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A862" w14:textId="77777777" w:rsidR="00CE4DD9" w:rsidRDefault="00CE4DD9">
      <w:pPr>
        <w:pStyle w:val="a3"/>
        <w:rPr>
          <w:rFonts w:ascii="Times New Roman" w:hAnsi="Times New Roman"/>
          <w:b/>
          <w:sz w:val="24"/>
        </w:rPr>
      </w:pPr>
    </w:p>
    <w:p w14:paraId="6F71618F" w14:textId="77777777" w:rsidR="00107B7D" w:rsidRDefault="00107B7D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 О Г О В О </w:t>
      </w:r>
      <w:proofErr w:type="gramStart"/>
      <w:r>
        <w:rPr>
          <w:rFonts w:ascii="Times New Roman" w:hAnsi="Times New Roman"/>
          <w:b/>
          <w:sz w:val="24"/>
        </w:rPr>
        <w:t xml:space="preserve">Р </w:t>
      </w:r>
      <w:r w:rsidR="00CE1A3E">
        <w:rPr>
          <w:rFonts w:ascii="Times New Roman" w:hAnsi="Times New Roman"/>
          <w:b/>
          <w:sz w:val="24"/>
        </w:rPr>
        <w:t xml:space="preserve"> №</w:t>
      </w:r>
      <w:proofErr w:type="gramEnd"/>
      <w:r w:rsidR="00053518">
        <w:rPr>
          <w:rFonts w:ascii="Times New Roman" w:hAnsi="Times New Roman"/>
          <w:b/>
          <w:sz w:val="24"/>
        </w:rPr>
        <w:t xml:space="preserve"> </w:t>
      </w:r>
      <w:r w:rsidR="008E3C0D">
        <w:rPr>
          <w:rFonts w:ascii="Times New Roman" w:hAnsi="Times New Roman"/>
          <w:b/>
          <w:sz w:val="24"/>
        </w:rPr>
        <w:t xml:space="preserve"> </w:t>
      </w:r>
      <w:r w:rsidR="00CD1051">
        <w:rPr>
          <w:rFonts w:ascii="Times New Roman" w:hAnsi="Times New Roman"/>
          <w:b/>
          <w:sz w:val="24"/>
        </w:rPr>
        <w:t xml:space="preserve">  </w:t>
      </w:r>
      <w:r w:rsidR="00880396">
        <w:rPr>
          <w:rFonts w:ascii="Times New Roman" w:hAnsi="Times New Roman"/>
          <w:b/>
          <w:sz w:val="24"/>
        </w:rPr>
        <w:t xml:space="preserve">   </w:t>
      </w:r>
    </w:p>
    <w:p w14:paraId="6BB8A05D" w14:textId="77777777" w:rsidR="00107B7D" w:rsidRDefault="00107B7D" w:rsidP="00625D90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оказание охранных услуг</w:t>
      </w:r>
    </w:p>
    <w:p w14:paraId="24ECF278" w14:textId="77777777" w:rsidR="00625D90" w:rsidRPr="00625D90" w:rsidRDefault="00625D90" w:rsidP="00625D90">
      <w:pPr>
        <w:pStyle w:val="a3"/>
        <w:jc w:val="center"/>
        <w:rPr>
          <w:rFonts w:ascii="Times New Roman" w:hAnsi="Times New Roman"/>
          <w:b/>
          <w:sz w:val="24"/>
        </w:rPr>
      </w:pPr>
    </w:p>
    <w:p w14:paraId="311EA19D" w14:textId="77777777" w:rsidR="00107B7D" w:rsidRDefault="00107B7D">
      <w:pPr>
        <w:pStyle w:val="a3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г. </w:t>
      </w:r>
      <w:r w:rsidR="00A4713F">
        <w:rPr>
          <w:rFonts w:ascii="Times New Roman" w:hAnsi="Times New Roman"/>
          <w:sz w:val="24"/>
          <w:szCs w:val="24"/>
        </w:rPr>
        <w:t>__________</w:t>
      </w:r>
      <w:r w:rsidRPr="00F8500C">
        <w:rPr>
          <w:rFonts w:ascii="Times New Roman" w:hAnsi="Times New Roman"/>
          <w:sz w:val="24"/>
          <w:szCs w:val="24"/>
        </w:rPr>
        <w:tab/>
      </w:r>
      <w:r w:rsidRPr="00F8500C">
        <w:rPr>
          <w:rFonts w:ascii="Times New Roman" w:hAnsi="Times New Roman"/>
          <w:sz w:val="24"/>
          <w:szCs w:val="24"/>
        </w:rPr>
        <w:tab/>
      </w:r>
      <w:r w:rsidRPr="00F8500C">
        <w:rPr>
          <w:rFonts w:ascii="Times New Roman" w:hAnsi="Times New Roman"/>
          <w:sz w:val="24"/>
          <w:szCs w:val="24"/>
        </w:rPr>
        <w:tab/>
        <w:t xml:space="preserve">                                                         </w:t>
      </w:r>
      <w:r w:rsidR="00086E81" w:rsidRPr="00F8500C">
        <w:rPr>
          <w:rFonts w:ascii="Times New Roman" w:hAnsi="Times New Roman"/>
          <w:sz w:val="24"/>
          <w:szCs w:val="24"/>
        </w:rPr>
        <w:t xml:space="preserve">         </w:t>
      </w:r>
      <w:r w:rsidR="009E09D4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9E09D4">
        <w:rPr>
          <w:rFonts w:ascii="Times New Roman" w:hAnsi="Times New Roman"/>
          <w:sz w:val="24"/>
          <w:szCs w:val="24"/>
        </w:rPr>
        <w:t xml:space="preserve"> </w:t>
      </w:r>
      <w:r w:rsidR="00086E81" w:rsidRPr="00F8500C">
        <w:rPr>
          <w:rFonts w:ascii="Times New Roman" w:hAnsi="Times New Roman"/>
          <w:sz w:val="24"/>
          <w:szCs w:val="24"/>
        </w:rPr>
        <w:t xml:space="preserve">  </w:t>
      </w:r>
      <w:r w:rsidR="0054511A" w:rsidRPr="00F8500C">
        <w:rPr>
          <w:rFonts w:ascii="Times New Roman" w:hAnsi="Times New Roman"/>
          <w:sz w:val="24"/>
          <w:szCs w:val="24"/>
        </w:rPr>
        <w:t>«</w:t>
      </w:r>
      <w:proofErr w:type="gramEnd"/>
      <w:r w:rsidR="00053518">
        <w:rPr>
          <w:rFonts w:ascii="Times New Roman" w:hAnsi="Times New Roman"/>
          <w:sz w:val="24"/>
          <w:szCs w:val="24"/>
        </w:rPr>
        <w:t>___</w:t>
      </w:r>
      <w:r w:rsidRPr="00F8500C">
        <w:rPr>
          <w:rFonts w:ascii="Times New Roman" w:hAnsi="Times New Roman"/>
          <w:sz w:val="24"/>
          <w:szCs w:val="24"/>
        </w:rPr>
        <w:t>»</w:t>
      </w:r>
      <w:r w:rsidR="00053518">
        <w:rPr>
          <w:rFonts w:ascii="Times New Roman" w:hAnsi="Times New Roman"/>
          <w:sz w:val="24"/>
          <w:szCs w:val="24"/>
        </w:rPr>
        <w:t xml:space="preserve"> ____</w:t>
      </w:r>
      <w:proofErr w:type="gramStart"/>
      <w:r w:rsidR="00053518">
        <w:rPr>
          <w:rFonts w:ascii="Times New Roman" w:hAnsi="Times New Roman"/>
          <w:sz w:val="24"/>
          <w:szCs w:val="24"/>
        </w:rPr>
        <w:t>_</w:t>
      </w:r>
      <w:r w:rsidR="00CD1051">
        <w:rPr>
          <w:rFonts w:ascii="Times New Roman" w:hAnsi="Times New Roman"/>
          <w:sz w:val="24"/>
          <w:szCs w:val="24"/>
        </w:rPr>
        <w:t xml:space="preserve"> </w:t>
      </w:r>
      <w:r w:rsidR="008E3C0D">
        <w:rPr>
          <w:rFonts w:ascii="Times New Roman" w:hAnsi="Times New Roman"/>
          <w:sz w:val="24"/>
          <w:szCs w:val="24"/>
        </w:rPr>
        <w:t xml:space="preserve"> </w:t>
      </w:r>
      <w:r w:rsidRPr="00F8500C">
        <w:rPr>
          <w:rFonts w:ascii="Times New Roman" w:hAnsi="Times New Roman"/>
          <w:sz w:val="24"/>
          <w:szCs w:val="24"/>
        </w:rPr>
        <w:t>20</w:t>
      </w:r>
      <w:r w:rsidR="00841B3D">
        <w:rPr>
          <w:rFonts w:ascii="Times New Roman" w:hAnsi="Times New Roman"/>
          <w:sz w:val="24"/>
          <w:szCs w:val="24"/>
        </w:rPr>
        <w:t>26</w:t>
      </w:r>
      <w:proofErr w:type="gramEnd"/>
      <w:r w:rsidR="00202E5F">
        <w:rPr>
          <w:rFonts w:ascii="Times New Roman" w:hAnsi="Times New Roman"/>
          <w:sz w:val="24"/>
          <w:szCs w:val="24"/>
        </w:rPr>
        <w:t xml:space="preserve"> </w:t>
      </w:r>
      <w:r w:rsidRPr="00F8500C">
        <w:rPr>
          <w:rFonts w:ascii="Times New Roman" w:hAnsi="Times New Roman"/>
          <w:sz w:val="24"/>
          <w:szCs w:val="24"/>
        </w:rPr>
        <w:t>г.</w:t>
      </w:r>
    </w:p>
    <w:p w14:paraId="7F2ACA77" w14:textId="77777777" w:rsidR="00F8500C" w:rsidRPr="00F8500C" w:rsidRDefault="00F8500C">
      <w:pPr>
        <w:pStyle w:val="a3"/>
        <w:rPr>
          <w:rFonts w:ascii="Times New Roman" w:hAnsi="Times New Roman"/>
          <w:sz w:val="24"/>
          <w:szCs w:val="24"/>
        </w:rPr>
      </w:pPr>
    </w:p>
    <w:p w14:paraId="27A62D8B" w14:textId="77777777" w:rsidR="00107B7D" w:rsidRPr="00F8500C" w:rsidRDefault="00107B7D">
      <w:pPr>
        <w:pStyle w:val="a3"/>
        <w:rPr>
          <w:rFonts w:ascii="Times New Roman" w:hAnsi="Times New Roman"/>
          <w:sz w:val="24"/>
          <w:szCs w:val="24"/>
        </w:rPr>
      </w:pPr>
    </w:p>
    <w:p w14:paraId="2D2E0025" w14:textId="77777777" w:rsidR="00107B7D" w:rsidRDefault="00107B7D">
      <w:pPr>
        <w:pStyle w:val="30"/>
        <w:jc w:val="both"/>
        <w:rPr>
          <w:szCs w:val="24"/>
        </w:rPr>
      </w:pPr>
      <w:r w:rsidRPr="00F8500C">
        <w:rPr>
          <w:szCs w:val="24"/>
        </w:rPr>
        <w:t xml:space="preserve">       </w:t>
      </w:r>
      <w:r w:rsidR="00582BAE">
        <w:rPr>
          <w:szCs w:val="24"/>
        </w:rPr>
        <w:t xml:space="preserve">Государственное бюджетное </w:t>
      </w:r>
      <w:r w:rsidR="00A85F92">
        <w:rPr>
          <w:szCs w:val="24"/>
        </w:rPr>
        <w:t>профессиональное образовательное учреждение Саратовской области «Александрово-Гайский политехнический лицей»</w:t>
      </w:r>
      <w:r w:rsidRPr="00F8500C">
        <w:rPr>
          <w:szCs w:val="24"/>
        </w:rPr>
        <w:t>,</w:t>
      </w:r>
      <w:r w:rsidR="00625D90">
        <w:rPr>
          <w:szCs w:val="24"/>
        </w:rPr>
        <w:t xml:space="preserve"> </w:t>
      </w:r>
      <w:r w:rsidRPr="00F8500C">
        <w:rPr>
          <w:szCs w:val="24"/>
        </w:rPr>
        <w:t xml:space="preserve"> именуемое в дальнейшем Заказчик, в лице</w:t>
      </w:r>
      <w:r w:rsidR="00751AC4">
        <w:rPr>
          <w:szCs w:val="24"/>
        </w:rPr>
        <w:t xml:space="preserve"> </w:t>
      </w:r>
      <w:r w:rsidR="00A85F92">
        <w:rPr>
          <w:szCs w:val="24"/>
        </w:rPr>
        <w:t>ди</w:t>
      </w:r>
      <w:r w:rsidR="0069626D">
        <w:rPr>
          <w:szCs w:val="24"/>
        </w:rPr>
        <w:t>ректора Сысоева Валенти</w:t>
      </w:r>
      <w:r w:rsidR="001515BF">
        <w:rPr>
          <w:szCs w:val="24"/>
        </w:rPr>
        <w:t>н</w:t>
      </w:r>
      <w:r w:rsidR="0069626D">
        <w:rPr>
          <w:szCs w:val="24"/>
        </w:rPr>
        <w:t>а Викторовна</w:t>
      </w:r>
      <w:r w:rsidR="00331330" w:rsidRPr="00F8500C">
        <w:rPr>
          <w:szCs w:val="24"/>
        </w:rPr>
        <w:t xml:space="preserve">, </w:t>
      </w:r>
      <w:r w:rsidRPr="00F8500C">
        <w:rPr>
          <w:szCs w:val="24"/>
        </w:rPr>
        <w:t>действу</w:t>
      </w:r>
      <w:r w:rsidR="009C072D" w:rsidRPr="00F8500C">
        <w:rPr>
          <w:szCs w:val="24"/>
        </w:rPr>
        <w:t>ющего на основа</w:t>
      </w:r>
      <w:r w:rsidR="00331330" w:rsidRPr="00F8500C">
        <w:rPr>
          <w:szCs w:val="24"/>
        </w:rPr>
        <w:t>ни</w:t>
      </w:r>
      <w:r w:rsidR="00922B61" w:rsidRPr="00F8500C">
        <w:rPr>
          <w:szCs w:val="24"/>
        </w:rPr>
        <w:t xml:space="preserve">и </w:t>
      </w:r>
      <w:r w:rsidR="00A85F92">
        <w:rPr>
          <w:szCs w:val="24"/>
        </w:rPr>
        <w:t xml:space="preserve">Устава </w:t>
      </w:r>
      <w:r w:rsidRPr="00F8500C">
        <w:rPr>
          <w:szCs w:val="24"/>
        </w:rPr>
        <w:t xml:space="preserve">с одной стороны, и </w:t>
      </w:r>
      <w:r w:rsidR="00A4713F">
        <w:rPr>
          <w:szCs w:val="24"/>
        </w:rPr>
        <w:t>_________________________________</w:t>
      </w:r>
      <w:r w:rsidRPr="00F8500C">
        <w:rPr>
          <w:szCs w:val="24"/>
        </w:rPr>
        <w:t xml:space="preserve"> именуемо</w:t>
      </w:r>
      <w:r w:rsidR="00F05067" w:rsidRPr="00F8500C">
        <w:rPr>
          <w:szCs w:val="24"/>
        </w:rPr>
        <w:t>е в дальнейшем Охрана, в лице</w:t>
      </w:r>
      <w:r w:rsidR="00FB3687" w:rsidRPr="00F8500C">
        <w:rPr>
          <w:szCs w:val="24"/>
        </w:rPr>
        <w:t xml:space="preserve"> </w:t>
      </w:r>
      <w:r w:rsidR="00A4713F">
        <w:rPr>
          <w:szCs w:val="24"/>
        </w:rPr>
        <w:t>_________________________________</w:t>
      </w:r>
      <w:r w:rsidRPr="00F8500C">
        <w:rPr>
          <w:szCs w:val="24"/>
        </w:rPr>
        <w:t>, действующего на осн</w:t>
      </w:r>
      <w:r w:rsidR="00FB3687" w:rsidRPr="00F8500C">
        <w:rPr>
          <w:szCs w:val="24"/>
        </w:rPr>
        <w:t xml:space="preserve">овании </w:t>
      </w:r>
      <w:r w:rsidR="00A4713F">
        <w:rPr>
          <w:szCs w:val="24"/>
        </w:rPr>
        <w:t>______________________________</w:t>
      </w:r>
      <w:r w:rsidRPr="00F8500C">
        <w:rPr>
          <w:szCs w:val="24"/>
        </w:rPr>
        <w:t>, с другой стороны, заключили настоящий договор о нижеследующем:</w:t>
      </w:r>
    </w:p>
    <w:p w14:paraId="58C84C54" w14:textId="77777777" w:rsidR="00F8500C" w:rsidRPr="00F8500C" w:rsidRDefault="00F8500C">
      <w:pPr>
        <w:pStyle w:val="30"/>
        <w:jc w:val="both"/>
        <w:rPr>
          <w:szCs w:val="24"/>
        </w:rPr>
      </w:pPr>
    </w:p>
    <w:p w14:paraId="172517E5" w14:textId="77777777" w:rsidR="00B22F14" w:rsidRPr="00F8500C" w:rsidRDefault="00B22F14">
      <w:pPr>
        <w:pStyle w:val="30"/>
        <w:jc w:val="both"/>
        <w:rPr>
          <w:szCs w:val="24"/>
        </w:rPr>
      </w:pPr>
    </w:p>
    <w:p w14:paraId="05127CD1" w14:textId="77777777" w:rsidR="00107B7D" w:rsidRDefault="004677F5" w:rsidP="004677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107B7D" w:rsidRPr="00F8500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14B227D" w14:textId="77777777" w:rsidR="00F8500C" w:rsidRPr="00F8500C" w:rsidRDefault="00F8500C" w:rsidP="00F8500C">
      <w:pPr>
        <w:rPr>
          <w:rFonts w:ascii="Times New Roman" w:hAnsi="Times New Roman"/>
          <w:b/>
          <w:sz w:val="24"/>
          <w:szCs w:val="24"/>
        </w:rPr>
      </w:pPr>
    </w:p>
    <w:p w14:paraId="2A76D09B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Заказчик поручает, а Охрана принимает на себя обязательства по оказанию охранных услуг Заказчику на условиях настоящего договора.</w:t>
      </w:r>
    </w:p>
    <w:p w14:paraId="2B2D90D1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Под охранными услугами в настоящем договоре понимается:</w:t>
      </w:r>
    </w:p>
    <w:p w14:paraId="0E1978D9" w14:textId="77777777" w:rsidR="009C072D" w:rsidRPr="00F8500C" w:rsidRDefault="009C072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осуществление контрольно-пропускного режима.</w:t>
      </w:r>
    </w:p>
    <w:p w14:paraId="023DC4EC" w14:textId="77777777" w:rsidR="00775F74" w:rsidRPr="00F8500C" w:rsidRDefault="00775F74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охрана зданий, строений, помещений и иных объектов Заказчика, расположен</w:t>
      </w:r>
      <w:r w:rsidR="00922B61" w:rsidRPr="00F8500C">
        <w:rPr>
          <w:rFonts w:ascii="Times New Roman" w:hAnsi="Times New Roman"/>
          <w:sz w:val="24"/>
          <w:szCs w:val="24"/>
        </w:rPr>
        <w:t>н</w:t>
      </w:r>
      <w:r w:rsidRPr="00F8500C">
        <w:rPr>
          <w:rFonts w:ascii="Times New Roman" w:hAnsi="Times New Roman"/>
          <w:sz w:val="24"/>
          <w:szCs w:val="24"/>
        </w:rPr>
        <w:t>ых внутри периметра охраняемого объекта.</w:t>
      </w:r>
    </w:p>
    <w:p w14:paraId="16B84C08" w14:textId="77777777" w:rsidR="00922B61" w:rsidRPr="00F8500C" w:rsidRDefault="00922B61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осуществление контрольно-пропускного режима для автотранспорта (согласно списков предоставленных Заказчиком).</w:t>
      </w:r>
    </w:p>
    <w:p w14:paraId="37498E86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Перечень охраняемых объектов и часы охраны оформляются Приложением № 1 к настоящему договору. Требования к технической оснащенности охраняемых объектов оформляются Приложением № 2 к настоящему договору. Охрана не несет ответственность, если Заказчику причинен ущерб вследствие невыполнения </w:t>
      </w:r>
      <w:proofErr w:type="gramStart"/>
      <w:r w:rsidRPr="00F8500C">
        <w:rPr>
          <w:rFonts w:ascii="Times New Roman" w:hAnsi="Times New Roman"/>
          <w:sz w:val="24"/>
          <w:szCs w:val="24"/>
        </w:rPr>
        <w:t>требований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указанных в Приложении № 2 к настоящему договору обследования охраняемого объекта.</w:t>
      </w:r>
    </w:p>
    <w:p w14:paraId="1BED7D54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Вид охраны, дислокация постов определяется соглашением сторон исходя из принципа надежности и экономичности. Условия пропускного и внутриобъектного режима устанавливаются и утверждаются руководителем Заказчика, а поддержание режима производится Охраной.</w:t>
      </w:r>
    </w:p>
    <w:p w14:paraId="00EDC068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Передача имущества Заказчика под охрану производится с обязательным составлением соответствующего акта приема-передачи и записи в журнал. Охрана не несет ответственности за сохранность имущества, не переданного ему надлежащим образом под охрану.</w:t>
      </w:r>
    </w:p>
    <w:p w14:paraId="3BFB14CC" w14:textId="77777777" w:rsidR="00F8500C" w:rsidRPr="0077712E" w:rsidRDefault="00107B7D" w:rsidP="00F8500C">
      <w:pPr>
        <w:numPr>
          <w:ilvl w:val="1"/>
          <w:numId w:val="1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712E">
        <w:rPr>
          <w:rFonts w:ascii="Times New Roman" w:hAnsi="Times New Roman"/>
          <w:sz w:val="24"/>
          <w:szCs w:val="24"/>
        </w:rPr>
        <w:t>Сотрудники Охраны при исполнении обязательств по настоящему договору руководствуются Инструкциями, оформленными в качестве приложений к настоящему договору.</w:t>
      </w:r>
      <w:r w:rsidR="00721AAD" w:rsidRPr="0077712E">
        <w:rPr>
          <w:rFonts w:ascii="Times New Roman" w:hAnsi="Times New Roman"/>
          <w:sz w:val="24"/>
          <w:szCs w:val="24"/>
        </w:rPr>
        <w:t xml:space="preserve"> </w:t>
      </w:r>
    </w:p>
    <w:p w14:paraId="2A59A6BC" w14:textId="77777777" w:rsidR="00B22F14" w:rsidRPr="00F8500C" w:rsidRDefault="00B22F14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4C5E4A52" w14:textId="77777777" w:rsidR="00107B7D" w:rsidRDefault="00107B7D" w:rsidP="00B22F14">
      <w:pPr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ОБЯЗАННОСТИ ЗАКАЗЧИКА:</w:t>
      </w:r>
    </w:p>
    <w:p w14:paraId="58560554" w14:textId="77777777" w:rsidR="00F8500C" w:rsidRPr="00F8500C" w:rsidRDefault="00F8500C" w:rsidP="00F8500C">
      <w:pPr>
        <w:rPr>
          <w:rFonts w:ascii="Times New Roman" w:hAnsi="Times New Roman"/>
          <w:b/>
          <w:sz w:val="24"/>
          <w:szCs w:val="24"/>
        </w:rPr>
      </w:pPr>
    </w:p>
    <w:p w14:paraId="771743AD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Обязан предоставить Охране бесплатно, на время действия договора, служебные помещения, оборудование, инвентарь, мебель, средства связи, а также оказывать бесплатно коммунальные услуги (водоснабжение, освещение, отопление, уборка помещения).</w:t>
      </w:r>
    </w:p>
    <w:p w14:paraId="528C2DB8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Осуществлять за свой счет ремонт помещений, оборудования, инвентаря, предоставленного Охране, если их порча произошла не по вине Охраны.</w:t>
      </w:r>
    </w:p>
    <w:p w14:paraId="66C2DF02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Своевременно сообщать Охране обо всех изменениях режима работы охраняемого Объекта, проведении ремонтных и иных раб</w:t>
      </w:r>
      <w:r w:rsidR="00DC759F" w:rsidRPr="00F8500C">
        <w:rPr>
          <w:rFonts w:ascii="Times New Roman" w:hAnsi="Times New Roman"/>
          <w:sz w:val="24"/>
          <w:szCs w:val="24"/>
        </w:rPr>
        <w:t xml:space="preserve">от, смене руководства Заказчика, предоставить охране </w:t>
      </w:r>
      <w:proofErr w:type="gramStart"/>
      <w:r w:rsidR="00DC759F" w:rsidRPr="00F8500C">
        <w:rPr>
          <w:rFonts w:ascii="Times New Roman" w:hAnsi="Times New Roman"/>
          <w:sz w:val="24"/>
          <w:szCs w:val="24"/>
        </w:rPr>
        <w:t>списки</w:t>
      </w:r>
      <w:proofErr w:type="gramEnd"/>
      <w:r w:rsidR="00DC759F" w:rsidRPr="00F8500C">
        <w:rPr>
          <w:rFonts w:ascii="Times New Roman" w:hAnsi="Times New Roman"/>
          <w:sz w:val="24"/>
          <w:szCs w:val="24"/>
        </w:rPr>
        <w:t xml:space="preserve"> разрешающие въезд-выезд автотранспорта на </w:t>
      </w:r>
      <w:proofErr w:type="gramStart"/>
      <w:r w:rsidR="00DC759F" w:rsidRPr="00F8500C">
        <w:rPr>
          <w:rFonts w:ascii="Times New Roman" w:hAnsi="Times New Roman"/>
          <w:sz w:val="24"/>
          <w:szCs w:val="24"/>
        </w:rPr>
        <w:t>территори</w:t>
      </w:r>
      <w:r w:rsidR="00751AC4">
        <w:rPr>
          <w:rFonts w:ascii="Times New Roman" w:hAnsi="Times New Roman"/>
          <w:sz w:val="24"/>
          <w:szCs w:val="24"/>
        </w:rPr>
        <w:t>ю  утвержденные</w:t>
      </w:r>
      <w:proofErr w:type="gramEnd"/>
      <w:r w:rsidR="00751AC4">
        <w:rPr>
          <w:rFonts w:ascii="Times New Roman" w:hAnsi="Times New Roman"/>
          <w:sz w:val="24"/>
          <w:szCs w:val="24"/>
        </w:rPr>
        <w:t xml:space="preserve"> Заказчиком</w:t>
      </w:r>
      <w:r w:rsidR="00DC759F" w:rsidRPr="00F8500C">
        <w:rPr>
          <w:rFonts w:ascii="Times New Roman" w:hAnsi="Times New Roman"/>
          <w:sz w:val="24"/>
          <w:szCs w:val="24"/>
        </w:rPr>
        <w:t>.</w:t>
      </w:r>
    </w:p>
    <w:p w14:paraId="5CF23088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Обеспечить, во время действия договора, надлежащую техническую укрепленность и оснащенность объекта в целом и каждого входящего в его состав помещения и других мес</w:t>
      </w:r>
      <w:r w:rsidR="009C072D" w:rsidRPr="00F8500C">
        <w:rPr>
          <w:rFonts w:ascii="Times New Roman" w:hAnsi="Times New Roman"/>
          <w:sz w:val="24"/>
          <w:szCs w:val="24"/>
        </w:rPr>
        <w:t xml:space="preserve">т </w:t>
      </w:r>
      <w:r w:rsidRPr="00F8500C">
        <w:rPr>
          <w:rFonts w:ascii="Times New Roman" w:hAnsi="Times New Roman"/>
          <w:sz w:val="24"/>
          <w:szCs w:val="24"/>
        </w:rPr>
        <w:t xml:space="preserve">хранения ценностей. Осуществлять определенные настоящим договором мероприятия по оборудованию объектов техническими средствами охраны, создавать надлежащие условия для обеспечения сохранности товарно-материальных ценностей и содействовать Охране при </w:t>
      </w:r>
      <w:r w:rsidRPr="00F8500C">
        <w:rPr>
          <w:rFonts w:ascii="Times New Roman" w:hAnsi="Times New Roman"/>
          <w:sz w:val="24"/>
          <w:szCs w:val="24"/>
        </w:rPr>
        <w:lastRenderedPageBreak/>
        <w:t>выполнении задач по охране, а также в совершенствовании организации охраны объектов и в улучшении пропускного режима.</w:t>
      </w:r>
      <w:r w:rsidR="001D2E44" w:rsidRPr="00F8500C">
        <w:rPr>
          <w:rFonts w:ascii="Times New Roman" w:hAnsi="Times New Roman"/>
          <w:sz w:val="24"/>
          <w:szCs w:val="24"/>
        </w:rPr>
        <w:t xml:space="preserve"> </w:t>
      </w:r>
    </w:p>
    <w:p w14:paraId="523CC552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Оборудовать охраняемый объект средствами пожаротушения, пожарной сигнализацией. Обеспечить свободный доступ сотрудникам Охраны к указанным средствам.</w:t>
      </w:r>
    </w:p>
    <w:p w14:paraId="006AB48F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Перед сдачей объекта под охрану проверять, чтобы на охраняемой территории в не рабочее время не остались работники и другие лица, включенные электрогазоприборы и другие источники опасности.</w:t>
      </w:r>
    </w:p>
    <w:p w14:paraId="189D764B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Устанавливать на объектах, где имеется внутренняя телефонная связь, телефоны в местах нахождения постов. В нерабочее для объекта время один из телефонов городской линии должен быть установлен в месте, доступном для сотрудников Охраны. Принимать меры к своевременному ремонту средств связи и сети электропитания, к которой подключена сигнализация.</w:t>
      </w:r>
    </w:p>
    <w:p w14:paraId="6BCFD264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Своевременно ставить в известность руководство Охраны обо всех недостатках и нарушениях дисциплины сотрудниками Охраны для принятия необходимых мер.</w:t>
      </w:r>
    </w:p>
    <w:p w14:paraId="1EC7460C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Надлежащим образом оформлять документацию, касающуюся сдачи</w:t>
      </w:r>
      <w:r w:rsidR="0010501D" w:rsidRPr="00F8500C">
        <w:rPr>
          <w:rFonts w:ascii="Times New Roman" w:hAnsi="Times New Roman"/>
          <w:sz w:val="24"/>
          <w:szCs w:val="24"/>
        </w:rPr>
        <w:t xml:space="preserve"> и приемки имущества под </w:t>
      </w:r>
      <w:proofErr w:type="gramStart"/>
      <w:r w:rsidR="0010501D" w:rsidRPr="00F8500C">
        <w:rPr>
          <w:rFonts w:ascii="Times New Roman" w:hAnsi="Times New Roman"/>
          <w:sz w:val="24"/>
          <w:szCs w:val="24"/>
        </w:rPr>
        <w:t>охрану ,а</w:t>
      </w:r>
      <w:proofErr w:type="gramEnd"/>
      <w:r w:rsidR="0010501D" w:rsidRPr="00F850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501D" w:rsidRPr="00F8500C">
        <w:rPr>
          <w:rFonts w:ascii="Times New Roman" w:hAnsi="Times New Roman"/>
          <w:sz w:val="24"/>
          <w:szCs w:val="24"/>
        </w:rPr>
        <w:t>так же</w:t>
      </w:r>
      <w:proofErr w:type="gramEnd"/>
      <w:r w:rsidR="0010501D" w:rsidRPr="00F8500C">
        <w:rPr>
          <w:rFonts w:ascii="Times New Roman" w:hAnsi="Times New Roman"/>
          <w:sz w:val="24"/>
          <w:szCs w:val="24"/>
        </w:rPr>
        <w:t xml:space="preserve"> назначить </w:t>
      </w:r>
      <w:proofErr w:type="gramStart"/>
      <w:r w:rsidR="0010501D" w:rsidRPr="00F8500C">
        <w:rPr>
          <w:rFonts w:ascii="Times New Roman" w:hAnsi="Times New Roman"/>
          <w:sz w:val="24"/>
          <w:szCs w:val="24"/>
        </w:rPr>
        <w:t>ответственное  лицо</w:t>
      </w:r>
      <w:proofErr w:type="gramEnd"/>
      <w:r w:rsidR="001D2E44" w:rsidRPr="00F8500C">
        <w:rPr>
          <w:rFonts w:ascii="Times New Roman" w:hAnsi="Times New Roman"/>
          <w:sz w:val="24"/>
          <w:szCs w:val="24"/>
        </w:rPr>
        <w:t>.</w:t>
      </w:r>
    </w:p>
    <w:p w14:paraId="5DD6F208" w14:textId="77777777" w:rsidR="00107B7D" w:rsidRPr="00F8500C" w:rsidRDefault="00107B7D">
      <w:pPr>
        <w:numPr>
          <w:ilvl w:val="1"/>
          <w:numId w:val="1"/>
        </w:numPr>
        <w:tabs>
          <w:tab w:val="clear" w:pos="720"/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Обеспечить сотрудникам Охраны свободный доступ в места общего пользования.</w:t>
      </w:r>
    </w:p>
    <w:p w14:paraId="1A0FF52D" w14:textId="77777777" w:rsidR="00F8500C" w:rsidRDefault="00107B7D" w:rsidP="00F8500C">
      <w:pPr>
        <w:numPr>
          <w:ilvl w:val="1"/>
          <w:numId w:val="1"/>
        </w:numPr>
        <w:tabs>
          <w:tab w:val="clear" w:pos="720"/>
          <w:tab w:val="num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Своевременно производить оплату услуг по охране в соответствии с условиями настоящего договора.</w:t>
      </w:r>
    </w:p>
    <w:p w14:paraId="713D71C6" w14:textId="77777777" w:rsidR="00F8500C" w:rsidRP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5D429C22" w14:textId="77777777" w:rsidR="00107B7D" w:rsidRDefault="00107B7D" w:rsidP="00B22F14">
      <w:pPr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ОБЯЗАННОСТИ ОХРАНЫ:</w:t>
      </w:r>
    </w:p>
    <w:p w14:paraId="5F6CB112" w14:textId="77777777" w:rsidR="00F8500C" w:rsidRPr="00F8500C" w:rsidRDefault="00F8500C" w:rsidP="00F8500C">
      <w:pPr>
        <w:ind w:left="381"/>
        <w:rPr>
          <w:rFonts w:ascii="Times New Roman" w:hAnsi="Times New Roman"/>
          <w:b/>
          <w:sz w:val="24"/>
          <w:szCs w:val="24"/>
        </w:rPr>
      </w:pPr>
    </w:p>
    <w:p w14:paraId="67D1EEE1" w14:textId="77777777" w:rsidR="00107B7D" w:rsidRPr="00F8500C" w:rsidRDefault="00107B7D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Организовать и обеспечить охрану имущества, передаваемого под охрану, от повреждения, расхищения, уничтожения и </w:t>
      </w:r>
      <w:proofErr w:type="gramStart"/>
      <w:r w:rsidRPr="00F8500C">
        <w:rPr>
          <w:rFonts w:ascii="Times New Roman" w:hAnsi="Times New Roman"/>
          <w:sz w:val="24"/>
          <w:szCs w:val="24"/>
        </w:rPr>
        <w:t>т.п..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Не допускать проникновения посторонних лиц на территорию охраняемого объекта.</w:t>
      </w:r>
    </w:p>
    <w:p w14:paraId="7BC62ACA" w14:textId="77777777" w:rsidR="00107B7D" w:rsidRPr="00F8500C" w:rsidRDefault="00107B7D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Обеспечивать соблюдение установленных правил пожарной безопасности на постах силами сотрудников Охраны во время несения службы. В случае срабатывания средств охранно-пожарной </w:t>
      </w:r>
      <w:proofErr w:type="gramStart"/>
      <w:r w:rsidRPr="00F8500C">
        <w:rPr>
          <w:rFonts w:ascii="Times New Roman" w:hAnsi="Times New Roman"/>
          <w:sz w:val="24"/>
          <w:szCs w:val="24"/>
        </w:rPr>
        <w:t>сигнализации  вследствие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технической неисправности либо в результате возгорания, действовать строго по инструкции, утвержденной руководством Заказчика и Охраны.</w:t>
      </w:r>
    </w:p>
    <w:p w14:paraId="7C648DA7" w14:textId="77777777" w:rsidR="00107B7D" w:rsidRPr="00F8500C" w:rsidRDefault="00107B7D" w:rsidP="00C27825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Обеспечить строгое выполнение сотрудниками Охраны Инструкций по несению службы, согласованных с Заказчиком.</w:t>
      </w:r>
    </w:p>
    <w:p w14:paraId="389B2CB0" w14:textId="77777777" w:rsidR="00B22F14" w:rsidRDefault="00C27825" w:rsidP="00B22F14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Незамедлительно ставить в известность Заказчика о чрезвычайных происшествиях.</w:t>
      </w:r>
    </w:p>
    <w:p w14:paraId="340E40DE" w14:textId="77777777" w:rsidR="00F8500C" w:rsidRP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21DB51D4" w14:textId="77777777" w:rsidR="00B22F14" w:rsidRPr="00F8500C" w:rsidRDefault="00B22F14" w:rsidP="00B22F14">
      <w:pPr>
        <w:jc w:val="both"/>
        <w:rPr>
          <w:rFonts w:ascii="Times New Roman" w:hAnsi="Times New Roman"/>
          <w:sz w:val="24"/>
          <w:szCs w:val="24"/>
        </w:rPr>
      </w:pPr>
    </w:p>
    <w:p w14:paraId="75DEE8EF" w14:textId="77777777" w:rsidR="00B22F14" w:rsidRDefault="00107B7D" w:rsidP="00B22F14">
      <w:pPr>
        <w:numPr>
          <w:ilvl w:val="0"/>
          <w:numId w:val="5"/>
        </w:numPr>
        <w:tabs>
          <w:tab w:val="num" w:pos="426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ПОРЯДОК РАСЧЕТОВ</w:t>
      </w:r>
    </w:p>
    <w:p w14:paraId="039B1E80" w14:textId="77777777" w:rsidR="00F8500C" w:rsidRPr="00F8500C" w:rsidRDefault="00F8500C" w:rsidP="00F8500C">
      <w:pPr>
        <w:tabs>
          <w:tab w:val="num" w:pos="426"/>
        </w:tabs>
        <w:rPr>
          <w:rFonts w:ascii="Times New Roman" w:hAnsi="Times New Roman"/>
          <w:b/>
          <w:sz w:val="24"/>
          <w:szCs w:val="24"/>
        </w:rPr>
      </w:pPr>
    </w:p>
    <w:p w14:paraId="70EDC9C5" w14:textId="77777777" w:rsidR="00107B7D" w:rsidRPr="00F8500C" w:rsidRDefault="00107B7D">
      <w:pPr>
        <w:pStyle w:val="20"/>
        <w:tabs>
          <w:tab w:val="num" w:pos="426"/>
        </w:tabs>
        <w:rPr>
          <w:szCs w:val="24"/>
        </w:rPr>
      </w:pPr>
      <w:r w:rsidRPr="00F8500C">
        <w:rPr>
          <w:szCs w:val="24"/>
        </w:rPr>
        <w:t>4.1. Стоимость услуг, оказываемых Охраной, составляет</w:t>
      </w:r>
      <w:r w:rsidR="00A81A9F">
        <w:rPr>
          <w:szCs w:val="24"/>
        </w:rPr>
        <w:t xml:space="preserve"> </w:t>
      </w:r>
      <w:r w:rsidR="00A4713F">
        <w:rPr>
          <w:b/>
          <w:bCs/>
        </w:rPr>
        <w:t>_______________________________</w:t>
      </w:r>
      <w:r w:rsidRPr="00003488">
        <w:rPr>
          <w:szCs w:val="24"/>
        </w:rPr>
        <w:t>,</w:t>
      </w:r>
      <w:r w:rsidR="00B57BFC">
        <w:rPr>
          <w:szCs w:val="24"/>
        </w:rPr>
        <w:t xml:space="preserve"> в том числе НДС </w:t>
      </w:r>
      <w:r w:rsidR="00A4713F">
        <w:rPr>
          <w:szCs w:val="24"/>
        </w:rPr>
        <w:t>_____________________</w:t>
      </w:r>
      <w:r w:rsidRPr="00F8500C">
        <w:rPr>
          <w:szCs w:val="24"/>
        </w:rPr>
        <w:t xml:space="preserve">. </w:t>
      </w:r>
      <w:r w:rsidR="00202E5F" w:rsidRPr="00743C68">
        <w:rPr>
          <w:szCs w:val="24"/>
        </w:rPr>
        <w:t xml:space="preserve">Цена </w:t>
      </w:r>
      <w:proofErr w:type="gramStart"/>
      <w:r w:rsidR="00202E5F">
        <w:rPr>
          <w:szCs w:val="24"/>
        </w:rPr>
        <w:t>договора</w:t>
      </w:r>
      <w:r w:rsidR="00202E5F" w:rsidRPr="00743C68">
        <w:rPr>
          <w:szCs w:val="24"/>
        </w:rPr>
        <w:t xml:space="preserve">  является</w:t>
      </w:r>
      <w:proofErr w:type="gramEnd"/>
      <w:r w:rsidR="00202E5F" w:rsidRPr="00743C68">
        <w:rPr>
          <w:szCs w:val="24"/>
        </w:rPr>
        <w:t xml:space="preserve"> твердой и распространяется на весь период действия </w:t>
      </w:r>
      <w:r w:rsidR="00202E5F">
        <w:rPr>
          <w:szCs w:val="24"/>
        </w:rPr>
        <w:t>договор</w:t>
      </w:r>
      <w:r w:rsidR="00202E5F" w:rsidRPr="00743C68">
        <w:rPr>
          <w:szCs w:val="24"/>
        </w:rPr>
        <w:t xml:space="preserve">а и изменению не </w:t>
      </w:r>
      <w:proofErr w:type="gramStart"/>
      <w:r w:rsidR="00202E5F" w:rsidRPr="00743C68">
        <w:rPr>
          <w:szCs w:val="24"/>
        </w:rPr>
        <w:t>подлежит.</w:t>
      </w:r>
      <w:r w:rsidRPr="00F8500C">
        <w:rPr>
          <w:szCs w:val="24"/>
        </w:rPr>
        <w:t>.</w:t>
      </w:r>
      <w:proofErr w:type="gramEnd"/>
    </w:p>
    <w:p w14:paraId="6D629063" w14:textId="77777777" w:rsidR="00107B7D" w:rsidRPr="00F8500C" w:rsidRDefault="00107B7D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Заказчик оплачивает услуги Охраны путем перечисления денежных средств на р</w:t>
      </w:r>
      <w:r w:rsidR="00AD6D49" w:rsidRPr="00F8500C">
        <w:rPr>
          <w:rFonts w:ascii="Times New Roman" w:hAnsi="Times New Roman"/>
          <w:sz w:val="24"/>
          <w:szCs w:val="24"/>
        </w:rPr>
        <w:t>асчетный счет Охраны в течении 5</w:t>
      </w:r>
      <w:r w:rsidRPr="00F8500C">
        <w:rPr>
          <w:rFonts w:ascii="Times New Roman" w:hAnsi="Times New Roman"/>
          <w:sz w:val="24"/>
          <w:szCs w:val="24"/>
        </w:rPr>
        <w:t xml:space="preserve"> рабочих дней с начала месяца, следующего за отчетным.</w:t>
      </w:r>
    </w:p>
    <w:p w14:paraId="794A0FAF" w14:textId="77777777" w:rsidR="00107B7D" w:rsidRPr="00F8500C" w:rsidRDefault="00107B7D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 случае просрочки оплаты охранных услуг со стороны Заказчика, он опла</w:t>
      </w:r>
      <w:r w:rsidR="00B134B2" w:rsidRPr="00F8500C">
        <w:rPr>
          <w:rFonts w:ascii="Times New Roman" w:hAnsi="Times New Roman"/>
          <w:sz w:val="24"/>
          <w:szCs w:val="24"/>
        </w:rPr>
        <w:t>чивает Охране пени в размере 0,6</w:t>
      </w:r>
      <w:r w:rsidRPr="00F8500C">
        <w:rPr>
          <w:rFonts w:ascii="Times New Roman" w:hAnsi="Times New Roman"/>
          <w:sz w:val="24"/>
          <w:szCs w:val="24"/>
        </w:rPr>
        <w:t xml:space="preserve"> % от не перечисленной</w:t>
      </w:r>
      <w:r w:rsidR="003C7AF5" w:rsidRPr="00F8500C">
        <w:rPr>
          <w:rFonts w:ascii="Times New Roman" w:hAnsi="Times New Roman"/>
          <w:sz w:val="24"/>
          <w:szCs w:val="24"/>
        </w:rPr>
        <w:t xml:space="preserve"> суммы за каждый день просрочки, но не более 10% от суммы сделки.</w:t>
      </w:r>
      <w:r w:rsidRPr="00F8500C">
        <w:rPr>
          <w:rFonts w:ascii="Times New Roman" w:hAnsi="Times New Roman"/>
          <w:sz w:val="24"/>
          <w:szCs w:val="24"/>
        </w:rPr>
        <w:t xml:space="preserve"> </w:t>
      </w:r>
    </w:p>
    <w:p w14:paraId="2948B82B" w14:textId="77777777" w:rsidR="00107B7D" w:rsidRDefault="00107B7D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В случае образования дебиторской задолженности более 10 дней объект снимается с охраны до её погашения, после </w:t>
      </w:r>
      <w:proofErr w:type="gramStart"/>
      <w:r w:rsidRPr="00F8500C">
        <w:rPr>
          <w:rFonts w:ascii="Times New Roman" w:hAnsi="Times New Roman"/>
          <w:sz w:val="24"/>
          <w:szCs w:val="24"/>
        </w:rPr>
        <w:t xml:space="preserve">соответствующего </w:t>
      </w:r>
      <w:r w:rsidR="007331F1">
        <w:rPr>
          <w:rFonts w:ascii="Times New Roman" w:hAnsi="Times New Roman"/>
          <w:sz w:val="24"/>
          <w:szCs w:val="24"/>
        </w:rPr>
        <w:t xml:space="preserve"> письменного</w:t>
      </w:r>
      <w:proofErr w:type="gramEnd"/>
      <w:r w:rsidR="007331F1">
        <w:rPr>
          <w:rFonts w:ascii="Times New Roman" w:hAnsi="Times New Roman"/>
          <w:sz w:val="24"/>
          <w:szCs w:val="24"/>
        </w:rPr>
        <w:t xml:space="preserve"> </w:t>
      </w:r>
      <w:r w:rsidRPr="00F8500C">
        <w:rPr>
          <w:rFonts w:ascii="Times New Roman" w:hAnsi="Times New Roman"/>
          <w:sz w:val="24"/>
          <w:szCs w:val="24"/>
        </w:rPr>
        <w:t>уведомления.</w:t>
      </w:r>
    </w:p>
    <w:p w14:paraId="65CE0C61" w14:textId="77777777" w:rsidR="00F8500C" w:rsidRP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2CBDDF5F" w14:textId="77777777" w:rsidR="00B22F14" w:rsidRPr="00F8500C" w:rsidRDefault="00B22F14">
      <w:pPr>
        <w:jc w:val="both"/>
        <w:rPr>
          <w:rFonts w:ascii="Times New Roman" w:hAnsi="Times New Roman"/>
          <w:sz w:val="24"/>
          <w:szCs w:val="24"/>
        </w:rPr>
      </w:pPr>
    </w:p>
    <w:p w14:paraId="0B2F1C34" w14:textId="77777777" w:rsidR="00F8500C" w:rsidRDefault="00107B7D" w:rsidP="00F8500C">
      <w:pPr>
        <w:numPr>
          <w:ilvl w:val="0"/>
          <w:numId w:val="5"/>
        </w:numPr>
        <w:tabs>
          <w:tab w:val="num" w:pos="426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ОТВЕТСТВЕННОСТЬ</w:t>
      </w:r>
    </w:p>
    <w:p w14:paraId="29599E74" w14:textId="77777777" w:rsidR="00F8500C" w:rsidRPr="00F8500C" w:rsidRDefault="00F8500C" w:rsidP="00F8500C">
      <w:pPr>
        <w:tabs>
          <w:tab w:val="num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E209E61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Охрана несет ответственность за ущерб:</w:t>
      </w:r>
    </w:p>
    <w:p w14:paraId="7468F20F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нанесенный уничтожением или повреждением имущества посторонними лицами, проникшими на охраняемый объект в результате ненадлежащего выполнения Охраной взятых на себя по договору обязательств;</w:t>
      </w:r>
    </w:p>
    <w:p w14:paraId="791B2F58" w14:textId="77777777" w:rsidR="007C58DA" w:rsidRPr="00F8500C" w:rsidRDefault="007C58DA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lastRenderedPageBreak/>
        <w:t xml:space="preserve">причиненный кражами, совершенными посредством взлома на охраняемых объектах помещений, замков, запоров, иными способами в результате </w:t>
      </w:r>
      <w:proofErr w:type="gramStart"/>
      <w:r w:rsidRPr="00F8500C">
        <w:rPr>
          <w:rFonts w:ascii="Times New Roman" w:hAnsi="Times New Roman"/>
          <w:sz w:val="24"/>
          <w:szCs w:val="24"/>
        </w:rPr>
        <w:t>не обеспечения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надлежащей охраны или вследствие невыполнения Охраной установленного режима охраны;</w:t>
      </w:r>
    </w:p>
    <w:p w14:paraId="22F43397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причиненный сотрудниками Охраны.</w:t>
      </w:r>
    </w:p>
    <w:p w14:paraId="0D6BDBA2" w14:textId="77777777" w:rsidR="00107B7D" w:rsidRPr="00F8500C" w:rsidRDefault="00107B7D" w:rsidP="00AA4E42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 случае, когда при наступлении событий, повлекших причинение материального ущерба Заказчику, стороны не пришли к соглашению относительно степени вины Охраны или размера ущерба, возмещение причиненного Заказчику по вине Охраны ущерба производится Охраной по предоставлении Заказчиком вступившего в законную силу приговора или решения суда, установившего факт уничтожения или повреждения имущества посторонними лицами,</w:t>
      </w:r>
    </w:p>
    <w:p w14:paraId="7DD59D08" w14:textId="77777777" w:rsidR="00107B7D" w:rsidRPr="00F8500C" w:rsidRDefault="00107B7D">
      <w:pPr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проникшими на охраняемую территорию, либо вследствие пожара или в силу других причин по вине Охраны.</w:t>
      </w:r>
    </w:p>
    <w:p w14:paraId="06F62B2E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Охрана не несет ответственности:</w:t>
      </w:r>
    </w:p>
    <w:p w14:paraId="2CE32D26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 имущественный ущерб, причиненный стихийными бедствиями;</w:t>
      </w:r>
    </w:p>
    <w:p w14:paraId="2247CF71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 имущественный ущерб, причиненный действиями непреодолимой силы;</w:t>
      </w:r>
    </w:p>
    <w:p w14:paraId="37EDE437" w14:textId="77777777" w:rsidR="00107B7D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 имущественный ущерб, причиненный в результате действий лиц, находящихся за пределами периметра охраняемой территории.</w:t>
      </w:r>
    </w:p>
    <w:p w14:paraId="3C58D45E" w14:textId="77777777" w:rsidR="00196E16" w:rsidRPr="00F8500C" w:rsidRDefault="00107B7D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за имущественный ущерб, причиненный Заказчику в следствии </w:t>
      </w:r>
      <w:proofErr w:type="gramStart"/>
      <w:r w:rsidRPr="00F8500C">
        <w:rPr>
          <w:rFonts w:ascii="Times New Roman" w:hAnsi="Times New Roman"/>
          <w:sz w:val="24"/>
          <w:szCs w:val="24"/>
        </w:rPr>
        <w:t>не выполнения</w:t>
      </w:r>
      <w:proofErr w:type="gramEnd"/>
      <w:r w:rsidRPr="00F8500C">
        <w:rPr>
          <w:rFonts w:ascii="Times New Roman" w:hAnsi="Times New Roman"/>
          <w:sz w:val="24"/>
          <w:szCs w:val="24"/>
        </w:rPr>
        <w:t xml:space="preserve"> Заказчиком требований, указанных в Приложении №2 к настоящему договору.</w:t>
      </w:r>
      <w:r w:rsidR="00196E16" w:rsidRPr="00F8500C">
        <w:rPr>
          <w:rFonts w:ascii="Times New Roman" w:hAnsi="Times New Roman"/>
          <w:sz w:val="24"/>
          <w:szCs w:val="24"/>
        </w:rPr>
        <w:t xml:space="preserve"> </w:t>
      </w:r>
    </w:p>
    <w:p w14:paraId="36D7F171" w14:textId="77777777" w:rsidR="00107B7D" w:rsidRPr="00F8500C" w:rsidRDefault="00196E16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за имущественный ущерб, причиненный Заказчику в следствии не надлежащего приема-передачи</w:t>
      </w:r>
      <w:r w:rsidR="00994B73" w:rsidRPr="00F8500C">
        <w:rPr>
          <w:rFonts w:ascii="Times New Roman" w:hAnsi="Times New Roman"/>
          <w:sz w:val="24"/>
          <w:szCs w:val="24"/>
        </w:rPr>
        <w:t xml:space="preserve"> ответственным лицом Заказчика</w:t>
      </w:r>
      <w:r w:rsidRPr="00F8500C">
        <w:rPr>
          <w:rFonts w:ascii="Times New Roman" w:hAnsi="Times New Roman"/>
          <w:sz w:val="24"/>
          <w:szCs w:val="24"/>
        </w:rPr>
        <w:t xml:space="preserve"> Исполнителю под охрану</w:t>
      </w:r>
      <w:r w:rsidR="00865207" w:rsidRPr="00F8500C">
        <w:rPr>
          <w:rFonts w:ascii="Times New Roman" w:hAnsi="Times New Roman"/>
          <w:sz w:val="24"/>
          <w:szCs w:val="24"/>
        </w:rPr>
        <w:t xml:space="preserve"> товарно-материальных ценностей, а </w:t>
      </w:r>
      <w:proofErr w:type="gramStart"/>
      <w:r w:rsidR="00865207" w:rsidRPr="00F8500C">
        <w:rPr>
          <w:rFonts w:ascii="Times New Roman" w:hAnsi="Times New Roman"/>
          <w:sz w:val="24"/>
          <w:szCs w:val="24"/>
        </w:rPr>
        <w:t>так же</w:t>
      </w:r>
      <w:proofErr w:type="gramEnd"/>
      <w:r w:rsidR="00865207" w:rsidRPr="00F8500C">
        <w:rPr>
          <w:rFonts w:ascii="Times New Roman" w:hAnsi="Times New Roman"/>
          <w:sz w:val="24"/>
          <w:szCs w:val="24"/>
        </w:rPr>
        <w:t xml:space="preserve"> за имущество 3-их лиц и подрядных организаций </w:t>
      </w:r>
      <w:proofErr w:type="gramStart"/>
      <w:r w:rsidR="00865207" w:rsidRPr="00F8500C">
        <w:rPr>
          <w:rFonts w:ascii="Times New Roman" w:hAnsi="Times New Roman"/>
          <w:sz w:val="24"/>
          <w:szCs w:val="24"/>
        </w:rPr>
        <w:t>ответственные лица</w:t>
      </w:r>
      <w:proofErr w:type="gramEnd"/>
      <w:r w:rsidR="00865207" w:rsidRPr="00F8500C">
        <w:rPr>
          <w:rFonts w:ascii="Times New Roman" w:hAnsi="Times New Roman"/>
          <w:sz w:val="24"/>
          <w:szCs w:val="24"/>
        </w:rPr>
        <w:t xml:space="preserve"> которых не передали Исполнителю должным образом принадлежащие им</w:t>
      </w:r>
      <w:r w:rsidR="00B67575" w:rsidRPr="00F8500C">
        <w:rPr>
          <w:rFonts w:ascii="Times New Roman" w:hAnsi="Times New Roman"/>
          <w:sz w:val="24"/>
          <w:szCs w:val="24"/>
        </w:rPr>
        <w:t xml:space="preserve"> товарно-материальные ценности и оборудование.</w:t>
      </w:r>
      <w:r w:rsidR="00107B7D" w:rsidRPr="00F8500C">
        <w:rPr>
          <w:rFonts w:ascii="Times New Roman" w:hAnsi="Times New Roman"/>
          <w:sz w:val="24"/>
          <w:szCs w:val="24"/>
        </w:rPr>
        <w:t xml:space="preserve"> </w:t>
      </w:r>
    </w:p>
    <w:p w14:paraId="155646FB" w14:textId="77777777" w:rsidR="00196E16" w:rsidRPr="00F8500C" w:rsidRDefault="00196E16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 xml:space="preserve">за </w:t>
      </w:r>
      <w:r w:rsidR="00994B73" w:rsidRPr="00F8500C">
        <w:rPr>
          <w:rFonts w:ascii="Times New Roman" w:hAnsi="Times New Roman"/>
          <w:sz w:val="24"/>
          <w:szCs w:val="24"/>
        </w:rPr>
        <w:t>имущественный ущерб, причиненный Заказчику в следствии не</w:t>
      </w:r>
      <w:r w:rsidR="00865207" w:rsidRPr="00F8500C">
        <w:rPr>
          <w:rFonts w:ascii="Times New Roman" w:hAnsi="Times New Roman"/>
          <w:sz w:val="24"/>
          <w:szCs w:val="24"/>
        </w:rPr>
        <w:t xml:space="preserve"> </w:t>
      </w:r>
      <w:r w:rsidR="00994B73" w:rsidRPr="00F8500C">
        <w:rPr>
          <w:rFonts w:ascii="Times New Roman" w:hAnsi="Times New Roman"/>
          <w:sz w:val="24"/>
          <w:szCs w:val="24"/>
        </w:rPr>
        <w:t>надлежащего хранения товарно-материальных ценностей (вне зоны периметра объекта без соответствующего ограждения).</w:t>
      </w:r>
    </w:p>
    <w:p w14:paraId="29EDD73D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Охрана несет ответственность за выполнение своими сотрудниками правил техники безопасности и производственной санитарии, а также за своевременный инструктаж по технике безопасности.</w:t>
      </w:r>
    </w:p>
    <w:p w14:paraId="246700A6" w14:textId="77777777" w:rsidR="00F8500C" w:rsidRPr="000F241F" w:rsidRDefault="00107B7D" w:rsidP="000F241F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Стороны освобождаются от ответственности за полное или частичное неисполнение обязательств по настоящему договору в случае форс-мажорных обстоятельств.</w:t>
      </w:r>
    </w:p>
    <w:p w14:paraId="1E90B0B5" w14:textId="77777777" w:rsidR="00B22F14" w:rsidRPr="00F8500C" w:rsidRDefault="00B22F14">
      <w:pPr>
        <w:jc w:val="both"/>
        <w:rPr>
          <w:rFonts w:ascii="Times New Roman" w:hAnsi="Times New Roman"/>
          <w:sz w:val="24"/>
          <w:szCs w:val="24"/>
        </w:rPr>
      </w:pPr>
    </w:p>
    <w:p w14:paraId="2FD7BF69" w14:textId="77777777" w:rsidR="00107B7D" w:rsidRDefault="00107B7D" w:rsidP="00060B52">
      <w:pPr>
        <w:numPr>
          <w:ilvl w:val="0"/>
          <w:numId w:val="8"/>
        </w:numPr>
        <w:tabs>
          <w:tab w:val="num" w:pos="426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8500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2D6E6B5" w14:textId="77777777" w:rsidR="00F8500C" w:rsidRPr="00F8500C" w:rsidRDefault="00F8500C" w:rsidP="00F8500C">
      <w:pPr>
        <w:tabs>
          <w:tab w:val="num" w:pos="426"/>
        </w:tabs>
        <w:rPr>
          <w:rFonts w:ascii="Times New Roman" w:hAnsi="Times New Roman"/>
          <w:b/>
          <w:sz w:val="24"/>
          <w:szCs w:val="24"/>
        </w:rPr>
      </w:pPr>
    </w:p>
    <w:p w14:paraId="095D4CC7" w14:textId="77777777" w:rsidR="00202E5F" w:rsidRDefault="00107B7D" w:rsidP="00202E5F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E5F">
        <w:rPr>
          <w:rFonts w:ascii="Times New Roman" w:hAnsi="Times New Roman"/>
          <w:sz w:val="24"/>
          <w:szCs w:val="24"/>
        </w:rPr>
        <w:t xml:space="preserve">Настоящий договор действует с </w:t>
      </w:r>
      <w:r w:rsidR="009B0CCC" w:rsidRPr="00202E5F">
        <w:rPr>
          <w:rFonts w:ascii="Times New Roman" w:hAnsi="Times New Roman"/>
          <w:sz w:val="24"/>
          <w:szCs w:val="24"/>
        </w:rPr>
        <w:t>«</w:t>
      </w:r>
      <w:r w:rsidR="00435548">
        <w:rPr>
          <w:rFonts w:ascii="Times New Roman" w:hAnsi="Times New Roman"/>
          <w:sz w:val="24"/>
          <w:szCs w:val="24"/>
        </w:rPr>
        <w:t>01</w:t>
      </w:r>
      <w:r w:rsidR="009B0CCC" w:rsidRPr="00202E5F">
        <w:rPr>
          <w:rFonts w:ascii="Times New Roman" w:hAnsi="Times New Roman"/>
          <w:sz w:val="24"/>
          <w:szCs w:val="24"/>
        </w:rPr>
        <w:t>»</w:t>
      </w:r>
      <w:r w:rsidR="00053518">
        <w:rPr>
          <w:rFonts w:ascii="Times New Roman" w:hAnsi="Times New Roman"/>
          <w:sz w:val="24"/>
          <w:szCs w:val="24"/>
        </w:rPr>
        <w:t xml:space="preserve"> июля</w:t>
      </w:r>
      <w:r w:rsidR="00954BFA" w:rsidRPr="00202E5F">
        <w:rPr>
          <w:rFonts w:ascii="Times New Roman" w:hAnsi="Times New Roman"/>
          <w:sz w:val="24"/>
          <w:szCs w:val="24"/>
        </w:rPr>
        <w:t xml:space="preserve"> </w:t>
      </w:r>
      <w:r w:rsidR="00FE3107">
        <w:rPr>
          <w:rFonts w:ascii="Times New Roman" w:hAnsi="Times New Roman"/>
          <w:sz w:val="24"/>
          <w:szCs w:val="24"/>
        </w:rPr>
        <w:t>202</w:t>
      </w:r>
      <w:r w:rsidR="00E31FDF">
        <w:rPr>
          <w:rFonts w:ascii="Times New Roman" w:hAnsi="Times New Roman"/>
          <w:sz w:val="24"/>
          <w:szCs w:val="24"/>
        </w:rPr>
        <w:t>6</w:t>
      </w:r>
      <w:r w:rsidR="005E42D8">
        <w:rPr>
          <w:rFonts w:ascii="Times New Roman" w:hAnsi="Times New Roman"/>
          <w:sz w:val="24"/>
          <w:szCs w:val="24"/>
        </w:rPr>
        <w:t xml:space="preserve"> г. п</w:t>
      </w:r>
      <w:r w:rsidRPr="00202E5F">
        <w:rPr>
          <w:rFonts w:ascii="Times New Roman" w:hAnsi="Times New Roman"/>
          <w:sz w:val="24"/>
          <w:szCs w:val="24"/>
        </w:rPr>
        <w:t xml:space="preserve">о </w:t>
      </w:r>
      <w:r w:rsidR="00A9173B" w:rsidRPr="00202E5F">
        <w:rPr>
          <w:rFonts w:ascii="Times New Roman" w:hAnsi="Times New Roman"/>
          <w:sz w:val="24"/>
          <w:szCs w:val="24"/>
        </w:rPr>
        <w:t>«</w:t>
      </w:r>
      <w:r w:rsidR="00E31FDF">
        <w:rPr>
          <w:rFonts w:ascii="Times New Roman" w:hAnsi="Times New Roman"/>
          <w:sz w:val="24"/>
          <w:szCs w:val="24"/>
        </w:rPr>
        <w:t>31</w:t>
      </w:r>
      <w:r w:rsidR="007D4EB3" w:rsidRPr="00202E5F">
        <w:rPr>
          <w:rFonts w:ascii="Times New Roman" w:hAnsi="Times New Roman"/>
          <w:sz w:val="24"/>
          <w:szCs w:val="24"/>
        </w:rPr>
        <w:t>»</w:t>
      </w:r>
      <w:r w:rsidR="00FE3107">
        <w:rPr>
          <w:rFonts w:ascii="Times New Roman" w:hAnsi="Times New Roman"/>
          <w:sz w:val="24"/>
          <w:szCs w:val="24"/>
        </w:rPr>
        <w:t xml:space="preserve"> </w:t>
      </w:r>
      <w:r w:rsidR="00053518">
        <w:rPr>
          <w:rFonts w:ascii="Times New Roman" w:hAnsi="Times New Roman"/>
          <w:sz w:val="24"/>
          <w:szCs w:val="24"/>
        </w:rPr>
        <w:t>июля</w:t>
      </w:r>
      <w:r w:rsidR="00BA0E9B" w:rsidRPr="00202E5F">
        <w:rPr>
          <w:rFonts w:ascii="Times New Roman" w:hAnsi="Times New Roman"/>
          <w:sz w:val="24"/>
          <w:szCs w:val="24"/>
        </w:rPr>
        <w:t xml:space="preserve"> </w:t>
      </w:r>
      <w:r w:rsidRPr="00202E5F">
        <w:rPr>
          <w:rFonts w:ascii="Times New Roman" w:hAnsi="Times New Roman"/>
          <w:sz w:val="24"/>
          <w:szCs w:val="24"/>
        </w:rPr>
        <w:t>20</w:t>
      </w:r>
      <w:r w:rsidR="00FE3107">
        <w:rPr>
          <w:rFonts w:ascii="Times New Roman" w:hAnsi="Times New Roman"/>
          <w:sz w:val="24"/>
          <w:szCs w:val="24"/>
        </w:rPr>
        <w:t>2</w:t>
      </w:r>
      <w:r w:rsidR="00E31FDF">
        <w:rPr>
          <w:rFonts w:ascii="Times New Roman" w:hAnsi="Times New Roman"/>
          <w:sz w:val="24"/>
          <w:szCs w:val="24"/>
        </w:rPr>
        <w:t>6</w:t>
      </w:r>
      <w:r w:rsidR="00064834" w:rsidRPr="00202E5F">
        <w:rPr>
          <w:rFonts w:ascii="Times New Roman" w:hAnsi="Times New Roman"/>
          <w:sz w:val="24"/>
          <w:szCs w:val="24"/>
        </w:rPr>
        <w:t xml:space="preserve"> </w:t>
      </w:r>
      <w:r w:rsidRPr="00202E5F">
        <w:rPr>
          <w:rFonts w:ascii="Times New Roman" w:hAnsi="Times New Roman"/>
          <w:sz w:val="24"/>
          <w:szCs w:val="24"/>
        </w:rPr>
        <w:t>г.</w:t>
      </w:r>
      <w:r w:rsidR="001C3356" w:rsidRPr="00202E5F">
        <w:rPr>
          <w:rFonts w:ascii="Times New Roman" w:hAnsi="Times New Roman"/>
          <w:sz w:val="24"/>
          <w:szCs w:val="24"/>
        </w:rPr>
        <w:t xml:space="preserve"> </w:t>
      </w:r>
    </w:p>
    <w:p w14:paraId="5B57296A" w14:textId="77777777" w:rsidR="00107B7D" w:rsidRPr="00202E5F" w:rsidRDefault="00107B7D" w:rsidP="00202E5F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E5F">
        <w:rPr>
          <w:rFonts w:ascii="Times New Roman" w:hAnsi="Times New Roman"/>
          <w:sz w:val="24"/>
          <w:szCs w:val="24"/>
        </w:rPr>
        <w:t xml:space="preserve">По мере возникновения надобности, на основании письменных заявок Заказчика, Охрана производит усиление охраняемой территории, а также обеспечивает дополнительную охрану территории в выходные, праздничные дни, а также обеспечивает разовую охрану сотрудников Заказчика. В этих случаях оплата услуг по охране осуществляется Заказчиком на основании выставляемых счетов Охраной в </w:t>
      </w:r>
      <w:proofErr w:type="gramStart"/>
      <w:r w:rsidRPr="00202E5F">
        <w:rPr>
          <w:rFonts w:ascii="Times New Roman" w:hAnsi="Times New Roman"/>
          <w:sz w:val="24"/>
          <w:szCs w:val="24"/>
        </w:rPr>
        <w:t>течение  5</w:t>
      </w:r>
      <w:proofErr w:type="gramEnd"/>
      <w:r w:rsidRPr="00202E5F">
        <w:rPr>
          <w:rFonts w:ascii="Times New Roman" w:hAnsi="Times New Roman"/>
          <w:sz w:val="24"/>
          <w:szCs w:val="24"/>
        </w:rPr>
        <w:t xml:space="preserve"> дней. В случае изменения вида охраны, или введения дополнительных видов охраны, стороны оформляют дополнительное соглашение к настоящему договору.</w:t>
      </w:r>
    </w:p>
    <w:p w14:paraId="39DC9E0B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Все изменения и дополнения к настоящему договору оформляются сторонами в письменном виде. Все Приложения к настоящему договору являются его неотъемлемыми частями. Изменение отдельных условий Приложений к договору оформляется путем составления новой редакции соответствующего Приложения.</w:t>
      </w:r>
    </w:p>
    <w:p w14:paraId="5FA7CEAE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Настоящий договор может быть расторгнут в одностороннем порядке в случае, если другая сторона допустила грубые и неоднократные нарушения условий настоящего договора, либо в других случаях, предусмотренных законодательством. Сторона-инициатор досрочного расторжения договора обязана письменно предупредить другую сторону о расторжении договора</w:t>
      </w:r>
      <w:r w:rsidR="001C3356" w:rsidRPr="00F8500C">
        <w:rPr>
          <w:rFonts w:ascii="Times New Roman" w:hAnsi="Times New Roman"/>
          <w:sz w:val="24"/>
          <w:szCs w:val="24"/>
        </w:rPr>
        <w:t xml:space="preserve"> за 10 календарных дней</w:t>
      </w:r>
      <w:r w:rsidRPr="00F8500C">
        <w:rPr>
          <w:rFonts w:ascii="Times New Roman" w:hAnsi="Times New Roman"/>
          <w:sz w:val="24"/>
          <w:szCs w:val="24"/>
        </w:rPr>
        <w:t>.</w:t>
      </w:r>
    </w:p>
    <w:p w14:paraId="43B0DC60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законодательством, локальными норм</w:t>
      </w:r>
      <w:r w:rsidR="003C7AF5" w:rsidRPr="00F8500C">
        <w:rPr>
          <w:rFonts w:ascii="Times New Roman" w:hAnsi="Times New Roman"/>
          <w:sz w:val="24"/>
          <w:szCs w:val="24"/>
        </w:rPr>
        <w:t>ативными актами сторон договора</w:t>
      </w:r>
      <w:r w:rsidRPr="00F8500C">
        <w:rPr>
          <w:rFonts w:ascii="Times New Roman" w:hAnsi="Times New Roman"/>
          <w:sz w:val="24"/>
          <w:szCs w:val="24"/>
        </w:rPr>
        <w:t xml:space="preserve"> и иными документами, являющимися неотъемлемой частью настоящего договора.</w:t>
      </w:r>
    </w:p>
    <w:p w14:paraId="73032FAE" w14:textId="77777777" w:rsidR="00107B7D" w:rsidRPr="00F8500C" w:rsidRDefault="00107B7D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lastRenderedPageBreak/>
        <w:t>Все разногласия, вытекающие из настоящего договора, стороны решают путем переговоров. При отсутствии согласия спор передается на рассмотрение Арбитражного суда Саратовской обл. с соблюдением претензионного порядка. Срок рассмотрения письменных претензий-10 дней.</w:t>
      </w:r>
    </w:p>
    <w:p w14:paraId="5C491A20" w14:textId="77777777" w:rsidR="00107B7D" w:rsidRDefault="00107B7D" w:rsidP="00060B52">
      <w:pPr>
        <w:numPr>
          <w:ilvl w:val="1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500C">
        <w:rPr>
          <w:rFonts w:ascii="Times New Roman" w:hAnsi="Times New Roman"/>
          <w:sz w:val="24"/>
          <w:szCs w:val="24"/>
        </w:rPr>
        <w:t>Настоящий договор с приложениями составлен в двух экземплярах, имеющих одинаковую юридическую силу.</w:t>
      </w:r>
    </w:p>
    <w:p w14:paraId="7B7C1776" w14:textId="77777777" w:rsid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629D01E7" w14:textId="77777777" w:rsid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3C5ED475" w14:textId="77777777" w:rsid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1D0968AB" w14:textId="77777777" w:rsid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p w14:paraId="0D012BA3" w14:textId="77777777" w:rsidR="00F8500C" w:rsidRPr="00F8500C" w:rsidRDefault="00F8500C" w:rsidP="00F8500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26"/>
        <w:gridCol w:w="4500"/>
      </w:tblGrid>
      <w:tr w:rsidR="00107B7D" w:rsidRPr="00060B52" w14:paraId="5753DC28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00F3B295" w14:textId="77777777" w:rsidR="00107B7D" w:rsidRDefault="00107B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ОХРАНА</w:t>
            </w:r>
          </w:p>
          <w:p w14:paraId="2016B19B" w14:textId="77777777" w:rsidR="00872169" w:rsidRDefault="008721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21A858FC" w14:textId="77777777" w:rsidR="00D01F02" w:rsidRPr="00064834" w:rsidRDefault="00D01F0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6A7A13" w14:textId="77777777" w:rsidR="00107B7D" w:rsidRDefault="00107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59DA07C6" w14:textId="77777777" w:rsidR="00107B7D" w:rsidRDefault="00107B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0" w:type="dxa"/>
          </w:tcPr>
          <w:p w14:paraId="1C69296C" w14:textId="77777777" w:rsidR="00107B7D" w:rsidRDefault="00107B7D">
            <w:pPr>
              <w:pStyle w:val="4"/>
            </w:pPr>
            <w:r>
              <w:t>ЗАКАЗЧИК</w:t>
            </w:r>
          </w:p>
          <w:p w14:paraId="0966DCB2" w14:textId="77777777" w:rsidR="00872169" w:rsidRPr="00872169" w:rsidRDefault="00872169" w:rsidP="00872169"/>
          <w:p w14:paraId="4A2D3E94" w14:textId="77777777" w:rsidR="00107B7D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>413371, Саратовская область,</w:t>
            </w:r>
          </w:p>
          <w:p w14:paraId="44C68A28" w14:textId="77777777" w:rsidR="00064834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с. Александров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Гай, ул. Советская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        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0         ИНН 640100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>02373 КПП 640101001</w:t>
            </w:r>
          </w:p>
          <w:p w14:paraId="0FAF0AEF" w14:textId="77777777" w:rsidR="00064834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л/с 018030172,</w:t>
            </w:r>
          </w:p>
          <w:p w14:paraId="4943239A" w14:textId="77777777" w:rsidR="00064834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р/с 40601810800003000001</w:t>
            </w:r>
          </w:p>
          <w:p w14:paraId="2FB9AE4D" w14:textId="77777777" w:rsidR="00064834" w:rsidRP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отделение Саратов г. Саратов</w:t>
            </w:r>
          </w:p>
          <w:p w14:paraId="01609445" w14:textId="77777777" w:rsidR="00064834" w:rsidRDefault="00064834" w:rsidP="0006483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 xml:space="preserve">           БИК 046311001</w:t>
            </w:r>
          </w:p>
          <w:p w14:paraId="7124DBCD" w14:textId="77777777" w:rsidR="00064834" w:rsidRPr="00064834" w:rsidRDefault="00064834" w:rsidP="000648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064834">
              <w:rPr>
                <w:rFonts w:ascii="Times New Roman" w:hAnsi="Times New Roman" w:cs="Times New Roman"/>
                <w:sz w:val="22"/>
                <w:szCs w:val="22"/>
              </w:rPr>
              <w:t>Тел: 8(84578) 2-12-88; 2-30-21</w:t>
            </w:r>
          </w:p>
          <w:p w14:paraId="2E114548" w14:textId="77777777" w:rsidR="00D01F02" w:rsidRPr="00064834" w:rsidRDefault="00D01F02" w:rsidP="00064834">
            <w:pPr>
              <w:ind w:left="-2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9B9945" w14:textId="77777777" w:rsidR="00107B7D" w:rsidRDefault="00064834" w:rsidP="00872169">
            <w:pPr>
              <w:rPr>
                <w:rFonts w:ascii="Times New Roman" w:hAnsi="Times New Roman" w:cs="Times New Roman"/>
                <w:sz w:val="20"/>
              </w:rPr>
            </w:pPr>
            <w:r w:rsidRPr="000648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</w:tc>
      </w:tr>
    </w:tbl>
    <w:p w14:paraId="4731E08B" w14:textId="77777777" w:rsidR="00872169" w:rsidRDefault="00A4713F" w:rsidP="00872169">
      <w:pPr>
        <w:pStyle w:val="a8"/>
        <w:jc w:val="left"/>
        <w:rPr>
          <w:sz w:val="24"/>
        </w:rPr>
      </w:pPr>
      <w:r>
        <w:rPr>
          <w:sz w:val="24"/>
        </w:rPr>
        <w:t xml:space="preserve">                                             </w:t>
      </w:r>
      <w:r w:rsidR="00872169">
        <w:rPr>
          <w:sz w:val="24"/>
        </w:rPr>
        <w:t xml:space="preserve">                                               Директор ГБПОУ СО «АГПЛ»  </w:t>
      </w:r>
    </w:p>
    <w:p w14:paraId="5F80118E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  <w:r>
        <w:rPr>
          <w:sz w:val="24"/>
        </w:rPr>
        <w:t xml:space="preserve">                                             </w:t>
      </w:r>
    </w:p>
    <w:p w14:paraId="4F2E655A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  <w:r w:rsidRPr="00064834">
        <w:rPr>
          <w:b w:val="0"/>
          <w:sz w:val="22"/>
          <w:szCs w:val="22"/>
        </w:rPr>
        <w:t>____________________ /</w:t>
      </w:r>
      <w:r w:rsidR="00A4713F">
        <w:rPr>
          <w:sz w:val="22"/>
          <w:szCs w:val="22"/>
        </w:rPr>
        <w:t>______________</w:t>
      </w:r>
      <w:r w:rsidRPr="00064834">
        <w:rPr>
          <w:b w:val="0"/>
          <w:sz w:val="22"/>
          <w:szCs w:val="22"/>
        </w:rPr>
        <w:t>/</w:t>
      </w:r>
      <w:r>
        <w:rPr>
          <w:b w:val="0"/>
          <w:sz w:val="22"/>
          <w:szCs w:val="22"/>
        </w:rPr>
        <w:t xml:space="preserve">                            </w:t>
      </w:r>
      <w:r w:rsidRPr="00064834">
        <w:rPr>
          <w:b w:val="0"/>
          <w:sz w:val="22"/>
          <w:szCs w:val="22"/>
        </w:rPr>
        <w:t>_______________   /</w:t>
      </w:r>
      <w:r w:rsidR="0069626D">
        <w:rPr>
          <w:sz w:val="22"/>
          <w:szCs w:val="22"/>
        </w:rPr>
        <w:t>Сысоева В.В</w:t>
      </w:r>
      <w:r w:rsidRPr="00064834">
        <w:rPr>
          <w:sz w:val="22"/>
          <w:szCs w:val="22"/>
        </w:rPr>
        <w:t>.</w:t>
      </w:r>
      <w:r w:rsidRPr="00064834">
        <w:rPr>
          <w:b w:val="0"/>
          <w:sz w:val="22"/>
          <w:szCs w:val="22"/>
        </w:rPr>
        <w:t>/</w:t>
      </w:r>
    </w:p>
    <w:p w14:paraId="41F315B2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</w:p>
    <w:p w14:paraId="25942C00" w14:textId="77777777" w:rsidR="00107B7D" w:rsidRDefault="00107B7D"/>
    <w:p w14:paraId="4068C9C7" w14:textId="77777777" w:rsidR="006037B8" w:rsidRDefault="00060B52" w:rsidP="00060B52">
      <w:pPr>
        <w:pStyle w:val="a8"/>
        <w:rPr>
          <w:sz w:val="24"/>
        </w:rPr>
      </w:pPr>
      <w:r>
        <w:rPr>
          <w:sz w:val="24"/>
        </w:rPr>
        <w:t xml:space="preserve">                        </w:t>
      </w:r>
    </w:p>
    <w:p w14:paraId="0F119F9A" w14:textId="77777777" w:rsidR="006037B8" w:rsidRDefault="006037B8" w:rsidP="00060B52">
      <w:pPr>
        <w:pStyle w:val="a8"/>
        <w:rPr>
          <w:sz w:val="24"/>
        </w:rPr>
      </w:pPr>
    </w:p>
    <w:p w14:paraId="32249549" w14:textId="77777777" w:rsidR="006037B8" w:rsidRDefault="006037B8" w:rsidP="00060B52">
      <w:pPr>
        <w:pStyle w:val="a8"/>
        <w:rPr>
          <w:sz w:val="24"/>
        </w:rPr>
      </w:pPr>
    </w:p>
    <w:p w14:paraId="407FF027" w14:textId="77777777" w:rsidR="006037B8" w:rsidRDefault="006037B8" w:rsidP="00060B52">
      <w:pPr>
        <w:pStyle w:val="a8"/>
        <w:rPr>
          <w:sz w:val="24"/>
        </w:rPr>
      </w:pPr>
    </w:p>
    <w:p w14:paraId="072CF1D2" w14:textId="77777777" w:rsidR="006037B8" w:rsidRDefault="006037B8" w:rsidP="00060B52">
      <w:pPr>
        <w:pStyle w:val="a8"/>
        <w:rPr>
          <w:sz w:val="24"/>
        </w:rPr>
      </w:pPr>
    </w:p>
    <w:p w14:paraId="6245BD1C" w14:textId="77777777" w:rsidR="006037B8" w:rsidRDefault="006037B8" w:rsidP="00060B52">
      <w:pPr>
        <w:pStyle w:val="a8"/>
        <w:rPr>
          <w:sz w:val="24"/>
        </w:rPr>
      </w:pPr>
    </w:p>
    <w:p w14:paraId="2874C160" w14:textId="77777777" w:rsidR="006037B8" w:rsidRDefault="006037B8" w:rsidP="00060B52">
      <w:pPr>
        <w:pStyle w:val="a8"/>
        <w:rPr>
          <w:sz w:val="24"/>
        </w:rPr>
      </w:pPr>
    </w:p>
    <w:p w14:paraId="222B506D" w14:textId="77777777" w:rsidR="006037B8" w:rsidRDefault="006037B8" w:rsidP="00060B52">
      <w:pPr>
        <w:pStyle w:val="a8"/>
        <w:rPr>
          <w:sz w:val="24"/>
        </w:rPr>
      </w:pPr>
    </w:p>
    <w:p w14:paraId="72B92330" w14:textId="77777777" w:rsidR="006037B8" w:rsidRDefault="006037B8" w:rsidP="00060B52">
      <w:pPr>
        <w:pStyle w:val="a8"/>
        <w:rPr>
          <w:sz w:val="24"/>
        </w:rPr>
      </w:pPr>
    </w:p>
    <w:p w14:paraId="4387CE1E" w14:textId="77777777" w:rsidR="006037B8" w:rsidRDefault="006037B8" w:rsidP="00060B52">
      <w:pPr>
        <w:pStyle w:val="a8"/>
        <w:rPr>
          <w:sz w:val="24"/>
        </w:rPr>
      </w:pPr>
    </w:p>
    <w:p w14:paraId="4BFB1B1B" w14:textId="77777777" w:rsidR="006037B8" w:rsidRDefault="006037B8" w:rsidP="00060B52">
      <w:pPr>
        <w:pStyle w:val="a8"/>
        <w:rPr>
          <w:sz w:val="24"/>
        </w:rPr>
      </w:pPr>
    </w:p>
    <w:p w14:paraId="7B4BBC36" w14:textId="77777777" w:rsidR="006037B8" w:rsidRDefault="006037B8" w:rsidP="00060B52">
      <w:pPr>
        <w:pStyle w:val="a8"/>
        <w:rPr>
          <w:sz w:val="24"/>
        </w:rPr>
      </w:pPr>
    </w:p>
    <w:p w14:paraId="238068EB" w14:textId="77777777" w:rsidR="006037B8" w:rsidRDefault="006037B8" w:rsidP="00060B52">
      <w:pPr>
        <w:pStyle w:val="a8"/>
        <w:rPr>
          <w:sz w:val="24"/>
        </w:rPr>
      </w:pPr>
    </w:p>
    <w:p w14:paraId="1045B83F" w14:textId="77777777" w:rsidR="006037B8" w:rsidRDefault="006037B8" w:rsidP="00060B52">
      <w:pPr>
        <w:pStyle w:val="a8"/>
        <w:rPr>
          <w:sz w:val="24"/>
        </w:rPr>
      </w:pPr>
    </w:p>
    <w:p w14:paraId="5DB9F731" w14:textId="77777777" w:rsidR="006037B8" w:rsidRDefault="006037B8" w:rsidP="00060B52">
      <w:pPr>
        <w:pStyle w:val="a8"/>
        <w:rPr>
          <w:sz w:val="24"/>
        </w:rPr>
      </w:pPr>
    </w:p>
    <w:p w14:paraId="424CF661" w14:textId="77777777" w:rsidR="006037B8" w:rsidRDefault="006037B8" w:rsidP="00060B52">
      <w:pPr>
        <w:pStyle w:val="a8"/>
        <w:rPr>
          <w:sz w:val="24"/>
        </w:rPr>
      </w:pPr>
    </w:p>
    <w:p w14:paraId="1D94D071" w14:textId="77777777" w:rsidR="006037B8" w:rsidRDefault="006037B8" w:rsidP="00060B52">
      <w:pPr>
        <w:pStyle w:val="a8"/>
        <w:rPr>
          <w:sz w:val="24"/>
        </w:rPr>
      </w:pPr>
    </w:p>
    <w:p w14:paraId="710D336C" w14:textId="77777777" w:rsidR="006037B8" w:rsidRDefault="006037B8" w:rsidP="00060B52">
      <w:pPr>
        <w:pStyle w:val="a8"/>
        <w:rPr>
          <w:sz w:val="24"/>
        </w:rPr>
      </w:pPr>
    </w:p>
    <w:p w14:paraId="227AB52A" w14:textId="77777777" w:rsidR="006037B8" w:rsidRDefault="006037B8" w:rsidP="00060B52">
      <w:pPr>
        <w:pStyle w:val="a8"/>
        <w:rPr>
          <w:sz w:val="24"/>
        </w:rPr>
      </w:pPr>
    </w:p>
    <w:p w14:paraId="5884DAB5" w14:textId="77777777" w:rsidR="00060B52" w:rsidRDefault="00C918DB" w:rsidP="00C918DB">
      <w:pPr>
        <w:pStyle w:val="a8"/>
        <w:rPr>
          <w:sz w:val="24"/>
        </w:rPr>
      </w:pPr>
      <w:r>
        <w:rPr>
          <w:sz w:val="24"/>
        </w:rPr>
        <w:t xml:space="preserve">   </w:t>
      </w:r>
    </w:p>
    <w:p w14:paraId="7BC73268" w14:textId="77777777" w:rsidR="00C918DB" w:rsidRDefault="00C918DB" w:rsidP="00C918DB">
      <w:pPr>
        <w:pStyle w:val="a8"/>
        <w:rPr>
          <w:sz w:val="24"/>
        </w:rPr>
      </w:pPr>
    </w:p>
    <w:p w14:paraId="23E5CC20" w14:textId="77777777" w:rsidR="00C918DB" w:rsidRDefault="00C918DB" w:rsidP="00C918DB">
      <w:pPr>
        <w:pStyle w:val="a8"/>
        <w:rPr>
          <w:sz w:val="24"/>
        </w:rPr>
      </w:pPr>
    </w:p>
    <w:p w14:paraId="41D4A358" w14:textId="77777777" w:rsidR="00C918DB" w:rsidRDefault="00C918DB" w:rsidP="009425C7">
      <w:pPr>
        <w:pStyle w:val="a8"/>
        <w:jc w:val="left"/>
        <w:rPr>
          <w:sz w:val="24"/>
        </w:rPr>
      </w:pPr>
    </w:p>
    <w:p w14:paraId="158B37E5" w14:textId="77777777" w:rsidR="009425C7" w:rsidRDefault="009425C7" w:rsidP="009425C7">
      <w:pPr>
        <w:pStyle w:val="a8"/>
        <w:jc w:val="left"/>
        <w:rPr>
          <w:sz w:val="24"/>
        </w:rPr>
      </w:pPr>
    </w:p>
    <w:p w14:paraId="18EC0643" w14:textId="77777777" w:rsidR="00D00D81" w:rsidRDefault="00D00D81" w:rsidP="009425C7">
      <w:pPr>
        <w:pStyle w:val="a8"/>
        <w:jc w:val="left"/>
        <w:rPr>
          <w:sz w:val="24"/>
        </w:rPr>
      </w:pPr>
    </w:p>
    <w:p w14:paraId="31B9096A" w14:textId="77777777" w:rsidR="00D00D81" w:rsidRDefault="00D00D81" w:rsidP="009425C7">
      <w:pPr>
        <w:pStyle w:val="a8"/>
        <w:jc w:val="left"/>
        <w:rPr>
          <w:sz w:val="24"/>
        </w:rPr>
      </w:pPr>
    </w:p>
    <w:p w14:paraId="22AAEF84" w14:textId="77777777" w:rsidR="00D00D81" w:rsidRDefault="00D00D81" w:rsidP="009425C7">
      <w:pPr>
        <w:pStyle w:val="a8"/>
        <w:jc w:val="left"/>
        <w:rPr>
          <w:sz w:val="24"/>
        </w:rPr>
      </w:pPr>
    </w:p>
    <w:p w14:paraId="12B363C9" w14:textId="77777777" w:rsidR="00A4713F" w:rsidRDefault="00A4713F" w:rsidP="009425C7">
      <w:pPr>
        <w:pStyle w:val="a8"/>
        <w:jc w:val="left"/>
        <w:rPr>
          <w:sz w:val="24"/>
        </w:rPr>
      </w:pPr>
    </w:p>
    <w:p w14:paraId="0707DEC7" w14:textId="77777777" w:rsidR="00A4713F" w:rsidRDefault="00A4713F" w:rsidP="009425C7">
      <w:pPr>
        <w:pStyle w:val="a8"/>
        <w:jc w:val="left"/>
        <w:rPr>
          <w:sz w:val="24"/>
        </w:rPr>
      </w:pPr>
    </w:p>
    <w:p w14:paraId="53FA3A14" w14:textId="77777777" w:rsidR="0028605B" w:rsidRDefault="00107B7D">
      <w:pPr>
        <w:pStyle w:val="a8"/>
        <w:rPr>
          <w:sz w:val="24"/>
        </w:rPr>
      </w:pPr>
      <w:r>
        <w:rPr>
          <w:sz w:val="24"/>
        </w:rPr>
        <w:lastRenderedPageBreak/>
        <w:t xml:space="preserve">                                             </w:t>
      </w:r>
    </w:p>
    <w:p w14:paraId="4192FD8A" w14:textId="77777777" w:rsidR="00107B7D" w:rsidRDefault="009425C7" w:rsidP="0028605B">
      <w:pPr>
        <w:pStyle w:val="a8"/>
        <w:ind w:left="4320"/>
        <w:rPr>
          <w:sz w:val="24"/>
        </w:rPr>
      </w:pPr>
      <w:r>
        <w:rPr>
          <w:sz w:val="24"/>
        </w:rPr>
        <w:t xml:space="preserve"> Приложение № 1</w:t>
      </w:r>
    </w:p>
    <w:p w14:paraId="3F155CAB" w14:textId="77777777" w:rsidR="00107B7D" w:rsidRDefault="00107B7D" w:rsidP="0037459F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</w:t>
      </w:r>
      <w:r w:rsidR="0037459F">
        <w:rPr>
          <w:b w:val="0"/>
          <w:bCs w:val="0"/>
          <w:sz w:val="24"/>
        </w:rPr>
        <w:t xml:space="preserve">                      </w:t>
      </w:r>
      <w:r>
        <w:rPr>
          <w:b w:val="0"/>
          <w:bCs w:val="0"/>
          <w:sz w:val="24"/>
        </w:rPr>
        <w:t>к договору №</w:t>
      </w:r>
      <w:r w:rsidR="00053518">
        <w:rPr>
          <w:b w:val="0"/>
          <w:bCs w:val="0"/>
          <w:sz w:val="24"/>
        </w:rPr>
        <w:t xml:space="preserve"> </w:t>
      </w:r>
      <w:r w:rsidR="006940E2">
        <w:rPr>
          <w:b w:val="0"/>
          <w:bCs w:val="0"/>
          <w:sz w:val="24"/>
        </w:rPr>
        <w:t xml:space="preserve"> </w:t>
      </w:r>
      <w:r w:rsidR="0037459F">
        <w:rPr>
          <w:b w:val="0"/>
          <w:bCs w:val="0"/>
          <w:sz w:val="24"/>
        </w:rPr>
        <w:t xml:space="preserve"> </w:t>
      </w:r>
    </w:p>
    <w:p w14:paraId="3190D52D" w14:textId="77777777" w:rsidR="00107B7D" w:rsidRDefault="00107B7D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</w:t>
      </w:r>
      <w:r w:rsidR="0037459F">
        <w:rPr>
          <w:b w:val="0"/>
          <w:bCs w:val="0"/>
          <w:sz w:val="24"/>
        </w:rPr>
        <w:t xml:space="preserve">                     </w:t>
      </w:r>
      <w:r w:rsidR="0054511A">
        <w:rPr>
          <w:b w:val="0"/>
          <w:bCs w:val="0"/>
          <w:sz w:val="24"/>
        </w:rPr>
        <w:t>от «</w:t>
      </w:r>
      <w:r w:rsidR="00053518">
        <w:rPr>
          <w:b w:val="0"/>
          <w:bCs w:val="0"/>
          <w:sz w:val="24"/>
        </w:rPr>
        <w:t>___</w:t>
      </w:r>
      <w:r>
        <w:rPr>
          <w:b w:val="0"/>
          <w:bCs w:val="0"/>
          <w:sz w:val="24"/>
        </w:rPr>
        <w:t>»</w:t>
      </w:r>
      <w:r w:rsidR="00F74CB6">
        <w:rPr>
          <w:b w:val="0"/>
          <w:bCs w:val="0"/>
          <w:sz w:val="24"/>
        </w:rPr>
        <w:t xml:space="preserve"> </w:t>
      </w:r>
      <w:r w:rsidR="00053518">
        <w:rPr>
          <w:b w:val="0"/>
          <w:bCs w:val="0"/>
          <w:sz w:val="24"/>
        </w:rPr>
        <w:t>_______</w:t>
      </w:r>
      <w:proofErr w:type="gramStart"/>
      <w:r w:rsidR="00053518">
        <w:rPr>
          <w:b w:val="0"/>
          <w:bCs w:val="0"/>
          <w:sz w:val="24"/>
        </w:rPr>
        <w:t>_</w:t>
      </w:r>
      <w:r w:rsidR="00CD1051">
        <w:rPr>
          <w:b w:val="0"/>
          <w:bCs w:val="0"/>
          <w:sz w:val="24"/>
        </w:rPr>
        <w:t xml:space="preserve"> </w:t>
      </w:r>
      <w:r w:rsidR="008E3C0D">
        <w:rPr>
          <w:b w:val="0"/>
          <w:bCs w:val="0"/>
          <w:sz w:val="24"/>
        </w:rPr>
        <w:t xml:space="preserve"> </w:t>
      </w:r>
      <w:r w:rsidR="00F74CB6">
        <w:rPr>
          <w:b w:val="0"/>
          <w:bCs w:val="0"/>
          <w:sz w:val="24"/>
        </w:rPr>
        <w:t>202</w:t>
      </w:r>
      <w:r w:rsidR="00841B3D">
        <w:rPr>
          <w:b w:val="0"/>
          <w:bCs w:val="0"/>
          <w:sz w:val="24"/>
        </w:rPr>
        <w:t>6</w:t>
      </w:r>
      <w:proofErr w:type="gramEnd"/>
      <w:r w:rsidR="00CE1A3E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г.</w:t>
      </w:r>
    </w:p>
    <w:p w14:paraId="1C4EFD03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1D4D1184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30A5BBFD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612993E1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3153"/>
      </w:tblGrid>
      <w:tr w:rsidR="00CE1A3E" w14:paraId="5512A5CF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31AF6B5" w14:textId="77777777" w:rsidR="00CE1A3E" w:rsidRDefault="00CE1A3E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ООО «ЧОО «Щит-2002»</w:t>
            </w:r>
          </w:p>
        </w:tc>
        <w:tc>
          <w:tcPr>
            <w:tcW w:w="3153" w:type="dxa"/>
          </w:tcPr>
          <w:p w14:paraId="0C773AAD" w14:textId="77777777" w:rsidR="00CE1A3E" w:rsidRDefault="00CE1A3E">
            <w:pPr>
              <w:pStyle w:val="a8"/>
              <w:jc w:val="left"/>
              <w:rPr>
                <w:b w:val="0"/>
                <w:bCs w:val="0"/>
                <w:sz w:val="24"/>
              </w:rPr>
            </w:pPr>
          </w:p>
        </w:tc>
      </w:tr>
      <w:tr w:rsidR="00CE1A3E" w14:paraId="527C3D5C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76FE16C" w14:textId="77777777" w:rsidR="00CE1A3E" w:rsidRDefault="00CE1A3E">
            <w:pPr>
              <w:pStyle w:val="a8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общее кол-во людей</w:t>
            </w:r>
          </w:p>
        </w:tc>
        <w:tc>
          <w:tcPr>
            <w:tcW w:w="3153" w:type="dxa"/>
          </w:tcPr>
          <w:p w14:paraId="2A27C34D" w14:textId="77777777" w:rsidR="00CE1A3E" w:rsidRDefault="00E87A64" w:rsidP="005A71BC">
            <w:pPr>
              <w:pStyle w:val="a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</w:tr>
      <w:tr w:rsidR="00CE1A3E" w14:paraId="2A1F8890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34ACAD7" w14:textId="77777777" w:rsidR="00CE1A3E" w:rsidRDefault="00CE1A3E">
            <w:pPr>
              <w:pStyle w:val="a8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стоимость услуг охраны в час</w:t>
            </w:r>
          </w:p>
        </w:tc>
        <w:tc>
          <w:tcPr>
            <w:tcW w:w="3153" w:type="dxa"/>
          </w:tcPr>
          <w:p w14:paraId="67545A78" w14:textId="77777777" w:rsidR="00CE1A3E" w:rsidRPr="00D00D81" w:rsidRDefault="00CE1A3E" w:rsidP="005A71BC">
            <w:pPr>
              <w:pStyle w:val="a8"/>
              <w:rPr>
                <w:b w:val="0"/>
                <w:bCs w:val="0"/>
                <w:sz w:val="24"/>
              </w:rPr>
            </w:pPr>
          </w:p>
        </w:tc>
      </w:tr>
      <w:tr w:rsidR="00CE1A3E" w14:paraId="0F00483F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6C6B410" w14:textId="77777777" w:rsidR="00CE1A3E" w:rsidRDefault="009E09D4">
            <w:pPr>
              <w:pStyle w:val="a8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количество часов </w:t>
            </w:r>
          </w:p>
        </w:tc>
        <w:tc>
          <w:tcPr>
            <w:tcW w:w="3153" w:type="dxa"/>
          </w:tcPr>
          <w:p w14:paraId="5FF682AE" w14:textId="77777777" w:rsidR="00CE1A3E" w:rsidRPr="00D00D81" w:rsidRDefault="00E31FDF" w:rsidP="005A71BC">
            <w:pPr>
              <w:pStyle w:val="a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1488</w:t>
            </w:r>
          </w:p>
        </w:tc>
      </w:tr>
      <w:tr w:rsidR="00202E5F" w14:paraId="079F1BDB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8E0561B" w14:textId="77777777" w:rsidR="00202E5F" w:rsidRDefault="00202E5F" w:rsidP="00202E5F">
            <w:pPr>
              <w:pStyle w:val="a8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Общая стоимость услуг охраны</w:t>
            </w:r>
          </w:p>
        </w:tc>
        <w:tc>
          <w:tcPr>
            <w:tcW w:w="3153" w:type="dxa"/>
          </w:tcPr>
          <w:p w14:paraId="71540CA4" w14:textId="77777777" w:rsidR="00A4713F" w:rsidRDefault="00A4713F" w:rsidP="00CE1A3E">
            <w:pPr>
              <w:pStyle w:val="a8"/>
              <w:rPr>
                <w:b w:val="0"/>
                <w:bCs w:val="0"/>
                <w:sz w:val="24"/>
              </w:rPr>
            </w:pPr>
          </w:p>
          <w:p w14:paraId="4075F0AE" w14:textId="77777777" w:rsidR="00C814B2" w:rsidRPr="00D00D81" w:rsidRDefault="00C814B2" w:rsidP="00CE1A3E">
            <w:pPr>
              <w:pStyle w:val="a8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В том числе НДС </w:t>
            </w:r>
            <w:r w:rsidR="00A4713F">
              <w:rPr>
                <w:b w:val="0"/>
                <w:bCs w:val="0"/>
                <w:sz w:val="24"/>
              </w:rPr>
              <w:t>___%</w:t>
            </w:r>
          </w:p>
        </w:tc>
      </w:tr>
    </w:tbl>
    <w:p w14:paraId="7DFC4F76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538156D4" w14:textId="77777777" w:rsidR="00361F8B" w:rsidRDefault="00361F8B">
      <w:pPr>
        <w:pStyle w:val="a8"/>
        <w:jc w:val="left"/>
        <w:rPr>
          <w:b w:val="0"/>
          <w:bCs w:val="0"/>
          <w:sz w:val="24"/>
        </w:rPr>
      </w:pPr>
    </w:p>
    <w:p w14:paraId="23ECF1B0" w14:textId="77777777" w:rsidR="00361F8B" w:rsidRDefault="00361F8B">
      <w:pPr>
        <w:pStyle w:val="a8"/>
        <w:jc w:val="left"/>
        <w:rPr>
          <w:b w:val="0"/>
          <w:bCs w:val="0"/>
          <w:sz w:val="24"/>
        </w:rPr>
      </w:pPr>
    </w:p>
    <w:p w14:paraId="5400AB47" w14:textId="77777777" w:rsidR="00361F8B" w:rsidRDefault="00361F8B">
      <w:pPr>
        <w:pStyle w:val="a8"/>
        <w:jc w:val="left"/>
        <w:rPr>
          <w:b w:val="0"/>
          <w:bCs w:val="0"/>
          <w:sz w:val="24"/>
        </w:rPr>
      </w:pPr>
    </w:p>
    <w:p w14:paraId="38B7A16E" w14:textId="77777777" w:rsidR="00361F8B" w:rsidRDefault="00361F8B">
      <w:pPr>
        <w:pStyle w:val="a8"/>
        <w:jc w:val="left"/>
        <w:rPr>
          <w:b w:val="0"/>
          <w:bCs w:val="0"/>
          <w:sz w:val="24"/>
        </w:rPr>
      </w:pPr>
    </w:p>
    <w:p w14:paraId="77B8BC3E" w14:textId="77777777" w:rsidR="0035722D" w:rsidRDefault="00A4713F" w:rsidP="0035722D">
      <w:pPr>
        <w:pStyle w:val="a8"/>
        <w:jc w:val="left"/>
        <w:rPr>
          <w:sz w:val="24"/>
        </w:rPr>
      </w:pPr>
      <w:r>
        <w:rPr>
          <w:sz w:val="24"/>
        </w:rPr>
        <w:t>_________________________</w:t>
      </w:r>
      <w:r w:rsidR="0035722D">
        <w:rPr>
          <w:sz w:val="24"/>
        </w:rPr>
        <w:t xml:space="preserve">                                                Директор ГБПОУ СО «АГПЛ»</w:t>
      </w:r>
    </w:p>
    <w:p w14:paraId="051A9B13" w14:textId="77777777" w:rsidR="00107B7D" w:rsidRDefault="0035722D" w:rsidP="0035722D">
      <w:pPr>
        <w:pStyle w:val="a8"/>
        <w:jc w:val="left"/>
        <w:rPr>
          <w:b w:val="0"/>
          <w:bCs w:val="0"/>
          <w:sz w:val="24"/>
        </w:rPr>
      </w:pPr>
      <w:r>
        <w:rPr>
          <w:sz w:val="24"/>
        </w:rPr>
        <w:t xml:space="preserve">                                             </w:t>
      </w:r>
    </w:p>
    <w:p w14:paraId="68BBE7D0" w14:textId="77777777" w:rsidR="00107B7D" w:rsidRDefault="0035722D">
      <w:pPr>
        <w:pStyle w:val="a8"/>
        <w:jc w:val="left"/>
        <w:rPr>
          <w:b w:val="0"/>
          <w:bCs w:val="0"/>
          <w:sz w:val="24"/>
        </w:rPr>
      </w:pPr>
      <w:r w:rsidRPr="00064834">
        <w:rPr>
          <w:b w:val="0"/>
          <w:sz w:val="22"/>
          <w:szCs w:val="22"/>
        </w:rPr>
        <w:t>____________________ /</w:t>
      </w:r>
      <w:r w:rsidR="00A4713F">
        <w:rPr>
          <w:sz w:val="22"/>
          <w:szCs w:val="22"/>
        </w:rPr>
        <w:t>_______________</w:t>
      </w:r>
      <w:r w:rsidRPr="00064834">
        <w:rPr>
          <w:b w:val="0"/>
          <w:sz w:val="22"/>
          <w:szCs w:val="22"/>
        </w:rPr>
        <w:t>/</w:t>
      </w:r>
      <w:r>
        <w:rPr>
          <w:b w:val="0"/>
          <w:sz w:val="22"/>
          <w:szCs w:val="22"/>
        </w:rPr>
        <w:t xml:space="preserve">                            </w:t>
      </w:r>
      <w:r w:rsidRPr="00064834">
        <w:rPr>
          <w:b w:val="0"/>
          <w:sz w:val="22"/>
          <w:szCs w:val="22"/>
        </w:rPr>
        <w:t>_______________   /</w:t>
      </w:r>
      <w:r w:rsidR="0069626D">
        <w:rPr>
          <w:sz w:val="22"/>
          <w:szCs w:val="22"/>
        </w:rPr>
        <w:t>Сысоева В.В</w:t>
      </w:r>
      <w:r w:rsidRPr="00064834">
        <w:rPr>
          <w:sz w:val="22"/>
          <w:szCs w:val="22"/>
        </w:rPr>
        <w:t>.</w:t>
      </w:r>
      <w:r w:rsidRPr="00064834">
        <w:rPr>
          <w:b w:val="0"/>
          <w:sz w:val="22"/>
          <w:szCs w:val="22"/>
        </w:rPr>
        <w:t>/</w:t>
      </w:r>
    </w:p>
    <w:p w14:paraId="0BB91472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565212E2" w14:textId="77777777" w:rsidR="00107B7D" w:rsidRDefault="00107B7D">
      <w:pPr>
        <w:pStyle w:val="a8"/>
        <w:jc w:val="left"/>
        <w:rPr>
          <w:b w:val="0"/>
          <w:bCs w:val="0"/>
          <w:sz w:val="24"/>
        </w:rPr>
      </w:pPr>
    </w:p>
    <w:p w14:paraId="25AB4E28" w14:textId="77777777" w:rsidR="00107B7D" w:rsidRDefault="00107B7D">
      <w:pPr>
        <w:pStyle w:val="a8"/>
        <w:jc w:val="left"/>
        <w:rPr>
          <w:sz w:val="24"/>
        </w:rPr>
      </w:pPr>
    </w:p>
    <w:p w14:paraId="37E21725" w14:textId="77777777" w:rsidR="00107B7D" w:rsidRDefault="00107B7D">
      <w:pPr>
        <w:pStyle w:val="a8"/>
        <w:jc w:val="left"/>
        <w:rPr>
          <w:sz w:val="24"/>
        </w:rPr>
      </w:pPr>
    </w:p>
    <w:p w14:paraId="779EAC46" w14:textId="77777777" w:rsidR="00107B7D" w:rsidRDefault="00107B7D">
      <w:pPr>
        <w:pStyle w:val="a8"/>
        <w:jc w:val="left"/>
        <w:rPr>
          <w:sz w:val="24"/>
        </w:rPr>
      </w:pPr>
    </w:p>
    <w:p w14:paraId="1D43DE5C" w14:textId="77777777" w:rsidR="00107B7D" w:rsidRDefault="00107B7D">
      <w:pPr>
        <w:pStyle w:val="a8"/>
        <w:jc w:val="left"/>
        <w:rPr>
          <w:sz w:val="24"/>
        </w:rPr>
      </w:pPr>
    </w:p>
    <w:p w14:paraId="4FB63CAC" w14:textId="77777777" w:rsidR="00107B7D" w:rsidRDefault="00107B7D">
      <w:pPr>
        <w:pStyle w:val="a8"/>
        <w:jc w:val="left"/>
        <w:rPr>
          <w:sz w:val="24"/>
        </w:rPr>
      </w:pPr>
    </w:p>
    <w:p w14:paraId="1D4276BE" w14:textId="77777777" w:rsidR="00107B7D" w:rsidRDefault="00107B7D">
      <w:pPr>
        <w:pStyle w:val="a8"/>
        <w:jc w:val="left"/>
        <w:rPr>
          <w:sz w:val="24"/>
        </w:rPr>
      </w:pPr>
    </w:p>
    <w:p w14:paraId="19D20BDA" w14:textId="77777777" w:rsidR="00107B7D" w:rsidRDefault="00107B7D">
      <w:pPr>
        <w:pStyle w:val="a8"/>
        <w:jc w:val="left"/>
        <w:rPr>
          <w:sz w:val="24"/>
        </w:rPr>
      </w:pPr>
    </w:p>
    <w:p w14:paraId="2A1D5FD8" w14:textId="77777777" w:rsidR="00107B7D" w:rsidRDefault="00107B7D">
      <w:pPr>
        <w:pStyle w:val="a8"/>
        <w:jc w:val="left"/>
        <w:rPr>
          <w:sz w:val="24"/>
        </w:rPr>
      </w:pPr>
    </w:p>
    <w:p w14:paraId="43F2BD68" w14:textId="77777777" w:rsidR="00107B7D" w:rsidRDefault="00107B7D">
      <w:pPr>
        <w:pStyle w:val="a8"/>
        <w:jc w:val="left"/>
        <w:rPr>
          <w:sz w:val="24"/>
        </w:rPr>
      </w:pPr>
    </w:p>
    <w:p w14:paraId="525913C0" w14:textId="77777777" w:rsidR="00107B7D" w:rsidRDefault="00107B7D">
      <w:pPr>
        <w:pStyle w:val="a8"/>
        <w:jc w:val="left"/>
        <w:rPr>
          <w:sz w:val="24"/>
        </w:rPr>
      </w:pPr>
    </w:p>
    <w:p w14:paraId="3E5785D7" w14:textId="77777777" w:rsidR="00107B7D" w:rsidRDefault="00107B7D">
      <w:pPr>
        <w:pStyle w:val="a8"/>
        <w:jc w:val="left"/>
        <w:rPr>
          <w:sz w:val="24"/>
        </w:rPr>
      </w:pPr>
    </w:p>
    <w:p w14:paraId="3EB661D2" w14:textId="77777777" w:rsidR="00107B7D" w:rsidRDefault="00107B7D">
      <w:pPr>
        <w:pStyle w:val="a8"/>
        <w:jc w:val="left"/>
        <w:rPr>
          <w:sz w:val="24"/>
        </w:rPr>
      </w:pPr>
    </w:p>
    <w:p w14:paraId="75D39186" w14:textId="77777777" w:rsidR="00107B7D" w:rsidRDefault="00107B7D">
      <w:pPr>
        <w:pStyle w:val="a8"/>
        <w:jc w:val="left"/>
        <w:rPr>
          <w:sz w:val="24"/>
        </w:rPr>
      </w:pPr>
    </w:p>
    <w:p w14:paraId="5082B285" w14:textId="77777777" w:rsidR="00107B7D" w:rsidRDefault="00107B7D">
      <w:pPr>
        <w:pStyle w:val="a8"/>
        <w:jc w:val="left"/>
        <w:rPr>
          <w:sz w:val="24"/>
        </w:rPr>
      </w:pPr>
    </w:p>
    <w:p w14:paraId="4107876F" w14:textId="77777777" w:rsidR="00107B7D" w:rsidRDefault="00107B7D">
      <w:pPr>
        <w:pStyle w:val="a8"/>
        <w:jc w:val="left"/>
        <w:rPr>
          <w:sz w:val="24"/>
        </w:rPr>
      </w:pPr>
    </w:p>
    <w:p w14:paraId="58E39579" w14:textId="77777777" w:rsidR="00107B7D" w:rsidRDefault="00107B7D">
      <w:pPr>
        <w:pStyle w:val="a8"/>
        <w:jc w:val="left"/>
        <w:rPr>
          <w:sz w:val="24"/>
        </w:rPr>
      </w:pPr>
    </w:p>
    <w:p w14:paraId="2DEA2F3B" w14:textId="77777777" w:rsidR="00107B7D" w:rsidRDefault="00107B7D">
      <w:pPr>
        <w:pStyle w:val="a8"/>
        <w:jc w:val="left"/>
        <w:rPr>
          <w:sz w:val="24"/>
        </w:rPr>
      </w:pPr>
    </w:p>
    <w:p w14:paraId="0C22AFF8" w14:textId="77777777" w:rsidR="00107B7D" w:rsidRDefault="00107B7D">
      <w:pPr>
        <w:pStyle w:val="a8"/>
        <w:jc w:val="left"/>
        <w:rPr>
          <w:sz w:val="24"/>
        </w:rPr>
      </w:pPr>
    </w:p>
    <w:p w14:paraId="29C58627" w14:textId="77777777" w:rsidR="00107B7D" w:rsidRDefault="00107B7D">
      <w:pPr>
        <w:pStyle w:val="a8"/>
        <w:jc w:val="left"/>
        <w:rPr>
          <w:sz w:val="24"/>
        </w:rPr>
      </w:pPr>
    </w:p>
    <w:p w14:paraId="19B83D78" w14:textId="77777777" w:rsidR="00107B7D" w:rsidRDefault="00107B7D">
      <w:pPr>
        <w:pStyle w:val="a8"/>
        <w:jc w:val="left"/>
        <w:rPr>
          <w:sz w:val="24"/>
        </w:rPr>
      </w:pPr>
    </w:p>
    <w:p w14:paraId="4C1ADA04" w14:textId="77777777" w:rsidR="00107B7D" w:rsidRDefault="00107B7D">
      <w:pPr>
        <w:pStyle w:val="a8"/>
        <w:jc w:val="left"/>
        <w:rPr>
          <w:sz w:val="24"/>
        </w:rPr>
      </w:pPr>
    </w:p>
    <w:p w14:paraId="3D2AB8D9" w14:textId="77777777" w:rsidR="00107B7D" w:rsidRDefault="00107B7D">
      <w:pPr>
        <w:pStyle w:val="a8"/>
        <w:jc w:val="left"/>
        <w:rPr>
          <w:sz w:val="24"/>
        </w:rPr>
      </w:pPr>
    </w:p>
    <w:p w14:paraId="2B023E2A" w14:textId="77777777" w:rsidR="00107B7D" w:rsidRDefault="00107B7D">
      <w:pPr>
        <w:pStyle w:val="a8"/>
        <w:jc w:val="left"/>
        <w:rPr>
          <w:sz w:val="24"/>
        </w:rPr>
      </w:pPr>
    </w:p>
    <w:p w14:paraId="1017A93A" w14:textId="77777777" w:rsidR="00107B7D" w:rsidRDefault="00107B7D">
      <w:pPr>
        <w:pStyle w:val="a8"/>
        <w:jc w:val="left"/>
        <w:rPr>
          <w:sz w:val="24"/>
        </w:rPr>
      </w:pPr>
    </w:p>
    <w:p w14:paraId="76C3D2FC" w14:textId="77777777" w:rsidR="00107B7D" w:rsidRDefault="00107B7D">
      <w:pPr>
        <w:pStyle w:val="a8"/>
        <w:jc w:val="left"/>
        <w:rPr>
          <w:sz w:val="24"/>
        </w:rPr>
      </w:pPr>
    </w:p>
    <w:p w14:paraId="5182013C" w14:textId="77777777" w:rsidR="00107B7D" w:rsidRDefault="00107B7D">
      <w:pPr>
        <w:pStyle w:val="a8"/>
        <w:jc w:val="left"/>
        <w:rPr>
          <w:sz w:val="24"/>
        </w:rPr>
      </w:pPr>
    </w:p>
    <w:p w14:paraId="03764606" w14:textId="77777777" w:rsidR="00107B7D" w:rsidRDefault="00107B7D">
      <w:pPr>
        <w:pStyle w:val="a8"/>
        <w:jc w:val="left"/>
        <w:rPr>
          <w:sz w:val="24"/>
        </w:rPr>
      </w:pPr>
    </w:p>
    <w:p w14:paraId="6B6904E1" w14:textId="77777777" w:rsidR="00107B7D" w:rsidRDefault="00107B7D">
      <w:pPr>
        <w:pStyle w:val="a8"/>
        <w:jc w:val="left"/>
        <w:rPr>
          <w:sz w:val="24"/>
        </w:rPr>
      </w:pPr>
    </w:p>
    <w:p w14:paraId="36ED2E7D" w14:textId="77777777" w:rsidR="00107B7D" w:rsidRDefault="00107B7D">
      <w:pPr>
        <w:pStyle w:val="a8"/>
        <w:jc w:val="left"/>
        <w:rPr>
          <w:sz w:val="24"/>
        </w:rPr>
      </w:pPr>
    </w:p>
    <w:p w14:paraId="441D49E7" w14:textId="77777777" w:rsidR="00107B7D" w:rsidRDefault="00107B7D">
      <w:pPr>
        <w:pStyle w:val="a8"/>
        <w:jc w:val="left"/>
        <w:rPr>
          <w:sz w:val="24"/>
        </w:rPr>
      </w:pPr>
    </w:p>
    <w:p w14:paraId="32A8EA40" w14:textId="77777777" w:rsidR="00107B7D" w:rsidRDefault="00107B7D">
      <w:pPr>
        <w:pStyle w:val="a8"/>
        <w:jc w:val="left"/>
        <w:rPr>
          <w:sz w:val="24"/>
        </w:rPr>
      </w:pPr>
    </w:p>
    <w:p w14:paraId="152F7018" w14:textId="77777777" w:rsidR="00107B7D" w:rsidRDefault="00107B7D">
      <w:pPr>
        <w:pStyle w:val="a8"/>
        <w:jc w:val="left"/>
        <w:rPr>
          <w:sz w:val="24"/>
        </w:rPr>
      </w:pPr>
    </w:p>
    <w:p w14:paraId="57EC1033" w14:textId="77777777" w:rsidR="00107B7D" w:rsidRDefault="00107B7D">
      <w:pPr>
        <w:pStyle w:val="a8"/>
        <w:rPr>
          <w:sz w:val="24"/>
        </w:rPr>
      </w:pPr>
      <w:r>
        <w:rPr>
          <w:sz w:val="24"/>
        </w:rPr>
        <w:t xml:space="preserve">                                                            </w:t>
      </w:r>
      <w:r w:rsidR="00B17CDF">
        <w:rPr>
          <w:sz w:val="24"/>
        </w:rPr>
        <w:t xml:space="preserve">                           </w:t>
      </w:r>
      <w:r>
        <w:rPr>
          <w:sz w:val="24"/>
        </w:rPr>
        <w:t>Приложение №2</w:t>
      </w:r>
    </w:p>
    <w:p w14:paraId="1636594F" w14:textId="77777777" w:rsidR="00107B7D" w:rsidRDefault="00107B7D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</w:t>
      </w:r>
      <w:r w:rsidR="00B17CDF">
        <w:rPr>
          <w:b w:val="0"/>
          <w:bCs w:val="0"/>
          <w:sz w:val="24"/>
        </w:rPr>
        <w:t xml:space="preserve">                          </w:t>
      </w:r>
      <w:r>
        <w:rPr>
          <w:b w:val="0"/>
          <w:bCs w:val="0"/>
          <w:sz w:val="24"/>
        </w:rPr>
        <w:t>к договору №</w:t>
      </w:r>
      <w:r w:rsidR="00690C64">
        <w:rPr>
          <w:b w:val="0"/>
          <w:bCs w:val="0"/>
          <w:sz w:val="24"/>
        </w:rPr>
        <w:t xml:space="preserve"> </w:t>
      </w:r>
      <w:r w:rsidR="00793DD0">
        <w:rPr>
          <w:b w:val="0"/>
          <w:bCs w:val="0"/>
          <w:sz w:val="24"/>
        </w:rPr>
        <w:br/>
      </w:r>
      <w:r w:rsidR="00690C64">
        <w:rPr>
          <w:b w:val="0"/>
          <w:bCs w:val="0"/>
          <w:sz w:val="24"/>
        </w:rPr>
        <w:t xml:space="preserve">  </w:t>
      </w:r>
      <w:r w:rsidR="0035722D">
        <w:rPr>
          <w:b w:val="0"/>
          <w:bCs w:val="0"/>
          <w:sz w:val="24"/>
        </w:rPr>
        <w:t xml:space="preserve"> </w:t>
      </w:r>
      <w:r w:rsidR="00F74CB6">
        <w:rPr>
          <w:b w:val="0"/>
          <w:bCs w:val="0"/>
          <w:sz w:val="24"/>
        </w:rPr>
        <w:t xml:space="preserve">       </w:t>
      </w:r>
    </w:p>
    <w:p w14:paraId="3E0CEAF0" w14:textId="77777777" w:rsidR="00107B7D" w:rsidRDefault="00954BFA" w:rsidP="00954BFA">
      <w:pPr>
        <w:pStyle w:val="a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</w:t>
      </w:r>
      <w:r w:rsidR="00107B7D">
        <w:rPr>
          <w:b w:val="0"/>
          <w:bCs w:val="0"/>
          <w:sz w:val="24"/>
        </w:rPr>
        <w:t xml:space="preserve">от </w:t>
      </w:r>
      <w:proofErr w:type="gramStart"/>
      <w:r w:rsidR="00107B7D">
        <w:rPr>
          <w:b w:val="0"/>
          <w:bCs w:val="0"/>
          <w:sz w:val="24"/>
        </w:rPr>
        <w:t>«</w:t>
      </w:r>
      <w:r w:rsidR="00053518">
        <w:rPr>
          <w:b w:val="0"/>
          <w:bCs w:val="0"/>
          <w:sz w:val="24"/>
        </w:rPr>
        <w:t xml:space="preserve">  »</w:t>
      </w:r>
      <w:proofErr w:type="gramEnd"/>
      <w:r w:rsidR="00053518">
        <w:rPr>
          <w:b w:val="0"/>
          <w:bCs w:val="0"/>
          <w:sz w:val="24"/>
        </w:rPr>
        <w:t xml:space="preserve">          </w:t>
      </w:r>
      <w:r w:rsidR="00690C64">
        <w:rPr>
          <w:b w:val="0"/>
          <w:bCs w:val="0"/>
          <w:sz w:val="24"/>
        </w:rPr>
        <w:t xml:space="preserve"> </w:t>
      </w:r>
      <w:r w:rsidR="00E37A81">
        <w:rPr>
          <w:b w:val="0"/>
          <w:bCs w:val="0"/>
          <w:sz w:val="24"/>
        </w:rPr>
        <w:t xml:space="preserve"> </w:t>
      </w:r>
      <w:r w:rsidR="0035722D">
        <w:rPr>
          <w:b w:val="0"/>
          <w:bCs w:val="0"/>
          <w:sz w:val="24"/>
        </w:rPr>
        <w:t xml:space="preserve"> </w:t>
      </w:r>
      <w:r w:rsidR="00107B7D">
        <w:rPr>
          <w:b w:val="0"/>
          <w:bCs w:val="0"/>
          <w:sz w:val="24"/>
        </w:rPr>
        <w:t>20</w:t>
      </w:r>
      <w:r w:rsidR="00841B3D">
        <w:rPr>
          <w:b w:val="0"/>
          <w:bCs w:val="0"/>
          <w:sz w:val="24"/>
        </w:rPr>
        <w:t>26</w:t>
      </w:r>
      <w:r w:rsidR="0035722D">
        <w:rPr>
          <w:b w:val="0"/>
          <w:bCs w:val="0"/>
          <w:sz w:val="24"/>
        </w:rPr>
        <w:t xml:space="preserve"> </w:t>
      </w:r>
      <w:r w:rsidR="00107B7D">
        <w:rPr>
          <w:b w:val="0"/>
          <w:bCs w:val="0"/>
          <w:sz w:val="24"/>
        </w:rPr>
        <w:t>г.</w:t>
      </w:r>
    </w:p>
    <w:p w14:paraId="109DDEB8" w14:textId="77777777" w:rsidR="00107B7D" w:rsidRDefault="00107B7D">
      <w:pPr>
        <w:pStyle w:val="a8"/>
        <w:jc w:val="right"/>
        <w:rPr>
          <w:b w:val="0"/>
          <w:bCs w:val="0"/>
          <w:sz w:val="24"/>
        </w:rPr>
      </w:pPr>
    </w:p>
    <w:p w14:paraId="1375F10B" w14:textId="77777777" w:rsidR="00107B7D" w:rsidRDefault="00107B7D">
      <w:pPr>
        <w:pStyle w:val="a8"/>
        <w:jc w:val="right"/>
        <w:rPr>
          <w:b w:val="0"/>
          <w:bCs w:val="0"/>
          <w:sz w:val="24"/>
        </w:rPr>
      </w:pPr>
    </w:p>
    <w:p w14:paraId="2EACEF51" w14:textId="77777777" w:rsidR="00107B7D" w:rsidRDefault="00107B7D">
      <w:pPr>
        <w:pStyle w:val="a8"/>
        <w:jc w:val="right"/>
        <w:rPr>
          <w:b w:val="0"/>
          <w:bCs w:val="0"/>
          <w:sz w:val="24"/>
        </w:rPr>
      </w:pPr>
    </w:p>
    <w:p w14:paraId="3B65B25E" w14:textId="77777777" w:rsidR="00107B7D" w:rsidRDefault="00107B7D">
      <w:pPr>
        <w:pStyle w:val="a8"/>
        <w:jc w:val="right"/>
        <w:rPr>
          <w:b w:val="0"/>
          <w:bCs w:val="0"/>
          <w:sz w:val="24"/>
        </w:rPr>
      </w:pPr>
    </w:p>
    <w:p w14:paraId="4778A5FA" w14:textId="77777777" w:rsidR="00107B7D" w:rsidRDefault="00107B7D">
      <w:pPr>
        <w:pStyle w:val="a8"/>
        <w:tabs>
          <w:tab w:val="left" w:pos="1738"/>
        </w:tabs>
        <w:rPr>
          <w:sz w:val="24"/>
        </w:rPr>
      </w:pPr>
      <w:r>
        <w:rPr>
          <w:sz w:val="24"/>
        </w:rPr>
        <w:t>Список охраняемых объектов.</w:t>
      </w:r>
    </w:p>
    <w:p w14:paraId="7A843BE3" w14:textId="77777777" w:rsidR="00107B7D" w:rsidRDefault="00107B7D">
      <w:pPr>
        <w:pStyle w:val="a8"/>
        <w:tabs>
          <w:tab w:val="left" w:pos="1738"/>
        </w:tabs>
        <w:jc w:val="left"/>
        <w:rPr>
          <w:sz w:val="24"/>
        </w:rPr>
      </w:pPr>
    </w:p>
    <w:p w14:paraId="3DFA6C06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  <w:r>
        <w:rPr>
          <w:sz w:val="24"/>
        </w:rPr>
        <w:t xml:space="preserve">     </w:t>
      </w:r>
      <w:r w:rsidR="00A4713F">
        <w:rPr>
          <w:b w:val="0"/>
          <w:bCs w:val="0"/>
          <w:sz w:val="24"/>
        </w:rPr>
        <w:t>________________________________________</w:t>
      </w:r>
      <w:r>
        <w:rPr>
          <w:b w:val="0"/>
          <w:bCs w:val="0"/>
          <w:sz w:val="24"/>
        </w:rPr>
        <w:t xml:space="preserve"> в лице</w:t>
      </w:r>
      <w:r w:rsidR="00B17CDF">
        <w:rPr>
          <w:b w:val="0"/>
          <w:bCs w:val="0"/>
          <w:sz w:val="24"/>
        </w:rPr>
        <w:t xml:space="preserve"> </w:t>
      </w:r>
      <w:r w:rsidR="00A4713F">
        <w:rPr>
          <w:b w:val="0"/>
          <w:bCs w:val="0"/>
          <w:sz w:val="24"/>
        </w:rPr>
        <w:t>______________________________</w:t>
      </w:r>
      <w:r>
        <w:rPr>
          <w:b w:val="0"/>
          <w:bCs w:val="0"/>
          <w:sz w:val="24"/>
        </w:rPr>
        <w:t xml:space="preserve">, действующего на основании </w:t>
      </w:r>
      <w:r w:rsidR="00A4713F">
        <w:rPr>
          <w:b w:val="0"/>
          <w:bCs w:val="0"/>
          <w:sz w:val="24"/>
        </w:rPr>
        <w:t>_______________</w:t>
      </w:r>
      <w:r>
        <w:rPr>
          <w:b w:val="0"/>
          <w:bCs w:val="0"/>
          <w:sz w:val="24"/>
        </w:rPr>
        <w:t>, принимает под охрану следующие объекты: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4"/>
        <w:gridCol w:w="2788"/>
        <w:gridCol w:w="3563"/>
      </w:tblGrid>
      <w:tr w:rsidR="00107B7D" w14:paraId="513BF719" w14:textId="77777777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14:paraId="4B0F060F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Наименование объекта</w:t>
            </w:r>
          </w:p>
          <w:p w14:paraId="1A684C29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Принимаемого под охрану</w:t>
            </w:r>
          </w:p>
        </w:tc>
        <w:tc>
          <w:tcPr>
            <w:tcW w:w="2835" w:type="dxa"/>
          </w:tcPr>
          <w:p w14:paraId="2E3E8B26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Дни и часы охраны</w:t>
            </w:r>
          </w:p>
        </w:tc>
        <w:tc>
          <w:tcPr>
            <w:tcW w:w="3650" w:type="dxa"/>
          </w:tcPr>
          <w:p w14:paraId="306D0ADF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Список недостатков технической</w:t>
            </w:r>
          </w:p>
          <w:p w14:paraId="6246CD39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оснащенности объекта, которые необходимо устранить</w:t>
            </w:r>
          </w:p>
        </w:tc>
      </w:tr>
      <w:tr w:rsidR="00107B7D" w14:paraId="56DEE56C" w14:textId="77777777">
        <w:tblPrEx>
          <w:tblCellMar>
            <w:top w:w="0" w:type="dxa"/>
            <w:bottom w:w="0" w:type="dxa"/>
          </w:tblCellMar>
        </w:tblPrEx>
        <w:tc>
          <w:tcPr>
            <w:tcW w:w="3936" w:type="dxa"/>
          </w:tcPr>
          <w:p w14:paraId="0483496F" w14:textId="77777777" w:rsidR="00D9331A" w:rsidRDefault="000502F7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proofErr w:type="gramStart"/>
            <w:r>
              <w:rPr>
                <w:b w:val="0"/>
                <w:bCs w:val="0"/>
                <w:sz w:val="24"/>
              </w:rPr>
              <w:t>Помещения</w:t>
            </w:r>
            <w:proofErr w:type="gramEnd"/>
            <w:r>
              <w:rPr>
                <w:b w:val="0"/>
                <w:bCs w:val="0"/>
                <w:sz w:val="24"/>
              </w:rPr>
              <w:t xml:space="preserve"> расположенные по адресу:</w:t>
            </w:r>
            <w:r w:rsidR="00C918DB">
              <w:rPr>
                <w:b w:val="0"/>
                <w:bCs w:val="0"/>
                <w:sz w:val="24"/>
              </w:rPr>
              <w:t xml:space="preserve"> </w:t>
            </w:r>
            <w:r w:rsidR="000E3160">
              <w:rPr>
                <w:b w:val="0"/>
                <w:bCs w:val="0"/>
                <w:sz w:val="24"/>
              </w:rPr>
              <w:t xml:space="preserve">  </w:t>
            </w:r>
          </w:p>
          <w:p w14:paraId="3BA4E883" w14:textId="77777777" w:rsidR="000502F7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1) </w:t>
            </w:r>
            <w:r w:rsidR="0035722D">
              <w:rPr>
                <w:b w:val="0"/>
                <w:bCs w:val="0"/>
                <w:sz w:val="24"/>
              </w:rPr>
              <w:t>с. Александров –</w:t>
            </w:r>
            <w:r>
              <w:rPr>
                <w:b w:val="0"/>
                <w:bCs w:val="0"/>
                <w:sz w:val="24"/>
              </w:rPr>
              <w:t>Гай, ул.Советская д. 12</w:t>
            </w:r>
          </w:p>
          <w:p w14:paraId="4078C47A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741662D2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2) с. Александров –Гай, п. Васильки</w:t>
            </w:r>
          </w:p>
          <w:p w14:paraId="19D9FEB7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ул. </w:t>
            </w:r>
            <w:proofErr w:type="gramStart"/>
            <w:r>
              <w:rPr>
                <w:b w:val="0"/>
                <w:bCs w:val="0"/>
                <w:sz w:val="24"/>
              </w:rPr>
              <w:t>Заречная,  14</w:t>
            </w:r>
            <w:proofErr w:type="gramEnd"/>
          </w:p>
          <w:p w14:paraId="5B0D5FA9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2B1BC48A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634FBC6B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04FC505B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5EA373B8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3F9B50AE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835" w:type="dxa"/>
          </w:tcPr>
          <w:p w14:paraId="44730032" w14:textId="77777777" w:rsidR="009B0CCC" w:rsidRDefault="009B0CCC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0ADB67F7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1E30347E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Круглосуточно</w:t>
            </w:r>
          </w:p>
          <w:p w14:paraId="3A5A7D5F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3C8876CF" w14:textId="77777777" w:rsidR="00D9331A" w:rsidRDefault="00D9331A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5A42C01C" w14:textId="77777777" w:rsidR="00D9331A" w:rsidRDefault="00E87A64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Круглосуточно</w:t>
            </w:r>
            <w:r w:rsidR="00D9331A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3650" w:type="dxa"/>
          </w:tcPr>
          <w:p w14:paraId="4DD0D500" w14:textId="77777777" w:rsidR="00107B7D" w:rsidRDefault="00107B7D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5F88513E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0BA1951D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-</w:t>
            </w:r>
          </w:p>
          <w:p w14:paraId="50E227FD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0F25066E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  <w:p w14:paraId="1A74648F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-</w:t>
            </w:r>
          </w:p>
          <w:p w14:paraId="7E427712" w14:textId="77777777" w:rsidR="00872169" w:rsidRDefault="00872169">
            <w:pPr>
              <w:pStyle w:val="a8"/>
              <w:tabs>
                <w:tab w:val="left" w:pos="1738"/>
              </w:tabs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4014520D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</w:p>
    <w:p w14:paraId="669C9330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Объект принят под охрану при условии устранения указанных недостатков.</w:t>
      </w:r>
    </w:p>
    <w:p w14:paraId="1FC789CE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Список составлен в двух экземплярах.</w:t>
      </w:r>
    </w:p>
    <w:p w14:paraId="44FE76DB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</w:p>
    <w:p w14:paraId="71229349" w14:textId="77777777" w:rsidR="00107B7D" w:rsidRDefault="00107B7D">
      <w:pPr>
        <w:pStyle w:val="a8"/>
        <w:tabs>
          <w:tab w:val="left" w:pos="1738"/>
        </w:tabs>
        <w:jc w:val="left"/>
        <w:rPr>
          <w:b w:val="0"/>
          <w:bCs w:val="0"/>
          <w:sz w:val="24"/>
        </w:rPr>
      </w:pPr>
    </w:p>
    <w:p w14:paraId="56794EA8" w14:textId="77777777" w:rsidR="00872169" w:rsidRDefault="00A4713F" w:rsidP="00872169">
      <w:pPr>
        <w:pStyle w:val="a8"/>
        <w:jc w:val="left"/>
        <w:rPr>
          <w:sz w:val="24"/>
        </w:rPr>
      </w:pPr>
      <w:r>
        <w:rPr>
          <w:sz w:val="24"/>
        </w:rPr>
        <w:t xml:space="preserve">                                            </w:t>
      </w:r>
      <w:r w:rsidR="00872169">
        <w:rPr>
          <w:sz w:val="24"/>
        </w:rPr>
        <w:t xml:space="preserve">                                               Директор ГБПОУ СО «АГПЛ»</w:t>
      </w:r>
    </w:p>
    <w:p w14:paraId="06CB55AE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  <w:r>
        <w:rPr>
          <w:sz w:val="24"/>
        </w:rPr>
        <w:t xml:space="preserve">                                             </w:t>
      </w:r>
    </w:p>
    <w:p w14:paraId="41A2B519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  <w:r w:rsidRPr="00064834">
        <w:rPr>
          <w:b w:val="0"/>
          <w:sz w:val="22"/>
          <w:szCs w:val="22"/>
        </w:rPr>
        <w:t>____________________ /</w:t>
      </w:r>
      <w:r w:rsidR="00A4713F">
        <w:rPr>
          <w:sz w:val="22"/>
          <w:szCs w:val="22"/>
        </w:rPr>
        <w:t>___________</w:t>
      </w:r>
      <w:proofErr w:type="gramStart"/>
      <w:r w:rsidR="00A4713F">
        <w:rPr>
          <w:sz w:val="22"/>
          <w:szCs w:val="22"/>
        </w:rPr>
        <w:t>_</w:t>
      </w:r>
      <w:r w:rsidRPr="00064834">
        <w:rPr>
          <w:sz w:val="22"/>
          <w:szCs w:val="22"/>
        </w:rPr>
        <w:t>.</w:t>
      </w:r>
      <w:r w:rsidRPr="00064834">
        <w:rPr>
          <w:b w:val="0"/>
          <w:sz w:val="22"/>
          <w:szCs w:val="22"/>
        </w:rPr>
        <w:t>/</w:t>
      </w:r>
      <w:proofErr w:type="gramEnd"/>
      <w:r>
        <w:rPr>
          <w:b w:val="0"/>
          <w:sz w:val="22"/>
          <w:szCs w:val="22"/>
        </w:rPr>
        <w:t xml:space="preserve">                            </w:t>
      </w:r>
      <w:r w:rsidRPr="00064834">
        <w:rPr>
          <w:b w:val="0"/>
          <w:sz w:val="22"/>
          <w:szCs w:val="22"/>
        </w:rPr>
        <w:t>_______________   /</w:t>
      </w:r>
      <w:r w:rsidR="0069626D">
        <w:rPr>
          <w:sz w:val="22"/>
          <w:szCs w:val="22"/>
        </w:rPr>
        <w:t>Сысоева В.В</w:t>
      </w:r>
      <w:r w:rsidRPr="00064834">
        <w:rPr>
          <w:sz w:val="22"/>
          <w:szCs w:val="22"/>
        </w:rPr>
        <w:t>.</w:t>
      </w:r>
      <w:r w:rsidRPr="00064834">
        <w:rPr>
          <w:b w:val="0"/>
          <w:sz w:val="22"/>
          <w:szCs w:val="22"/>
        </w:rPr>
        <w:t>/</w:t>
      </w:r>
    </w:p>
    <w:p w14:paraId="1A0A6576" w14:textId="77777777" w:rsidR="00872169" w:rsidRDefault="00872169" w:rsidP="00872169">
      <w:pPr>
        <w:pStyle w:val="a8"/>
        <w:jc w:val="left"/>
        <w:rPr>
          <w:b w:val="0"/>
          <w:bCs w:val="0"/>
          <w:sz w:val="24"/>
        </w:rPr>
      </w:pPr>
    </w:p>
    <w:p w14:paraId="1BE3307E" w14:textId="77777777" w:rsidR="00107B7D" w:rsidRDefault="00107B7D" w:rsidP="00872169">
      <w:pPr>
        <w:pStyle w:val="a8"/>
        <w:tabs>
          <w:tab w:val="left" w:pos="1738"/>
        </w:tabs>
        <w:jc w:val="left"/>
        <w:rPr>
          <w:sz w:val="24"/>
        </w:rPr>
      </w:pPr>
    </w:p>
    <w:sectPr w:rsidR="00107B7D">
      <w:footerReference w:type="even" r:id="rId8"/>
      <w:footerReference w:type="default" r:id="rId9"/>
      <w:pgSz w:w="11906" w:h="16838"/>
      <w:pgMar w:top="567" w:right="737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6ED8" w14:textId="77777777" w:rsidR="00710F58" w:rsidRDefault="00710F58">
      <w:r>
        <w:separator/>
      </w:r>
    </w:p>
  </w:endnote>
  <w:endnote w:type="continuationSeparator" w:id="0">
    <w:p w14:paraId="072EC1CF" w14:textId="77777777" w:rsidR="00710F58" w:rsidRDefault="0071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5B2A" w14:textId="77777777" w:rsidR="00BA0E9B" w:rsidRDefault="00BA0E9B" w:rsidP="00002AC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1E4316" w14:textId="77777777" w:rsidR="00BA0E9B" w:rsidRDefault="00BA0E9B" w:rsidP="0042427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6FDA" w14:textId="77777777" w:rsidR="00BA0E9B" w:rsidRDefault="00BA0E9B" w:rsidP="00002AC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15B5">
      <w:rPr>
        <w:rStyle w:val="a7"/>
        <w:noProof/>
      </w:rPr>
      <w:t>1</w:t>
    </w:r>
    <w:r>
      <w:rPr>
        <w:rStyle w:val="a7"/>
      </w:rPr>
      <w:fldChar w:fldCharType="end"/>
    </w:r>
  </w:p>
  <w:p w14:paraId="0CC6C56A" w14:textId="77777777" w:rsidR="00BA0E9B" w:rsidRPr="009B05F6" w:rsidRDefault="00BA0E9B" w:rsidP="0042427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3B01" w14:textId="77777777" w:rsidR="00710F58" w:rsidRDefault="00710F58">
      <w:r>
        <w:separator/>
      </w:r>
    </w:p>
  </w:footnote>
  <w:footnote w:type="continuationSeparator" w:id="0">
    <w:p w14:paraId="37D7AC42" w14:textId="77777777" w:rsidR="00710F58" w:rsidRDefault="0071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178"/>
    <w:multiLevelType w:val="multilevel"/>
    <w:tmpl w:val="10108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E9414C"/>
    <w:multiLevelType w:val="multilevel"/>
    <w:tmpl w:val="A8647628"/>
    <w:lvl w:ilvl="0">
      <w:start w:val="5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5B37D8"/>
    <w:multiLevelType w:val="multilevel"/>
    <w:tmpl w:val="564C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6D11FF"/>
    <w:multiLevelType w:val="multilevel"/>
    <w:tmpl w:val="49E68A82"/>
    <w:lvl w:ilvl="0">
      <w:start w:val="3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D5423"/>
    <w:multiLevelType w:val="multilevel"/>
    <w:tmpl w:val="932ED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640BED"/>
    <w:multiLevelType w:val="singleLevel"/>
    <w:tmpl w:val="8D520210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6" w15:restartNumberingAfterBreak="0">
    <w:nsid w:val="7D2556FA"/>
    <w:multiLevelType w:val="singleLevel"/>
    <w:tmpl w:val="01D0FD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7F7A31F3"/>
    <w:multiLevelType w:val="multilevel"/>
    <w:tmpl w:val="F29E561E"/>
    <w:lvl w:ilvl="0">
      <w:start w:val="3"/>
      <w:numFmt w:val="decimal"/>
      <w:lvlText w:val="%1."/>
      <w:lvlJc w:val="left"/>
      <w:pPr>
        <w:tabs>
          <w:tab w:val="num" w:pos="381"/>
        </w:tabs>
        <w:ind w:left="381" w:hanging="381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5612222">
    <w:abstractNumId w:val="0"/>
  </w:num>
  <w:num w:numId="2" w16cid:durableId="423957723">
    <w:abstractNumId w:val="5"/>
  </w:num>
  <w:num w:numId="3" w16cid:durableId="999162702">
    <w:abstractNumId w:val="6"/>
  </w:num>
  <w:num w:numId="4" w16cid:durableId="1820729477">
    <w:abstractNumId w:val="4"/>
  </w:num>
  <w:num w:numId="5" w16cid:durableId="1437217670">
    <w:abstractNumId w:val="2"/>
  </w:num>
  <w:num w:numId="6" w16cid:durableId="1754353025">
    <w:abstractNumId w:val="7"/>
  </w:num>
  <w:num w:numId="7" w16cid:durableId="394622783">
    <w:abstractNumId w:val="3"/>
  </w:num>
  <w:num w:numId="8" w16cid:durableId="11306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F6"/>
    <w:rsid w:val="000021B4"/>
    <w:rsid w:val="00002AC6"/>
    <w:rsid w:val="00003488"/>
    <w:rsid w:val="00004ADA"/>
    <w:rsid w:val="0002379E"/>
    <w:rsid w:val="000502F7"/>
    <w:rsid w:val="00053518"/>
    <w:rsid w:val="0006021A"/>
    <w:rsid w:val="00060B52"/>
    <w:rsid w:val="00064834"/>
    <w:rsid w:val="00080C9C"/>
    <w:rsid w:val="000828FC"/>
    <w:rsid w:val="00086E81"/>
    <w:rsid w:val="000A1C62"/>
    <w:rsid w:val="000B7FF5"/>
    <w:rsid w:val="000C5E1D"/>
    <w:rsid w:val="000D1303"/>
    <w:rsid w:val="000E3160"/>
    <w:rsid w:val="000E5DD0"/>
    <w:rsid w:val="000F241F"/>
    <w:rsid w:val="0010416D"/>
    <w:rsid w:val="0010501D"/>
    <w:rsid w:val="00107B7D"/>
    <w:rsid w:val="00123B67"/>
    <w:rsid w:val="00123CCD"/>
    <w:rsid w:val="0012555D"/>
    <w:rsid w:val="00147E26"/>
    <w:rsid w:val="001515BF"/>
    <w:rsid w:val="001709B7"/>
    <w:rsid w:val="001731EF"/>
    <w:rsid w:val="00196E16"/>
    <w:rsid w:val="001C3356"/>
    <w:rsid w:val="001D2E44"/>
    <w:rsid w:val="001D5917"/>
    <w:rsid w:val="001F1EBB"/>
    <w:rsid w:val="001F3359"/>
    <w:rsid w:val="001F5A05"/>
    <w:rsid w:val="00202E5F"/>
    <w:rsid w:val="00207408"/>
    <w:rsid w:val="00221F86"/>
    <w:rsid w:val="00223F39"/>
    <w:rsid w:val="0024432D"/>
    <w:rsid w:val="00251463"/>
    <w:rsid w:val="0025631B"/>
    <w:rsid w:val="00261E9C"/>
    <w:rsid w:val="0028605B"/>
    <w:rsid w:val="002D4D5B"/>
    <w:rsid w:val="002F367B"/>
    <w:rsid w:val="002F638D"/>
    <w:rsid w:val="003157BE"/>
    <w:rsid w:val="00331330"/>
    <w:rsid w:val="00331375"/>
    <w:rsid w:val="00347DD7"/>
    <w:rsid w:val="0035714A"/>
    <w:rsid w:val="0035722D"/>
    <w:rsid w:val="00361F8B"/>
    <w:rsid w:val="0037459F"/>
    <w:rsid w:val="003817E7"/>
    <w:rsid w:val="003A284F"/>
    <w:rsid w:val="003A5626"/>
    <w:rsid w:val="003B0D7F"/>
    <w:rsid w:val="003C1D97"/>
    <w:rsid w:val="003C4865"/>
    <w:rsid w:val="003C7AF5"/>
    <w:rsid w:val="003D0BD0"/>
    <w:rsid w:val="003D5AD8"/>
    <w:rsid w:val="003F40AF"/>
    <w:rsid w:val="00416748"/>
    <w:rsid w:val="004170CF"/>
    <w:rsid w:val="0042427A"/>
    <w:rsid w:val="00431B9F"/>
    <w:rsid w:val="00435548"/>
    <w:rsid w:val="00454CB3"/>
    <w:rsid w:val="00461B4E"/>
    <w:rsid w:val="004677F5"/>
    <w:rsid w:val="00486492"/>
    <w:rsid w:val="004962E3"/>
    <w:rsid w:val="004A1FEE"/>
    <w:rsid w:val="004B4773"/>
    <w:rsid w:val="004D4737"/>
    <w:rsid w:val="004F1D11"/>
    <w:rsid w:val="0050180E"/>
    <w:rsid w:val="005112C8"/>
    <w:rsid w:val="0052500F"/>
    <w:rsid w:val="0054511A"/>
    <w:rsid w:val="00550688"/>
    <w:rsid w:val="00582BAE"/>
    <w:rsid w:val="00584D2A"/>
    <w:rsid w:val="00592B56"/>
    <w:rsid w:val="005931C8"/>
    <w:rsid w:val="005A71BC"/>
    <w:rsid w:val="005D2FDE"/>
    <w:rsid w:val="005E42D8"/>
    <w:rsid w:val="005E6608"/>
    <w:rsid w:val="006005DE"/>
    <w:rsid w:val="006037B8"/>
    <w:rsid w:val="006037EA"/>
    <w:rsid w:val="00603A75"/>
    <w:rsid w:val="00613718"/>
    <w:rsid w:val="00625D90"/>
    <w:rsid w:val="006305A4"/>
    <w:rsid w:val="00631549"/>
    <w:rsid w:val="00634603"/>
    <w:rsid w:val="00664C0D"/>
    <w:rsid w:val="00671755"/>
    <w:rsid w:val="00684288"/>
    <w:rsid w:val="00690C64"/>
    <w:rsid w:val="006940E2"/>
    <w:rsid w:val="0069626D"/>
    <w:rsid w:val="00696DB9"/>
    <w:rsid w:val="006A4530"/>
    <w:rsid w:val="006A7A23"/>
    <w:rsid w:val="006C5BBC"/>
    <w:rsid w:val="006D2F36"/>
    <w:rsid w:val="006E3C16"/>
    <w:rsid w:val="006F47C2"/>
    <w:rsid w:val="00710F58"/>
    <w:rsid w:val="00721AAD"/>
    <w:rsid w:val="007329D0"/>
    <w:rsid w:val="007331F1"/>
    <w:rsid w:val="00751AC4"/>
    <w:rsid w:val="007611D6"/>
    <w:rsid w:val="00762ECE"/>
    <w:rsid w:val="00770D87"/>
    <w:rsid w:val="007715B5"/>
    <w:rsid w:val="00775F74"/>
    <w:rsid w:val="0077712E"/>
    <w:rsid w:val="00793DD0"/>
    <w:rsid w:val="007A4839"/>
    <w:rsid w:val="007A561A"/>
    <w:rsid w:val="007B098F"/>
    <w:rsid w:val="007B2EC7"/>
    <w:rsid w:val="007C58DA"/>
    <w:rsid w:val="007D0062"/>
    <w:rsid w:val="007D4EB3"/>
    <w:rsid w:val="007E1100"/>
    <w:rsid w:val="007E5FDC"/>
    <w:rsid w:val="007E7749"/>
    <w:rsid w:val="00822E3C"/>
    <w:rsid w:val="00836872"/>
    <w:rsid w:val="00841B3D"/>
    <w:rsid w:val="008603D1"/>
    <w:rsid w:val="00865207"/>
    <w:rsid w:val="00872169"/>
    <w:rsid w:val="00880396"/>
    <w:rsid w:val="00883149"/>
    <w:rsid w:val="00891198"/>
    <w:rsid w:val="008C7C0D"/>
    <w:rsid w:val="008E3C0D"/>
    <w:rsid w:val="00922B61"/>
    <w:rsid w:val="009351BC"/>
    <w:rsid w:val="009425C7"/>
    <w:rsid w:val="00954BFA"/>
    <w:rsid w:val="00955393"/>
    <w:rsid w:val="00957399"/>
    <w:rsid w:val="0096187F"/>
    <w:rsid w:val="0096715C"/>
    <w:rsid w:val="00977688"/>
    <w:rsid w:val="00994B73"/>
    <w:rsid w:val="009A45AC"/>
    <w:rsid w:val="009B05F6"/>
    <w:rsid w:val="009B0CCC"/>
    <w:rsid w:val="009B1E24"/>
    <w:rsid w:val="009C072D"/>
    <w:rsid w:val="009D2411"/>
    <w:rsid w:val="009E09D4"/>
    <w:rsid w:val="00A1173C"/>
    <w:rsid w:val="00A23598"/>
    <w:rsid w:val="00A4713F"/>
    <w:rsid w:val="00A50D15"/>
    <w:rsid w:val="00A52E2A"/>
    <w:rsid w:val="00A60698"/>
    <w:rsid w:val="00A64775"/>
    <w:rsid w:val="00A73B71"/>
    <w:rsid w:val="00A81A9F"/>
    <w:rsid w:val="00A85F92"/>
    <w:rsid w:val="00A9173B"/>
    <w:rsid w:val="00AA4E42"/>
    <w:rsid w:val="00AD5E26"/>
    <w:rsid w:val="00AD6D49"/>
    <w:rsid w:val="00AE79E7"/>
    <w:rsid w:val="00B033E8"/>
    <w:rsid w:val="00B133FB"/>
    <w:rsid w:val="00B134B2"/>
    <w:rsid w:val="00B17CDF"/>
    <w:rsid w:val="00B2155C"/>
    <w:rsid w:val="00B22F14"/>
    <w:rsid w:val="00B300C7"/>
    <w:rsid w:val="00B334CF"/>
    <w:rsid w:val="00B57BFC"/>
    <w:rsid w:val="00B67575"/>
    <w:rsid w:val="00B87F85"/>
    <w:rsid w:val="00B95E8B"/>
    <w:rsid w:val="00BA0E9B"/>
    <w:rsid w:val="00BB2A8A"/>
    <w:rsid w:val="00BC44A6"/>
    <w:rsid w:val="00BF5908"/>
    <w:rsid w:val="00C17871"/>
    <w:rsid w:val="00C27825"/>
    <w:rsid w:val="00C42B35"/>
    <w:rsid w:val="00C46F35"/>
    <w:rsid w:val="00C61054"/>
    <w:rsid w:val="00C62F85"/>
    <w:rsid w:val="00C814B2"/>
    <w:rsid w:val="00C84B4E"/>
    <w:rsid w:val="00C918DB"/>
    <w:rsid w:val="00CA3744"/>
    <w:rsid w:val="00CA616E"/>
    <w:rsid w:val="00CB0C4B"/>
    <w:rsid w:val="00CB3210"/>
    <w:rsid w:val="00CD0065"/>
    <w:rsid w:val="00CD1051"/>
    <w:rsid w:val="00CD6079"/>
    <w:rsid w:val="00CE1A3E"/>
    <w:rsid w:val="00CE4DD9"/>
    <w:rsid w:val="00D00D81"/>
    <w:rsid w:val="00D01F02"/>
    <w:rsid w:val="00D23BE5"/>
    <w:rsid w:val="00D33366"/>
    <w:rsid w:val="00D82E87"/>
    <w:rsid w:val="00D9331A"/>
    <w:rsid w:val="00DC4D3B"/>
    <w:rsid w:val="00DC759F"/>
    <w:rsid w:val="00DD413D"/>
    <w:rsid w:val="00DD42D2"/>
    <w:rsid w:val="00DE097D"/>
    <w:rsid w:val="00E31FDF"/>
    <w:rsid w:val="00E37A81"/>
    <w:rsid w:val="00E71255"/>
    <w:rsid w:val="00E75B58"/>
    <w:rsid w:val="00E85780"/>
    <w:rsid w:val="00E87A64"/>
    <w:rsid w:val="00E92BA4"/>
    <w:rsid w:val="00E95F87"/>
    <w:rsid w:val="00E9734F"/>
    <w:rsid w:val="00EC5631"/>
    <w:rsid w:val="00EC5D22"/>
    <w:rsid w:val="00EC7D94"/>
    <w:rsid w:val="00ED1F52"/>
    <w:rsid w:val="00F05067"/>
    <w:rsid w:val="00F13076"/>
    <w:rsid w:val="00F20845"/>
    <w:rsid w:val="00F22C91"/>
    <w:rsid w:val="00F23546"/>
    <w:rsid w:val="00F24FC3"/>
    <w:rsid w:val="00F36A41"/>
    <w:rsid w:val="00F458B3"/>
    <w:rsid w:val="00F52C94"/>
    <w:rsid w:val="00F74CB6"/>
    <w:rsid w:val="00F7797F"/>
    <w:rsid w:val="00F8500C"/>
    <w:rsid w:val="00FB3687"/>
    <w:rsid w:val="00FE14DD"/>
    <w:rsid w:val="00F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BAD94"/>
  <w15:chartTrackingRefBased/>
  <w15:docId w15:val="{D0FA5B68-EF5A-4F29-9FCA-2E5B315D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="570"/>
      <w:jc w:val="both"/>
    </w:pPr>
    <w:rPr>
      <w:rFonts w:ascii="Times New Roman" w:hAnsi="Times New Roman" w:cs="Times New Roman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rFonts w:ascii="Times New Roman" w:hAnsi="Times New Roman" w:cs="Times New Roman"/>
      <w:sz w:val="24"/>
    </w:rPr>
  </w:style>
  <w:style w:type="paragraph" w:styleId="30">
    <w:name w:val="Body Text 3"/>
    <w:basedOn w:val="a"/>
    <w:rPr>
      <w:rFonts w:ascii="Times New Roman" w:hAnsi="Times New Roman"/>
      <w:sz w:val="24"/>
    </w:rPr>
  </w:style>
  <w:style w:type="paragraph" w:styleId="a8">
    <w:name w:val="Название"/>
    <w:basedOn w:val="a"/>
    <w:qFormat/>
    <w:pPr>
      <w:jc w:val="center"/>
    </w:pPr>
    <w:rPr>
      <w:rFonts w:ascii="Times New Roman" w:hAnsi="Times New Roman" w:cs="Times New Roman"/>
      <w:b/>
      <w:bCs/>
      <w:szCs w:val="24"/>
    </w:rPr>
  </w:style>
  <w:style w:type="paragraph" w:styleId="a9">
    <w:name w:val="Subtitle"/>
    <w:basedOn w:val="a"/>
    <w:qFormat/>
    <w:rPr>
      <w:b/>
      <w:bCs/>
      <w:sz w:val="24"/>
    </w:rPr>
  </w:style>
  <w:style w:type="paragraph" w:styleId="aa">
    <w:name w:val="Balloon Text"/>
    <w:basedOn w:val="a"/>
    <w:semiHidden/>
    <w:rsid w:val="00DD413D"/>
    <w:rPr>
      <w:rFonts w:ascii="Tahoma" w:hAnsi="Tahoma" w:cs="Tahoma"/>
      <w:sz w:val="16"/>
      <w:szCs w:val="16"/>
    </w:rPr>
  </w:style>
  <w:style w:type="paragraph" w:styleId="ab">
    <w:name w:val="No Spacing"/>
    <w:qFormat/>
    <w:rsid w:val="00EC5631"/>
    <w:pPr>
      <w:suppressAutoHyphens/>
      <w:autoSpaceDN w:val="0"/>
    </w:pPr>
    <w:rPr>
      <w:rFonts w:ascii="Calibri" w:eastAsia="Segoe UI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D881-53BD-4413-BAB4-7B695123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Девон-финанс, именуемое в дальнейшем Заказчик, в лице директора Орлова Сергея Вячеславовича, действующего на основании Устава, с одной стороны, и ООО Частное охранное предприятие ОМЕГА-98, именуемое в дальнейшем Исполнитель, в лице директора Харитоно</vt:lpstr>
    </vt:vector>
  </TitlesOfParts>
  <Company>КДЗВ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Девон-финанс, именуемое в дальнейшем Заказчик, в лице директора Орлова Сергея Вячеславовича, действующего на основании Устава, с одной стороны, и ООО Частное охранное предприятие ОМЕГА-98, именуемое в дальнейшем Исполнитель, в лице директора Харитоно</dc:title>
  <dc:subject/>
  <dc:creator>Высочество</dc:creator>
  <cp:keywords/>
  <cp:lastModifiedBy>Служба единого балансодержателя АлГай</cp:lastModifiedBy>
  <cp:revision>2</cp:revision>
  <cp:lastPrinted>2026-04-30T06:30:00Z</cp:lastPrinted>
  <dcterms:created xsi:type="dcterms:W3CDTF">2026-06-29T06:53:00Z</dcterms:created>
  <dcterms:modified xsi:type="dcterms:W3CDTF">2026-06-29T06:53:00Z</dcterms:modified>
</cp:coreProperties>
</file>