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</w:r>
      <w:r>
        <w:rPr>
          <w:b/>
          <w:sz w:val="22"/>
          <w:szCs w:val="24"/>
        </w:rPr>
      </w:r>
      <w:r>
        <w:rPr>
          <w:b/>
          <w:sz w:val="22"/>
          <w:szCs w:val="24"/>
        </w:rPr>
      </w:r>
    </w:p>
    <w:p>
      <w:pPr>
        <w:pStyle w:val="882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Договор</w:t>
      </w:r>
      <w:r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 xml:space="preserve">о</w:t>
      </w:r>
      <w:r>
        <w:rPr>
          <w:b/>
          <w:sz w:val="22"/>
          <w:szCs w:val="24"/>
        </w:rPr>
        <w:t xml:space="preserve">казани</w:t>
      </w:r>
      <w:r>
        <w:rPr>
          <w:b/>
          <w:sz w:val="22"/>
          <w:szCs w:val="24"/>
        </w:rPr>
        <w:t xml:space="preserve">я</w:t>
      </w:r>
      <w:r>
        <w:rPr>
          <w:b/>
          <w:sz w:val="22"/>
          <w:szCs w:val="24"/>
        </w:rPr>
        <w:t xml:space="preserve"> услуг по обучению работников по охране труда</w:t>
      </w:r>
      <w:r>
        <w:rPr>
          <w:b/>
          <w:sz w:val="22"/>
          <w:szCs w:val="24"/>
        </w:rPr>
      </w:r>
      <w:r>
        <w:rPr>
          <w:b/>
          <w:sz w:val="22"/>
          <w:szCs w:val="24"/>
        </w:rPr>
      </w:r>
    </w:p>
    <w:p>
      <w:pPr>
        <w:pStyle w:val="882"/>
        <w:rPr>
          <w:sz w:val="22"/>
          <w:szCs w:val="24"/>
        </w:rPr>
      </w:pPr>
      <w:r>
        <w:rPr>
          <w:sz w:val="22"/>
          <w:szCs w:val="24"/>
        </w:rPr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82"/>
        <w:rPr>
          <w:sz w:val="22"/>
          <w:szCs w:val="24"/>
        </w:rPr>
      </w:pPr>
      <w:r>
        <w:rPr>
          <w:sz w:val="22"/>
          <w:szCs w:val="24"/>
        </w:rPr>
        <w:t xml:space="preserve">г.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Биробиджан                                                              </w:t>
      </w:r>
      <w:r>
        <w:rPr>
          <w:sz w:val="22"/>
          <w:szCs w:val="24"/>
        </w:rPr>
        <w:t xml:space="preserve">                </w:t>
      </w:r>
      <w:r>
        <w:rPr>
          <w:sz w:val="22"/>
          <w:szCs w:val="24"/>
        </w:rPr>
        <w:t xml:space="preserve">                               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«___» ____________ 202</w:t>
      </w:r>
      <w:r>
        <w:rPr>
          <w:sz w:val="22"/>
          <w:szCs w:val="24"/>
        </w:rPr>
        <w:t xml:space="preserve">6 г.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82"/>
        <w:ind w:firstLine="720"/>
        <w:jc w:val="both"/>
        <w:rPr>
          <w:sz w:val="22"/>
          <w:szCs w:val="24"/>
        </w:rPr>
      </w:pPr>
      <w:r>
        <w:rPr>
          <w:sz w:val="22"/>
          <w:szCs w:val="24"/>
        </w:rPr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82"/>
        <w:ind w:firstLine="720"/>
        <w:jc w:val="both"/>
        <w:rPr>
          <w:sz w:val="22"/>
          <w:szCs w:val="24"/>
        </w:rPr>
      </w:pPr>
      <w:r>
        <w:rPr>
          <w:sz w:val="22"/>
          <w:szCs w:val="24"/>
        </w:rPr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82"/>
        <w:ind w:firstLine="72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Управление Федеральной службы государственной регистрации, кадастра и картографии по Еврейской автономной области, в лице руководителя </w:t>
      </w:r>
      <w:r>
        <w:rPr>
          <w:sz w:val="22"/>
          <w:szCs w:val="24"/>
        </w:rPr>
        <w:t xml:space="preserve">Зуевой Светланы Евгеньевны</w:t>
      </w:r>
      <w:r>
        <w:rPr>
          <w:sz w:val="22"/>
          <w:szCs w:val="24"/>
        </w:rPr>
        <w:t xml:space="preserve">, действующей на основании Положения об Управлении</w:t>
      </w:r>
      <w:r>
        <w:rPr>
          <w:sz w:val="22"/>
          <w:szCs w:val="24"/>
        </w:rPr>
        <w:t xml:space="preserve">, утвержденного приказом Росреестра от 06.04.2023 № П/0117</w:t>
      </w:r>
      <w:r>
        <w:rPr>
          <w:sz w:val="22"/>
          <w:szCs w:val="24"/>
        </w:rPr>
        <w:t xml:space="preserve">, именуемое в дальнейшем "Заказчик"</w:t>
      </w:r>
      <w:r>
        <w:rPr>
          <w:sz w:val="22"/>
          <w:szCs w:val="24"/>
        </w:rPr>
        <w:t xml:space="preserve">,  с одной стороны</w:t>
      </w:r>
      <w:r>
        <w:rPr>
          <w:sz w:val="22"/>
          <w:szCs w:val="24"/>
        </w:rPr>
        <w:t xml:space="preserve">, и </w:t>
      </w:r>
      <w:r>
        <w:rPr>
          <w:sz w:val="22"/>
          <w:szCs w:val="24"/>
        </w:rPr>
        <w:t xml:space="preserve">__________________</w:t>
      </w:r>
      <w:r>
        <w:rPr>
          <w:sz w:val="22"/>
          <w:szCs w:val="24"/>
        </w:rPr>
        <w:t xml:space="preserve">,</w:t>
      </w:r>
      <w:r>
        <w:rPr>
          <w:sz w:val="22"/>
          <w:szCs w:val="24"/>
        </w:rPr>
        <w:t xml:space="preserve"> именуемое в дальнейшем «Исполнитель», </w:t>
      </w:r>
      <w:r>
        <w:rPr>
          <w:sz w:val="22"/>
          <w:szCs w:val="24"/>
        </w:rPr>
        <w:t xml:space="preserve">заключили настоящий договор </w:t>
      </w:r>
      <w:r>
        <w:rPr>
          <w:sz w:val="22"/>
          <w:szCs w:val="24"/>
        </w:rPr>
        <w:t xml:space="preserve">в соответствии с п. 4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sz w:val="22"/>
          <w:szCs w:val="24"/>
        </w:rPr>
        <w:t xml:space="preserve">о следующем: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82"/>
        <w:numPr>
          <w:ilvl w:val="0"/>
          <w:numId w:val="3"/>
        </w:numPr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Предмет договора.</w:t>
      </w:r>
      <w:r>
        <w:rPr>
          <w:b/>
          <w:sz w:val="22"/>
          <w:szCs w:val="24"/>
        </w:rPr>
      </w:r>
      <w:r>
        <w:rPr>
          <w:b/>
          <w:sz w:val="22"/>
          <w:szCs w:val="24"/>
        </w:rPr>
      </w:r>
    </w:p>
    <w:p>
      <w:pPr>
        <w:pStyle w:val="882"/>
        <w:jc w:val="both"/>
        <w:rPr>
          <w:bCs/>
          <w:sz w:val="22"/>
          <w:szCs w:val="24"/>
        </w:rPr>
      </w:pPr>
      <w:r>
        <w:rPr>
          <w:sz w:val="22"/>
          <w:szCs w:val="24"/>
        </w:rPr>
        <w:t xml:space="preserve">1.1 Заказчик поручает, а </w:t>
      </w:r>
      <w:r>
        <w:rPr>
          <w:sz w:val="22"/>
          <w:szCs w:val="24"/>
        </w:rPr>
        <w:t xml:space="preserve">Исполнитель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принимает на себя обязательство качественно</w:t>
      </w:r>
      <w:r>
        <w:rPr>
          <w:sz w:val="22"/>
          <w:szCs w:val="24"/>
        </w:rPr>
        <w:t xml:space="preserve"> </w:t>
      </w:r>
      <w:r>
        <w:rPr>
          <w:bCs/>
          <w:sz w:val="22"/>
          <w:szCs w:val="24"/>
        </w:rPr>
        <w:t xml:space="preserve">оказать услуги </w:t>
      </w:r>
      <w:r>
        <w:rPr>
          <w:bCs/>
          <w:sz w:val="22"/>
          <w:szCs w:val="24"/>
        </w:rPr>
        <w:t xml:space="preserve">по </w:t>
      </w:r>
      <w:r>
        <w:rPr>
          <w:bCs/>
          <w:sz w:val="22"/>
          <w:szCs w:val="24"/>
        </w:rPr>
        <w:t xml:space="preserve">обучению работников по охране труда</w:t>
      </w:r>
      <w:r>
        <w:rPr>
          <w:bCs/>
          <w:sz w:val="22"/>
          <w:szCs w:val="24"/>
        </w:rPr>
        <w:t xml:space="preserve"> </w:t>
      </w:r>
      <w:r>
        <w:rPr>
          <w:bCs/>
          <w:sz w:val="22"/>
          <w:szCs w:val="24"/>
        </w:rPr>
        <w:t xml:space="preserve">в соответствии с Приложением </w:t>
      </w:r>
      <w:r>
        <w:rPr>
          <w:bCs/>
          <w:sz w:val="22"/>
          <w:szCs w:val="24"/>
        </w:rPr>
        <w:t xml:space="preserve">№ </w:t>
      </w:r>
      <w:r>
        <w:rPr>
          <w:bCs/>
          <w:sz w:val="22"/>
          <w:szCs w:val="24"/>
        </w:rPr>
        <w:t xml:space="preserve">1 настоящего Договора. </w:t>
      </w:r>
      <w:r>
        <w:rPr>
          <w:bCs/>
          <w:sz w:val="22"/>
          <w:szCs w:val="24"/>
        </w:rPr>
        <w:t xml:space="preserve">Приложение № 1 является неотъемлемой частью Договора.</w:t>
      </w:r>
      <w:r>
        <w:rPr>
          <w:bCs/>
          <w:sz w:val="22"/>
          <w:szCs w:val="24"/>
        </w:rPr>
      </w:r>
      <w:r>
        <w:rPr>
          <w:bCs/>
          <w:sz w:val="22"/>
          <w:szCs w:val="24"/>
        </w:rPr>
      </w:r>
    </w:p>
    <w:p>
      <w:pPr>
        <w:pStyle w:val="882"/>
        <w:jc w:val="both"/>
        <w:rPr>
          <w:sz w:val="22"/>
          <w:szCs w:val="24"/>
        </w:rPr>
      </w:pPr>
      <w:r>
        <w:rPr>
          <w:sz w:val="22"/>
          <w:szCs w:val="24"/>
        </w:rPr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82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Цена договора</w:t>
      </w:r>
      <w:r>
        <w:rPr>
          <w:b/>
          <w:sz w:val="22"/>
          <w:szCs w:val="24"/>
        </w:rPr>
        <w:t xml:space="preserve">.</w:t>
      </w:r>
      <w:r>
        <w:rPr>
          <w:b/>
          <w:sz w:val="22"/>
          <w:szCs w:val="24"/>
        </w:rPr>
      </w:r>
      <w:r>
        <w:rPr>
          <w:b/>
          <w:sz w:val="22"/>
          <w:szCs w:val="24"/>
        </w:rPr>
      </w:r>
    </w:p>
    <w:p>
      <w:pPr>
        <w:pStyle w:val="882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2.1 Общая стоимость </w:t>
      </w:r>
      <w:r>
        <w:rPr>
          <w:sz w:val="22"/>
          <w:szCs w:val="24"/>
        </w:rPr>
        <w:t xml:space="preserve">оказанных услуг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составляет </w:t>
      </w:r>
      <w:r>
        <w:rPr>
          <w:sz w:val="22"/>
          <w:szCs w:val="24"/>
        </w:rPr>
        <w:t xml:space="preserve">__________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(</w:t>
      </w:r>
      <w:r>
        <w:rPr>
          <w:sz w:val="22"/>
          <w:szCs w:val="24"/>
        </w:rPr>
        <w:t xml:space="preserve">_________</w:t>
      </w:r>
      <w:r>
        <w:rPr>
          <w:i/>
          <w:sz w:val="22"/>
          <w:szCs w:val="24"/>
        </w:rPr>
        <w:t xml:space="preserve">) руб</w:t>
      </w:r>
      <w:r>
        <w:rPr>
          <w:i/>
          <w:sz w:val="22"/>
          <w:szCs w:val="24"/>
        </w:rPr>
        <w:t xml:space="preserve">.</w:t>
      </w:r>
      <w:r>
        <w:rPr>
          <w:i/>
          <w:sz w:val="22"/>
          <w:szCs w:val="24"/>
        </w:rPr>
        <w:t xml:space="preserve"> ___</w:t>
      </w:r>
      <w:r>
        <w:rPr>
          <w:i/>
          <w:sz w:val="22"/>
          <w:szCs w:val="24"/>
        </w:rPr>
        <w:t xml:space="preserve"> </w:t>
      </w:r>
      <w:r>
        <w:rPr>
          <w:i/>
          <w:sz w:val="22"/>
          <w:szCs w:val="24"/>
        </w:rPr>
        <w:t xml:space="preserve"> коп</w:t>
      </w:r>
      <w:r>
        <w:rPr>
          <w:i/>
          <w:sz w:val="22"/>
          <w:szCs w:val="24"/>
        </w:rPr>
        <w:t xml:space="preserve">.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условия об НДС.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924"/>
        <w:rPr>
          <w:spacing w:val="0"/>
          <w:sz w:val="22"/>
          <w:szCs w:val="24"/>
          <w:lang w:eastAsia="ru-RU"/>
        </w:rPr>
      </w:pPr>
      <w:r>
        <w:rPr>
          <w:sz w:val="22"/>
          <w:szCs w:val="24"/>
        </w:rPr>
        <w:t xml:space="preserve">2.2 </w:t>
      </w:r>
      <w:r>
        <w:rPr>
          <w:spacing w:val="0"/>
          <w:sz w:val="22"/>
          <w:szCs w:val="24"/>
          <w:lang w:eastAsia="ru-RU"/>
        </w:rPr>
        <w:t xml:space="preserve">Цена Договора является твердой и не может изменяться в ходе его исполнения.</w:t>
      </w:r>
      <w:r>
        <w:rPr>
          <w:spacing w:val="0"/>
          <w:sz w:val="22"/>
          <w:szCs w:val="24"/>
          <w:lang w:eastAsia="ru-RU"/>
        </w:rPr>
      </w:r>
      <w:r>
        <w:rPr>
          <w:spacing w:val="0"/>
          <w:sz w:val="22"/>
          <w:szCs w:val="24"/>
          <w:lang w:eastAsia="ru-RU"/>
        </w:rPr>
      </w:r>
    </w:p>
    <w:p>
      <w:pPr>
        <w:pStyle w:val="924"/>
        <w:numPr>
          <w:ilvl w:val="0"/>
          <w:numId w:val="3"/>
        </w:numPr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Сроки и условия </w:t>
      </w:r>
      <w:r>
        <w:rPr>
          <w:b/>
          <w:sz w:val="22"/>
          <w:szCs w:val="24"/>
        </w:rPr>
        <w:t xml:space="preserve">оказания услуг</w:t>
      </w:r>
      <w:r>
        <w:rPr>
          <w:b/>
          <w:sz w:val="22"/>
          <w:szCs w:val="24"/>
        </w:rPr>
        <w:t xml:space="preserve">.</w:t>
      </w:r>
      <w:r>
        <w:rPr>
          <w:b/>
          <w:sz w:val="22"/>
          <w:szCs w:val="24"/>
        </w:rPr>
      </w:r>
      <w:r>
        <w:rPr>
          <w:b/>
          <w:sz w:val="22"/>
          <w:szCs w:val="24"/>
        </w:rPr>
      </w:r>
    </w:p>
    <w:p>
      <w:pPr>
        <w:pStyle w:val="723"/>
        <w:rPr>
          <w:rFonts w:ascii="Tinos" w:hAnsi="Tinos" w:cs="Tinos"/>
          <w:bCs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3.1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Оказание услуг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будет осуществляться 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по заявке заказчика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, но не позднее 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15.12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.202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6 г.</w:t>
      </w:r>
      <w:r>
        <w:rPr>
          <w:rFonts w:ascii="Tinos" w:hAnsi="Tinos" w:cs="Tinos"/>
          <w:bCs/>
          <w:color w:val="000000" w:themeColor="text1"/>
          <w:sz w:val="22"/>
          <w:szCs w:val="22"/>
        </w:rPr>
      </w:r>
      <w:r>
        <w:rPr>
          <w:rFonts w:ascii="Tinos" w:hAnsi="Tinos" w:cs="Tinos"/>
          <w:bCs/>
          <w:color w:val="000000" w:themeColor="text1"/>
          <w:sz w:val="22"/>
          <w:szCs w:val="22"/>
        </w:rPr>
      </w:r>
    </w:p>
    <w:p>
      <w:pPr>
        <w:pStyle w:val="723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3.2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Исполнитель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обязан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оказать услуги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по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обучению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своими силами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в соответствии с Приложение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м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№ 1 настоящего договора</w:t>
      </w:r>
      <w:r>
        <w:rPr>
          <w:rFonts w:ascii="Tinos" w:hAnsi="Tinos" w:eastAsia="Tinos" w:cs="Tinos"/>
          <w:bCs/>
          <w:color w:val="000000" w:themeColor="text1"/>
          <w:sz w:val="22"/>
          <w:szCs w:val="22"/>
        </w:rPr>
        <w:t xml:space="preserve">.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pStyle w:val="723"/>
        <w:rPr>
          <w:rFonts w:ascii="Tinos" w:hAnsi="Tinos" w:cs="Tinos"/>
          <w:color w:val="000000" w:themeColor="text1"/>
          <w:sz w:val="22"/>
          <w:szCs w:val="22"/>
        </w:rPr>
      </w:pP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3.3.Услуги оказываются дистанционно.</w:t>
      </w:r>
      <w:r>
        <w:rPr>
          <w:rFonts w:ascii="Tinos" w:hAnsi="Tinos" w:cs="Tinos"/>
          <w:color w:val="000000" w:themeColor="text1"/>
          <w:sz w:val="22"/>
          <w:szCs w:val="22"/>
        </w:rPr>
      </w:r>
      <w:r>
        <w:rPr>
          <w:rFonts w:ascii="Tinos" w:hAnsi="Tinos" w:cs="Tinos"/>
          <w:color w:val="000000" w:themeColor="text1"/>
          <w:sz w:val="22"/>
          <w:szCs w:val="22"/>
        </w:rPr>
      </w:r>
    </w:p>
    <w:p>
      <w:pPr>
        <w:pStyle w:val="924"/>
        <w:numPr>
          <w:ilvl w:val="0"/>
          <w:numId w:val="3"/>
        </w:numPr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Условия платежа.</w:t>
      </w:r>
      <w:r>
        <w:rPr>
          <w:b/>
          <w:sz w:val="22"/>
          <w:szCs w:val="24"/>
        </w:rPr>
      </w:r>
      <w:r>
        <w:rPr>
          <w:b/>
          <w:sz w:val="22"/>
          <w:szCs w:val="24"/>
        </w:rPr>
      </w:r>
    </w:p>
    <w:p>
      <w:pPr>
        <w:pStyle w:val="924"/>
        <w:rPr>
          <w:sz w:val="22"/>
          <w:szCs w:val="24"/>
        </w:rPr>
      </w:pPr>
      <w:r>
        <w:rPr>
          <w:sz w:val="22"/>
          <w:szCs w:val="24"/>
        </w:rPr>
        <w:t xml:space="preserve">4.1 Заказчик в течение </w:t>
      </w:r>
      <w:r>
        <w:rPr>
          <w:sz w:val="22"/>
          <w:szCs w:val="24"/>
        </w:rPr>
        <w:t xml:space="preserve">7</w:t>
      </w:r>
      <w:r>
        <w:rPr>
          <w:sz w:val="22"/>
          <w:szCs w:val="24"/>
        </w:rPr>
        <w:t xml:space="preserve"> (</w:t>
      </w:r>
      <w:r>
        <w:rPr>
          <w:sz w:val="22"/>
          <w:szCs w:val="24"/>
        </w:rPr>
        <w:t xml:space="preserve">семи</w:t>
      </w:r>
      <w:r>
        <w:rPr>
          <w:sz w:val="22"/>
          <w:szCs w:val="24"/>
        </w:rPr>
        <w:t xml:space="preserve">) </w:t>
      </w:r>
      <w:r>
        <w:rPr>
          <w:sz w:val="22"/>
          <w:szCs w:val="24"/>
        </w:rPr>
        <w:t xml:space="preserve">рабочих дней с даты</w:t>
      </w:r>
      <w:r>
        <w:rPr>
          <w:sz w:val="22"/>
          <w:szCs w:val="24"/>
        </w:rPr>
        <w:t xml:space="preserve"> подписания акта </w:t>
      </w:r>
      <w:r>
        <w:rPr>
          <w:sz w:val="22"/>
          <w:szCs w:val="24"/>
        </w:rPr>
        <w:t xml:space="preserve">оказанных услуг</w:t>
      </w:r>
      <w:r>
        <w:rPr>
          <w:sz w:val="22"/>
          <w:szCs w:val="24"/>
        </w:rPr>
        <w:t xml:space="preserve">, </w:t>
      </w:r>
      <w:r>
        <w:rPr>
          <w:sz w:val="22"/>
          <w:szCs w:val="24"/>
        </w:rPr>
        <w:t xml:space="preserve">перечисляет на счет </w:t>
      </w:r>
      <w:r>
        <w:rPr>
          <w:sz w:val="22"/>
          <w:szCs w:val="24"/>
        </w:rPr>
        <w:t xml:space="preserve">Исполнителя</w:t>
      </w:r>
      <w:r>
        <w:rPr>
          <w:sz w:val="22"/>
          <w:szCs w:val="24"/>
        </w:rPr>
        <w:t xml:space="preserve"> оплату, предусмотренную настоящим договором на основании счета.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926"/>
        <w:ind w:left="0"/>
        <w:jc w:val="both"/>
        <w:spacing w:after="0" w:line="240" w:lineRule="auto"/>
        <w:rPr>
          <w:sz w:val="22"/>
          <w:szCs w:val="24"/>
        </w:rPr>
      </w:pPr>
      <w:r>
        <w:rPr>
          <w:sz w:val="22"/>
          <w:szCs w:val="24"/>
        </w:rPr>
        <w:t xml:space="preserve">4.2</w:t>
      </w:r>
      <w:r>
        <w:rPr>
          <w:sz w:val="22"/>
          <w:szCs w:val="24"/>
        </w:rPr>
        <w:t xml:space="preserve"> Днем оплаты считается день списания денежных средств с расчетного счета Заказчика.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926"/>
        <w:numPr>
          <w:ilvl w:val="0"/>
          <w:numId w:val="3"/>
        </w:numPr>
        <w:jc w:val="center"/>
        <w:spacing w:after="0" w:line="240" w:lineRule="auto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Гарантии и рекламации.</w:t>
      </w:r>
      <w:r>
        <w:rPr>
          <w:b/>
          <w:sz w:val="22"/>
          <w:szCs w:val="24"/>
        </w:rPr>
      </w:r>
      <w:r>
        <w:rPr>
          <w:b/>
          <w:sz w:val="22"/>
          <w:szCs w:val="24"/>
        </w:rPr>
      </w:r>
    </w:p>
    <w:p>
      <w:pPr>
        <w:pStyle w:val="926"/>
        <w:ind w:left="0"/>
        <w:jc w:val="both"/>
        <w:spacing w:after="0" w:line="240" w:lineRule="auto"/>
        <w:rPr>
          <w:sz w:val="22"/>
          <w:szCs w:val="24"/>
        </w:rPr>
      </w:pPr>
      <w:r>
        <w:rPr>
          <w:sz w:val="22"/>
          <w:szCs w:val="24"/>
        </w:rPr>
        <w:t xml:space="preserve">5.1</w:t>
      </w:r>
      <w:r>
        <w:rPr>
          <w:sz w:val="22"/>
          <w:szCs w:val="24"/>
        </w:rPr>
        <w:t xml:space="preserve"> Заказчик в течение 7 (семи) рабочих дней с момента обнаружения недостатков уведомляет </w:t>
      </w:r>
      <w:r>
        <w:rPr>
          <w:sz w:val="22"/>
          <w:szCs w:val="24"/>
        </w:rPr>
        <w:t xml:space="preserve">Исполнителя</w:t>
      </w:r>
      <w:r>
        <w:rPr>
          <w:sz w:val="22"/>
          <w:szCs w:val="24"/>
        </w:rPr>
        <w:t xml:space="preserve"> обо всех претензиях, связанных с данным гарантийным обязательством.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926"/>
        <w:ind w:left="0"/>
        <w:jc w:val="both"/>
        <w:spacing w:after="0" w:line="240" w:lineRule="auto"/>
        <w:rPr>
          <w:sz w:val="22"/>
          <w:szCs w:val="24"/>
        </w:rPr>
      </w:pPr>
      <w:r>
        <w:rPr>
          <w:sz w:val="22"/>
          <w:szCs w:val="24"/>
        </w:rPr>
        <w:t xml:space="preserve">5.2</w:t>
      </w:r>
      <w:r>
        <w:rPr>
          <w:sz w:val="22"/>
          <w:szCs w:val="24"/>
        </w:rPr>
        <w:t xml:space="preserve"> После получения такого уведомления </w:t>
      </w:r>
      <w:r>
        <w:rPr>
          <w:sz w:val="22"/>
          <w:szCs w:val="24"/>
        </w:rPr>
        <w:t xml:space="preserve">Исполнитель</w:t>
      </w:r>
      <w:r>
        <w:rPr>
          <w:sz w:val="22"/>
          <w:szCs w:val="24"/>
        </w:rPr>
        <w:t xml:space="preserve"> в течение 5 (пяти) рабочих дней проводит устранение неисправности без расходов со стороны Заказчика.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82"/>
        <w:numPr>
          <w:ilvl w:val="0"/>
          <w:numId w:val="3"/>
        </w:numPr>
        <w:jc w:val="center"/>
        <w:rPr>
          <w:b/>
          <w:sz w:val="22"/>
          <w:szCs w:val="24"/>
          <w:lang w:eastAsia="ru-RU"/>
        </w:rPr>
      </w:pPr>
      <w:r>
        <w:rPr>
          <w:b/>
          <w:sz w:val="22"/>
          <w:szCs w:val="24"/>
          <w:lang w:eastAsia="ru-RU"/>
        </w:rPr>
        <w:t xml:space="preserve">Ответственность</w:t>
      </w:r>
      <w:r>
        <w:rPr>
          <w:b/>
          <w:sz w:val="22"/>
          <w:szCs w:val="24"/>
          <w:lang w:eastAsia="ru-RU"/>
        </w:rPr>
      </w:r>
      <w:r>
        <w:rPr>
          <w:b/>
          <w:sz w:val="22"/>
          <w:szCs w:val="24"/>
          <w:lang w:eastAsia="ru-RU"/>
        </w:rPr>
      </w:r>
    </w:p>
    <w:p>
      <w:pPr>
        <w:pStyle w:val="882"/>
        <w:jc w:val="both"/>
        <w:rPr>
          <w:sz w:val="22"/>
          <w:szCs w:val="24"/>
          <w:lang w:eastAsia="ru-RU"/>
        </w:rPr>
      </w:pPr>
      <w:r>
        <w:rPr>
          <w:sz w:val="22"/>
          <w:szCs w:val="24"/>
          <w:lang w:eastAsia="ru-RU"/>
        </w:rPr>
        <w:t xml:space="preserve">6.1 За неисполнение или ненадлежащее исполнения обязательств по настоящему договору, стороны несут ответственность в порядке, предусмотренным гражданским законодательством РФ.</w:t>
      </w:r>
      <w:r>
        <w:rPr>
          <w:sz w:val="22"/>
          <w:szCs w:val="24"/>
          <w:lang w:eastAsia="ru-RU"/>
        </w:rPr>
      </w:r>
      <w:r>
        <w:rPr>
          <w:sz w:val="22"/>
          <w:szCs w:val="24"/>
          <w:lang w:eastAsia="ru-RU"/>
        </w:rPr>
      </w:r>
    </w:p>
    <w:p>
      <w:pPr>
        <w:pStyle w:val="882"/>
        <w:jc w:val="both"/>
        <w:rPr>
          <w:sz w:val="22"/>
          <w:szCs w:val="24"/>
          <w:lang w:val="ru" w:eastAsia="ru-RU"/>
        </w:rPr>
      </w:pPr>
      <w:r>
        <w:rPr>
          <w:sz w:val="22"/>
          <w:szCs w:val="24"/>
          <w:lang w:eastAsia="ru-RU"/>
        </w:rPr>
        <w:t xml:space="preserve">6.2 </w:t>
      </w:r>
      <w:r>
        <w:rPr>
          <w:iCs/>
          <w:sz w:val="22"/>
          <w:szCs w:val="24"/>
          <w:lang w:val="ru" w:eastAsia="ru-RU"/>
        </w:rPr>
        <w:t xml:space="preserve">За неисполнение и (или) ненадлежащее исполнение своих обязательств по Договору Стороны несут ответственность согла</w:t>
      </w:r>
      <w:r>
        <w:rPr>
          <w:iCs/>
          <w:sz w:val="22"/>
          <w:szCs w:val="24"/>
          <w:lang w:val="ru" w:eastAsia="ru-RU"/>
        </w:rPr>
        <w:t xml:space="preserve">сно настоящему Договору и действующему законодательству Российской Федерации, в т.ч. с учетом требований Постановления Правительства РФ от 30.08.2017 N 1042 Постановление Правительства РФ от 30.08.2017 N 1042 (ред. от 02.08.2019) "Об утверждении Правил опр</w:t>
      </w:r>
      <w:r>
        <w:rPr>
          <w:iCs/>
          <w:sz w:val="22"/>
          <w:szCs w:val="24"/>
          <w:lang w:val="ru" w:eastAsia="ru-RU"/>
        </w:rPr>
        <w:t xml:space="preserve">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</w:t>
      </w:r>
      <w:r>
        <w:rPr>
          <w:iCs/>
          <w:sz w:val="22"/>
          <w:szCs w:val="24"/>
          <w:lang w:val="ru" w:eastAsia="ru-RU"/>
        </w:rPr>
        <w:t xml:space="preserve">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1063".</w:t>
      </w:r>
      <w:r>
        <w:rPr>
          <w:sz w:val="22"/>
          <w:szCs w:val="24"/>
          <w:lang w:val="ru" w:eastAsia="ru-RU"/>
        </w:rPr>
      </w:r>
      <w:r>
        <w:rPr>
          <w:sz w:val="22"/>
          <w:szCs w:val="24"/>
          <w:lang w:val="ru" w:eastAsia="ru-RU"/>
        </w:rPr>
      </w:r>
    </w:p>
    <w:p>
      <w:pPr>
        <w:pStyle w:val="926"/>
        <w:numPr>
          <w:ilvl w:val="0"/>
          <w:numId w:val="3"/>
        </w:numPr>
        <w:jc w:val="center"/>
        <w:spacing w:after="0" w:line="240" w:lineRule="auto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Форс-мажорные обстоятельства.</w:t>
      </w:r>
      <w:r>
        <w:rPr>
          <w:b/>
          <w:sz w:val="22"/>
          <w:szCs w:val="24"/>
        </w:rPr>
      </w:r>
      <w:r>
        <w:rPr>
          <w:b/>
          <w:sz w:val="22"/>
          <w:szCs w:val="24"/>
        </w:rPr>
      </w:r>
    </w:p>
    <w:p>
      <w:pPr>
        <w:pStyle w:val="926"/>
        <w:ind w:left="0"/>
        <w:jc w:val="both"/>
        <w:spacing w:after="0" w:line="240" w:lineRule="auto"/>
        <w:rPr>
          <w:sz w:val="22"/>
          <w:szCs w:val="24"/>
        </w:rPr>
      </w:pPr>
      <w:r>
        <w:rPr>
          <w:sz w:val="22"/>
          <w:szCs w:val="24"/>
        </w:rPr>
        <w:t xml:space="preserve">7.1 В случае возникновения форс-мажорных обстоятельств (пожара, наводнения, землетрясения,</w:t>
      </w:r>
      <w:r>
        <w:rPr>
          <w:sz w:val="22"/>
          <w:szCs w:val="24"/>
        </w:rPr>
        <w:t xml:space="preserve"> военных действий), препятствующих выполнению обязательств по настоящему догов</w:t>
      </w:r>
      <w:r>
        <w:rPr>
          <w:sz w:val="22"/>
          <w:szCs w:val="24"/>
        </w:rPr>
        <w:t xml:space="preserve">ору, стороны обязаны письменно, не позднее 6 дней после их возникновения, предоставить необходимые документы или доказать, что эти обстоятельства действительно имели место, в противном случае условия настоящего договора должны быть выполнены без изменений.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926"/>
        <w:ind w:left="0"/>
        <w:jc w:val="both"/>
        <w:spacing w:after="0" w:line="240" w:lineRule="auto"/>
        <w:rPr>
          <w:sz w:val="22"/>
          <w:szCs w:val="24"/>
        </w:rPr>
      </w:pPr>
      <w:r>
        <w:rPr>
          <w:sz w:val="22"/>
          <w:szCs w:val="24"/>
        </w:rPr>
        <w:t xml:space="preserve">7.2 Если форс-мажор сохраняется свыше одного месяца Заказчик имеет право расторгнуть настоящий договор без обращения в арбитражный суд, </w:t>
      </w:r>
      <w:r>
        <w:rPr>
          <w:sz w:val="22"/>
          <w:szCs w:val="24"/>
        </w:rPr>
        <w:t xml:space="preserve">Исполнитель</w:t>
      </w:r>
      <w:r>
        <w:rPr>
          <w:sz w:val="22"/>
          <w:szCs w:val="24"/>
        </w:rPr>
        <w:t xml:space="preserve"> в этом случае не лишается права на обеспечение выполнения настоящего договора и не несет ответственности за выплату неустоек или расторжение настоящего договора в силу его невыполнения.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926"/>
        <w:numPr>
          <w:ilvl w:val="0"/>
          <w:numId w:val="3"/>
        </w:numPr>
        <w:jc w:val="center"/>
        <w:spacing w:after="0" w:line="240" w:lineRule="auto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Порядок разрешения споров.</w:t>
      </w:r>
      <w:r>
        <w:rPr>
          <w:b/>
          <w:sz w:val="22"/>
          <w:szCs w:val="24"/>
        </w:rPr>
      </w:r>
      <w:r>
        <w:rPr>
          <w:b/>
          <w:sz w:val="22"/>
          <w:szCs w:val="24"/>
        </w:rPr>
      </w:r>
    </w:p>
    <w:p>
      <w:pPr>
        <w:pStyle w:val="926"/>
        <w:ind w:left="0"/>
        <w:jc w:val="both"/>
        <w:spacing w:after="0" w:line="240" w:lineRule="auto"/>
        <w:rPr>
          <w:sz w:val="22"/>
          <w:szCs w:val="24"/>
        </w:rPr>
      </w:pPr>
      <w:r>
        <w:rPr>
          <w:sz w:val="22"/>
          <w:szCs w:val="24"/>
        </w:rPr>
        <w:t xml:space="preserve">8.1 Заказчик и </w:t>
      </w:r>
      <w:r>
        <w:rPr>
          <w:sz w:val="22"/>
          <w:szCs w:val="24"/>
        </w:rPr>
        <w:t xml:space="preserve">Исполнитель</w:t>
      </w:r>
      <w:r>
        <w:rPr>
          <w:sz w:val="22"/>
          <w:szCs w:val="24"/>
        </w:rPr>
        <w:t xml:space="preserve"> должны приложить все усилия, чтобы разрешить к обоюдному удовлетворению сторон путем прямых переговоров все противоречия или спорные вопросы, возникающие между ними в рамках настоящего договора или в связи с ним.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926"/>
        <w:ind w:left="0"/>
        <w:jc w:val="both"/>
        <w:spacing w:after="0" w:line="240" w:lineRule="auto"/>
        <w:rPr>
          <w:sz w:val="22"/>
          <w:szCs w:val="24"/>
        </w:rPr>
      </w:pPr>
      <w:r>
        <w:rPr>
          <w:sz w:val="22"/>
          <w:szCs w:val="24"/>
        </w:rPr>
        <w:t xml:space="preserve">8.2 Если в течение 30 (тридцати) дней после начала таких переговоров Заказчик и </w:t>
      </w:r>
      <w:r>
        <w:rPr>
          <w:sz w:val="22"/>
          <w:szCs w:val="24"/>
        </w:rPr>
        <w:t xml:space="preserve">Исполнитель</w:t>
      </w:r>
      <w:r>
        <w:rPr>
          <w:sz w:val="22"/>
          <w:szCs w:val="24"/>
        </w:rPr>
        <w:t xml:space="preserve"> не смогут решить спорный вопрос по настоящему договору к обоюдному удовлетворению сторон, любая сторона может потребовать разрешения этого вопроса в арбитражном суде</w:t>
      </w:r>
      <w:r>
        <w:rPr>
          <w:sz w:val="22"/>
          <w:szCs w:val="24"/>
        </w:rPr>
        <w:t xml:space="preserve"> Еврейской автономной области</w:t>
      </w:r>
      <w:r>
        <w:rPr>
          <w:sz w:val="22"/>
          <w:szCs w:val="24"/>
        </w:rPr>
        <w:t xml:space="preserve">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926"/>
        <w:numPr>
          <w:ilvl w:val="0"/>
          <w:numId w:val="3"/>
        </w:numPr>
        <w:jc w:val="center"/>
        <w:spacing w:after="0" w:line="240" w:lineRule="auto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Подписание вступление договора в силу.</w:t>
      </w:r>
      <w:r>
        <w:rPr>
          <w:b/>
          <w:sz w:val="22"/>
          <w:szCs w:val="24"/>
        </w:rPr>
      </w:r>
      <w:r>
        <w:rPr>
          <w:b/>
          <w:sz w:val="22"/>
          <w:szCs w:val="24"/>
        </w:rPr>
      </w:r>
    </w:p>
    <w:p>
      <w:pPr>
        <w:pStyle w:val="926"/>
        <w:ind w:left="0"/>
        <w:jc w:val="both"/>
        <w:spacing w:after="0" w:line="240" w:lineRule="auto"/>
        <w:rPr>
          <w:sz w:val="22"/>
          <w:szCs w:val="24"/>
        </w:rPr>
      </w:pPr>
      <w:r>
        <w:rPr>
          <w:sz w:val="22"/>
          <w:szCs w:val="24"/>
        </w:rPr>
        <w:t xml:space="preserve">9.1</w:t>
      </w:r>
      <w:r>
        <w:rPr>
          <w:sz w:val="22"/>
          <w:szCs w:val="24"/>
        </w:rPr>
        <w:t xml:space="preserve"> Настоящий договор вступает в силу с момента его подписания сторонами и действует до момента исполнения ими обязательств по договор, но не позднее 25.12.2026 года включительно.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926"/>
        <w:ind w:left="0"/>
        <w:jc w:val="center"/>
        <w:spacing w:after="0" w:line="240" w:lineRule="auto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10. Изменения, расторжение, прекращение договора.</w:t>
      </w:r>
      <w:r>
        <w:rPr>
          <w:b/>
          <w:sz w:val="22"/>
          <w:szCs w:val="24"/>
        </w:rPr>
      </w:r>
      <w:r>
        <w:rPr>
          <w:b/>
          <w:sz w:val="22"/>
          <w:szCs w:val="24"/>
        </w:rPr>
      </w:r>
    </w:p>
    <w:p>
      <w:pPr>
        <w:pStyle w:val="926"/>
        <w:ind w:left="0"/>
        <w:jc w:val="both"/>
        <w:spacing w:after="0" w:line="240" w:lineRule="auto"/>
        <w:rPr>
          <w:sz w:val="22"/>
          <w:szCs w:val="24"/>
        </w:rPr>
      </w:pPr>
      <w:r>
        <w:rPr>
          <w:sz w:val="22"/>
          <w:szCs w:val="24"/>
        </w:rPr>
        <w:t xml:space="preserve">10.1 Все изменения и дополнения к настоящему договору действительны, если они составлены в письменной форме и подписаны обеими сторонами.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926"/>
        <w:ind w:left="0"/>
        <w:jc w:val="both"/>
        <w:spacing w:after="0" w:line="240" w:lineRule="auto"/>
        <w:rPr>
          <w:sz w:val="22"/>
          <w:szCs w:val="24"/>
        </w:rPr>
      </w:pPr>
      <w:r>
        <w:rPr>
          <w:sz w:val="22"/>
          <w:szCs w:val="24"/>
        </w:rPr>
        <w:t xml:space="preserve">10.2 Все уведомления в рамках настоящего договора должны посылаться сторонами в письменном виде или по телеграфу или телексу/факсу с последующим отправлением по почте.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926"/>
        <w:ind w:left="0"/>
        <w:jc w:val="both"/>
        <w:spacing w:after="0" w:line="240" w:lineRule="auto"/>
        <w:rPr>
          <w:sz w:val="22"/>
          <w:szCs w:val="24"/>
        </w:rPr>
      </w:pPr>
      <w:r>
        <w:rPr>
          <w:sz w:val="22"/>
          <w:szCs w:val="24"/>
        </w:rPr>
        <w:t xml:space="preserve">10.3 Уведомление вступает в силу с момента его доставки или в день вступления уведомления в силу, в зависимости от того, какая из этих дат наступит позднее.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924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</w:r>
      <w:r>
        <w:rPr>
          <w:b/>
          <w:sz w:val="22"/>
          <w:szCs w:val="24"/>
        </w:rPr>
      </w:r>
      <w:r>
        <w:rPr>
          <w:b/>
          <w:sz w:val="22"/>
          <w:szCs w:val="24"/>
        </w:rPr>
      </w:r>
    </w:p>
    <w:p>
      <w:pPr>
        <w:pStyle w:val="926"/>
        <w:ind w:left="360"/>
        <w:jc w:val="center"/>
        <w:spacing w:after="0" w:line="240" w:lineRule="auto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11. </w:t>
      </w:r>
      <w:r>
        <w:rPr>
          <w:b/>
          <w:sz w:val="22"/>
          <w:szCs w:val="24"/>
        </w:rPr>
        <w:t xml:space="preserve">Прочие условия и приложения к договору.</w:t>
      </w:r>
      <w:r>
        <w:rPr>
          <w:b/>
          <w:sz w:val="22"/>
          <w:szCs w:val="24"/>
        </w:rPr>
      </w:r>
      <w:r>
        <w:rPr>
          <w:b/>
          <w:sz w:val="22"/>
          <w:szCs w:val="24"/>
        </w:rPr>
      </w:r>
    </w:p>
    <w:p>
      <w:pPr>
        <w:pStyle w:val="926"/>
        <w:ind w:left="0"/>
        <w:jc w:val="both"/>
        <w:spacing w:after="0" w:line="240" w:lineRule="auto"/>
        <w:rPr>
          <w:sz w:val="22"/>
          <w:szCs w:val="24"/>
        </w:rPr>
      </w:pPr>
      <w:r>
        <w:rPr>
          <w:sz w:val="22"/>
          <w:szCs w:val="24"/>
        </w:rPr>
        <w:t xml:space="preserve">11.2 Настоящий договор составлен и подписан в двух экземплярах, по одному для каждой из сторон, причем оба экземпляра имеют одинаковую юридическую силу.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926"/>
        <w:ind w:left="0"/>
        <w:jc w:val="center"/>
        <w:spacing w:after="0" w:line="240" w:lineRule="auto"/>
        <w:rPr>
          <w:b/>
          <w:sz w:val="22"/>
          <w:szCs w:val="24"/>
        </w:rPr>
      </w:pPr>
      <w:r>
        <w:rPr>
          <w:b/>
          <w:sz w:val="22"/>
          <w:szCs w:val="24"/>
        </w:rPr>
      </w:r>
      <w:r>
        <w:rPr>
          <w:b/>
          <w:sz w:val="22"/>
          <w:szCs w:val="24"/>
        </w:rPr>
      </w:r>
      <w:r>
        <w:rPr>
          <w:b/>
          <w:sz w:val="22"/>
          <w:szCs w:val="24"/>
        </w:rPr>
      </w:r>
    </w:p>
    <w:p>
      <w:pPr>
        <w:pStyle w:val="926"/>
        <w:ind w:left="0"/>
        <w:jc w:val="center"/>
        <w:spacing w:after="0" w:line="240" w:lineRule="auto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12. Юридические адреса и расчетные счета Сторон</w:t>
      </w:r>
      <w:r>
        <w:rPr>
          <w:b/>
          <w:sz w:val="22"/>
          <w:szCs w:val="24"/>
        </w:rPr>
      </w:r>
      <w:r>
        <w:rPr>
          <w:b/>
          <w:sz w:val="22"/>
          <w:szCs w:val="24"/>
        </w:rPr>
      </w:r>
    </w:p>
    <w:p>
      <w:pPr>
        <w:pStyle w:val="926"/>
        <w:ind w:left="0"/>
        <w:jc w:val="center"/>
        <w:spacing w:after="0" w:line="240" w:lineRule="auto"/>
        <w:rPr>
          <w:b/>
          <w:sz w:val="22"/>
          <w:szCs w:val="24"/>
        </w:rPr>
      </w:pPr>
      <w:r>
        <w:rPr>
          <w:b/>
          <w:sz w:val="22"/>
          <w:szCs w:val="24"/>
        </w:rPr>
      </w:r>
      <w:r>
        <w:rPr>
          <w:b/>
          <w:sz w:val="22"/>
          <w:szCs w:val="24"/>
        </w:rPr>
      </w:r>
      <w:r>
        <w:rPr>
          <w:b/>
          <w:sz w:val="22"/>
          <w:szCs w:val="24"/>
        </w:rPr>
      </w:r>
    </w:p>
    <w:tbl>
      <w:tblPr>
        <w:tblW w:w="1016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94"/>
        <w:gridCol w:w="4871"/>
      </w:tblGrid>
      <w:tr>
        <w:tblPrEx/>
        <w:trPr>
          <w:trHeight w:val="326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94" w:type="dxa"/>
            <w:vAlign w:val="top"/>
            <w:textDirection w:val="lrTb"/>
            <w:noWrap w:val="false"/>
          </w:tcPr>
          <w:p>
            <w:pPr>
              <w:pStyle w:val="884"/>
              <w:spacing w:before="0" w:after="0"/>
              <w:shd w:val="clear" w:color="auto" w:fill="ffffff"/>
              <w:rPr>
                <w:rFonts w:ascii="Times New Roman" w:hAnsi="Times New Roman" w:cs="Times New Roman"/>
                <w:bCs w:val="0"/>
                <w:i w:val="0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4"/>
              </w:rPr>
              <w:t xml:space="preserve">Заказчик: </w:t>
            </w:r>
            <w:r>
              <w:rPr>
                <w:rFonts w:ascii="Times New Roman" w:hAnsi="Times New Roman" w:cs="Times New Roman"/>
                <w:bCs w:val="0"/>
                <w:i w:val="0"/>
                <w:color w:val="000000"/>
                <w:sz w:val="22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/>
                <w:sz w:val="22"/>
                <w:szCs w:val="24"/>
              </w:rPr>
            </w:r>
          </w:p>
          <w:p>
            <w:pPr>
              <w:pStyle w:val="882"/>
              <w:ind w:right="34"/>
              <w:rPr>
                <w:b/>
                <w:i/>
                <w:sz w:val="22"/>
                <w:szCs w:val="24"/>
              </w:rPr>
            </w:pPr>
            <w:r>
              <w:rPr>
                <w:b/>
                <w:bCs/>
                <w:iCs/>
                <w:sz w:val="22"/>
                <w:szCs w:val="24"/>
              </w:rPr>
              <w:t xml:space="preserve">Управление Федеральной службы государственной регистрации, кадастра и картографии по Еврейской автономной области</w:t>
            </w:r>
            <w:r>
              <w:rPr>
                <w:b/>
                <w:i/>
                <w:sz w:val="22"/>
                <w:szCs w:val="24"/>
              </w:rPr>
            </w:r>
            <w:r>
              <w:rPr>
                <w:b/>
                <w:i/>
                <w:sz w:val="22"/>
                <w:szCs w:val="24"/>
              </w:rPr>
            </w:r>
          </w:p>
          <w:p>
            <w:pPr>
              <w:pStyle w:val="882"/>
              <w:ind w:right="34"/>
              <w:rPr>
                <w:b/>
                <w:i/>
                <w:sz w:val="22"/>
                <w:szCs w:val="24"/>
              </w:rPr>
            </w:pPr>
            <w:r>
              <w:rPr>
                <w:bCs/>
                <w:iCs/>
                <w:sz w:val="22"/>
                <w:szCs w:val="24"/>
              </w:rPr>
              <w:t xml:space="preserve">679000, Россия, ЕАО, г. Биробиджан, проспект 60-летия СССР, д. 2</w:t>
            </w:r>
            <w:r>
              <w:rPr>
                <w:bCs/>
                <w:iCs/>
                <w:sz w:val="22"/>
                <w:szCs w:val="24"/>
              </w:rPr>
              <w:t xml:space="preserve">6</w:t>
            </w:r>
            <w:r>
              <w:rPr>
                <w:b/>
                <w:i/>
                <w:sz w:val="22"/>
                <w:szCs w:val="24"/>
              </w:rPr>
            </w:r>
            <w:r>
              <w:rPr>
                <w:b/>
                <w:i/>
                <w:sz w:val="22"/>
                <w:szCs w:val="24"/>
              </w:rPr>
            </w:r>
          </w:p>
          <w:p>
            <w:pPr>
              <w:pStyle w:val="882"/>
              <w:ind w:right="34"/>
              <w:rPr>
                <w:b/>
                <w:i/>
                <w:sz w:val="22"/>
                <w:szCs w:val="24"/>
              </w:rPr>
            </w:pPr>
            <w:r>
              <w:rPr>
                <w:bCs/>
                <w:iCs/>
                <w:sz w:val="22"/>
                <w:szCs w:val="24"/>
              </w:rPr>
              <w:t xml:space="preserve">ИНН 7900001874 / КПП 790101001</w:t>
            </w:r>
            <w:r>
              <w:rPr>
                <w:b/>
                <w:i/>
                <w:sz w:val="22"/>
                <w:szCs w:val="24"/>
              </w:rPr>
            </w:r>
            <w:r>
              <w:rPr>
                <w:b/>
                <w:i/>
                <w:sz w:val="22"/>
                <w:szCs w:val="24"/>
              </w:rPr>
            </w:r>
          </w:p>
          <w:p>
            <w:pPr>
              <w:pStyle w:val="882"/>
              <w:ind w:right="34"/>
              <w:rPr>
                <w:b/>
                <w:i/>
                <w:sz w:val="22"/>
                <w:szCs w:val="24"/>
              </w:rPr>
            </w:pPr>
            <w:r>
              <w:rPr>
                <w:bCs/>
                <w:iCs/>
                <w:sz w:val="22"/>
                <w:szCs w:val="24"/>
              </w:rPr>
              <w:t xml:space="preserve">Р/с 03211643000000012001 в ОКЦ № 1 ДГУ Банка России // УФК по Приморскому краю г. Владивосток</w:t>
            </w:r>
            <w:r>
              <w:rPr>
                <w:b/>
                <w:i/>
                <w:sz w:val="22"/>
                <w:szCs w:val="24"/>
              </w:rPr>
            </w:r>
            <w:r>
              <w:rPr>
                <w:b/>
                <w:i/>
                <w:sz w:val="22"/>
                <w:szCs w:val="24"/>
              </w:rPr>
            </w:r>
          </w:p>
          <w:p>
            <w:pPr>
              <w:pStyle w:val="882"/>
              <w:ind w:right="34"/>
              <w:rPr>
                <w:bCs/>
                <w:iCs/>
                <w:sz w:val="22"/>
                <w:szCs w:val="24"/>
              </w:rPr>
            </w:pPr>
            <w:r>
              <w:rPr>
                <w:bCs/>
                <w:iCs/>
                <w:sz w:val="22"/>
                <w:szCs w:val="24"/>
              </w:rPr>
              <w:t xml:space="preserve">БИК 010507002</w:t>
            </w:r>
            <w:r>
              <w:rPr>
                <w:bCs/>
                <w:iCs/>
                <w:sz w:val="22"/>
                <w:szCs w:val="24"/>
              </w:rPr>
            </w:r>
            <w:r>
              <w:rPr>
                <w:bCs/>
                <w:iCs/>
                <w:sz w:val="22"/>
                <w:szCs w:val="24"/>
              </w:rPr>
            </w:r>
          </w:p>
          <w:p>
            <w:pPr>
              <w:pStyle w:val="926"/>
              <w:ind w:left="0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Cs/>
                <w:iCs/>
                <w:sz w:val="22"/>
                <w:szCs w:val="24"/>
              </w:rPr>
              <w:t xml:space="preserve">ЕКС 40102810545370000012</w:t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71" w:type="dxa"/>
            <w:vAlign w:val="top"/>
            <w:textDirection w:val="lrTb"/>
            <w:noWrap w:val="false"/>
          </w:tcPr>
          <w:p>
            <w:pPr>
              <w:pStyle w:val="882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Исполнитель:</w:t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  <w:p>
            <w:pPr>
              <w:pStyle w:val="88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</w:tr>
    </w:tbl>
    <w:p>
      <w:pPr>
        <w:pStyle w:val="926"/>
        <w:ind w:left="0"/>
        <w:spacing w:after="0" w:line="240" w:lineRule="auto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  </w:t>
        <w:tab/>
      </w:r>
      <w:r>
        <w:rPr>
          <w:b/>
          <w:sz w:val="22"/>
          <w:szCs w:val="24"/>
        </w:rPr>
      </w:r>
      <w:r>
        <w:rPr>
          <w:b/>
          <w:sz w:val="22"/>
          <w:szCs w:val="24"/>
        </w:rPr>
      </w:r>
    </w:p>
    <w:tbl>
      <w:tblPr>
        <w:tblW w:w="1039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53"/>
        <w:gridCol w:w="843"/>
        <w:gridCol w:w="4995"/>
      </w:tblGrid>
      <w:tr>
        <w:tblPrEx/>
        <w:trPr>
          <w:trHeight w:val="16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53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От Заказчика:</w:t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  <w:p>
            <w:pPr>
              <w:pStyle w:val="882"/>
              <w:ind w:right="567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Руководитель</w:t>
            </w:r>
            <w:r>
              <w:rPr>
                <w:b/>
                <w:sz w:val="22"/>
                <w:szCs w:val="24"/>
              </w:rPr>
              <w:t xml:space="preserve"> Управления</w:t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  <w:p>
            <w:pPr>
              <w:pStyle w:val="882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82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82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_____________________/</w:t>
            </w:r>
            <w:r>
              <w:rPr>
                <w:sz w:val="22"/>
                <w:szCs w:val="24"/>
              </w:rPr>
              <w:t xml:space="preserve">С.Е. Зуева</w:t>
            </w:r>
            <w:r>
              <w:rPr>
                <w:b/>
                <w:sz w:val="22"/>
                <w:szCs w:val="24"/>
              </w:rPr>
              <w:t xml:space="preserve"> /</w:t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3" w:type="dxa"/>
            <w:vAlign w:val="top"/>
            <w:textDirection w:val="lrTb"/>
            <w:noWrap w:val="false"/>
          </w:tcPr>
          <w:p>
            <w:pPr>
              <w:pStyle w:val="882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82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От Исполнителя:</w:t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53" w:type="dxa"/>
            <w:vAlign w:val="top"/>
            <w:vMerge w:val="continue"/>
            <w:textDirection w:val="lrTb"/>
            <w:noWrap w:val="false"/>
          </w:tcPr>
          <w:p>
            <w:pPr>
              <w:pStyle w:val="882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3" w:type="dxa"/>
            <w:vAlign w:val="top"/>
            <w:textDirection w:val="lrTb"/>
            <w:noWrap w:val="false"/>
          </w:tcPr>
          <w:p>
            <w:pPr>
              <w:pStyle w:val="882"/>
              <w:ind w:right="567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82"/>
              <w:ind w:right="-2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  <w:p>
            <w:pPr>
              <w:pStyle w:val="882"/>
              <w:ind w:right="-2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  <w:p>
            <w:pPr>
              <w:pStyle w:val="882"/>
              <w:ind w:right="-2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</w:tc>
      </w:tr>
      <w:tr>
        <w:tblPrEx/>
        <w:trPr>
          <w:trHeight w:val="16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53" w:type="dxa"/>
            <w:vAlign w:val="top"/>
            <w:vMerge w:val="continue"/>
            <w:textDirection w:val="lrTb"/>
            <w:noWrap w:val="false"/>
          </w:tcPr>
          <w:p>
            <w:pPr>
              <w:pStyle w:val="882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3" w:type="dxa"/>
            <w:vAlign w:val="top"/>
            <w:textDirection w:val="lrTb"/>
            <w:noWrap w:val="false"/>
          </w:tcPr>
          <w:p>
            <w:pPr>
              <w:pStyle w:val="882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8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8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_______________ /</w:t>
            </w:r>
            <w:r>
              <w:rPr>
                <w:sz w:val="22"/>
                <w:szCs w:val="24"/>
                <w:lang w:eastAsia="ru-RU"/>
              </w:rPr>
              <w:t xml:space="preserve">____________</w:t>
            </w:r>
            <w:r>
              <w:rPr>
                <w:sz w:val="22"/>
                <w:szCs w:val="24"/>
              </w:rPr>
              <w:t xml:space="preserve">/      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82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</w:tc>
      </w:tr>
      <w:tr>
        <w:tblPrEx/>
        <w:trPr>
          <w:trHeight w:val="19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53" w:type="dxa"/>
            <w:vAlign w:val="top"/>
            <w:vMerge w:val="continue"/>
            <w:textDirection w:val="lrTb"/>
            <w:noWrap w:val="false"/>
          </w:tcPr>
          <w:p>
            <w:pPr>
              <w:pStyle w:val="882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3" w:type="dxa"/>
            <w:vAlign w:val="top"/>
            <w:textDirection w:val="lrTb"/>
            <w:noWrap w:val="false"/>
          </w:tcPr>
          <w:p>
            <w:pPr>
              <w:pStyle w:val="882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82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</w:tc>
      </w:tr>
    </w:tbl>
    <w:p>
      <w:pPr>
        <w:pStyle w:val="924"/>
        <w:jc w:val="left"/>
        <w:spacing w:line="360" w:lineRule="auto"/>
        <w:rPr>
          <w:sz w:val="22"/>
          <w:szCs w:val="24"/>
        </w:rPr>
      </w:pPr>
      <w:r>
        <w:rPr>
          <w:sz w:val="22"/>
          <w:szCs w:val="24"/>
        </w:rPr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924"/>
        <w:spacing w:line="36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4"/>
        <w:spacing w:line="36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4"/>
        <w:spacing w:line="36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4"/>
        <w:spacing w:line="36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4"/>
        <w:spacing w:line="36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4"/>
        <w:spacing w:line="36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4"/>
        <w:spacing w:line="36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4"/>
        <w:spacing w:line="36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4"/>
        <w:spacing w:line="360" w:lineRule="auto"/>
        <w:rPr>
          <w:sz w:val="22"/>
          <w:szCs w:val="22"/>
        </w:rPr>
      </w:pPr>
      <w:r>
        <w:rPr>
          <w:sz w:val="22"/>
          <w:szCs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4"/>
        <w:jc w:val="right"/>
        <w:spacing w:line="360" w:lineRule="auto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         Приложение № 1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924"/>
        <w:jc w:val="right"/>
        <w:spacing w:line="360" w:lineRule="auto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к Договору от  «__»____202</w:t>
      </w:r>
      <w:r>
        <w:rPr>
          <w:sz w:val="22"/>
          <w:szCs w:val="24"/>
        </w:rPr>
        <w:t xml:space="preserve">6 г</w:t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924"/>
        <w:jc w:val="right"/>
        <w:spacing w:line="360" w:lineRule="auto"/>
        <w:rPr>
          <w:sz w:val="22"/>
          <w:szCs w:val="24"/>
        </w:rPr>
      </w:pPr>
      <w:r>
        <w:rPr>
          <w:sz w:val="22"/>
          <w:szCs w:val="24"/>
        </w:rPr>
      </w:r>
      <w:r>
        <w:rPr>
          <w:sz w:val="22"/>
          <w:szCs w:val="24"/>
        </w:rPr>
      </w:r>
      <w:r>
        <w:rPr>
          <w:sz w:val="22"/>
          <w:szCs w:val="24"/>
        </w:rPr>
      </w:r>
    </w:p>
    <w:p>
      <w:pPr>
        <w:pStyle w:val="882"/>
        <w:jc w:val="center"/>
        <w:keepNext/>
        <w:rPr>
          <w:b/>
          <w:caps/>
          <w:sz w:val="22"/>
          <w:szCs w:val="24"/>
          <w:lang w:eastAsia="ru-RU"/>
        </w:rPr>
        <w:outlineLvl w:val="0"/>
      </w:pPr>
      <w:r>
        <w:rPr>
          <w:b/>
          <w:caps/>
          <w:sz w:val="22"/>
          <w:szCs w:val="24"/>
          <w:lang w:eastAsia="ru-RU"/>
        </w:rPr>
        <w:t xml:space="preserve">Спецификация</w:t>
      </w:r>
      <w:r>
        <w:rPr>
          <w:b/>
          <w:caps/>
          <w:sz w:val="22"/>
          <w:szCs w:val="24"/>
          <w:lang w:eastAsia="ru-RU"/>
        </w:rPr>
      </w:r>
      <w:r>
        <w:rPr>
          <w:b/>
          <w:caps/>
          <w:sz w:val="22"/>
          <w:szCs w:val="24"/>
          <w:lang w:eastAsia="ru-RU"/>
        </w:rPr>
      </w:r>
    </w:p>
    <w:p>
      <w:pPr>
        <w:pStyle w:val="882"/>
        <w:ind w:firstLine="708"/>
        <w:rPr>
          <w:b/>
          <w:color w:val="0000ff"/>
          <w:sz w:val="22"/>
          <w:szCs w:val="24"/>
          <w:u w:val="single"/>
          <w:lang w:eastAsia="ru-RU"/>
        </w:rPr>
      </w:pPr>
      <w:r>
        <w:rPr>
          <w:b/>
          <w:color w:val="0000ff"/>
          <w:sz w:val="22"/>
          <w:szCs w:val="24"/>
          <w:u w:val="single"/>
          <w:lang w:eastAsia="ru-RU"/>
        </w:rPr>
      </w:r>
      <w:r>
        <w:rPr>
          <w:b/>
          <w:color w:val="0000ff"/>
          <w:sz w:val="22"/>
          <w:szCs w:val="24"/>
          <w:u w:val="single"/>
          <w:lang w:eastAsia="ru-RU"/>
        </w:rPr>
      </w:r>
      <w:r>
        <w:rPr>
          <w:b/>
          <w:color w:val="0000ff"/>
          <w:sz w:val="22"/>
          <w:szCs w:val="24"/>
          <w:u w:val="single"/>
          <w:lang w:eastAsia="ru-RU"/>
        </w:rPr>
      </w:r>
    </w:p>
    <w:tbl>
      <w:tblPr>
        <w:tblW w:w="1027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72"/>
        <w:gridCol w:w="4075"/>
        <w:gridCol w:w="1643"/>
        <w:gridCol w:w="1850"/>
        <w:gridCol w:w="16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"/>
        </w:trPr>
        <w:tc>
          <w:tcPr>
            <w:tcW w:w="1072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b/>
                <w:color w:val="000000"/>
                <w:sz w:val="22"/>
                <w:szCs w:val="24"/>
                <w:lang w:eastAsia="ru-RU"/>
              </w:rPr>
            </w:pPr>
            <w:r>
              <w:rPr>
                <w:b/>
                <w:color w:val="000000"/>
                <w:sz w:val="22"/>
                <w:szCs w:val="24"/>
                <w:lang w:eastAsia="ru-RU"/>
              </w:rPr>
              <w:t xml:space="preserve">№ П/П</w:t>
            </w:r>
            <w:r>
              <w:rPr>
                <w:b/>
                <w:color w:val="000000"/>
                <w:sz w:val="22"/>
                <w:szCs w:val="24"/>
                <w:lang w:eastAsia="ru-RU"/>
              </w:rPr>
            </w:r>
            <w:r>
              <w:rPr>
                <w:b/>
                <w:color w:val="000000"/>
                <w:sz w:val="22"/>
                <w:szCs w:val="24"/>
                <w:lang w:eastAsia="ru-RU"/>
              </w:rPr>
            </w:r>
          </w:p>
        </w:tc>
        <w:tc>
          <w:tcPr>
            <w:tcW w:w="4075" w:type="dxa"/>
            <w:vAlign w:val="center"/>
            <w:textDirection w:val="lrTb"/>
            <w:noWrap w:val="false"/>
          </w:tcPr>
          <w:p>
            <w:pPr>
              <w:pStyle w:val="882"/>
              <w:jc w:val="center"/>
              <w:rPr>
                <w:b/>
                <w:color w:val="000000"/>
                <w:sz w:val="22"/>
                <w:szCs w:val="24"/>
                <w:lang w:eastAsia="ru-RU"/>
              </w:rPr>
            </w:pPr>
            <w:r>
              <w:rPr>
                <w:b/>
                <w:color w:val="000000"/>
                <w:sz w:val="22"/>
                <w:szCs w:val="24"/>
                <w:lang w:eastAsia="ru-RU"/>
              </w:rPr>
              <w:t xml:space="preserve">Наименование </w:t>
            </w:r>
            <w:r>
              <w:rPr>
                <w:b/>
                <w:color w:val="000000"/>
                <w:sz w:val="22"/>
                <w:szCs w:val="24"/>
                <w:lang w:eastAsia="ru-RU"/>
              </w:rPr>
            </w:r>
            <w:r>
              <w:rPr>
                <w:b/>
                <w:color w:val="000000"/>
                <w:sz w:val="22"/>
                <w:szCs w:val="24"/>
                <w:lang w:eastAsia="ru-RU"/>
              </w:rPr>
            </w:r>
          </w:p>
        </w:tc>
        <w:tc>
          <w:tcPr>
            <w:tcW w:w="1643" w:type="dxa"/>
            <w:vAlign w:val="center"/>
            <w:textDirection w:val="lrTb"/>
            <w:noWrap w:val="false"/>
          </w:tcPr>
          <w:p>
            <w:pPr>
              <w:pStyle w:val="882"/>
              <w:jc w:val="center"/>
              <w:rPr>
                <w:b/>
                <w:color w:val="000000"/>
                <w:sz w:val="22"/>
                <w:szCs w:val="24"/>
                <w:lang w:eastAsia="ru-RU"/>
              </w:rPr>
            </w:pPr>
            <w:r>
              <w:rPr>
                <w:b/>
                <w:color w:val="000000"/>
                <w:sz w:val="22"/>
                <w:szCs w:val="24"/>
                <w:lang w:eastAsia="ru-RU"/>
              </w:rPr>
              <w:t xml:space="preserve">Количество</w:t>
            </w:r>
            <w:r>
              <w:rPr>
                <w:b/>
                <w:color w:val="000000"/>
                <w:sz w:val="22"/>
                <w:szCs w:val="24"/>
                <w:lang w:eastAsia="ru-RU"/>
              </w:rPr>
              <w:t xml:space="preserve"> чел</w:t>
            </w:r>
            <w:r>
              <w:rPr>
                <w:b/>
                <w:color w:val="000000"/>
                <w:sz w:val="22"/>
                <w:szCs w:val="24"/>
                <w:lang w:eastAsia="ru-RU"/>
              </w:rPr>
            </w:r>
            <w:r>
              <w:rPr>
                <w:b/>
                <w:color w:val="000000"/>
                <w:sz w:val="22"/>
                <w:szCs w:val="24"/>
                <w:lang w:eastAsia="ru-RU"/>
              </w:rPr>
            </w:r>
          </w:p>
        </w:tc>
        <w:tc>
          <w:tcPr>
            <w:tcW w:w="1850" w:type="dxa"/>
            <w:vAlign w:val="center"/>
            <w:textDirection w:val="lrTb"/>
            <w:noWrap w:val="false"/>
          </w:tcPr>
          <w:p>
            <w:pPr>
              <w:pStyle w:val="882"/>
              <w:jc w:val="center"/>
              <w:rPr>
                <w:b/>
                <w:color w:val="000000"/>
                <w:sz w:val="22"/>
                <w:szCs w:val="24"/>
                <w:lang w:eastAsia="ru-RU"/>
              </w:rPr>
            </w:pPr>
            <w:r>
              <w:rPr>
                <w:b/>
                <w:color w:val="000000"/>
                <w:sz w:val="22"/>
                <w:szCs w:val="24"/>
                <w:lang w:eastAsia="ru-RU"/>
              </w:rPr>
              <w:t xml:space="preserve">Ед. измерения</w:t>
            </w:r>
            <w:r>
              <w:rPr>
                <w:b/>
                <w:color w:val="000000"/>
                <w:sz w:val="22"/>
                <w:szCs w:val="24"/>
                <w:lang w:eastAsia="ru-RU"/>
              </w:rPr>
            </w:r>
            <w:r>
              <w:rPr>
                <w:b/>
                <w:color w:val="000000"/>
                <w:sz w:val="22"/>
                <w:szCs w:val="24"/>
                <w:lang w:eastAsia="ru-RU"/>
              </w:rPr>
            </w:r>
          </w:p>
        </w:tc>
        <w:tc>
          <w:tcPr>
            <w:tcW w:w="163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b/>
                <w:color w:val="000000"/>
                <w:sz w:val="22"/>
                <w:szCs w:val="24"/>
                <w:lang w:eastAsia="ru-RU"/>
              </w:rPr>
            </w:pPr>
            <w:r>
              <w:rPr>
                <w:b/>
                <w:color w:val="000000"/>
                <w:sz w:val="22"/>
                <w:szCs w:val="24"/>
                <w:lang w:eastAsia="ru-RU"/>
              </w:rPr>
              <w:t xml:space="preserve">Стоимость обучения</w:t>
            </w:r>
            <w:r>
              <w:rPr>
                <w:b/>
                <w:color w:val="000000"/>
                <w:sz w:val="22"/>
                <w:szCs w:val="24"/>
                <w:lang w:eastAsia="ru-RU"/>
              </w:rPr>
            </w:r>
            <w:r>
              <w:rPr>
                <w:b/>
                <w:color w:val="000000"/>
                <w:sz w:val="22"/>
                <w:szCs w:val="24"/>
                <w:lang w:eastAsia="ru-RU"/>
              </w:rPr>
            </w:r>
          </w:p>
        </w:tc>
      </w:tr>
      <w:tr>
        <w:tblPrEx/>
        <w:trPr>
          <w:trHeight w:val="51"/>
        </w:trPr>
        <w:tc>
          <w:tcPr>
            <w:tcW w:w="1072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>
              <w:rPr>
                <w:color w:val="000000"/>
                <w:sz w:val="22"/>
                <w:szCs w:val="24"/>
                <w:lang w:eastAsia="ru-RU"/>
              </w:rPr>
            </w:r>
            <w:r>
              <w:rPr>
                <w:color w:val="000000"/>
                <w:sz w:val="22"/>
                <w:szCs w:val="24"/>
                <w:lang w:eastAsia="ru-RU"/>
              </w:rPr>
            </w:r>
            <w:r>
              <w:rPr>
                <w:color w:val="000000"/>
                <w:sz w:val="22"/>
                <w:szCs w:val="24"/>
                <w:lang w:eastAsia="ru-RU"/>
              </w:rPr>
            </w:r>
          </w:p>
        </w:tc>
        <w:tc>
          <w:tcPr>
            <w:tcW w:w="4075" w:type="dxa"/>
            <w:vAlign w:val="center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 xml:space="preserve">Обучение работников по программе «Обучение по общим вопросам охраны труда и функционирования системы управления охраной труда» </w:t>
            </w:r>
            <w:r>
              <w:rPr>
                <w:sz w:val="22"/>
                <w:szCs w:val="24"/>
                <w:lang w:eastAsia="ru-RU"/>
              </w:rPr>
            </w:r>
            <w:r>
              <w:rPr>
                <w:sz w:val="22"/>
                <w:szCs w:val="24"/>
                <w:lang w:eastAsia="ru-RU"/>
              </w:rPr>
            </w:r>
          </w:p>
        </w:tc>
        <w:tc>
          <w:tcPr>
            <w:tcW w:w="1643" w:type="dxa"/>
            <w:vAlign w:val="center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>
              <w:rPr>
                <w:color w:val="000000"/>
                <w:sz w:val="22"/>
                <w:szCs w:val="24"/>
                <w:lang w:eastAsia="ru-RU"/>
              </w:rPr>
              <w:t xml:space="preserve">2</w:t>
            </w:r>
            <w:r>
              <w:rPr>
                <w:color w:val="000000"/>
                <w:sz w:val="22"/>
                <w:szCs w:val="24"/>
                <w:lang w:eastAsia="ru-RU"/>
              </w:rPr>
            </w:r>
            <w:r>
              <w:rPr>
                <w:color w:val="000000"/>
                <w:sz w:val="22"/>
                <w:szCs w:val="24"/>
                <w:lang w:eastAsia="ru-RU"/>
              </w:rPr>
            </w:r>
          </w:p>
        </w:tc>
        <w:tc>
          <w:tcPr>
            <w:tcW w:w="1850" w:type="dxa"/>
            <w:vAlign w:val="center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>
              <w:rPr>
                <w:color w:val="000000"/>
                <w:sz w:val="22"/>
                <w:szCs w:val="24"/>
                <w:lang w:eastAsia="ru-RU"/>
              </w:rPr>
              <w:t xml:space="preserve">Чел.</w:t>
            </w:r>
            <w:r>
              <w:rPr>
                <w:color w:val="000000"/>
                <w:sz w:val="22"/>
                <w:szCs w:val="24"/>
                <w:lang w:eastAsia="ru-RU"/>
              </w:rPr>
            </w:r>
            <w:r>
              <w:rPr>
                <w:color w:val="000000"/>
                <w:sz w:val="22"/>
                <w:szCs w:val="24"/>
                <w:lang w:eastAsia="ru-RU"/>
              </w:rPr>
            </w:r>
          </w:p>
        </w:tc>
        <w:tc>
          <w:tcPr>
            <w:tcW w:w="1638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>
              <w:rPr>
                <w:color w:val="000000"/>
                <w:sz w:val="22"/>
                <w:szCs w:val="24"/>
                <w:lang w:eastAsia="ru-RU"/>
              </w:rPr>
            </w:r>
            <w:r>
              <w:rPr>
                <w:color w:val="000000"/>
                <w:sz w:val="22"/>
                <w:szCs w:val="24"/>
                <w:lang w:eastAsia="ru-RU"/>
              </w:rPr>
            </w:r>
            <w:r>
              <w:rPr>
                <w:color w:val="000000"/>
                <w:sz w:val="22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"/>
        </w:trPr>
        <w:tc>
          <w:tcPr>
            <w:tcW w:w="1072" w:type="dxa"/>
            <w:vAlign w:val="top"/>
            <w:textDirection w:val="lrTb"/>
            <w:noWrap w:val="false"/>
          </w:tcPr>
          <w:p>
            <w:pPr>
              <w:pStyle w:val="882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>
              <w:rPr>
                <w:color w:val="000000"/>
                <w:sz w:val="22"/>
                <w:szCs w:val="24"/>
                <w:lang w:eastAsia="ru-RU"/>
              </w:rPr>
            </w:r>
            <w:r>
              <w:rPr>
                <w:color w:val="000000"/>
                <w:sz w:val="22"/>
                <w:szCs w:val="24"/>
                <w:lang w:eastAsia="ru-RU"/>
              </w:rPr>
            </w:r>
            <w:r>
              <w:rPr>
                <w:color w:val="000000"/>
                <w:sz w:val="22"/>
                <w:szCs w:val="24"/>
                <w:lang w:eastAsia="ru-RU"/>
              </w:rPr>
            </w:r>
          </w:p>
        </w:tc>
        <w:tc>
          <w:tcPr>
            <w:tcW w:w="4075" w:type="dxa"/>
            <w:vAlign w:val="center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 xml:space="preserve">Обучение работников по программе «</w:t>
            </w:r>
            <w:r>
              <w:rPr>
                <w:sz w:val="22"/>
                <w:szCs w:val="24"/>
                <w:lang w:eastAsia="ru-RU"/>
              </w:rPr>
              <w:t xml:space="preserve"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СОУТ и оценки профессиональных рисков</w:t>
            </w:r>
            <w:r>
              <w:rPr>
                <w:sz w:val="22"/>
                <w:szCs w:val="24"/>
                <w:lang w:eastAsia="ru-RU"/>
              </w:rPr>
              <w:t xml:space="preserve">» </w:t>
            </w:r>
            <w:r>
              <w:rPr>
                <w:sz w:val="22"/>
                <w:szCs w:val="24"/>
                <w:lang w:eastAsia="ru-RU"/>
              </w:rPr>
            </w:r>
            <w:r>
              <w:rPr>
                <w:sz w:val="22"/>
                <w:szCs w:val="24"/>
                <w:lang w:eastAsia="ru-RU"/>
              </w:rPr>
            </w:r>
          </w:p>
        </w:tc>
        <w:tc>
          <w:tcPr>
            <w:tcW w:w="1643" w:type="dxa"/>
            <w:vAlign w:val="center"/>
            <w:textDirection w:val="lrTb"/>
            <w:noWrap w:val="false"/>
          </w:tcPr>
          <w:p>
            <w:pPr>
              <w:pStyle w:val="882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>
              <w:rPr>
                <w:color w:val="000000"/>
                <w:sz w:val="22"/>
                <w:szCs w:val="24"/>
                <w:lang w:eastAsia="ru-RU"/>
              </w:rPr>
              <w:t xml:space="preserve">7</w:t>
            </w:r>
            <w:r>
              <w:rPr>
                <w:color w:val="000000"/>
                <w:sz w:val="22"/>
                <w:szCs w:val="24"/>
                <w:lang w:eastAsia="ru-RU"/>
              </w:rPr>
            </w:r>
          </w:p>
        </w:tc>
        <w:tc>
          <w:tcPr>
            <w:tcW w:w="1850" w:type="dxa"/>
            <w:vAlign w:val="center"/>
            <w:textDirection w:val="lrTb"/>
            <w:noWrap w:val="false"/>
          </w:tcPr>
          <w:p>
            <w:pPr>
              <w:pStyle w:val="882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>
              <w:rPr>
                <w:color w:val="000000"/>
                <w:sz w:val="22"/>
                <w:szCs w:val="24"/>
                <w:lang w:eastAsia="ru-RU"/>
              </w:rPr>
              <w:t xml:space="preserve">Чел.</w:t>
            </w:r>
            <w:r>
              <w:rPr>
                <w:color w:val="000000"/>
                <w:sz w:val="22"/>
                <w:szCs w:val="24"/>
                <w:lang w:eastAsia="ru-RU"/>
              </w:rPr>
            </w:r>
            <w:r>
              <w:rPr>
                <w:color w:val="000000"/>
                <w:sz w:val="22"/>
                <w:szCs w:val="24"/>
                <w:lang w:eastAsia="ru-RU"/>
              </w:rPr>
            </w:r>
          </w:p>
        </w:tc>
        <w:tc>
          <w:tcPr>
            <w:tcW w:w="1638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>
              <w:rPr>
                <w:color w:val="000000"/>
                <w:sz w:val="22"/>
                <w:szCs w:val="24"/>
                <w:lang w:eastAsia="ru-RU"/>
              </w:rPr>
            </w:r>
            <w:r>
              <w:rPr>
                <w:color w:val="000000"/>
                <w:sz w:val="22"/>
                <w:szCs w:val="24"/>
                <w:lang w:eastAsia="ru-RU"/>
              </w:rPr>
            </w:r>
            <w:r>
              <w:rPr>
                <w:color w:val="000000"/>
                <w:sz w:val="22"/>
                <w:szCs w:val="24"/>
                <w:lang w:eastAsia="ru-RU"/>
              </w:rPr>
            </w:r>
          </w:p>
        </w:tc>
      </w:tr>
      <w:tr>
        <w:tblPrEx/>
        <w:trPr>
          <w:trHeight w:val="51"/>
        </w:trPr>
        <w:tc>
          <w:tcPr>
            <w:tcW w:w="1072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>
              <w:rPr>
                <w:color w:val="000000"/>
                <w:sz w:val="22"/>
                <w:szCs w:val="24"/>
                <w:lang w:eastAsia="ru-RU"/>
              </w:rPr>
            </w:r>
            <w:r>
              <w:rPr>
                <w:color w:val="000000"/>
                <w:sz w:val="22"/>
                <w:szCs w:val="24"/>
                <w:lang w:eastAsia="ru-RU"/>
              </w:rPr>
            </w:r>
            <w:r>
              <w:rPr>
                <w:color w:val="000000"/>
                <w:sz w:val="22"/>
                <w:szCs w:val="24"/>
                <w:lang w:eastAsia="ru-RU"/>
              </w:rPr>
            </w:r>
          </w:p>
        </w:tc>
        <w:tc>
          <w:tcPr>
            <w:tcW w:w="4075" w:type="dxa"/>
            <w:vAlign w:val="center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 xml:space="preserve">Обучение по программе «Оказание первой помощи пострадавшим»</w:t>
            </w:r>
            <w:r>
              <w:rPr>
                <w:sz w:val="22"/>
                <w:szCs w:val="24"/>
                <w:lang w:eastAsia="ru-RU"/>
              </w:rPr>
            </w:r>
            <w:r>
              <w:rPr>
                <w:sz w:val="22"/>
                <w:szCs w:val="24"/>
                <w:lang w:eastAsia="ru-RU"/>
              </w:rPr>
            </w:r>
          </w:p>
        </w:tc>
        <w:tc>
          <w:tcPr>
            <w:tcW w:w="1643" w:type="dxa"/>
            <w:vAlign w:val="center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>
              <w:rPr>
                <w:color w:val="000000"/>
                <w:sz w:val="22"/>
                <w:szCs w:val="24"/>
                <w:lang w:eastAsia="ru-RU"/>
              </w:rPr>
              <w:t xml:space="preserve">2</w:t>
            </w:r>
            <w:r>
              <w:rPr>
                <w:color w:val="000000"/>
                <w:sz w:val="22"/>
                <w:szCs w:val="24"/>
                <w:lang w:eastAsia="ru-RU"/>
              </w:rPr>
            </w:r>
          </w:p>
        </w:tc>
        <w:tc>
          <w:tcPr>
            <w:tcW w:w="1850" w:type="dxa"/>
            <w:vAlign w:val="center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>
              <w:rPr>
                <w:color w:val="000000"/>
                <w:sz w:val="22"/>
                <w:szCs w:val="24"/>
                <w:lang w:eastAsia="ru-RU"/>
              </w:rPr>
              <w:t xml:space="preserve">Чел.</w:t>
            </w:r>
            <w:r>
              <w:rPr>
                <w:color w:val="000000"/>
                <w:sz w:val="22"/>
                <w:szCs w:val="24"/>
                <w:lang w:eastAsia="ru-RU"/>
              </w:rPr>
            </w:r>
            <w:r>
              <w:rPr>
                <w:color w:val="000000"/>
                <w:sz w:val="22"/>
                <w:szCs w:val="24"/>
                <w:lang w:eastAsia="ru-RU"/>
              </w:rPr>
            </w:r>
          </w:p>
        </w:tc>
        <w:tc>
          <w:tcPr>
            <w:tcW w:w="1638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>
              <w:rPr>
                <w:color w:val="000000"/>
                <w:sz w:val="22"/>
                <w:szCs w:val="24"/>
                <w:lang w:eastAsia="ru-RU"/>
              </w:rPr>
            </w:r>
            <w:r>
              <w:rPr>
                <w:color w:val="000000"/>
                <w:sz w:val="22"/>
                <w:szCs w:val="24"/>
                <w:lang w:eastAsia="ru-RU"/>
              </w:rPr>
            </w:r>
            <w:r>
              <w:rPr>
                <w:color w:val="000000"/>
                <w:sz w:val="22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"/>
        </w:trPr>
        <w:tc>
          <w:tcPr>
            <w:gridSpan w:val="3"/>
            <w:tcW w:w="6790" w:type="dxa"/>
            <w:vAlign w:val="top"/>
            <w:textDirection w:val="lrTb"/>
            <w:noWrap w:val="false"/>
          </w:tcPr>
          <w:p>
            <w:pPr>
              <w:pStyle w:val="882"/>
              <w:jc w:val="right"/>
              <w:rPr>
                <w:color w:val="000000"/>
                <w:sz w:val="22"/>
                <w:szCs w:val="24"/>
                <w:lang w:eastAsia="ru-RU"/>
              </w:rPr>
            </w:pPr>
            <w:r>
              <w:rPr>
                <w:color w:val="000000"/>
                <w:sz w:val="22"/>
                <w:szCs w:val="24"/>
                <w:lang w:eastAsia="ru-RU"/>
              </w:rPr>
              <w:t xml:space="preserve">ОБЩАЯ СТОИМОСТЬ </w:t>
            </w:r>
            <w:r>
              <w:rPr>
                <w:color w:val="000000"/>
                <w:sz w:val="22"/>
                <w:szCs w:val="24"/>
                <w:lang w:eastAsia="ru-RU"/>
              </w:rPr>
            </w:r>
            <w:r>
              <w:rPr>
                <w:color w:val="000000"/>
                <w:sz w:val="22"/>
                <w:szCs w:val="24"/>
                <w:lang w:eastAsia="ru-RU"/>
              </w:rPr>
            </w:r>
          </w:p>
        </w:tc>
        <w:tc>
          <w:tcPr>
            <w:gridSpan w:val="2"/>
            <w:tcW w:w="3488" w:type="dxa"/>
            <w:vAlign w:val="center"/>
            <w:textDirection w:val="lrTb"/>
            <w:noWrap w:val="false"/>
          </w:tcPr>
          <w:p>
            <w:pPr>
              <w:pStyle w:val="882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</w:r>
            <w:r>
              <w:rPr>
                <w:sz w:val="22"/>
                <w:szCs w:val="24"/>
                <w:lang w:eastAsia="ru-RU"/>
              </w:rPr>
            </w:r>
            <w:r>
              <w:rPr>
                <w:sz w:val="22"/>
                <w:szCs w:val="24"/>
                <w:lang w:eastAsia="ru-RU"/>
              </w:rPr>
            </w:r>
          </w:p>
        </w:tc>
      </w:tr>
    </w:tbl>
    <w:p>
      <w:pPr>
        <w:pStyle w:val="882"/>
        <w:ind w:right="96"/>
        <w:jc w:val="center"/>
        <w:shd w:val="clear" w:color="auto" w:fill="ffffff"/>
        <w:rPr>
          <w:b/>
          <w:bCs/>
          <w:sz w:val="22"/>
          <w:szCs w:val="24"/>
          <w:u w:val="single"/>
          <w:lang w:eastAsia="ru-RU"/>
        </w:rPr>
      </w:pPr>
      <w:r>
        <w:rPr>
          <w:b/>
          <w:bCs/>
          <w:sz w:val="22"/>
          <w:szCs w:val="24"/>
          <w:u w:val="single"/>
          <w:lang w:eastAsia="ru-RU"/>
        </w:rPr>
      </w:r>
      <w:r>
        <w:rPr>
          <w:b/>
          <w:bCs/>
          <w:sz w:val="22"/>
          <w:szCs w:val="24"/>
          <w:u w:val="single"/>
          <w:lang w:eastAsia="ru-RU"/>
        </w:rPr>
      </w:r>
      <w:r>
        <w:rPr>
          <w:b/>
          <w:bCs/>
          <w:sz w:val="22"/>
          <w:szCs w:val="24"/>
          <w:u w:val="single"/>
          <w:lang w:eastAsia="ru-RU"/>
        </w:rPr>
      </w:r>
    </w:p>
    <w:p>
      <w:pPr>
        <w:pStyle w:val="882"/>
        <w:numPr>
          <w:ilvl w:val="0"/>
          <w:numId w:val="1"/>
        </w:numPr>
        <w:ind w:left="40" w:right="20" w:firstLine="580"/>
        <w:jc w:val="both"/>
        <w:spacing w:line="274" w:lineRule="exact"/>
        <w:tabs>
          <w:tab w:val="clear" w:pos="0" w:leader="none"/>
          <w:tab w:val="left" w:pos="760" w:leader="none"/>
        </w:tabs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82"/>
        <w:numPr>
          <w:ilvl w:val="0"/>
          <w:numId w:val="1"/>
        </w:numPr>
        <w:ind w:left="40" w:right="20" w:firstLine="580"/>
        <w:jc w:val="both"/>
        <w:spacing w:line="274" w:lineRule="exact"/>
        <w:tabs>
          <w:tab w:val="clear" w:pos="0" w:leader="none"/>
          <w:tab w:val="left" w:pos="904" w:leader="none"/>
        </w:tabs>
        <w:rPr>
          <w:sz w:val="23"/>
          <w:szCs w:val="23"/>
          <w:lang w:eastAsia="ru-RU"/>
        </w:rPr>
        <w:framePr w:h="2134" w:vAnchor="text" w:hAnchor="page" w:x="346" w:y="843" w:hRule="exact"/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82"/>
        <w:numPr>
          <w:ilvl w:val="0"/>
          <w:numId w:val="1"/>
        </w:numPr>
        <w:ind w:left="40" w:right="20" w:firstLine="580"/>
        <w:jc w:val="both"/>
        <w:spacing w:line="274" w:lineRule="exact"/>
        <w:tabs>
          <w:tab w:val="clear" w:pos="0" w:leader="none"/>
          <w:tab w:val="left" w:pos="750" w:leader="none"/>
        </w:tabs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tbl>
      <w:tblPr>
        <w:tblpPr w:horzAnchor="margin" w:tblpXSpec="left" w:vertAnchor="text" w:tblpY="2596" w:leftFromText="180" w:topFromText="0" w:rightFromText="180" w:bottomFromText="0"/>
        <w:tblW w:w="1039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53"/>
        <w:gridCol w:w="843"/>
        <w:gridCol w:w="4995"/>
      </w:tblGrid>
      <w:tr>
        <w:tblPrEx/>
        <w:trPr>
          <w:trHeight w:val="16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53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  <w:framePr w:hSpace="180" w:wrap="around" w:vAnchor="text" w:hAnchor="margin" w:y="2596"/>
            </w:pPr>
            <w:r>
              <w:rPr>
                <w:b/>
                <w:sz w:val="22"/>
                <w:szCs w:val="24"/>
              </w:rPr>
              <w:t xml:space="preserve">От Заказчика:</w:t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  <w:p>
            <w:pPr>
              <w:pStyle w:val="882"/>
              <w:ind w:right="567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  <w:framePr w:hSpace="180" w:wrap="around" w:vAnchor="text" w:hAnchor="margin" w:y="2596"/>
            </w:pPr>
            <w:r>
              <w:rPr>
                <w:b/>
                <w:sz w:val="22"/>
                <w:szCs w:val="24"/>
              </w:rPr>
              <w:t xml:space="preserve">Руководитель</w:t>
            </w:r>
            <w:r>
              <w:rPr>
                <w:b/>
                <w:sz w:val="22"/>
                <w:szCs w:val="24"/>
              </w:rPr>
              <w:t xml:space="preserve"> Управления</w:t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  <w:p>
            <w:pPr>
              <w:pStyle w:val="882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sz w:val="22"/>
                <w:szCs w:val="24"/>
              </w:rPr>
              <w:framePr w:hSpace="180" w:wrap="around" w:vAnchor="text" w:hAnchor="margin" w:y="2596"/>
            </w:pP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82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  <w:framePr w:hSpace="180" w:wrap="around" w:vAnchor="text" w:hAnchor="margin" w:y="2596"/>
            </w:pPr>
            <w:r>
              <w:rPr>
                <w:sz w:val="22"/>
                <w:szCs w:val="24"/>
              </w:rPr>
              <w:t xml:space="preserve">_____________________/</w:t>
            </w:r>
            <w:r>
              <w:rPr>
                <w:sz w:val="22"/>
                <w:szCs w:val="24"/>
              </w:rPr>
              <w:t xml:space="preserve">С.Е. Зуева</w:t>
            </w:r>
            <w:r>
              <w:rPr>
                <w:b/>
                <w:sz w:val="22"/>
                <w:szCs w:val="24"/>
              </w:rPr>
              <w:t xml:space="preserve">/</w:t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3" w:type="dxa"/>
            <w:vAlign w:val="top"/>
            <w:textDirection w:val="lrTb"/>
            <w:noWrap w:val="false"/>
          </w:tcPr>
          <w:p>
            <w:pPr>
              <w:pStyle w:val="882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  <w:framePr w:hSpace="180" w:wrap="around" w:vAnchor="text" w:hAnchor="margin" w:y="2596"/>
            </w:pP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82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  <w:framePr w:hSpace="180" w:wrap="around" w:vAnchor="text" w:hAnchor="margin" w:y="2596"/>
            </w:pPr>
            <w:r>
              <w:rPr>
                <w:b/>
                <w:sz w:val="22"/>
                <w:szCs w:val="24"/>
              </w:rPr>
              <w:t xml:space="preserve">От Исполнителя:</w:t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53" w:type="dxa"/>
            <w:vAlign w:val="top"/>
            <w:vMerge w:val="continue"/>
            <w:textDirection w:val="lrTb"/>
            <w:noWrap w:val="false"/>
          </w:tcPr>
          <w:p>
            <w:pPr>
              <w:pStyle w:val="882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  <w:framePr w:hSpace="180" w:wrap="around" w:vAnchor="text" w:hAnchor="margin" w:y="2596"/>
            </w:pP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3" w:type="dxa"/>
            <w:vAlign w:val="top"/>
            <w:textDirection w:val="lrTb"/>
            <w:noWrap w:val="false"/>
          </w:tcPr>
          <w:p>
            <w:pPr>
              <w:pStyle w:val="882"/>
              <w:ind w:right="567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  <w:framePr w:hSpace="180" w:wrap="around" w:vAnchor="text" w:hAnchor="margin" w:y="2596"/>
            </w:pP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82"/>
              <w:ind w:right="-2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  <w:framePr w:hSpace="180" w:wrap="around" w:vAnchor="text" w:hAnchor="margin" w:y="2596"/>
            </w:pP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  <w:p>
            <w:pPr>
              <w:pStyle w:val="882"/>
              <w:ind w:right="-2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  <w:framePr w:hSpace="180" w:wrap="around" w:vAnchor="text" w:hAnchor="margin" w:y="2596"/>
            </w:pP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</w:tc>
      </w:tr>
      <w:tr>
        <w:tblPrEx/>
        <w:trPr>
          <w:trHeight w:val="16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53" w:type="dxa"/>
            <w:vAlign w:val="top"/>
            <w:vMerge w:val="continue"/>
            <w:textDirection w:val="lrTb"/>
            <w:noWrap w:val="false"/>
          </w:tcPr>
          <w:p>
            <w:pPr>
              <w:pStyle w:val="882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  <w:framePr w:hSpace="180" w:wrap="around" w:vAnchor="text" w:hAnchor="margin" w:y="2596"/>
            </w:pP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43" w:type="dxa"/>
            <w:vAlign w:val="top"/>
            <w:textDirection w:val="lrTb"/>
            <w:noWrap w:val="false"/>
          </w:tcPr>
          <w:p>
            <w:pPr>
              <w:pStyle w:val="882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  <w:framePr w:hSpace="180" w:wrap="around" w:vAnchor="text" w:hAnchor="margin" w:y="2596"/>
            </w:pP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82"/>
              <w:rPr>
                <w:sz w:val="22"/>
                <w:szCs w:val="24"/>
              </w:rPr>
              <w:framePr w:hSpace="180" w:wrap="around" w:vAnchor="text" w:hAnchor="margin" w:y="2596"/>
            </w:pP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82"/>
              <w:rPr>
                <w:sz w:val="22"/>
                <w:szCs w:val="24"/>
              </w:rPr>
              <w:framePr w:hSpace="180" w:wrap="around" w:vAnchor="text" w:hAnchor="margin" w:y="2596"/>
            </w:pPr>
            <w:r>
              <w:rPr>
                <w:sz w:val="22"/>
                <w:szCs w:val="24"/>
              </w:rPr>
              <w:t xml:space="preserve">_______________ /</w:t>
            </w:r>
            <w:r>
              <w:rPr>
                <w:sz w:val="22"/>
                <w:szCs w:val="24"/>
                <w:lang w:eastAsia="ru-RU"/>
              </w:rPr>
              <w:t xml:space="preserve">_________</w:t>
            </w:r>
            <w:r>
              <w:rPr>
                <w:sz w:val="22"/>
                <w:szCs w:val="24"/>
              </w:rPr>
              <w:t xml:space="preserve">/      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82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2"/>
                <w:szCs w:val="24"/>
              </w:rPr>
              <w:framePr w:hSpace="180" w:wrap="around" w:vAnchor="text" w:hAnchor="margin" w:y="2596"/>
            </w:pP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</w:r>
          </w:p>
        </w:tc>
      </w:tr>
    </w:tbl>
    <w:p>
      <w:r/>
      <w:r/>
    </w:p>
    <w:sectPr>
      <w:footerReference w:type="default" r:id="rId9"/>
      <w:footnotePr>
        <w:pos w:val="beneathText"/>
      </w:footnotePr>
      <w:endnotePr/>
      <w:type w:val="nextPage"/>
      <w:pgSz w:w="11905" w:h="16837" w:orient="portrait"/>
      <w:pgMar w:top="709" w:right="709" w:bottom="426" w:left="1134" w:header="720" w:footer="45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Lucida Sans Unicode">
    <w:panose1 w:val="020B0502040504020204"/>
  </w:font>
  <w:font w:name="Tahoma">
    <w:panose1 w:val="020B060403050404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ind w:right="360"/>
      <w:rPr>
        <w:sz w:val="18"/>
        <w:szCs w:val="18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page">
                <wp:posOffset>7051675</wp:posOffset>
              </wp:positionH>
              <wp:positionV relativeFrom="paragraph">
                <wp:posOffset>635</wp:posOffset>
              </wp:positionV>
              <wp:extent cx="55245" cy="13081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245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20"/>
                          </w:pPr>
                          <w:r>
                            <w:rPr>
                              <w:rStyle w:val="909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90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909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909"/>
                              <w:sz w:val="18"/>
                              <w:szCs w:val="18"/>
                            </w:rPr>
                            <w:t xml:space="preserve">2</w:t>
                          </w:r>
                          <w:r>
                            <w:rPr>
                              <w:rStyle w:val="909"/>
                              <w:sz w:val="18"/>
                              <w:szCs w:val="18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pStyle w:val="882"/>
                          </w:pPr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page;margin-left:555.25pt;mso-position-horizontal:absolute;mso-position-vertical-relative:text;margin-top:0.05pt;mso-position-vertical:absolute;width:4.35pt;height:10.3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920"/>
                    </w:pPr>
                    <w:r>
                      <w:rPr>
                        <w:rStyle w:val="909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909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909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909"/>
                        <w:sz w:val="18"/>
                        <w:szCs w:val="18"/>
                      </w:rPr>
                      <w:t xml:space="preserve">2</w:t>
                    </w:r>
                    <w:r>
                      <w:rPr>
                        <w:rStyle w:val="909"/>
                        <w:sz w:val="18"/>
                        <w:szCs w:val="18"/>
                      </w:rPr>
                      <w:fldChar w:fldCharType="end"/>
                    </w:r>
                    <w:r/>
                  </w:p>
                  <w:p>
                    <w:pPr>
                      <w:pStyle w:val="882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sz w:val="18"/>
        <w:szCs w:val="18"/>
      </w:rPr>
    </w:r>
    <w:r>
      <w:rPr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8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/>
        <w:sz w:val="4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1">
      <w:start w:val="9"/>
      <w:numFmt w:val="decimal"/>
      <w:isLgl w:val="false"/>
      <w:suff w:val="tab"/>
      <w:lvlText w:val="%2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2">
      <w:start w:val="9"/>
      <w:numFmt w:val="decimal"/>
      <w:isLgl w:val="false"/>
      <w:suff w:val="tab"/>
      <w:lvlText w:val="%2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3">
      <w:start w:val="9"/>
      <w:numFmt w:val="decimal"/>
      <w:isLgl w:val="false"/>
      <w:suff w:val="tab"/>
      <w:lvlText w:val="%2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9"/>
      <w:numFmt w:val="decimal"/>
      <w:isLgl w:val="false"/>
      <w:suff w:val="tab"/>
      <w:lvlText w:val="%2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9"/>
      <w:numFmt w:val="decimal"/>
      <w:isLgl w:val="false"/>
      <w:suff w:val="tab"/>
      <w:lvlText w:val="%2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9"/>
      <w:numFmt w:val="decimal"/>
      <w:isLgl w:val="false"/>
      <w:suff w:val="tab"/>
      <w:lvlText w:val="%2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9"/>
      <w:numFmt w:val="decimal"/>
      <w:isLgl w:val="false"/>
      <w:suff w:val="tab"/>
      <w:lvlText w:val="%2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9"/>
      <w:numFmt w:val="decimal"/>
      <w:isLgl w:val="false"/>
      <w:suff w:val="tab"/>
      <w:lvlText w:val="%2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>
    <w:name w:val="Heading 1"/>
    <w:basedOn w:val="882"/>
    <w:next w:val="882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5">
    <w:name w:val="Heading 1 Char"/>
    <w:link w:val="704"/>
    <w:uiPriority w:val="9"/>
    <w:rPr>
      <w:rFonts w:ascii="Arial" w:hAnsi="Arial" w:eastAsia="Arial" w:cs="Arial"/>
      <w:sz w:val="40"/>
      <w:szCs w:val="40"/>
    </w:rPr>
  </w:style>
  <w:style w:type="paragraph" w:styleId="706">
    <w:name w:val="Heading 2"/>
    <w:basedOn w:val="882"/>
    <w:next w:val="882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7">
    <w:name w:val="Heading 2 Char"/>
    <w:link w:val="706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82"/>
    <w:next w:val="882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82"/>
    <w:next w:val="882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82"/>
    <w:next w:val="882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882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82"/>
    <w:next w:val="88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link w:val="724"/>
    <w:uiPriority w:val="10"/>
    <w:rPr>
      <w:sz w:val="48"/>
      <w:szCs w:val="48"/>
    </w:rPr>
  </w:style>
  <w:style w:type="paragraph" w:styleId="726">
    <w:name w:val="Subtitle"/>
    <w:basedOn w:val="882"/>
    <w:next w:val="882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link w:val="726"/>
    <w:uiPriority w:val="11"/>
    <w:rPr>
      <w:sz w:val="24"/>
      <w:szCs w:val="24"/>
    </w:rPr>
  </w:style>
  <w:style w:type="paragraph" w:styleId="728">
    <w:name w:val="Quote"/>
    <w:basedOn w:val="882"/>
    <w:next w:val="882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2"/>
    <w:next w:val="882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paragraph" w:styleId="732">
    <w:name w:val="Header"/>
    <w:basedOn w:val="882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Header Char"/>
    <w:link w:val="732"/>
    <w:uiPriority w:val="99"/>
  </w:style>
  <w:style w:type="paragraph" w:styleId="734">
    <w:name w:val="Footer"/>
    <w:basedOn w:val="882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Footer Char"/>
    <w:link w:val="734"/>
    <w:uiPriority w:val="99"/>
  </w:style>
  <w:style w:type="paragraph" w:styleId="736">
    <w:name w:val="Caption"/>
    <w:basedOn w:val="882"/>
    <w:next w:val="8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734"/>
    <w:uiPriority w:val="99"/>
  </w:style>
  <w:style w:type="table" w:styleId="73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next w:val="882"/>
    <w:link w:val="882"/>
    <w:qFormat/>
    <w:rPr>
      <w:lang w:val="ru-RU" w:eastAsia="ar-SA" w:bidi="ar-SA"/>
    </w:rPr>
  </w:style>
  <w:style w:type="paragraph" w:styleId="883">
    <w:name w:val="Заголовок 1"/>
    <w:basedOn w:val="882"/>
    <w:next w:val="882"/>
    <w:link w:val="882"/>
    <w:qFormat/>
    <w:pPr>
      <w:numPr>
        <w:ilvl w:val="0"/>
        <w:numId w:val="1"/>
      </w:numPr>
      <w:ind w:left="0" w:right="0" w:firstLine="0"/>
      <w:jc w:val="both"/>
      <w:keepNext/>
      <w:outlineLvl w:val="0"/>
    </w:pPr>
    <w:rPr>
      <w:spacing w:val="7"/>
      <w:sz w:val="24"/>
    </w:rPr>
  </w:style>
  <w:style w:type="paragraph" w:styleId="884">
    <w:name w:val="Заголовок 2"/>
    <w:basedOn w:val="882"/>
    <w:next w:val="882"/>
    <w:link w:val="936"/>
    <w:qFormat/>
    <w:pPr>
      <w:numPr>
        <w:ilvl w:val="1"/>
        <w:numId w:val="1"/>
      </w:numPr>
      <w:ind w:left="0" w:right="0" w:firstLine="0"/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885">
    <w:name w:val="Основной шрифт абзаца"/>
    <w:next w:val="885"/>
    <w:link w:val="882"/>
    <w:semiHidden/>
  </w:style>
  <w:style w:type="table" w:styleId="886">
    <w:name w:val="Обычная таблица"/>
    <w:next w:val="886"/>
    <w:link w:val="882"/>
    <w:semiHidden/>
    <w:tblPr/>
  </w:style>
  <w:style w:type="numbering" w:styleId="887">
    <w:name w:val="Нет списка"/>
    <w:next w:val="887"/>
    <w:link w:val="882"/>
    <w:semiHidden/>
  </w:style>
  <w:style w:type="character" w:styleId="888">
    <w:name w:val="WW8Num2z0"/>
    <w:next w:val="888"/>
    <w:link w:val="882"/>
    <w:rPr>
      <w:rFonts w:ascii="Times New Roman" w:hAnsi="Times New Roman" w:cs="Times New Roman"/>
      <w:sz w:val="44"/>
    </w:rPr>
  </w:style>
  <w:style w:type="character" w:styleId="889">
    <w:name w:val="Absatz-Standardschriftart"/>
    <w:next w:val="889"/>
    <w:link w:val="882"/>
  </w:style>
  <w:style w:type="character" w:styleId="890">
    <w:name w:val="WW-Absatz-Standardschriftart"/>
    <w:next w:val="890"/>
    <w:link w:val="882"/>
  </w:style>
  <w:style w:type="character" w:styleId="891">
    <w:name w:val="WW-Absatz-Standardschriftart1"/>
    <w:next w:val="891"/>
    <w:link w:val="882"/>
  </w:style>
  <w:style w:type="character" w:styleId="892">
    <w:name w:val="WW8Num1z0"/>
    <w:next w:val="892"/>
    <w:link w:val="882"/>
    <w:rPr>
      <w:rFonts w:ascii="Times New Roman" w:hAnsi="Times New Roman" w:cs="Times New Roman"/>
    </w:rPr>
  </w:style>
  <w:style w:type="character" w:styleId="893">
    <w:name w:val="WW8Num9z0"/>
    <w:next w:val="893"/>
    <w:link w:val="882"/>
    <w:rPr>
      <w:rFonts w:ascii="Symbol" w:hAnsi="Symbol"/>
      <w:sz w:val="16"/>
    </w:rPr>
  </w:style>
  <w:style w:type="character" w:styleId="894">
    <w:name w:val="WW8Num12z0"/>
    <w:next w:val="894"/>
    <w:link w:val="882"/>
    <w:rPr>
      <w:rFonts w:ascii="Symbol" w:hAnsi="Symbol"/>
      <w:sz w:val="16"/>
    </w:rPr>
  </w:style>
  <w:style w:type="character" w:styleId="895">
    <w:name w:val="WW8Num18z0"/>
    <w:next w:val="895"/>
    <w:link w:val="882"/>
    <w:rPr>
      <w:rFonts w:ascii="Times New Roman" w:hAnsi="Times New Roman" w:eastAsia="Times New Roman" w:cs="Times New Roman"/>
      <w:sz w:val="44"/>
    </w:rPr>
  </w:style>
  <w:style w:type="character" w:styleId="896">
    <w:name w:val="WW8Num18z1"/>
    <w:next w:val="896"/>
    <w:link w:val="882"/>
    <w:rPr>
      <w:rFonts w:ascii="Courier New" w:hAnsi="Courier New"/>
    </w:rPr>
  </w:style>
  <w:style w:type="character" w:styleId="897">
    <w:name w:val="WW8Num18z2"/>
    <w:next w:val="897"/>
    <w:link w:val="882"/>
    <w:rPr>
      <w:rFonts w:ascii="Wingdings" w:hAnsi="Wingdings"/>
    </w:rPr>
  </w:style>
  <w:style w:type="character" w:styleId="898">
    <w:name w:val="WW8Num18z3"/>
    <w:next w:val="898"/>
    <w:link w:val="882"/>
    <w:rPr>
      <w:rFonts w:ascii="Symbol" w:hAnsi="Symbol"/>
    </w:rPr>
  </w:style>
  <w:style w:type="character" w:styleId="899">
    <w:name w:val="WW8Num20z0"/>
    <w:next w:val="899"/>
    <w:link w:val="882"/>
    <w:rPr>
      <w:rFonts w:ascii="Symbol" w:hAnsi="Symbol"/>
      <w:sz w:val="16"/>
    </w:rPr>
  </w:style>
  <w:style w:type="character" w:styleId="900">
    <w:name w:val="WW8Num23z0"/>
    <w:next w:val="900"/>
    <w:link w:val="882"/>
    <w:rPr>
      <w:rFonts w:ascii="Symbol" w:hAnsi="Symbol"/>
      <w:sz w:val="16"/>
    </w:rPr>
  </w:style>
  <w:style w:type="character" w:styleId="901">
    <w:name w:val="WW8Num26z0"/>
    <w:next w:val="901"/>
    <w:link w:val="882"/>
    <w:rPr>
      <w:rFonts w:ascii="Symbol" w:hAnsi="Symbol"/>
      <w:sz w:val="16"/>
    </w:rPr>
  </w:style>
  <w:style w:type="character" w:styleId="902">
    <w:name w:val="WW8Num27z0"/>
    <w:next w:val="902"/>
    <w:link w:val="882"/>
    <w:rPr>
      <w:rFonts w:ascii="Symbol" w:hAnsi="Symbol"/>
      <w:sz w:val="16"/>
    </w:rPr>
  </w:style>
  <w:style w:type="character" w:styleId="903">
    <w:name w:val="WW8Num28z0"/>
    <w:next w:val="903"/>
    <w:link w:val="882"/>
    <w:rPr>
      <w:rFonts w:ascii="Times New Roman" w:hAnsi="Times New Roman" w:cs="Times New Roman"/>
    </w:rPr>
  </w:style>
  <w:style w:type="character" w:styleId="904">
    <w:name w:val="WW8Num29z0"/>
    <w:next w:val="904"/>
    <w:link w:val="882"/>
    <w:rPr>
      <w:rFonts w:ascii="Times New Roman" w:hAnsi="Times New Roman" w:cs="Times New Roman"/>
    </w:rPr>
  </w:style>
  <w:style w:type="character" w:styleId="905">
    <w:name w:val="WW8Num31z0"/>
    <w:next w:val="905"/>
    <w:link w:val="882"/>
    <w:rPr>
      <w:rFonts w:ascii="Times New Roman" w:hAnsi="Times New Roman" w:cs="Times New Roman"/>
    </w:rPr>
  </w:style>
  <w:style w:type="character" w:styleId="906">
    <w:name w:val="WW8Num35z0"/>
    <w:next w:val="906"/>
    <w:link w:val="882"/>
    <w:rPr>
      <w:rFonts w:ascii="Symbol" w:hAnsi="Symbol"/>
      <w:sz w:val="16"/>
    </w:rPr>
  </w:style>
  <w:style w:type="character" w:styleId="907">
    <w:name w:val="WW8Num37z0"/>
    <w:next w:val="907"/>
    <w:link w:val="882"/>
    <w:rPr>
      <w:rFonts w:ascii="Symbol" w:hAnsi="Symbol"/>
      <w:sz w:val="16"/>
    </w:rPr>
  </w:style>
  <w:style w:type="character" w:styleId="908">
    <w:name w:val="Основной шрифт абзаца1"/>
    <w:next w:val="908"/>
    <w:link w:val="882"/>
  </w:style>
  <w:style w:type="character" w:styleId="909">
    <w:name w:val="Номер страницы"/>
    <w:basedOn w:val="908"/>
    <w:next w:val="909"/>
    <w:link w:val="882"/>
  </w:style>
  <w:style w:type="paragraph" w:styleId="910">
    <w:name w:val="Заголовок"/>
    <w:basedOn w:val="882"/>
    <w:next w:val="911"/>
    <w:link w:val="882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911">
    <w:name w:val="Основной текст"/>
    <w:basedOn w:val="882"/>
    <w:next w:val="911"/>
    <w:link w:val="882"/>
    <w:pPr>
      <w:jc w:val="center"/>
    </w:pPr>
    <w:rPr>
      <w:b/>
      <w:sz w:val="28"/>
    </w:rPr>
  </w:style>
  <w:style w:type="paragraph" w:styleId="912">
    <w:name w:val="Список"/>
    <w:basedOn w:val="882"/>
    <w:next w:val="912"/>
    <w:link w:val="882"/>
    <w:pPr>
      <w:ind w:left="283" w:right="0" w:hanging="283"/>
    </w:pPr>
  </w:style>
  <w:style w:type="paragraph" w:styleId="913">
    <w:name w:val="Название1"/>
    <w:basedOn w:val="882"/>
    <w:next w:val="913"/>
    <w:link w:val="882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914">
    <w:name w:val="Указатель1"/>
    <w:basedOn w:val="882"/>
    <w:next w:val="914"/>
    <w:link w:val="882"/>
    <w:pPr>
      <w:suppressLineNumbers/>
    </w:pPr>
    <w:rPr>
      <w:rFonts w:ascii="Arial" w:hAnsi="Arial" w:cs="Tahoma"/>
    </w:rPr>
  </w:style>
  <w:style w:type="paragraph" w:styleId="915">
    <w:name w:val="Список 21"/>
    <w:basedOn w:val="882"/>
    <w:next w:val="915"/>
    <w:link w:val="882"/>
    <w:pPr>
      <w:ind w:left="566" w:right="0" w:hanging="283"/>
    </w:pPr>
  </w:style>
  <w:style w:type="paragraph" w:styleId="916">
    <w:name w:val="Список 31"/>
    <w:basedOn w:val="882"/>
    <w:next w:val="916"/>
    <w:link w:val="882"/>
    <w:pPr>
      <w:ind w:left="849" w:right="0" w:hanging="283"/>
    </w:pPr>
  </w:style>
  <w:style w:type="paragraph" w:styleId="917">
    <w:name w:val="Список 41"/>
    <w:basedOn w:val="882"/>
    <w:next w:val="917"/>
    <w:link w:val="882"/>
    <w:pPr>
      <w:ind w:left="1132" w:right="0" w:hanging="283"/>
    </w:pPr>
  </w:style>
  <w:style w:type="paragraph" w:styleId="918">
    <w:name w:val="Продолжение списка 31"/>
    <w:basedOn w:val="882"/>
    <w:next w:val="918"/>
    <w:link w:val="882"/>
    <w:pPr>
      <w:ind w:left="849" w:right="0" w:firstLine="0"/>
      <w:spacing w:before="0" w:after="120"/>
    </w:pPr>
  </w:style>
  <w:style w:type="paragraph" w:styleId="919">
    <w:name w:val="Верхний колонтитул"/>
    <w:basedOn w:val="882"/>
    <w:next w:val="919"/>
    <w:link w:val="882"/>
    <w:pPr>
      <w:tabs>
        <w:tab w:val="center" w:pos="4677" w:leader="none"/>
        <w:tab w:val="right" w:pos="9355" w:leader="none"/>
      </w:tabs>
    </w:pPr>
  </w:style>
  <w:style w:type="paragraph" w:styleId="920">
    <w:name w:val="Нижний колонтитул"/>
    <w:basedOn w:val="882"/>
    <w:next w:val="920"/>
    <w:link w:val="882"/>
    <w:pPr>
      <w:tabs>
        <w:tab w:val="center" w:pos="4677" w:leader="none"/>
        <w:tab w:val="right" w:pos="9355" w:leader="none"/>
      </w:tabs>
    </w:pPr>
  </w:style>
  <w:style w:type="paragraph" w:styleId="921">
    <w:name w:val="Основной текст с отступом"/>
    <w:basedOn w:val="882"/>
    <w:next w:val="921"/>
    <w:link w:val="882"/>
    <w:pPr>
      <w:ind w:left="283" w:right="0" w:firstLine="0"/>
      <w:spacing w:before="0" w:after="120"/>
    </w:pPr>
  </w:style>
  <w:style w:type="paragraph" w:styleId="922">
    <w:name w:val="Красная строка1"/>
    <w:basedOn w:val="911"/>
    <w:next w:val="922"/>
    <w:link w:val="882"/>
    <w:pPr>
      <w:ind w:left="0" w:right="0" w:firstLine="210"/>
      <w:jc w:val="left"/>
      <w:spacing w:before="0" w:after="120"/>
    </w:pPr>
    <w:rPr>
      <w:b w:val="0"/>
      <w:sz w:val="20"/>
    </w:rPr>
  </w:style>
  <w:style w:type="paragraph" w:styleId="923">
    <w:name w:val="Красная строка 21"/>
    <w:basedOn w:val="921"/>
    <w:next w:val="923"/>
    <w:link w:val="882"/>
    <w:pPr>
      <w:ind w:left="283" w:right="0" w:firstLine="210"/>
    </w:pPr>
  </w:style>
  <w:style w:type="paragraph" w:styleId="924">
    <w:name w:val="Стиль1"/>
    <w:basedOn w:val="883"/>
    <w:next w:val="924"/>
    <w:link w:val="882"/>
    <w:pPr>
      <w:numPr>
        <w:ilvl w:val="0"/>
        <w:numId w:val="0"/>
      </w:numPr>
      <w:ind w:left="0" w:right="0" w:firstLine="0"/>
    </w:pPr>
    <w:rPr>
      <w:sz w:val="20"/>
    </w:rPr>
  </w:style>
  <w:style w:type="paragraph" w:styleId="925">
    <w:name w:val="Основной текст с отступом 31"/>
    <w:basedOn w:val="882"/>
    <w:next w:val="925"/>
    <w:link w:val="882"/>
    <w:pPr>
      <w:ind w:left="283" w:right="0" w:firstLine="0"/>
      <w:spacing w:before="0" w:after="120"/>
    </w:pPr>
    <w:rPr>
      <w:sz w:val="16"/>
      <w:szCs w:val="16"/>
    </w:rPr>
  </w:style>
  <w:style w:type="paragraph" w:styleId="926">
    <w:name w:val="Основной текст с отступом 21"/>
    <w:basedOn w:val="882"/>
    <w:next w:val="926"/>
    <w:link w:val="882"/>
    <w:pPr>
      <w:ind w:left="283" w:right="0" w:firstLine="0"/>
      <w:spacing w:before="0" w:after="120" w:line="480" w:lineRule="auto"/>
    </w:pPr>
  </w:style>
  <w:style w:type="paragraph" w:styleId="927">
    <w:name w:val="ConsCell"/>
    <w:next w:val="927"/>
    <w:link w:val="882"/>
    <w:pPr>
      <w:ind w:right="19772"/>
      <w:widowControl w:val="off"/>
    </w:pPr>
    <w:rPr>
      <w:rFonts w:ascii="Arial" w:hAnsi="Arial" w:eastAsia="Arial"/>
      <w:lang w:val="ru-RU" w:eastAsia="ar-SA" w:bidi="ar-SA"/>
    </w:rPr>
  </w:style>
  <w:style w:type="paragraph" w:styleId="928">
    <w:name w:val="ConsNonformat"/>
    <w:next w:val="928"/>
    <w:link w:val="882"/>
    <w:pPr>
      <w:ind w:right="19772"/>
      <w:widowControl w:val="off"/>
    </w:pPr>
    <w:rPr>
      <w:rFonts w:ascii="Courier New" w:hAnsi="Courier New" w:eastAsia="Arial"/>
      <w:lang w:val="ru-RU" w:eastAsia="ar-SA" w:bidi="ar-SA"/>
    </w:rPr>
  </w:style>
  <w:style w:type="paragraph" w:styleId="929">
    <w:name w:val="ConsNormal"/>
    <w:next w:val="929"/>
    <w:link w:val="882"/>
    <w:pPr>
      <w:ind w:right="19772" w:firstLine="720"/>
      <w:widowControl w:val="off"/>
    </w:pPr>
    <w:rPr>
      <w:rFonts w:ascii="Arial" w:hAnsi="Arial" w:eastAsia="Arial"/>
      <w:lang w:val="ru-RU" w:eastAsia="ar-SA" w:bidi="ar-SA"/>
    </w:rPr>
  </w:style>
  <w:style w:type="paragraph" w:styleId="930">
    <w:name w:val="Текст выноски"/>
    <w:basedOn w:val="882"/>
    <w:next w:val="930"/>
    <w:link w:val="882"/>
    <w:rPr>
      <w:rFonts w:ascii="Tahoma" w:hAnsi="Tahoma" w:cs="Tahoma"/>
      <w:sz w:val="16"/>
      <w:szCs w:val="16"/>
    </w:rPr>
  </w:style>
  <w:style w:type="paragraph" w:styleId="931">
    <w:name w:val="Содержимое таблицы"/>
    <w:basedOn w:val="882"/>
    <w:next w:val="931"/>
    <w:link w:val="882"/>
    <w:pPr>
      <w:suppressLineNumbers/>
    </w:pPr>
  </w:style>
  <w:style w:type="paragraph" w:styleId="932">
    <w:name w:val="Заголовок таблицы"/>
    <w:basedOn w:val="931"/>
    <w:next w:val="932"/>
    <w:link w:val="882"/>
    <w:pPr>
      <w:jc w:val="center"/>
      <w:suppressLineNumbers/>
    </w:pPr>
    <w:rPr>
      <w:b/>
      <w:bCs/>
    </w:rPr>
  </w:style>
  <w:style w:type="paragraph" w:styleId="933">
    <w:name w:val="Содержимое врезки"/>
    <w:basedOn w:val="911"/>
    <w:next w:val="933"/>
    <w:link w:val="882"/>
  </w:style>
  <w:style w:type="paragraph" w:styleId="934">
    <w:name w:val="Обычный (веб)"/>
    <w:basedOn w:val="882"/>
    <w:next w:val="934"/>
    <w:link w:val="882"/>
    <w:rPr>
      <w:sz w:val="24"/>
      <w:szCs w:val="24"/>
      <w:lang w:eastAsia="ru-RU"/>
    </w:rPr>
  </w:style>
  <w:style w:type="table" w:styleId="935">
    <w:name w:val="Сетка таблицы"/>
    <w:basedOn w:val="886"/>
    <w:next w:val="935"/>
    <w:link w:val="882"/>
    <w:tblPr/>
  </w:style>
  <w:style w:type="character" w:styleId="936">
    <w:name w:val="Заголовок 2 Знак"/>
    <w:next w:val="936"/>
    <w:link w:val="88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styleId="937" w:default="1">
    <w:name w:val="Default Paragraph Font"/>
    <w:uiPriority w:val="1"/>
    <w:semiHidden/>
    <w:unhideWhenUsed/>
  </w:style>
  <w:style w:type="numbering" w:styleId="938" w:default="1">
    <w:name w:val="No List"/>
    <w:uiPriority w:val="99"/>
    <w:semiHidden/>
    <w:unhideWhenUsed/>
  </w:style>
  <w:style w:type="table" w:styleId="9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Grizli777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формы государственного конт гакта на   , выполнение</dc:title>
  <dc:creator>0801</dc:creator>
  <cp:revision>46</cp:revision>
  <dcterms:created xsi:type="dcterms:W3CDTF">2020-04-23T03:26:00Z</dcterms:created>
  <dcterms:modified xsi:type="dcterms:W3CDTF">2026-05-19T07:39:53Z</dcterms:modified>
  <cp:version>1048576</cp:version>
</cp:coreProperties>
</file>