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bCs/>
          <w:color w:val="000000"/>
          <w:lang w:val="ru-RU" w:eastAsia="ru-RU"/>
        </w:rPr>
      </w:pPr>
      <w:r>
        <w:rPr>
          <w:rFonts w:cs="Times New Roman" w:ascii="Times New Roman" w:hAnsi="Times New Roman"/>
          <w:b/>
          <w:bCs/>
          <w:color w:val="000000"/>
          <w:lang w:val="ru-RU" w:eastAsia="ru-RU"/>
        </w:rPr>
        <w:t>ПРОЕКТ КОНТРАКТА</w:t>
      </w:r>
    </w:p>
    <w:p>
      <w:pPr>
        <w:pStyle w:val="Normal"/>
        <w:jc w:val="center"/>
        <w:rPr>
          <w:rFonts w:ascii="Times New Roman" w:hAnsi="Times New Roman" w:cs="Times New Roman"/>
          <w:b/>
        </w:rPr>
      </w:pPr>
      <w:r>
        <w:rPr>
          <w:rFonts w:cs="Times New Roman" w:ascii="Times New Roman" w:hAnsi="Times New Roman"/>
          <w:b/>
        </w:rPr>
        <w:t xml:space="preserve"> </w:t>
      </w:r>
    </w:p>
    <w:p>
      <w:pPr>
        <w:pStyle w:val="Normal"/>
        <w:jc w:val="center"/>
        <w:rPr>
          <w:rFonts w:ascii="Times New Roman" w:hAnsi="Times New Roman" w:cs="Times New Roman"/>
          <w:b/>
        </w:rPr>
      </w:pPr>
      <w:r>
        <w:rPr>
          <w:rFonts w:cs="Times New Roman" w:ascii="Times New Roman" w:hAnsi="Times New Roman"/>
          <w:b/>
        </w:rPr>
        <w:t>Государственный контракт №</w:t>
      </w:r>
    </w:p>
    <w:p>
      <w:pPr>
        <w:pStyle w:val="Normal"/>
        <w:jc w:val="center"/>
        <w:rPr>
          <w:rFonts w:ascii="Times New Roman" w:hAnsi="Times New Roman" w:cs="Times New Roman"/>
          <w:b/>
        </w:rPr>
      </w:pPr>
      <w:r>
        <w:rPr>
          <w:rFonts w:cs="Times New Roman" w:ascii="Times New Roman" w:hAnsi="Times New Roman"/>
          <w:b/>
        </w:rPr>
        <w:t xml:space="preserve">на оказание услуг по замене приборов учета потребления тепловой энергии на объекте Главного управления МЧС России по Амурской области </w:t>
      </w:r>
    </w:p>
    <w:p>
      <w:pPr>
        <w:pStyle w:val="Normal"/>
        <w:jc w:val="center"/>
        <w:rPr>
          <w:rFonts w:ascii="Times New Roman" w:hAnsi="Times New Roman" w:cs="Times New Roman"/>
          <w:b/>
        </w:rPr>
      </w:pPr>
      <w:r>
        <w:rPr>
          <w:rFonts w:cs="Times New Roman" w:ascii="Times New Roman" w:hAnsi="Times New Roman"/>
          <w:b/>
        </w:rPr>
      </w:r>
    </w:p>
    <w:p>
      <w:pPr>
        <w:pStyle w:val="Normal"/>
        <w:jc w:val="center"/>
        <w:rPr/>
      </w:pPr>
      <w:r>
        <w:rPr>
          <w:rFonts w:cs="Times New Roman" w:ascii="Times New Roman" w:hAnsi="Times New Roman"/>
          <w:b/>
        </w:rPr>
        <w:t>(ИКЗ № _____________________________________)</w:t>
      </w:r>
    </w:p>
    <w:p>
      <w:pPr>
        <w:pStyle w:val="Normal"/>
        <w:jc w:val="center"/>
        <w:rPr>
          <w:rFonts w:ascii="Times New Roman" w:hAnsi="Times New Roman" w:cs="Times New Roman"/>
          <w:b/>
        </w:rPr>
      </w:pPr>
      <w:r>
        <w:rPr>
          <w:rFonts w:cs="Times New Roman" w:ascii="Times New Roman" w:hAnsi="Times New Roman"/>
          <w:b/>
        </w:rPr>
      </w:r>
    </w:p>
    <w:p>
      <w:pPr>
        <w:pStyle w:val="Normal"/>
        <w:rPr/>
      </w:pPr>
      <w:r>
        <w:rPr>
          <w:rFonts w:cs="Times New Roman" w:ascii="Times New Roman" w:hAnsi="Times New Roman"/>
        </w:rPr>
        <w:t>г. Благовещенск                                                                                                        «__» ________ 2026 г.</w:t>
      </w:r>
    </w:p>
    <w:p>
      <w:pPr>
        <w:pStyle w:val="Normal"/>
        <w:rPr>
          <w:rFonts w:ascii="Times New Roman" w:hAnsi="Times New Roman" w:cs="Times New Roman"/>
        </w:rPr>
      </w:pPr>
      <w:r>
        <w:rPr>
          <w:rFonts w:cs="Times New Roman" w:ascii="Times New Roman" w:hAnsi="Times New Roman"/>
        </w:rPr>
      </w:r>
    </w:p>
    <w:p>
      <w:pPr>
        <w:pStyle w:val="Normal"/>
        <w:ind w:firstLine="709" w:right="0"/>
        <w:jc w:val="both"/>
        <w:rPr>
          <w:rFonts w:ascii="Times New Roman" w:hAnsi="Times New Roman" w:cs="Times New Roman"/>
        </w:rPr>
      </w:pPr>
      <w:r>
        <w:rPr>
          <w:rFonts w:cs="Times New Roman" w:ascii="Times New Roman" w:hAnsi="Times New Roman"/>
        </w:rPr>
        <w:t>Главное управление МЧС России по Амурской области от имени Российской Федерации в целях обеспечения государственных нужд, в лице __________________________________, действующего на основании _______________, именуемый в дальнейшем «Государственный заказчик» с одной стороны, и ____________ в лице, ____________________,действующего на основании _______________, с другой стороны, именуемый в дальнейшем «Исполнитель», совместно именуемые в дальнейшем «Стороны», с соблюдением требований Гражданского кодекса Российской Федерации, в соответствии с п.4.ч.1.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(в редакции Федеральных законов на момент заключения государственного контракта), заключили настоящий Государственный контракт (далее Контракт) о нижеследующем:</w:t>
      </w:r>
    </w:p>
    <w:p>
      <w:pPr>
        <w:pStyle w:val="Normal"/>
        <w:numPr>
          <w:ilvl w:val="0"/>
          <w:numId w:val="4"/>
        </w:numPr>
        <w:spacing w:before="60" w:after="0"/>
        <w:ind w:hanging="0" w:left="0" w:right="0"/>
        <w:jc w:val="center"/>
        <w:rPr>
          <w:rFonts w:ascii="Times New Roman" w:hAnsi="Times New Roman" w:cs="Times New Roman"/>
          <w:b/>
          <w:bCs/>
        </w:rPr>
      </w:pPr>
      <w:r>
        <w:rPr>
          <w:rFonts w:cs="Times New Roman" w:ascii="Times New Roman" w:hAnsi="Times New Roman"/>
          <w:b/>
          <w:bCs/>
        </w:rPr>
        <w:t>Предмет Государственного контракта</w:t>
      </w:r>
    </w:p>
    <w:p>
      <w:pPr>
        <w:pStyle w:val="Normal"/>
        <w:ind w:firstLine="709" w:right="0"/>
        <w:jc w:val="both"/>
        <w:rPr>
          <w:rFonts w:ascii="Times New Roman" w:hAnsi="Times New Roman" w:cs="Times New Roman"/>
        </w:rPr>
      </w:pPr>
      <w:r>
        <w:rPr>
          <w:rFonts w:cs="Times New Roman" w:ascii="Times New Roman" w:hAnsi="Times New Roman"/>
        </w:rPr>
        <w:t>1.1. Государственный заказчик поручает и оплачивает, а Исполнитель принимает на себя обязательство оказать Услугу по замене приборов учета потребления тепловой энергии для нужд Главного управления МЧС России по Амурской области в соответствии с Техническим заданием (Приложение № 1 к настоящему Государственному контракту), (далее – Услуга) с даты заключения настоящего Контракта и не позднее 10.12.2026 г.</w:t>
      </w:r>
    </w:p>
    <w:p>
      <w:pPr>
        <w:pStyle w:val="Normal"/>
        <w:tabs>
          <w:tab w:val="clear" w:pos="720"/>
          <w:tab w:val="left" w:pos="709" w:leader="none"/>
        </w:tabs>
        <w:ind w:firstLine="708" w:right="0"/>
        <w:jc w:val="both"/>
        <w:rPr>
          <w:rFonts w:ascii="Times New Roman" w:hAnsi="Times New Roman" w:cs="Times New Roman"/>
        </w:rPr>
      </w:pPr>
      <w:r>
        <w:rPr>
          <w:rFonts w:cs="Times New Roman" w:ascii="Times New Roman" w:hAnsi="Times New Roman"/>
        </w:rPr>
        <w:t>1.2. Место оказания Услуги</w:t>
      </w:r>
      <w:r>
        <w:rPr>
          <w:rFonts w:cs="Times New Roman" w:ascii="Times New Roman" w:hAnsi="Times New Roman"/>
          <w:b/>
        </w:rPr>
        <w:t xml:space="preserve"> </w:t>
      </w:r>
      <w:r>
        <w:rPr>
          <w:rFonts w:cs="Times New Roman" w:ascii="Times New Roman" w:hAnsi="Times New Roman"/>
        </w:rPr>
        <w:t>по месту нахождения Государственного заказчика:</w:t>
      </w:r>
    </w:p>
    <w:p>
      <w:pPr>
        <w:pStyle w:val="Normal"/>
        <w:ind w:firstLine="708" w:right="0"/>
        <w:jc w:val="both"/>
        <w:rPr/>
      </w:pPr>
      <w:r>
        <w:rPr>
          <w:rFonts w:cs="Times New Roman" w:ascii="Times New Roman" w:hAnsi="Times New Roman"/>
        </w:rPr>
        <w:t>- Амурская область, г. Тында, ул. Советская, д. 51 (3 ПСЧ ФПС Главного управления МЧС России по Амурской области), (далее – Объект).</w:t>
      </w:r>
    </w:p>
    <w:p>
      <w:pPr>
        <w:pStyle w:val="Normal"/>
        <w:spacing w:before="60" w:after="0"/>
        <w:jc w:val="center"/>
        <w:rPr>
          <w:rFonts w:ascii="Times New Roman" w:hAnsi="Times New Roman" w:cs="Times New Roman"/>
          <w:b/>
          <w:bCs/>
        </w:rPr>
      </w:pPr>
      <w:r>
        <w:rPr>
          <w:rFonts w:cs="Times New Roman" w:ascii="Times New Roman" w:hAnsi="Times New Roman"/>
          <w:b/>
          <w:bCs/>
        </w:rPr>
        <w:t>2. Цена Государственного контракта. Условия и порядок оплаты</w:t>
      </w:r>
    </w:p>
    <w:p>
      <w:pPr>
        <w:pStyle w:val="Normal"/>
        <w:ind w:firstLine="708" w:right="0"/>
        <w:jc w:val="both"/>
        <w:rPr/>
      </w:pPr>
      <w:r>
        <w:rPr>
          <w:rFonts w:cs="Times New Roman" w:ascii="Times New Roman" w:hAnsi="Times New Roman"/>
        </w:rPr>
        <w:t xml:space="preserve">2.1. Цена настоящего Контракта составляет ________ (______) рублей ___ копеек, в том числе НДС ___ % что составляет _______ (________) рублей ___ копеек </w:t>
      </w:r>
      <w:r>
        <w:rPr>
          <w:rFonts w:cs="Times New Roman" w:ascii="Times New Roman" w:hAnsi="Times New Roman"/>
          <w:i/>
        </w:rPr>
        <w:t>(в случае если Исполнитель не является плательщиком НДС вместо слов «… в том числе НДС …» необходимо указать: НДС не облагается в связи с установлением для Исполнителя специального налогового режима в соответствии с Разделом VIII.1. Налогового кодекса Российской Федерации (часть вторая) от 05.08.2000 N 117-ФЗ).</w:t>
      </w:r>
    </w:p>
    <w:p>
      <w:pPr>
        <w:pStyle w:val="Normal"/>
        <w:ind w:firstLine="708" w:right="0"/>
        <w:jc w:val="both"/>
        <w:rPr/>
      </w:pPr>
      <w:r>
        <w:rPr>
          <w:rFonts w:cs="Times New Roman" w:ascii="Times New Roman" w:hAnsi="Times New Roman"/>
        </w:rPr>
        <w:t xml:space="preserve">2.2. </w:t>
      </w:r>
      <w:bookmarkStart w:id="0" w:name="OLE_LINK2"/>
      <w:bookmarkStart w:id="1" w:name="OLE_LINK1"/>
      <w:r>
        <w:rPr>
          <w:rFonts w:cs="Times New Roman" w:ascii="Times New Roman" w:hAnsi="Times New Roman"/>
        </w:rPr>
        <w:t>Цена Контракта включает в себя стоимость материалов, используемых при оказании Услуги, расходы по обеспечению гарантийных обязательств (гарантия на оказанную Услугу), расходы по доставке материалов и оборудования до места оказания Услуги, расходы по вывозу мусора и его утилизации, расходы по эксплуатации машин и оборудования, применяемых в процессе оказания Услуги, транспортные, погрузочно-разгрузочные расходы, оплата труда работников, страхование, уплату  налогов, сборов и других обязательных платежей, связанных исполнением обязательств по настоящему Контракту.</w:t>
      </w:r>
    </w:p>
    <w:p>
      <w:pPr>
        <w:pStyle w:val="Normal"/>
        <w:ind w:firstLine="708" w:right="0"/>
        <w:jc w:val="both"/>
        <w:rPr/>
      </w:pPr>
      <w:bookmarkEnd w:id="0"/>
      <w:bookmarkEnd w:id="1"/>
      <w:r>
        <w:rPr>
          <w:rFonts w:cs="Times New Roman" w:ascii="Times New Roman" w:hAnsi="Times New Roman"/>
        </w:rPr>
        <w:t>2.3. Цена Контракта является твердой, определяется на весь срок исполнения Контракта и не может быть изменена Исполнителем в одностороннем порядке.</w:t>
      </w:r>
    </w:p>
    <w:p>
      <w:pPr>
        <w:pStyle w:val="Normal"/>
        <w:ind w:firstLine="708" w:right="0"/>
        <w:jc w:val="both"/>
        <w:rPr>
          <w:rFonts w:ascii="Times New Roman" w:hAnsi="Times New Roman" w:cs="Times New Roman"/>
        </w:rPr>
      </w:pPr>
      <w:r>
        <w:rPr>
          <w:rFonts w:cs="Times New Roman" w:ascii="Times New Roman" w:hAnsi="Times New Roman"/>
        </w:rPr>
        <w:t>2.4. Оплата за оказание Услуги производится Государственным  заказчиком российскими рублями путем перечисления денежных средств на расчетный счет Исполнителя в течение 10 (десяти) рабочих дней с даты подписания сторонами Акта о приемке оказанных услуг. Авансирование не предусмотрено.</w:t>
      </w:r>
    </w:p>
    <w:p>
      <w:pPr>
        <w:pStyle w:val="Normal"/>
        <w:ind w:firstLine="708" w:right="0"/>
        <w:jc w:val="both"/>
        <w:rPr>
          <w:rFonts w:ascii="Times New Roman" w:hAnsi="Times New Roman" w:cs="Times New Roman"/>
        </w:rPr>
      </w:pPr>
      <w:r>
        <w:rPr>
          <w:rFonts w:cs="Times New Roman" w:ascii="Times New Roman" w:hAnsi="Times New Roman"/>
        </w:rPr>
        <w:t>2.5. Источник финансирования: федеральный бюджет. КБК – 177 0310 10401 90049 – 244.</w:t>
      </w:r>
    </w:p>
    <w:p>
      <w:pPr>
        <w:pStyle w:val="Normal"/>
        <w:ind w:firstLine="708" w:right="0"/>
        <w:jc w:val="both"/>
        <w:rPr/>
      </w:pPr>
      <w:r>
        <w:rPr>
          <w:rFonts w:cs="Times New Roman" w:ascii="Times New Roman" w:hAnsi="Times New Roman"/>
        </w:rPr>
        <w:t>2.6. Дополнительные работы, возникшие при оказании Услуги по вине Исполнителя, Государственным заказчиком не оплачиваются.</w:t>
      </w:r>
    </w:p>
    <w:p>
      <w:pPr>
        <w:pStyle w:val="Normal"/>
        <w:ind w:firstLine="708" w:right="0"/>
        <w:jc w:val="both"/>
        <w:rPr/>
      </w:pPr>
      <w:r>
        <w:rPr>
          <w:rFonts w:cs="Times New Roman" w:ascii="Times New Roman" w:hAnsi="Times New Roman"/>
        </w:rPr>
        <w:t>2.7. Датой оплаты является дата списания денежных средств с расчетного счета Государственного заказчика.</w:t>
      </w:r>
    </w:p>
    <w:p>
      <w:pPr>
        <w:pStyle w:val="Normal"/>
        <w:ind w:firstLine="708" w:right="0"/>
        <w:jc w:val="both"/>
        <w:rPr/>
      </w:pPr>
      <w:r>
        <w:rPr>
          <w:rFonts w:cs="Times New Roman" w:ascii="Times New Roman" w:hAnsi="Times New Roman"/>
        </w:rPr>
        <w:t>2.8. Цена Контракта является твердой и определяется на весь срок его исполнения, за исключением случаев:</w:t>
      </w:r>
    </w:p>
    <w:p>
      <w:pPr>
        <w:pStyle w:val="Normal"/>
        <w:ind w:firstLine="708" w:right="0"/>
        <w:jc w:val="both"/>
        <w:rPr/>
      </w:pPr>
      <w:r>
        <w:rPr>
          <w:rFonts w:cs="Times New Roman" w:ascii="Times New Roman" w:hAnsi="Times New Roman"/>
        </w:rPr>
        <w:t>а) снижения цены по соглашению сторон без изменения предусмотренных Контрактом объема, качества оказанной Услуги и иных условий Контракта;</w:t>
      </w:r>
    </w:p>
    <w:p>
      <w:pPr>
        <w:pStyle w:val="Normal"/>
        <w:ind w:firstLine="708" w:right="0"/>
        <w:jc w:val="both"/>
        <w:rPr/>
      </w:pPr>
      <w:r>
        <w:rPr>
          <w:rFonts w:cs="Times New Roman" w:ascii="Times New Roman" w:hAnsi="Times New Roman"/>
        </w:rPr>
        <w:t xml:space="preserve">б) если по предложению Государственного заказчика увеличиваются или уменьшается предусмотренный Контрактом объем Услуги не более чем на десять процентов. При этом цена Контракта изменяется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цена Контракта уменьшается исходя из цены единицы оказанной Услуги. </w:t>
      </w:r>
    </w:p>
    <w:p>
      <w:pPr>
        <w:pStyle w:val="Normal"/>
        <w:ind w:firstLine="708" w:right="0"/>
        <w:jc w:val="both"/>
        <w:rPr/>
      </w:pPr>
      <w:r>
        <w:rPr>
          <w:rFonts w:cs="Times New Roman" w:ascii="Times New Roman" w:hAnsi="Times New Roman"/>
        </w:rPr>
        <w:t>в) случаев,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pPr>
        <w:pStyle w:val="Normal"/>
        <w:ind w:firstLine="708" w:right="0"/>
        <w:jc w:val="both"/>
        <w:rPr/>
      </w:pPr>
      <w:r>
        <w:rPr>
          <w:rFonts w:cs="Times New Roman" w:ascii="Times New Roman" w:hAnsi="Times New Roman"/>
        </w:rPr>
        <w:t xml:space="preserve">2.9. В установленных подпунктом б) </w:t>
      </w:r>
      <w:hyperlink w:anchor="Par1999">
        <w:r>
          <w:rPr>
            <w:rStyle w:val="Hyperlink"/>
            <w:rFonts w:cs="Times New Roman" w:ascii="Times New Roman" w:hAnsi="Times New Roman"/>
          </w:rPr>
          <w:t>пункта 2.8.</w:t>
        </w:r>
      </w:hyperlink>
      <w:r>
        <w:rPr>
          <w:rFonts w:cs="Times New Roman" w:ascii="Times New Roman" w:hAnsi="Times New Roman"/>
        </w:rPr>
        <w:t xml:space="preserve"> настоящего Контракта случаях сокращение количества товара, объема работы или Услуги при уменьшении цены Контракта осуществляется в соответствии с </w:t>
      </w:r>
      <w:hyperlink r:id="rId2">
        <w:r>
          <w:rPr>
            <w:rStyle w:val="Hyperlink"/>
            <w:rFonts w:cs="Times New Roman" w:ascii="Times New Roman" w:hAnsi="Times New Roman"/>
          </w:rPr>
          <w:t>методикой</w:t>
        </w:r>
      </w:hyperlink>
      <w:r>
        <w:rPr>
          <w:rFonts w:cs="Times New Roman" w:ascii="Times New Roman" w:hAnsi="Times New Roman"/>
        </w:rPr>
        <w:t>, утвержденной Правительством Российской Федерации.</w:t>
      </w:r>
    </w:p>
    <w:p>
      <w:pPr>
        <w:pStyle w:val="Normal"/>
        <w:ind w:firstLine="708" w:right="0"/>
        <w:jc w:val="both"/>
        <w:rPr>
          <w:rFonts w:ascii="Times New Roman" w:hAnsi="Times New Roman" w:cs="Times New Roman"/>
        </w:rPr>
      </w:pPr>
      <w:r>
        <w:rPr>
          <w:rFonts w:cs="Times New Roman" w:ascii="Times New Roman" w:hAnsi="Times New Roman"/>
        </w:rPr>
        <w:t xml:space="preserve">2.10. В установленных подпунктом в) </w:t>
      </w:r>
      <w:hyperlink w:anchor="Par1999">
        <w:r>
          <w:rPr>
            <w:rStyle w:val="Hyperlink"/>
            <w:rFonts w:cs="Times New Roman" w:ascii="Times New Roman" w:hAnsi="Times New Roman"/>
          </w:rPr>
          <w:t>пункта 2.8.</w:t>
        </w:r>
      </w:hyperlink>
      <w:r>
        <w:rPr>
          <w:rFonts w:cs="Times New Roman" w:ascii="Times New Roman" w:hAnsi="Times New Roman"/>
        </w:rPr>
        <w:t xml:space="preserve"> настоящего Контракта случаях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pPr>
        <w:pStyle w:val="Normal"/>
        <w:ind w:firstLine="708" w:right="0"/>
        <w:jc w:val="center"/>
        <w:rPr>
          <w:rFonts w:ascii="Times New Roman" w:hAnsi="Times New Roman" w:cs="Times New Roman"/>
          <w:b/>
        </w:rPr>
      </w:pPr>
      <w:r>
        <w:rPr>
          <w:rFonts w:cs="Times New Roman" w:ascii="Times New Roman" w:hAnsi="Times New Roman"/>
          <w:b/>
        </w:rPr>
        <w:t>3 . Сроки и место выполнения работ</w:t>
      </w:r>
    </w:p>
    <w:p>
      <w:pPr>
        <w:pStyle w:val="Normal"/>
        <w:ind w:firstLine="349" w:left="360" w:right="0"/>
        <w:jc w:val="both"/>
        <w:rPr/>
      </w:pPr>
      <w:r>
        <w:rPr>
          <w:rFonts w:cs="Times New Roman" w:ascii="Times New Roman" w:hAnsi="Times New Roman"/>
        </w:rPr>
        <w:t>3.1. Настоящий Контракт, вступает в силу с даты подписания Сторонами и действует до 31.12.2026 года, Срок начала исполнения Контракта – с даты заключения Контракта. Срок окончания исполнения Контракта – 31.12.2026 г.</w:t>
      </w:r>
    </w:p>
    <w:p>
      <w:pPr>
        <w:pStyle w:val="Normal"/>
        <w:ind w:firstLine="349" w:left="360" w:right="0"/>
        <w:jc w:val="both"/>
        <w:rPr>
          <w:rFonts w:ascii="Times New Roman" w:hAnsi="Times New Roman" w:cs="Times New Roman"/>
        </w:rPr>
      </w:pPr>
      <w:r>
        <w:rPr>
          <w:rFonts w:cs="Times New Roman" w:ascii="Times New Roman" w:hAnsi="Times New Roman"/>
        </w:rPr>
        <w:t>3.2. Исполнитель обязан оказать Услуги с даты заключения настоящего Контракта и не позднее 10.12.2026 г.</w:t>
      </w:r>
    </w:p>
    <w:p>
      <w:pPr>
        <w:pStyle w:val="Normal"/>
        <w:ind w:firstLine="349" w:left="360" w:right="0"/>
        <w:jc w:val="both"/>
        <w:rPr>
          <w:rFonts w:ascii="Times New Roman" w:hAnsi="Times New Roman" w:cs="Times New Roman"/>
        </w:rPr>
      </w:pPr>
      <w:r>
        <w:rPr>
          <w:rFonts w:cs="Times New Roman" w:ascii="Times New Roman" w:hAnsi="Times New Roman"/>
        </w:rPr>
        <w:t>3.3. Место оказания Услуг: Амурская область, г. Тында, ул. Советская, д. 51 (3 ПСЧ ФПС Главного управления МЧС России по Амурской области).</w:t>
      </w:r>
    </w:p>
    <w:p>
      <w:pPr>
        <w:pStyle w:val="Normal"/>
        <w:ind w:firstLine="349" w:left="360" w:right="0"/>
        <w:jc w:val="both"/>
        <w:rPr/>
      </w:pPr>
      <w:r>
        <w:rPr>
          <w:rFonts w:cs="Times New Roman" w:ascii="Times New Roman" w:hAnsi="Times New Roman"/>
        </w:rPr>
        <w:t>3.4. Исполнитель имеет право на досрочную сдачу Услуги.</w:t>
      </w:r>
    </w:p>
    <w:p>
      <w:pPr>
        <w:pStyle w:val="Normal"/>
        <w:ind w:firstLine="349" w:left="360" w:right="0"/>
        <w:jc w:val="both"/>
        <w:rPr>
          <w:rFonts w:ascii="Times New Roman" w:hAnsi="Times New Roman" w:cs="Times New Roman"/>
        </w:rPr>
      </w:pPr>
      <w:r>
        <w:rPr>
          <w:rFonts w:cs="Times New Roman" w:ascii="Times New Roman" w:hAnsi="Times New Roman"/>
        </w:rPr>
        <w:t>3.5. Датой окончания оказания Услуги по Контракту считается дата подписания сторонами Акта о приемке оказанных Услуг.</w:t>
      </w:r>
    </w:p>
    <w:p>
      <w:pPr>
        <w:pStyle w:val="Normal"/>
        <w:ind w:firstLine="349" w:left="360" w:right="0"/>
        <w:jc w:val="both"/>
        <w:rPr/>
      </w:pPr>
      <w:r>
        <w:rPr>
          <w:rFonts w:cs="Times New Roman" w:ascii="Times New Roman" w:hAnsi="Times New Roman"/>
        </w:rPr>
        <w:t xml:space="preserve">3.6. По каждому случаю невыполнения или несвоевременного выполнения своих обязательств любой из сторон по настоящему Контракту составляется двухсторонний Акт. </w:t>
      </w:r>
    </w:p>
    <w:p>
      <w:pPr>
        <w:pStyle w:val="Normal"/>
        <w:ind w:firstLine="349" w:left="360" w:right="0"/>
        <w:jc w:val="both"/>
        <w:rPr/>
      </w:pPr>
      <w:r>
        <w:rPr>
          <w:rFonts w:cs="Times New Roman" w:ascii="Times New Roman" w:hAnsi="Times New Roman"/>
        </w:rPr>
        <w:t>3.7. Интенсивность оказания Услуг: продолжительность рабочего дня – не менее 8 часов, при 5-ти дневной рабочей неделе. Увеличение продолжительности рабочего дня и недели по согласованию с Государственным заказчиком.</w:t>
      </w:r>
    </w:p>
    <w:p>
      <w:pPr>
        <w:pStyle w:val="Normal"/>
        <w:ind w:firstLine="349" w:left="360" w:right="0"/>
        <w:jc w:val="both"/>
        <w:rPr>
          <w:rFonts w:ascii="Times New Roman" w:hAnsi="Times New Roman" w:cs="Times New Roman"/>
        </w:rPr>
      </w:pPr>
      <w:r>
        <w:rPr>
          <w:rFonts w:cs="Times New Roman" w:ascii="Times New Roman" w:hAnsi="Times New Roman"/>
        </w:rPr>
        <w:t>3.8. Доступ к Объектам с пропускным режимом согласовывается с Государственным заказчиком.</w:t>
      </w:r>
    </w:p>
    <w:p>
      <w:pPr>
        <w:pStyle w:val="Normal"/>
        <w:spacing w:before="60" w:after="0"/>
        <w:jc w:val="center"/>
        <w:rPr>
          <w:rFonts w:ascii="Times New Roman" w:hAnsi="Times New Roman" w:cs="Times New Roman"/>
          <w:b/>
          <w:bCs/>
        </w:rPr>
      </w:pPr>
      <w:r>
        <w:rPr>
          <w:rFonts w:cs="Times New Roman" w:ascii="Times New Roman" w:hAnsi="Times New Roman"/>
          <w:b/>
          <w:bCs/>
        </w:rPr>
        <w:t>4. Права и обязанности сторон</w:t>
      </w:r>
    </w:p>
    <w:p>
      <w:pPr>
        <w:pStyle w:val="Normal"/>
        <w:ind w:firstLine="709" w:right="20"/>
        <w:jc w:val="both"/>
        <w:rPr/>
      </w:pPr>
      <w:r>
        <w:rPr>
          <w:rFonts w:cs="Times New Roman" w:ascii="Times New Roman" w:hAnsi="Times New Roman"/>
          <w:b/>
        </w:rPr>
        <w:t>4.1. Исполнитель обязан:</w:t>
      </w:r>
    </w:p>
    <w:p>
      <w:pPr>
        <w:pStyle w:val="Normal"/>
        <w:ind w:firstLine="709" w:right="20"/>
        <w:jc w:val="both"/>
        <w:rPr/>
      </w:pPr>
      <w:r>
        <w:rPr>
          <w:rFonts w:cs="Times New Roman" w:ascii="Times New Roman" w:hAnsi="Times New Roman"/>
        </w:rPr>
        <w:t>4.1.1. Сдать Государственному заказчику оказанные Услуги в полном объеме и на условиях Контракта.</w:t>
      </w:r>
    </w:p>
    <w:p>
      <w:pPr>
        <w:pStyle w:val="Normal"/>
        <w:ind w:firstLine="709" w:right="20"/>
        <w:jc w:val="both"/>
        <w:rPr/>
      </w:pPr>
      <w:r>
        <w:rPr>
          <w:rFonts w:cs="Times New Roman" w:ascii="Times New Roman" w:hAnsi="Times New Roman"/>
        </w:rPr>
        <w:t>4.1.2. В кратчайшие сроки устранить недостатки оказанных Услуг и их результатов, в случае выявления обстоятельств, препятствующих приемке оказанных Услуг Государственным заказчиком.</w:t>
      </w:r>
    </w:p>
    <w:p>
      <w:pPr>
        <w:pStyle w:val="Normal"/>
        <w:ind w:firstLine="709" w:right="20"/>
        <w:jc w:val="both"/>
        <w:rPr/>
      </w:pPr>
      <w:r>
        <w:rPr>
          <w:rFonts w:cs="Times New Roman" w:ascii="Times New Roman" w:hAnsi="Times New Roman"/>
        </w:rPr>
        <w:t>4.1.3. Своими силами и за свой счет устранить недостатки оказанных Услуг. Исключение составляют недостатки, возникшие после сдачи Услуг – по вине Государственного заказчика, в результате действий третьих лиц или непреодолимой силы. Эти недостатки подлежат устранению в течение 5 (пяти) рабочих дней со дня получения письменного обращения Государственного заказчика.</w:t>
      </w:r>
    </w:p>
    <w:p>
      <w:pPr>
        <w:pStyle w:val="Normal"/>
        <w:ind w:firstLine="709" w:right="20"/>
        <w:jc w:val="both"/>
        <w:rPr/>
      </w:pPr>
      <w:r>
        <w:rPr>
          <w:rFonts w:cs="Times New Roman" w:ascii="Times New Roman" w:hAnsi="Times New Roman"/>
        </w:rPr>
        <w:t>4.1.4. Производить замену приборов учета потребления тепловой энергии на объекте Главного управления МЧС России по Амурской области без остановки основной деятельности учреждения.</w:t>
      </w:r>
    </w:p>
    <w:p>
      <w:pPr>
        <w:pStyle w:val="Normal"/>
        <w:ind w:firstLine="709" w:right="20"/>
        <w:jc w:val="both"/>
        <w:rPr/>
      </w:pPr>
      <w:r>
        <w:rPr>
          <w:rFonts w:cs="Times New Roman" w:ascii="Times New Roman" w:hAnsi="Times New Roman"/>
        </w:rPr>
        <w:t>4.1.5. Обеспечить проведение в месте оказания услуг необходимых мероприятий по технике безопасности.</w:t>
      </w:r>
    </w:p>
    <w:p>
      <w:pPr>
        <w:pStyle w:val="Normal"/>
        <w:ind w:firstLine="709" w:right="20"/>
        <w:jc w:val="both"/>
        <w:rPr/>
      </w:pPr>
      <w:r>
        <w:rPr>
          <w:rFonts w:cs="Times New Roman" w:ascii="Times New Roman" w:hAnsi="Times New Roman"/>
        </w:rPr>
        <w:t>4.1.6. Обеспечить устранение недостатков и дефектов, выявленных при сдаче – приемке услуг и в течение гарантийного срока за свой счет.</w:t>
      </w:r>
    </w:p>
    <w:p>
      <w:pPr>
        <w:pStyle w:val="Normal"/>
        <w:ind w:firstLine="709" w:right="20"/>
        <w:jc w:val="both"/>
        <w:rPr/>
      </w:pPr>
      <w:r>
        <w:rPr>
          <w:rFonts w:cs="Times New Roman" w:ascii="Times New Roman" w:hAnsi="Times New Roman"/>
        </w:rPr>
        <w:t>4.1.7. Обеспечить Государственному заказчику беспрепятственный доступ к объекту для контроля за ходом и качеством выполнения работ.</w:t>
      </w:r>
    </w:p>
    <w:p>
      <w:pPr>
        <w:pStyle w:val="Normal"/>
        <w:ind w:firstLine="709" w:right="20"/>
        <w:jc w:val="both"/>
        <w:rPr/>
      </w:pPr>
      <w:r>
        <w:rPr>
          <w:rFonts w:cs="Times New Roman" w:ascii="Times New Roman" w:hAnsi="Times New Roman"/>
        </w:rPr>
        <w:t>4.1.8. Немедленно известить Государственного заказчика и до получения от него указаний приостановить работы при обнаружении:</w:t>
      </w:r>
    </w:p>
    <w:p>
      <w:pPr>
        <w:pStyle w:val="Normal"/>
        <w:ind w:firstLine="709" w:right="20"/>
        <w:jc w:val="both"/>
        <w:rPr>
          <w:rFonts w:ascii="Times New Roman" w:hAnsi="Times New Roman" w:cs="Times New Roman"/>
        </w:rPr>
      </w:pPr>
      <w:r>
        <w:rPr>
          <w:rFonts w:cs="Times New Roman" w:ascii="Times New Roman" w:hAnsi="Times New Roman"/>
        </w:rPr>
        <w:t>- возможных неблагоприятных для Государственного заказчика последствий выполнения его указаний о способе исполнения работы;</w:t>
      </w:r>
    </w:p>
    <w:p>
      <w:pPr>
        <w:pStyle w:val="Normal"/>
        <w:ind w:firstLine="709" w:right="20"/>
        <w:jc w:val="both"/>
        <w:rPr>
          <w:rFonts w:ascii="Times New Roman" w:hAnsi="Times New Roman" w:cs="Times New Roman"/>
        </w:rPr>
      </w:pPr>
      <w:r>
        <w:rPr>
          <w:rFonts w:cs="Times New Roman" w:ascii="Times New Roman" w:hAnsi="Times New Roman"/>
        </w:rPr>
        <w:t>- иных обстоятельств, угрожающих годности или прочности результатов выполняемой работы, либо создающих невозможность ее завершения в срок.</w:t>
      </w:r>
    </w:p>
    <w:p>
      <w:pPr>
        <w:pStyle w:val="Normal"/>
        <w:ind w:firstLine="709" w:right="20"/>
        <w:jc w:val="both"/>
        <w:rPr/>
      </w:pPr>
      <w:r>
        <w:rPr>
          <w:rFonts w:cs="Times New Roman" w:ascii="Times New Roman" w:hAnsi="Times New Roman"/>
        </w:rPr>
        <w:t>4.1.9. Представлять Государственному заказчику необходимую оперативную информацию о ходе оказания услуг.</w:t>
      </w:r>
    </w:p>
    <w:p>
      <w:pPr>
        <w:pStyle w:val="Normal"/>
        <w:ind w:firstLine="709" w:right="20"/>
        <w:jc w:val="both"/>
        <w:rPr/>
      </w:pPr>
      <w:r>
        <w:rPr>
          <w:rFonts w:cs="Times New Roman" w:ascii="Times New Roman" w:hAnsi="Times New Roman"/>
        </w:rPr>
        <w:t>4.1.10. В случае принятия Исполнителем, предусмотренного ч. 19 ст. 95 Закона № 44-ФЗ решения об одностороннем отказе от исполнения Контракта, оно направляется в следующем порядке:</w:t>
      </w:r>
    </w:p>
    <w:p>
      <w:pPr>
        <w:pStyle w:val="Normal"/>
        <w:ind w:firstLine="709" w:right="20"/>
        <w:jc w:val="both"/>
        <w:rPr/>
      </w:pPr>
      <w:r>
        <w:rPr>
          <w:rFonts w:cs="Times New Roman" w:ascii="Times New Roman" w:hAnsi="Times New Roman"/>
        </w:rPr>
        <w:t>4.1.11. Для Контракта, заключенного на бумажном носителе:</w:t>
      </w:r>
    </w:p>
    <w:p>
      <w:pPr>
        <w:pStyle w:val="Normal"/>
        <w:ind w:firstLine="709" w:right="20"/>
        <w:jc w:val="both"/>
        <w:rPr/>
      </w:pPr>
      <w:r>
        <w:rPr>
          <w:rFonts w:cs="Times New Roman" w:ascii="Times New Roman" w:hAnsi="Times New Roman"/>
        </w:rPr>
        <w:t>4.1.11.1) не позднее чем в течение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Подрядчиком подтверждения о его вручении Государственному заказчику.</w:t>
      </w:r>
    </w:p>
    <w:p>
      <w:pPr>
        <w:pStyle w:val="Normal"/>
        <w:ind w:firstLine="709" w:right="20"/>
        <w:jc w:val="both"/>
        <w:rPr/>
      </w:pPr>
      <w:r>
        <w:rPr>
          <w:rFonts w:cs="Times New Roman" w:ascii="Times New Roman" w:hAnsi="Times New Roman"/>
        </w:rPr>
        <w:t>4.1.11.2) предоставлять Государственному заказчику по его требованию документы, относящиеся к предмету Контракта. Своевременно предоставлять Государственному заказчику достоверную информацию о ходе исполнения своих обязательств;</w:t>
      </w:r>
    </w:p>
    <w:p>
      <w:pPr>
        <w:pStyle w:val="Normal"/>
        <w:ind w:firstLine="709" w:right="20"/>
        <w:jc w:val="both"/>
        <w:rPr/>
      </w:pPr>
      <w:r>
        <w:rPr>
          <w:rFonts w:cs="Times New Roman" w:ascii="Times New Roman" w:hAnsi="Times New Roman"/>
        </w:rPr>
        <w:t>4.1.11.3) незамедлительно информировать Государственного заказчика в письменной форме о сложностях, возникающих при исполнении Контракта в порядке, предусмотренном Контрактом для уведомлений Сторон.</w:t>
      </w:r>
    </w:p>
    <w:p>
      <w:pPr>
        <w:pStyle w:val="Normal"/>
        <w:ind w:firstLine="709" w:right="20"/>
        <w:jc w:val="both"/>
        <w:rPr>
          <w:rFonts w:ascii="Times New Roman" w:hAnsi="Times New Roman" w:cs="Times New Roman"/>
          <w:b/>
        </w:rPr>
      </w:pPr>
      <w:r>
        <w:rPr>
          <w:rFonts w:cs="Times New Roman" w:ascii="Times New Roman" w:hAnsi="Times New Roman"/>
        </w:rPr>
        <w:t>4.1.11.4) в течение 3 (трех) рабочих дней уведомлять Государственного заказчика об изменении наименования, организационно – правовой формы, об изменениях в составе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настоящему Контракту.</w:t>
      </w:r>
    </w:p>
    <w:p>
      <w:pPr>
        <w:pStyle w:val="Normal"/>
        <w:ind w:firstLine="709" w:right="20"/>
        <w:jc w:val="both"/>
        <w:rPr/>
      </w:pPr>
      <w:r>
        <w:rPr>
          <w:rFonts w:cs="Times New Roman" w:ascii="Times New Roman" w:hAnsi="Times New Roman"/>
          <w:b/>
        </w:rPr>
        <w:t>4.2. Исполнитель вправе:</w:t>
      </w:r>
    </w:p>
    <w:p>
      <w:pPr>
        <w:pStyle w:val="Normal"/>
        <w:ind w:firstLine="709" w:right="20"/>
        <w:jc w:val="both"/>
        <w:rPr/>
      </w:pPr>
      <w:r>
        <w:rPr>
          <w:rFonts w:cs="Times New Roman" w:ascii="Times New Roman" w:hAnsi="Times New Roman"/>
        </w:rPr>
        <w:t>4.2.1. Требовать от Государственного заказчика произвести приемку услуг в порядке и в сроки, предусмотренные Контрактом;</w:t>
      </w:r>
    </w:p>
    <w:p>
      <w:pPr>
        <w:pStyle w:val="Normal"/>
        <w:ind w:firstLine="709" w:right="20"/>
        <w:jc w:val="both"/>
        <w:rPr/>
      </w:pPr>
      <w:r>
        <w:rPr>
          <w:rFonts w:cs="Times New Roman" w:ascii="Times New Roman" w:hAnsi="Times New Roman"/>
        </w:rPr>
        <w:t>4.2.2. Требовать своевременной оплаты на условиях, установленных Контрактом, надлежащим образом поставленного и принятого  Государственного заказчика  Услуги;</w:t>
      </w:r>
    </w:p>
    <w:p>
      <w:pPr>
        <w:pStyle w:val="Normal"/>
        <w:ind w:firstLine="709" w:right="20"/>
        <w:jc w:val="both"/>
        <w:rPr/>
      </w:pPr>
      <w:r>
        <w:rPr>
          <w:rFonts w:cs="Times New Roman" w:ascii="Times New Roman" w:hAnsi="Times New Roman"/>
        </w:rPr>
        <w:t>4.2.3. Осуществлять иные права, предусмотренные Контрактом и (или) действующим законодательством Российской Федерации;</w:t>
      </w:r>
    </w:p>
    <w:p>
      <w:pPr>
        <w:pStyle w:val="Normal"/>
        <w:ind w:firstLine="709" w:right="20"/>
        <w:jc w:val="both"/>
        <w:rPr/>
      </w:pPr>
      <w:r>
        <w:rPr>
          <w:rFonts w:cs="Times New Roman" w:ascii="Times New Roman" w:hAnsi="Times New Roman"/>
        </w:rPr>
        <w:t xml:space="preserve">4.2.4. Требовать возмещения убытков, уплаты неустоек (штрафов, пеней) в соответствии с разделом 6 Контракта. </w:t>
      </w:r>
    </w:p>
    <w:p>
      <w:pPr>
        <w:pStyle w:val="Normal"/>
        <w:ind w:firstLine="709" w:right="20"/>
        <w:jc w:val="both"/>
        <w:rPr/>
      </w:pPr>
      <w:r>
        <w:rPr>
          <w:rFonts w:cs="Times New Roman" w:ascii="Times New Roman" w:hAnsi="Times New Roman"/>
        </w:rPr>
        <w:t>4.2.5. принять решение об одностороннем отказе от исполнения Контракта в соответствии с законодательством Российской Федерации.</w:t>
      </w:r>
    </w:p>
    <w:p>
      <w:pPr>
        <w:pStyle w:val="Normal"/>
        <w:ind w:firstLine="709" w:right="20"/>
        <w:jc w:val="both"/>
        <w:rPr/>
      </w:pPr>
      <w:r>
        <w:rPr>
          <w:rFonts w:cs="Times New Roman" w:ascii="Times New Roman" w:hAnsi="Times New Roman"/>
          <w:b/>
        </w:rPr>
        <w:t>4.3. Государственный заказчик обязан:</w:t>
      </w:r>
    </w:p>
    <w:p>
      <w:pPr>
        <w:pStyle w:val="Normal"/>
        <w:ind w:firstLine="709" w:right="20"/>
        <w:jc w:val="both"/>
        <w:rPr/>
      </w:pPr>
      <w:r>
        <w:rPr>
          <w:rFonts w:cs="Times New Roman" w:ascii="Times New Roman" w:hAnsi="Times New Roman"/>
        </w:rPr>
        <w:t>4.3.1. Обеспечить своевременную приемку и оплату оказанной услуги надлежащего качества в порядке и сроки, предусмотренные Контрактом;</w:t>
      </w:r>
    </w:p>
    <w:p>
      <w:pPr>
        <w:pStyle w:val="Normal"/>
        <w:ind w:firstLine="709" w:right="20"/>
        <w:jc w:val="both"/>
        <w:rPr/>
      </w:pPr>
      <w:r>
        <w:rPr>
          <w:rFonts w:cs="Times New Roman" w:ascii="Times New Roman" w:hAnsi="Times New Roman"/>
        </w:rPr>
        <w:t>4.3.2 обеспечить контроль за исполнением Исполнителем условий Контракта, проверять в любое время ход исполнения Исполнителем условий Контракта без вмешательства в оперативно-хозяйственную деятельность Исполнителя;</w:t>
      </w:r>
    </w:p>
    <w:p>
      <w:pPr>
        <w:pStyle w:val="Normal"/>
        <w:ind w:firstLine="709" w:right="20"/>
        <w:jc w:val="both"/>
        <w:rPr/>
      </w:pPr>
      <w:r>
        <w:rPr>
          <w:rFonts w:cs="Times New Roman" w:ascii="Times New Roman" w:hAnsi="Times New Roman"/>
        </w:rPr>
        <w:t xml:space="preserve">4.3.3 в случае принятия Государственным заказчиком, предусмотренного ч. 9 ст. 95 Закона № 44-ФЗ решения об одностороннем отказе от исполнения Контракта, такое решение направляется в следующем порядке: </w:t>
      </w:r>
    </w:p>
    <w:p>
      <w:pPr>
        <w:pStyle w:val="Normal"/>
        <w:ind w:firstLine="709" w:right="20"/>
        <w:jc w:val="both"/>
        <w:rPr/>
      </w:pPr>
      <w:r>
        <w:rPr>
          <w:rFonts w:cs="Times New Roman" w:ascii="Times New Roman" w:hAnsi="Times New Roman"/>
        </w:rPr>
        <w:t>4.3.4. для контракта, заключенного на бумажном носителе:</w:t>
      </w:r>
    </w:p>
    <w:p>
      <w:pPr>
        <w:pStyle w:val="Normal"/>
        <w:ind w:firstLine="709" w:right="20"/>
        <w:jc w:val="both"/>
        <w:rPr/>
      </w:pPr>
      <w:r>
        <w:rPr>
          <w:rFonts w:cs="Times New Roman" w:ascii="Times New Roman" w:hAnsi="Times New Roman"/>
        </w:rPr>
        <w:t>4.3.4.1) не позднее чем в течении трех рабочих дней с даты принятия указанного решения направить его Государственному заказчику по почте заказным письмом с уведомлением о вручении по адресу Государственного заказчика, указанному в Контракте, либо по адресу электронной почты, либо с использованием иных средств связи и доставки, обеспечивающих фиксирования данного уведомления и получение Поставщиком подтверждения о его вручении Государственному заказчику.</w:t>
      </w:r>
    </w:p>
    <w:p>
      <w:pPr>
        <w:pStyle w:val="Normal"/>
        <w:ind w:firstLine="709" w:right="20"/>
        <w:jc w:val="both"/>
        <w:rPr/>
      </w:pPr>
      <w:r>
        <w:rPr>
          <w:rFonts w:cs="Times New Roman" w:ascii="Times New Roman" w:hAnsi="Times New Roman"/>
        </w:rPr>
        <w:t>4.3.5. требовать уплаты неустоек (штрафов, пеней) в соответствии с разделом 6 Контракта;</w:t>
      </w:r>
    </w:p>
    <w:p>
      <w:pPr>
        <w:pStyle w:val="Normal"/>
        <w:ind w:firstLine="709" w:right="20"/>
        <w:jc w:val="both"/>
        <w:rPr/>
      </w:pPr>
      <w:r>
        <w:rPr>
          <w:rFonts w:cs="Times New Roman" w:ascii="Times New Roman" w:hAnsi="Times New Roman"/>
        </w:rPr>
        <w:t xml:space="preserve">4.3.6.провести экспертизу предоставленных Исполнителем результатов для проверки их соответствия условиям настоящего Контракта в соответствии с Законом №44-ФЗ. </w:t>
      </w:r>
    </w:p>
    <w:p>
      <w:pPr>
        <w:pStyle w:val="Normal"/>
        <w:ind w:firstLine="709" w:right="20"/>
        <w:jc w:val="both"/>
        <w:rPr/>
      </w:pPr>
      <w:r>
        <w:rPr>
          <w:rFonts w:cs="Times New Roman" w:ascii="Times New Roman" w:hAnsi="Times New Roman"/>
        </w:rPr>
        <w:t>4.3.7. Требовать от Исполнителя надлежащего исполнения обязательств в соответствии с настоящим  Государственным контрактом, а также своевременного устранения выявленных недостатков.</w:t>
      </w:r>
    </w:p>
    <w:p>
      <w:pPr>
        <w:pStyle w:val="Normal"/>
        <w:ind w:firstLine="709" w:right="20"/>
        <w:jc w:val="both"/>
        <w:rPr/>
      </w:pPr>
      <w:r>
        <w:rPr>
          <w:rFonts w:cs="Times New Roman" w:ascii="Times New Roman" w:hAnsi="Times New Roman"/>
          <w:b/>
        </w:rPr>
        <w:t>4.4. Государственный заказчик вправе:</w:t>
      </w:r>
    </w:p>
    <w:p>
      <w:pPr>
        <w:pStyle w:val="Normal"/>
        <w:ind w:firstLine="709" w:right="20"/>
        <w:jc w:val="both"/>
        <w:rPr/>
      </w:pPr>
      <w:r>
        <w:rPr>
          <w:rFonts w:cs="Times New Roman" w:ascii="Times New Roman" w:hAnsi="Times New Roman"/>
        </w:rPr>
        <w:t>4.4.1. Запрашивать у Исполнителя информацию о ходе и состоянии выполняемых услуг.</w:t>
      </w:r>
    </w:p>
    <w:p>
      <w:pPr>
        <w:pStyle w:val="Normal"/>
        <w:ind w:firstLine="709" w:right="20"/>
        <w:jc w:val="both"/>
        <w:rPr/>
      </w:pPr>
      <w:r>
        <w:rPr>
          <w:rFonts w:cs="Times New Roman" w:ascii="Times New Roman" w:hAnsi="Times New Roman"/>
        </w:rPr>
        <w:t>4.4.2. Требовать от Исполнителя представления надлежащим образом оформленных документов, подтверждающих исполнение обязательств по настоящему Государственному контракту.</w:t>
      </w:r>
    </w:p>
    <w:p>
      <w:pPr>
        <w:pStyle w:val="Normal"/>
        <w:ind w:firstLine="709" w:right="20"/>
        <w:jc w:val="both"/>
        <w:rPr/>
      </w:pPr>
      <w:r>
        <w:rPr>
          <w:rFonts w:cs="Times New Roman" w:ascii="Times New Roman" w:hAnsi="Times New Roman"/>
        </w:rPr>
        <w:t>4.4.3. принять решение об одностороннем отказе от исполнения Контракта в соответствии с гражданским законодательством;</w:t>
      </w:r>
    </w:p>
    <w:p>
      <w:pPr>
        <w:pStyle w:val="Normal"/>
        <w:ind w:firstLine="709" w:right="20"/>
        <w:jc w:val="both"/>
        <w:rPr/>
      </w:pPr>
      <w:r>
        <w:rPr>
          <w:rFonts w:cs="Times New Roman" w:ascii="Times New Roman" w:hAnsi="Times New Roman"/>
        </w:rPr>
        <w:t>4.4.4. удержать суммы неисполненных Исполнителем требований об уплате неустоек (штрафов, пеней), предъявленных Государственным заказчиком в соответствии с Законом № 44-ФЗ, из суммы, подлежащей оплате Исполнителю;</w:t>
      </w:r>
    </w:p>
    <w:p>
      <w:pPr>
        <w:pStyle w:val="Normal"/>
        <w:ind w:firstLine="709" w:right="20"/>
        <w:jc w:val="both"/>
        <w:rPr/>
      </w:pPr>
      <w:r>
        <w:rPr>
          <w:rFonts w:cs="Times New Roman" w:ascii="Times New Roman" w:hAnsi="Times New Roman"/>
        </w:rPr>
        <w:t xml:space="preserve">4.4.5. привлекать для проведения экспертизы экспертов, экспертные организации, основанием для привлечения которых является контракт, заключенный в соответствии с требованиями Закона №44-ФЗ.   </w:t>
      </w:r>
    </w:p>
    <w:p>
      <w:pPr>
        <w:pStyle w:val="Normal"/>
        <w:ind w:firstLine="709" w:right="20"/>
        <w:jc w:val="both"/>
        <w:rPr>
          <w:rFonts w:ascii="Times New Roman" w:hAnsi="Times New Roman" w:cs="Times New Roman"/>
        </w:rPr>
      </w:pPr>
      <w:r>
        <w:rPr>
          <w:rFonts w:cs="Times New Roman" w:ascii="Times New Roman" w:hAnsi="Times New Roman"/>
        </w:rPr>
        <w:t>4.4.6. осуществлять иные права, предусмотренные Контрактом и (или) действующим законодательством Российской Федерации.</w:t>
      </w:r>
    </w:p>
    <w:p>
      <w:pPr>
        <w:pStyle w:val="Normal"/>
        <w:ind w:firstLine="709" w:right="20"/>
        <w:jc w:val="center"/>
        <w:rPr/>
      </w:pPr>
      <w:r>
        <w:rPr>
          <w:rFonts w:cs="Times New Roman" w:ascii="Times New Roman" w:hAnsi="Times New Roman"/>
          <w:b/>
        </w:rPr>
        <w:t>5. Порядок приемки услуг. Гарантии.</w:t>
      </w:r>
    </w:p>
    <w:p>
      <w:pPr>
        <w:pStyle w:val="Normal"/>
        <w:ind w:firstLine="709" w:right="20"/>
        <w:jc w:val="both"/>
        <w:rPr/>
      </w:pPr>
      <w:r>
        <w:rPr>
          <w:rFonts w:cs="Times New Roman" w:ascii="Times New Roman" w:hAnsi="Times New Roman"/>
        </w:rPr>
        <w:t>5.1. По завершении оказания Услуги Исполнитель представляет Государственному заказчику подписанный со своей стороны в двух экземплярах акт, Акт о приемке оказанных Услуг, а также счет (счет-фактуру).</w:t>
      </w:r>
    </w:p>
    <w:p>
      <w:pPr>
        <w:pStyle w:val="Normal"/>
        <w:ind w:firstLine="709" w:right="20"/>
        <w:jc w:val="both"/>
        <w:rPr/>
      </w:pPr>
      <w:r>
        <w:rPr>
          <w:rFonts w:cs="Times New Roman" w:ascii="Times New Roman" w:hAnsi="Times New Roman"/>
        </w:rPr>
        <w:t>5.2. После получения от Исполнителя документов, указанных в п.5.1. настоящего Контракта,  Государственный заказчик в течение 5 рабочих дней осматривает и принимает результаты Услуги на предмет соответствия их объема, качества требованиям, изложенным в настоящем Контракте, Техническом задании и оформляет результаты приемки.</w:t>
      </w:r>
    </w:p>
    <w:p>
      <w:pPr>
        <w:pStyle w:val="Normal"/>
        <w:ind w:firstLine="709" w:right="20"/>
        <w:jc w:val="both"/>
        <w:rPr/>
      </w:pPr>
      <w:r>
        <w:rPr>
          <w:rFonts w:cs="Times New Roman" w:ascii="Times New Roman" w:hAnsi="Times New Roman"/>
        </w:rPr>
        <w:t>5.3. По итогам приемки Услуги не позднее срока, указанного в п.5.2 настоящего Контракта, представленный Исполнителем Акт о приемке оказанных Услуг подписывается Государственным заказчиком и в тот же день утверждается Государственным заказчиком. В день окончания приемки один экземпляр подписанного Государственным заказчиком Акта о приемке оказанных Услуг направляется Исполнителю, либо в те же сроки Государственным заказчиком направляется в письменной форме мотивированный отказ от подписания Акта о приемке оказанных Услуг с указанием срока устранения дефектов (недоработки), или иных несоответствий в оказанной Услуге условиям настоящего Контракта.</w:t>
      </w:r>
    </w:p>
    <w:p>
      <w:pPr>
        <w:pStyle w:val="Normal"/>
        <w:ind w:firstLine="709" w:right="20"/>
        <w:jc w:val="both"/>
        <w:rPr/>
      </w:pPr>
      <w:r>
        <w:rPr>
          <w:rFonts w:cs="Times New Roman" w:ascii="Times New Roman" w:hAnsi="Times New Roman"/>
        </w:rPr>
        <w:t>5.4. После устранения Исполнителем замечаний, указанных в мотивированном отказе от приемки оказанной  Услуги Государственный заказчик осуществляет приемку Услуги и подписывает Акт о приемке оказанных Услуг в порядке и сроки, предусмотренном настоящим разделом.</w:t>
      </w:r>
    </w:p>
    <w:p>
      <w:pPr>
        <w:pStyle w:val="Normal"/>
        <w:ind w:firstLine="709" w:right="20"/>
        <w:jc w:val="both"/>
        <w:rPr/>
      </w:pPr>
      <w:r>
        <w:rPr>
          <w:rFonts w:cs="Times New Roman" w:ascii="Times New Roman" w:hAnsi="Times New Roman"/>
        </w:rPr>
        <w:t xml:space="preserve">5.5. Государственный заказчик, обнаруживший после приемки Услуги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течение 3-х (трех) рабочих дней после их обнаружения. </w:t>
      </w:r>
    </w:p>
    <w:p>
      <w:pPr>
        <w:pStyle w:val="Normal"/>
        <w:ind w:firstLine="709" w:right="20"/>
        <w:jc w:val="both"/>
        <w:rPr/>
      </w:pPr>
      <w:r>
        <w:rPr>
          <w:rFonts w:cs="Times New Roman" w:ascii="Times New Roman" w:hAnsi="Times New Roman"/>
        </w:rPr>
        <w:t>5.6. Исполнитель обязан устранить своими силами и за свой счет все неисправности, недостатки, дефекты в течение 10 (десяти) рабочих дней с момента получения письменного требования Государственного заказчика.</w:t>
      </w:r>
    </w:p>
    <w:p>
      <w:pPr>
        <w:pStyle w:val="Normal"/>
        <w:ind w:firstLine="709" w:right="20"/>
        <w:jc w:val="both"/>
        <w:rPr>
          <w:rFonts w:ascii="Times New Roman" w:hAnsi="Times New Roman" w:cs="Times New Roman"/>
        </w:rPr>
      </w:pPr>
      <w:r>
        <w:rPr>
          <w:rFonts w:cs="Times New Roman" w:ascii="Times New Roman" w:hAnsi="Times New Roman"/>
        </w:rPr>
        <w:t>5.7. Подписанный Сторонами Акт о приемке оказанных Услуг, а также акт и счет-фактура (счет) является основанием для оплаты Исполнителю за оказанную Услугу.</w:t>
      </w:r>
    </w:p>
    <w:p>
      <w:pPr>
        <w:pStyle w:val="Normal"/>
        <w:ind w:firstLine="709" w:right="20"/>
        <w:jc w:val="both"/>
        <w:rPr>
          <w:rFonts w:ascii="Times New Roman" w:hAnsi="Times New Roman" w:cs="Times New Roman"/>
        </w:rPr>
      </w:pPr>
      <w:r>
        <w:rPr>
          <w:rFonts w:cs="Times New Roman" w:ascii="Times New Roman" w:hAnsi="Times New Roman"/>
        </w:rPr>
        <w:t xml:space="preserve">5.8. Ответственное лицо со стороны Государственного заказчика по сопровождению Контракта: </w:t>
      </w:r>
      <w:r>
        <w:rPr>
          <w:rFonts w:cs="Times New Roman" w:ascii="Times New Roman" w:hAnsi="Times New Roman"/>
          <w:u w:val="single"/>
        </w:rPr>
        <w:t xml:space="preserve"> начальник 3 ПСЧ Кравчук Игорь Анатольевич.</w:t>
      </w:r>
    </w:p>
    <w:p>
      <w:pPr>
        <w:pStyle w:val="Normal"/>
        <w:tabs>
          <w:tab w:val="clear" w:pos="720"/>
          <w:tab w:val="left" w:pos="2115" w:leader="none"/>
          <w:tab w:val="center" w:pos="4972" w:leader="none"/>
        </w:tabs>
        <w:spacing w:before="60" w:after="0"/>
        <w:jc w:val="center"/>
        <w:rPr>
          <w:rFonts w:ascii="Times New Roman" w:hAnsi="Times New Roman" w:cs="Times New Roman"/>
          <w:b/>
          <w:bCs/>
        </w:rPr>
      </w:pPr>
      <w:r>
        <w:rPr>
          <w:rFonts w:cs="Times New Roman" w:ascii="Times New Roman" w:hAnsi="Times New Roman"/>
          <w:b/>
          <w:bCs/>
        </w:rPr>
        <w:t>6. Ответственность сторон</w:t>
      </w:r>
    </w:p>
    <w:p>
      <w:pPr>
        <w:pStyle w:val="Normal"/>
        <w:ind w:firstLine="709" w:right="20"/>
        <w:jc w:val="both"/>
        <w:rPr/>
      </w:pPr>
      <w:r>
        <w:rPr>
          <w:rFonts w:cs="Times New Roman" w:ascii="Times New Roman" w:hAnsi="Times New Roman"/>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pPr>
        <w:pStyle w:val="Normal"/>
        <w:ind w:firstLine="709" w:right="20"/>
        <w:jc w:val="both"/>
        <w:rPr/>
      </w:pPr>
      <w:r>
        <w:rPr>
          <w:rFonts w:cs="Times New Roman" w:ascii="Times New Roman" w:hAnsi="Times New Roman"/>
        </w:rPr>
        <w:t>6.2. Ответственность Государственного заказчика:</w:t>
      </w:r>
    </w:p>
    <w:p>
      <w:pPr>
        <w:pStyle w:val="Normal"/>
        <w:ind w:firstLine="709" w:right="20"/>
        <w:jc w:val="both"/>
        <w:rPr/>
      </w:pPr>
      <w:r>
        <w:rPr>
          <w:rFonts w:cs="Times New Roman" w:ascii="Times New Roman" w:hAnsi="Times New Roman"/>
        </w:rPr>
        <w:t>6.2.1.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pPr>
        <w:pStyle w:val="Normal"/>
        <w:ind w:firstLine="709" w:right="20"/>
        <w:jc w:val="both"/>
        <w:rPr>
          <w:rFonts w:ascii="Times New Roman" w:hAnsi="Times New Roman" w:cs="Times New Roman"/>
        </w:rPr>
      </w:pPr>
      <w:r>
        <w:rPr>
          <w:rFonts w:cs="Times New Roman" w:ascii="Times New Roman" w:hAnsi="Times New Roman"/>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ind w:firstLine="709" w:right="20"/>
        <w:jc w:val="both"/>
        <w:rPr>
          <w:rFonts w:ascii="Times New Roman" w:hAnsi="Times New Roman" w:cs="Times New Roman"/>
        </w:rPr>
      </w:pPr>
      <w:r>
        <w:rPr>
          <w:rFonts w:cs="Times New Roman" w:ascii="Times New Roman" w:hAnsi="Times New Roman"/>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30.08.2017 № 1042.</w:t>
      </w:r>
    </w:p>
    <w:p>
      <w:pPr>
        <w:pStyle w:val="Normal"/>
        <w:ind w:firstLine="709" w:right="20"/>
        <w:jc w:val="both"/>
        <w:rPr/>
      </w:pPr>
      <w:r>
        <w:rPr>
          <w:rFonts w:cs="Times New Roman" w:ascii="Times New Roman" w:hAnsi="Times New Roman"/>
        </w:rPr>
        <w:t>6.2.2.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709" w:right="20"/>
        <w:jc w:val="both"/>
        <w:rPr>
          <w:rFonts w:ascii="Times New Roman" w:hAnsi="Times New Roman" w:cs="Times New Roman"/>
        </w:rPr>
      </w:pPr>
      <w:r>
        <w:rPr>
          <w:rFonts w:cs="Times New Roman" w:ascii="Times New Roman" w:hAnsi="Times New Roman"/>
        </w:rPr>
        <w:t>а) 1000 рублей, если цена контракта не превышает 3 млн. рублей (включительно);</w:t>
      </w:r>
    </w:p>
    <w:p>
      <w:pPr>
        <w:pStyle w:val="Normal"/>
        <w:ind w:firstLine="709" w:right="20"/>
        <w:jc w:val="both"/>
        <w:rPr>
          <w:rFonts w:ascii="Times New Roman" w:hAnsi="Times New Roman" w:cs="Times New Roman"/>
        </w:rPr>
      </w:pPr>
      <w:r>
        <w:rPr>
          <w:rFonts w:cs="Times New Roman" w:ascii="Times New Roman" w:hAnsi="Times New Roman"/>
        </w:rPr>
        <w:t>б) 5000 рублей, если цена контракта составляет от 3 млн. рублей до 50 млн. рублей (включительно);</w:t>
      </w:r>
    </w:p>
    <w:p>
      <w:pPr>
        <w:pStyle w:val="Normal"/>
        <w:ind w:firstLine="709" w:right="20"/>
        <w:jc w:val="both"/>
        <w:rPr>
          <w:rFonts w:ascii="Times New Roman" w:hAnsi="Times New Roman" w:cs="Times New Roman"/>
        </w:rPr>
      </w:pPr>
      <w:r>
        <w:rPr>
          <w:rFonts w:cs="Times New Roman" w:ascii="Times New Roman" w:hAnsi="Times New Roman"/>
        </w:rPr>
        <w:t>в) 10000 рублей, если цена контракта составляет от 50 млн. рублей до 100 млн. рублей (включительно);</w:t>
      </w:r>
    </w:p>
    <w:p>
      <w:pPr>
        <w:pStyle w:val="Normal"/>
        <w:ind w:firstLine="709" w:right="20"/>
        <w:jc w:val="both"/>
        <w:rPr>
          <w:rFonts w:ascii="Times New Roman" w:hAnsi="Times New Roman" w:cs="Times New Roman"/>
        </w:rPr>
      </w:pPr>
      <w:r>
        <w:rPr>
          <w:rFonts w:cs="Times New Roman" w:ascii="Times New Roman" w:hAnsi="Times New Roman"/>
        </w:rPr>
        <w:t>г) 100000 рублей, если цена контракта превышает 100 млн. рублей.</w:t>
      </w:r>
    </w:p>
    <w:p>
      <w:pPr>
        <w:pStyle w:val="Normal"/>
        <w:ind w:firstLine="709" w:right="20"/>
        <w:jc w:val="both"/>
        <w:rPr/>
      </w:pPr>
      <w:r>
        <w:rPr>
          <w:rFonts w:cs="Times New Roman" w:ascii="Times New Roman" w:hAnsi="Times New Roman"/>
        </w:rPr>
        <w:t>6.2.3.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Normal"/>
        <w:ind w:firstLine="709" w:right="20"/>
        <w:jc w:val="both"/>
        <w:rPr/>
      </w:pPr>
      <w:r>
        <w:rPr>
          <w:rFonts w:cs="Times New Roman" w:ascii="Times New Roman" w:hAnsi="Times New Roman"/>
        </w:rPr>
        <w:t>6.3. Ответственность Исполнителя:</w:t>
      </w:r>
    </w:p>
    <w:p>
      <w:pPr>
        <w:pStyle w:val="Normal"/>
        <w:ind w:firstLine="709" w:right="20"/>
        <w:jc w:val="both"/>
        <w:rPr/>
      </w:pPr>
      <w:r>
        <w:rPr>
          <w:rFonts w:cs="Times New Roman" w:ascii="Times New Roman" w:hAnsi="Times New Roman"/>
        </w:rPr>
        <w:t>6.3.1.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pPr>
        <w:pStyle w:val="Normal"/>
        <w:ind w:firstLine="709" w:right="20"/>
        <w:jc w:val="both"/>
        <w:rPr>
          <w:rFonts w:ascii="Times New Roman" w:hAnsi="Times New Roman" w:cs="Times New Roman"/>
        </w:rPr>
      </w:pPr>
      <w:r>
        <w:rPr>
          <w:rFonts w:cs="Times New Roman" w:ascii="Times New Roman" w:hAnsi="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709" w:right="20"/>
        <w:jc w:val="both"/>
        <w:rPr/>
      </w:pPr>
      <w:r>
        <w:rPr>
          <w:rFonts w:cs="Times New Roman" w:ascii="Times New Roman" w:hAnsi="Times New Roman"/>
        </w:rPr>
        <w:t>6.3.2.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pPr>
        <w:pStyle w:val="Normal"/>
        <w:ind w:firstLine="709" w:right="20"/>
        <w:jc w:val="both"/>
        <w:rPr>
          <w:rFonts w:ascii="Times New Roman" w:hAnsi="Times New Roman" w:cs="Times New Roman"/>
        </w:rPr>
      </w:pPr>
      <w:r>
        <w:rPr>
          <w:rFonts w:cs="Times New Roman" w:ascii="Times New Roman" w:hAnsi="Times New Roman"/>
        </w:rPr>
        <w:t>Размер штрафа устанавливается Контрактом в порядке, установленном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pPr>
        <w:pStyle w:val="Normal"/>
        <w:ind w:firstLine="709" w:right="20"/>
        <w:jc w:val="both"/>
        <w:rPr/>
      </w:pPr>
      <w:r>
        <w:rPr>
          <w:rFonts w:cs="Times New Roman" w:ascii="Times New Roman" w:hAnsi="Times New Roman"/>
        </w:rPr>
        <w:t>6.3.3.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предусмотренного Контрактом, Исполнитель выплачивает Государственному заказчику штраф в виде суммы, определяемой в соответствии с постановлением Правительства Российской Федерации от 30.08.2017 № 1042 в размере 10 процентов цены Контракта.</w:t>
      </w:r>
    </w:p>
    <w:p>
      <w:pPr>
        <w:pStyle w:val="Normal"/>
        <w:ind w:firstLine="709" w:right="20"/>
        <w:jc w:val="both"/>
        <w:rPr/>
      </w:pPr>
      <w:r>
        <w:rPr>
          <w:rFonts w:cs="Times New Roman" w:ascii="Times New Roman" w:hAnsi="Times New Roman"/>
        </w:rPr>
        <w:t>6.3.4. За каждый факт неисполнения или ненадлежащего исполнения Исполнитель,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709" w:right="20"/>
        <w:jc w:val="both"/>
        <w:rPr>
          <w:rFonts w:ascii="Times New Roman" w:hAnsi="Times New Roman" w:cs="Times New Roman"/>
        </w:rPr>
      </w:pPr>
      <w:r>
        <w:rPr>
          <w:rFonts w:cs="Times New Roman" w:ascii="Times New Roman" w:hAnsi="Times New Roman"/>
        </w:rPr>
        <w:t>а) 1000 рублей, если цена контракта не превышает 3 млн. рублей;</w:t>
      </w:r>
    </w:p>
    <w:p>
      <w:pPr>
        <w:pStyle w:val="Normal"/>
        <w:ind w:firstLine="709" w:right="20"/>
        <w:jc w:val="both"/>
        <w:rPr>
          <w:rFonts w:ascii="Times New Roman" w:hAnsi="Times New Roman" w:cs="Times New Roman"/>
        </w:rPr>
      </w:pPr>
      <w:r>
        <w:rPr>
          <w:rFonts w:cs="Times New Roman" w:ascii="Times New Roman" w:hAnsi="Times New Roman"/>
        </w:rPr>
        <w:t>б) 5000 рублей, если цена контракта составляет от 3 млн. рублей до 50 млн. рублей (включительно);</w:t>
      </w:r>
    </w:p>
    <w:p>
      <w:pPr>
        <w:pStyle w:val="Normal"/>
        <w:ind w:firstLine="709" w:right="20"/>
        <w:jc w:val="both"/>
        <w:rPr>
          <w:rFonts w:ascii="Times New Roman" w:hAnsi="Times New Roman" w:cs="Times New Roman"/>
        </w:rPr>
      </w:pPr>
      <w:r>
        <w:rPr>
          <w:rFonts w:cs="Times New Roman" w:ascii="Times New Roman" w:hAnsi="Times New Roman"/>
        </w:rPr>
        <w:t>в) 10000 рублей, если цена контракта составляет от 50 млн. рублей до 100 млн. рублей (включительно);</w:t>
      </w:r>
    </w:p>
    <w:p>
      <w:pPr>
        <w:pStyle w:val="Normal"/>
        <w:ind w:firstLine="709" w:right="20"/>
        <w:jc w:val="both"/>
        <w:rPr>
          <w:rFonts w:ascii="Times New Roman" w:hAnsi="Times New Roman" w:cs="Times New Roman"/>
        </w:rPr>
      </w:pPr>
      <w:r>
        <w:rPr>
          <w:rFonts w:cs="Times New Roman" w:ascii="Times New Roman" w:hAnsi="Times New Roman"/>
        </w:rPr>
        <w:t>г) 100000 рублей, если цена контракта превышает 100 млн. рублей.</w:t>
      </w:r>
    </w:p>
    <w:p>
      <w:pPr>
        <w:pStyle w:val="Normal"/>
        <w:ind w:firstLine="709" w:right="20"/>
        <w:jc w:val="both"/>
        <w:rPr/>
      </w:pPr>
      <w:r>
        <w:rPr>
          <w:rFonts w:cs="Times New Roman" w:ascii="Times New Roman" w:hAnsi="Times New Roman"/>
        </w:rPr>
        <w:t>6.3.5.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ind w:firstLine="709" w:right="20"/>
        <w:jc w:val="both"/>
        <w:rPr/>
      </w:pPr>
      <w:r>
        <w:rPr>
          <w:rFonts w:cs="Times New Roman" w:ascii="Times New Roman" w:hAnsi="Times New Roman"/>
        </w:rPr>
        <w:t>6.4. Неустойка (пеня, штраф) уплачиваются Исполнителем в пятидневный срок после получения соответствующего требования от Государственного заказчика.</w:t>
      </w:r>
    </w:p>
    <w:p>
      <w:pPr>
        <w:pStyle w:val="Normal"/>
        <w:ind w:firstLine="709" w:right="20"/>
        <w:jc w:val="both"/>
        <w:rPr/>
      </w:pPr>
      <w:r>
        <w:rPr>
          <w:rFonts w:cs="Times New Roman" w:ascii="Times New Roman" w:hAnsi="Times New Roman"/>
        </w:rPr>
        <w:t>6.5. В случае неоплаты неустойки (пени, штрафов) Исполнитель в пятидневный срок со дня получения требования, Государственный заказчик вправе уменьшить сумму оплаты за работы на сумму неоплаченной по требованию Государственного заказчика неустойки (пени, штрафов).</w:t>
      </w:r>
    </w:p>
    <w:p>
      <w:pPr>
        <w:pStyle w:val="Normal"/>
        <w:ind w:firstLine="709" w:right="20"/>
        <w:jc w:val="both"/>
        <w:rPr/>
      </w:pPr>
      <w:r>
        <w:rPr>
          <w:rFonts w:cs="Times New Roman" w:ascii="Times New Roman" w:hAnsi="Times New Roman"/>
        </w:rPr>
        <w:t>6.6.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ind w:firstLine="709" w:right="20"/>
        <w:jc w:val="both"/>
        <w:rPr/>
      </w:pPr>
      <w:r>
        <w:rPr>
          <w:rFonts w:cs="Times New Roman" w:ascii="Times New Roman" w:hAnsi="Times New Roman"/>
        </w:rPr>
        <w:t>6.7. В случае начисления Государственным заказчиком Исполнителю неустоек (штрафов, пеней) по настоящему Контракту денежные средства перечисляются по следующим реквизитам:</w:t>
      </w:r>
    </w:p>
    <w:p>
      <w:pPr>
        <w:pStyle w:val="Normal"/>
        <w:ind w:firstLine="709" w:right="20"/>
        <w:jc w:val="both"/>
        <w:rPr>
          <w:rFonts w:ascii="Times New Roman" w:hAnsi="Times New Roman" w:cs="Times New Roman"/>
        </w:rPr>
      </w:pPr>
      <w:r>
        <w:rPr>
          <w:rFonts w:cs="Times New Roman" w:ascii="Times New Roman" w:hAnsi="Times New Roman"/>
        </w:rPr>
        <w:t>Получатель: УФК по Амурской области (Главное управление МЧС России по Амурской области, л/с 04231783430), ОКТМО 10701000, ИНН 2801100184, КПП 280101001, казначейский счет 03100643000000012300, БИК 011012100, единый казначейский счет 40102810245370000015 ОКЦ № 3 ДГУ БАНКА РОССИИ//УФК по Амурской области г. Благовещенск. КБК 177 11607010019000140.</w:t>
      </w:r>
    </w:p>
    <w:p>
      <w:pPr>
        <w:pStyle w:val="Normal"/>
        <w:spacing w:before="60" w:after="0"/>
        <w:jc w:val="center"/>
        <w:rPr>
          <w:rFonts w:ascii="Times New Roman" w:hAnsi="Times New Roman" w:cs="Times New Roman"/>
          <w:b/>
          <w:bCs/>
        </w:rPr>
      </w:pPr>
      <w:r>
        <w:rPr>
          <w:rFonts w:cs="Times New Roman" w:ascii="Times New Roman" w:hAnsi="Times New Roman"/>
          <w:b/>
          <w:bCs/>
        </w:rPr>
        <w:t>7. Конфиденциальность</w:t>
      </w:r>
    </w:p>
    <w:p>
      <w:pPr>
        <w:pStyle w:val="Normal"/>
        <w:ind w:firstLine="709" w:right="0"/>
        <w:jc w:val="both"/>
        <w:rPr/>
      </w:pPr>
      <w:r>
        <w:rPr>
          <w:rFonts w:cs="Times New Roman" w:ascii="Times New Roman" w:hAnsi="Times New Roman"/>
        </w:rPr>
        <w:t>7.1.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 в отношении которой выполняются требования по защите согласно Закону “О коммерческой тайне”.</w:t>
      </w:r>
    </w:p>
    <w:p>
      <w:pPr>
        <w:pStyle w:val="Normal"/>
        <w:ind w:firstLine="709" w:right="0"/>
        <w:jc w:val="both"/>
        <w:rPr/>
      </w:pPr>
      <w:r>
        <w:rPr>
          <w:rFonts w:cs="Times New Roman" w:ascii="Times New Roman" w:hAnsi="Times New Roman"/>
        </w:rPr>
        <w:t xml:space="preserve">7.2. Право собственности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pPr>
        <w:pStyle w:val="Normal"/>
        <w:ind w:firstLine="709" w:right="0"/>
        <w:jc w:val="both"/>
        <w:rPr/>
      </w:pPr>
      <w:r>
        <w:rPr>
          <w:rFonts w:cs="Times New Roman" w:ascii="Times New Roman" w:hAnsi="Times New Roman"/>
        </w:rPr>
        <w:t>7.3. Каждая из Сторон по настоящему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w:t>
      </w:r>
    </w:p>
    <w:p>
      <w:pPr>
        <w:pStyle w:val="Normal"/>
        <w:ind w:firstLine="709" w:right="0"/>
        <w:jc w:val="both"/>
        <w:rPr/>
      </w:pPr>
      <w:r>
        <w:rPr>
          <w:rFonts w:cs="Times New Roman" w:ascii="Times New Roman" w:hAnsi="Times New Roman"/>
        </w:rPr>
        <w:t xml:space="preserve">7.4. Стороны обязуются, начиная с момента подписания настоящего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РФ. </w:t>
      </w:r>
    </w:p>
    <w:p>
      <w:pPr>
        <w:pStyle w:val="Normal"/>
        <w:ind w:firstLine="709" w:right="0"/>
        <w:jc w:val="both"/>
        <w:rPr/>
      </w:pPr>
      <w:r>
        <w:rPr>
          <w:rFonts w:cs="Times New Roman" w:ascii="Times New Roman" w:hAnsi="Times New Roman"/>
        </w:rPr>
        <w:t>7.5. Сторона, обладатель конфиденциальной информации имеет право пересмотра конфиденциальности переданной информации и прекращения ее защиты, о чем в обязательном порядке, должна письменно проинформировать другую Сторону.</w:t>
      </w:r>
    </w:p>
    <w:p>
      <w:pPr>
        <w:pStyle w:val="Normal"/>
        <w:ind w:firstLine="709" w:right="0"/>
        <w:jc w:val="both"/>
        <w:rPr>
          <w:rFonts w:ascii="Times New Roman" w:hAnsi="Times New Roman" w:cs="Times New Roman"/>
        </w:rPr>
      </w:pPr>
      <w:r>
        <w:rPr>
          <w:rFonts w:cs="Times New Roman" w:ascii="Times New Roman" w:hAnsi="Times New Roman"/>
        </w:rPr>
        <w:t>7.6. В случае раскрытия (включая неумышленное) Конфиденциальной информации, Сторона, которая раскрыла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связанные с раскрытием конфиденциальной информации.</w:t>
      </w:r>
    </w:p>
    <w:p>
      <w:pPr>
        <w:pStyle w:val="Normal"/>
        <w:jc w:val="center"/>
        <w:rPr>
          <w:rFonts w:ascii="Times New Roman" w:hAnsi="Times New Roman" w:cs="Times New Roman"/>
          <w:b/>
        </w:rPr>
      </w:pPr>
      <w:r>
        <w:rPr>
          <w:rFonts w:cs="Times New Roman" w:ascii="Times New Roman" w:hAnsi="Times New Roman"/>
          <w:b/>
        </w:rPr>
        <w:t>8. Форс-мажор</w:t>
      </w:r>
    </w:p>
    <w:p>
      <w:pPr>
        <w:pStyle w:val="32"/>
        <w:widowControl/>
        <w:numPr>
          <w:ilvl w:val="0"/>
          <w:numId w:val="0"/>
        </w:numPr>
        <w:ind w:firstLine="709" w:left="0" w:right="0"/>
        <w:rPr/>
      </w:pPr>
      <w:r>
        <w:rPr>
          <w:rFonts w:cs="Times New Roman" w:ascii="Times New Roman" w:hAnsi="Times New Roman"/>
        </w:rPr>
        <w:t xml:space="preserve">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стихийные бедствия, военные действия, изменение политической ситуации и иные обстоятельства, непосредственно повлиявшие на исполнение настоящего Контракта. </w:t>
      </w:r>
    </w:p>
    <w:p>
      <w:pPr>
        <w:pStyle w:val="32"/>
        <w:widowControl/>
        <w:numPr>
          <w:ilvl w:val="0"/>
          <w:numId w:val="0"/>
        </w:numPr>
        <w:ind w:firstLine="709" w:left="0" w:right="0"/>
        <w:rPr/>
      </w:pPr>
      <w:r>
        <w:rPr>
          <w:rFonts w:cs="Times New Roman" w:ascii="Times New Roman" w:hAnsi="Times New Roman"/>
        </w:rPr>
        <w:t>8.2. 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незамедлительно проведут взаимные консультации для принятия необходимых мер.</w:t>
      </w:r>
    </w:p>
    <w:p>
      <w:pPr>
        <w:pStyle w:val="32"/>
        <w:widowControl/>
        <w:numPr>
          <w:ilvl w:val="0"/>
          <w:numId w:val="0"/>
        </w:numPr>
        <w:ind w:firstLine="709" w:left="0" w:right="0"/>
        <w:rPr/>
      </w:pPr>
      <w:r>
        <w:rPr>
          <w:rFonts w:cs="Times New Roman" w:ascii="Times New Roman" w:hAnsi="Times New Roman"/>
        </w:rPr>
        <w:t xml:space="preserve">8.3.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  </w:t>
      </w:r>
    </w:p>
    <w:p>
      <w:pPr>
        <w:pStyle w:val="32"/>
        <w:widowControl/>
        <w:numPr>
          <w:ilvl w:val="0"/>
          <w:numId w:val="0"/>
        </w:numPr>
        <w:ind w:firstLine="709" w:left="0" w:right="0"/>
        <w:rPr>
          <w:rFonts w:ascii="Times New Roman" w:hAnsi="Times New Roman" w:cs="Times New Roman"/>
        </w:rPr>
      </w:pPr>
      <w:r>
        <w:rPr>
          <w:rFonts w:cs="Times New Roman" w:ascii="Times New Roman" w:hAnsi="Times New Roman"/>
        </w:rPr>
        <w:t>8.4.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pPr>
        <w:pStyle w:val="Normal"/>
        <w:ind w:left="57" w:right="0"/>
        <w:jc w:val="center"/>
        <w:rPr/>
      </w:pPr>
      <w:r>
        <w:rPr>
          <w:rFonts w:cs="Times New Roman" w:ascii="Times New Roman" w:hAnsi="Times New Roman"/>
          <w:b/>
        </w:rPr>
        <w:t>9. Прочие условия</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9.1. Внесение изменений и дополнений в Контракт производится в порядке и случаях, предусмотренных действующим законодательством Российской Федерации. Изменения и дополнения к настоящему Контракту имеют силу только в том случае, если они оформлены в письменном виде и подписаны обеими Сторонами.</w:t>
      </w:r>
    </w:p>
    <w:p>
      <w:pPr>
        <w:pStyle w:val="Normal"/>
        <w:shd w:fill="FFFFFF" w:val="clear"/>
        <w:tabs>
          <w:tab w:val="clear" w:pos="720"/>
          <w:tab w:val="left" w:pos="567" w:leader="none"/>
        </w:tabs>
        <w:ind w:firstLine="709" w:right="0"/>
        <w:jc w:val="both"/>
        <w:rPr/>
      </w:pPr>
      <w:r>
        <w:rPr>
          <w:rFonts w:cs="Times New Roman" w:ascii="Times New Roman" w:hAnsi="Times New Roman"/>
        </w:rPr>
        <w:t>9.2. Изменение существенных условий Контракта при его исполнении не допускается, за исключением случаев, предусмотренных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9.3. При исполнении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9.4. Настоящий Контракт может быть расторгнут по соглашению Сторон или решению суда по основаниям, предусмотренным гражданским законодательством РФ.</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9.6. Расторжение настоящего Контракта не освобождает Стороны от ответственности, установленной настоящим Контрактом.</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9.7. Все споры или разногласия, возникающие между Сторонами по настоящему Контракту или в связи с ним, разрешаются путем переговоров, в том числе направления письменной претензии, срок рассмотрения претензии 10 (десять) календарных дней с момента ее получения.</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9.8. В случае невозможности урегулирования разногласий путем переговоров, они разрешаются в Арбитражном суде Амурской области в установленном законодательством порядке.</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9.9. Во всем остальном, не предусмотренном настоящим Контрактом, Стороны будут руководствоваться действующим законодательством РФ.</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9.10. Настоящий Контракт составлен в двух идентичных экземплярах на бумажном носителе, имеющих одинаковую юридическую силу, по одному экземпляру для каждой из Сторон.</w:t>
      </w:r>
    </w:p>
    <w:p>
      <w:pPr>
        <w:pStyle w:val="Normal"/>
        <w:shd w:fill="FFFFFF" w:val="clear"/>
        <w:tabs>
          <w:tab w:val="clear" w:pos="720"/>
          <w:tab w:val="left" w:pos="567" w:leader="none"/>
        </w:tabs>
        <w:ind w:firstLine="709" w:right="0"/>
        <w:jc w:val="both"/>
        <w:rPr/>
      </w:pPr>
      <w:r>
        <w:rPr>
          <w:rFonts w:cs="Times New Roman" w:ascii="Times New Roman" w:hAnsi="Times New Roman"/>
        </w:rPr>
        <w:t>9.11. Все приложения к Контракту являются его неотъемлемой частью.</w:t>
      </w:r>
    </w:p>
    <w:p>
      <w:pPr>
        <w:pStyle w:val="Normal"/>
        <w:shd w:fill="FFFFFF" w:val="clear"/>
        <w:tabs>
          <w:tab w:val="clear" w:pos="720"/>
          <w:tab w:val="left" w:pos="567" w:leader="none"/>
        </w:tabs>
        <w:ind w:firstLine="709" w:right="0"/>
        <w:jc w:val="both"/>
        <w:rPr>
          <w:rFonts w:ascii="Times New Roman" w:hAnsi="Times New Roman" w:cs="Times New Roman"/>
        </w:rPr>
      </w:pPr>
      <w:r>
        <w:rPr>
          <w:rFonts w:cs="Times New Roman" w:ascii="Times New Roman" w:hAnsi="Times New Roman"/>
        </w:rPr>
        <w:t>9.12. К Контракту прилагаются:</w:t>
      </w:r>
    </w:p>
    <w:p>
      <w:pPr>
        <w:pStyle w:val="Normal"/>
        <w:tabs>
          <w:tab w:val="clear" w:pos="720"/>
          <w:tab w:val="left" w:pos="851" w:leader="none"/>
        </w:tabs>
        <w:ind w:firstLine="709" w:right="0"/>
        <w:rPr>
          <w:rFonts w:ascii="Times New Roman" w:hAnsi="Times New Roman" w:cs="Times New Roman"/>
        </w:rPr>
      </w:pPr>
      <w:r>
        <w:rPr>
          <w:rFonts w:cs="Times New Roman" w:ascii="Times New Roman" w:hAnsi="Times New Roman"/>
        </w:rPr>
        <w:t>Приложение № 1 – Техническое задание.</w:t>
      </w:r>
    </w:p>
    <w:p>
      <w:pPr>
        <w:pStyle w:val="Normal"/>
        <w:spacing w:before="60" w:after="0"/>
        <w:jc w:val="center"/>
        <w:rPr>
          <w:rFonts w:ascii="Times New Roman" w:hAnsi="Times New Roman" w:cs="Times New Roman"/>
          <w:b/>
          <w:bCs/>
        </w:rPr>
      </w:pPr>
      <w:r>
        <w:rPr>
          <w:rFonts w:cs="Times New Roman" w:ascii="Times New Roman" w:hAnsi="Times New Roman"/>
          <w:b/>
          <w:bCs/>
        </w:rPr>
        <w:t>11. Адреса и банковские реквизиты сторон:</w:t>
      </w:r>
    </w:p>
    <w:p>
      <w:pPr>
        <w:pStyle w:val="Normal"/>
        <w:spacing w:before="60" w:after="0"/>
        <w:jc w:val="center"/>
        <w:rPr>
          <w:rFonts w:ascii="Times New Roman" w:hAnsi="Times New Roman" w:cs="Times New Roman"/>
          <w:b/>
          <w:bCs/>
        </w:rPr>
      </w:pPr>
      <w:r>
        <w:rPr>
          <w:rFonts w:cs="Times New Roman" w:ascii="Times New Roman" w:hAnsi="Times New Roman"/>
          <w:b/>
          <w:bCs/>
        </w:rPr>
      </w:r>
    </w:p>
    <w:tbl>
      <w:tblPr>
        <w:tblW w:w="9720" w:type="dxa"/>
        <w:jc w:val="left"/>
        <w:tblInd w:w="0" w:type="dxa"/>
        <w:tblLayout w:type="fixed"/>
        <w:tblCellMar>
          <w:top w:w="0" w:type="dxa"/>
          <w:left w:w="108" w:type="dxa"/>
          <w:bottom w:w="0" w:type="dxa"/>
          <w:right w:w="108" w:type="dxa"/>
        </w:tblCellMar>
      </w:tblPr>
      <w:tblGrid>
        <w:gridCol w:w="4644"/>
        <w:gridCol w:w="5076"/>
      </w:tblGrid>
      <w:tr>
        <w:trPr>
          <w:trHeight w:val="1841" w:hRule="atLeast"/>
        </w:trPr>
        <w:tc>
          <w:tcPr>
            <w:tcW w:w="4644" w:type="dxa"/>
            <w:tcBorders/>
          </w:tcPr>
          <w:p>
            <w:pPr>
              <w:pStyle w:val="33"/>
              <w:spacing w:before="0" w:after="0"/>
              <w:ind w:left="0" w:right="0"/>
              <w:rPr>
                <w:rFonts w:ascii="Times New Roman" w:hAnsi="Times New Roman" w:cs="Times New Roman"/>
                <w:b/>
                <w:sz w:val="24"/>
                <w:szCs w:val="24"/>
              </w:rPr>
            </w:pPr>
            <w:r>
              <w:rPr>
                <w:rFonts w:cs="Times New Roman" w:ascii="Times New Roman" w:hAnsi="Times New Roman"/>
                <w:b/>
                <w:sz w:val="24"/>
                <w:szCs w:val="24"/>
              </w:rPr>
              <w:t>Государственный заказчик:</w:t>
            </w:r>
          </w:p>
          <w:p>
            <w:pPr>
              <w:pStyle w:val="33"/>
              <w:spacing w:before="0" w:after="0"/>
              <w:ind w:left="0" w:right="0"/>
              <w:rPr>
                <w:rFonts w:ascii="Times New Roman" w:hAnsi="Times New Roman" w:cs="Times New Roman"/>
                <w:b/>
                <w:sz w:val="24"/>
                <w:szCs w:val="24"/>
              </w:rPr>
            </w:pPr>
            <w:r>
              <w:rPr>
                <w:rFonts w:cs="Times New Roman" w:ascii="Times New Roman" w:hAnsi="Times New Roman"/>
                <w:b/>
                <w:sz w:val="24"/>
                <w:szCs w:val="24"/>
              </w:rPr>
            </w:r>
          </w:p>
          <w:p>
            <w:pPr>
              <w:pStyle w:val="Normal"/>
              <w:widowControl/>
              <w:autoSpaceDE w:val="true"/>
              <w:rPr>
                <w:rFonts w:ascii="Times New Roman" w:hAnsi="Times New Roman" w:eastAsia="Calibri" w:cs="Times New Roman"/>
                <w:lang w:eastAsia="en-US"/>
              </w:rPr>
            </w:pPr>
            <w:r>
              <w:rPr>
                <w:rFonts w:eastAsia="Calibri" w:cs="Times New Roman" w:ascii="Times New Roman" w:hAnsi="Times New Roman"/>
                <w:lang w:eastAsia="en-US"/>
              </w:rPr>
              <w:t>Главное управление МЧС России по Амурской области</w:t>
            </w:r>
          </w:p>
          <w:p>
            <w:pPr>
              <w:pStyle w:val="Normal"/>
              <w:widowControl/>
              <w:autoSpaceDE w:val="true"/>
              <w:rPr/>
            </w:pPr>
            <w:r>
              <w:rPr>
                <w:rFonts w:eastAsia="Calibri" w:cs="Times New Roman" w:ascii="Times New Roman" w:hAnsi="Times New Roman"/>
                <w:lang w:eastAsia="en-US"/>
              </w:rPr>
              <w:t xml:space="preserve">675000 Амурская область, </w:t>
            </w:r>
          </w:p>
          <w:p>
            <w:pPr>
              <w:pStyle w:val="Normal"/>
              <w:widowControl/>
              <w:autoSpaceDE w:val="true"/>
              <w:rPr/>
            </w:pPr>
            <w:r>
              <w:rPr>
                <w:rFonts w:eastAsia="Calibri" w:cs="Times New Roman" w:ascii="Times New Roman" w:hAnsi="Times New Roman"/>
                <w:lang w:eastAsia="en-US"/>
              </w:rPr>
              <w:t>г. Благовещенск, ул. Пионерская, д. 47</w:t>
            </w:r>
          </w:p>
          <w:p>
            <w:pPr>
              <w:pStyle w:val="Normal"/>
              <w:widowControl/>
              <w:autoSpaceDE w:val="true"/>
              <w:jc w:val="both"/>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t xml:space="preserve">ИНН 2801100184 / КПП 280101001 </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Казначейский счет 03211643000000012300</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ЕКС 40102810245370000015</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УФК по Амурской области (Главное управление МЧС России по Амурской области,</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л/сч 03231783430)</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ОТДЕЛЕНИЕ БЛАГОВЕЩЕНСК БАНКА</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 xml:space="preserve">РОССИИ//УФК </w:t>
            </w:r>
          </w:p>
          <w:p>
            <w:pPr>
              <w:pStyle w:val="Normal"/>
              <w:widowControl/>
              <w:autoSpaceDE w:val="true"/>
              <w:jc w:val="both"/>
              <w:rPr>
                <w:rFonts w:ascii="Times New Roman" w:hAnsi="Times New Roman" w:eastAsia="Calibri" w:cs="Times New Roman"/>
                <w:color w:val="000000"/>
                <w:lang w:eastAsia="ar-SA"/>
              </w:rPr>
            </w:pPr>
            <w:r>
              <w:rPr>
                <w:rFonts w:eastAsia="Calibri" w:cs="Times New Roman" w:ascii="Times New Roman" w:hAnsi="Times New Roman"/>
                <w:color w:val="000000"/>
                <w:lang w:eastAsia="ar-SA"/>
              </w:rPr>
              <w:t>по Амурской области г. Благовещенск</w:t>
            </w:r>
          </w:p>
          <w:p>
            <w:pPr>
              <w:pStyle w:val="Normal"/>
              <w:widowControl/>
              <w:autoSpaceDE w:val="true"/>
              <w:jc w:val="both"/>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t>БИК: 011012100</w:t>
            </w:r>
          </w:p>
          <w:p>
            <w:pPr>
              <w:pStyle w:val="Normal"/>
              <w:widowControl/>
              <w:autoSpaceDE w:val="true"/>
              <w:jc w:val="both"/>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t>ОКТМО 10701000</w:t>
            </w:r>
          </w:p>
          <w:p>
            <w:pPr>
              <w:pStyle w:val="Normal"/>
              <w:widowControl/>
              <w:autoSpaceDE w:val="true"/>
              <w:jc w:val="both"/>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t>ОГРН 1042800035541</w:t>
            </w:r>
          </w:p>
          <w:p>
            <w:pPr>
              <w:pStyle w:val="Normal"/>
              <w:widowControl/>
              <w:autoSpaceDE w:val="true"/>
              <w:jc w:val="both"/>
              <w:rPr>
                <w:rFonts w:ascii="Times New Roman" w:hAnsi="Times New Roman" w:eastAsia="Calibri" w:cs="Times New Roman"/>
                <w:color w:val="000000"/>
                <w:lang w:eastAsia="en-US"/>
              </w:rPr>
            </w:pPr>
            <w:r>
              <w:rPr>
                <w:rFonts w:eastAsia="Calibri" w:cs="Times New Roman" w:ascii="Times New Roman" w:hAnsi="Times New Roman"/>
                <w:color w:val="000000"/>
                <w:lang w:eastAsia="en-US"/>
              </w:rPr>
              <w:t>ОКПО 08928693 / ОКАТО 10401000000</w:t>
            </w:r>
          </w:p>
          <w:p>
            <w:pPr>
              <w:pStyle w:val="Normal"/>
              <w:autoSpaceDE w:val="true"/>
              <w:ind w:right="415"/>
              <w:jc w:val="both"/>
              <w:rPr>
                <w:rFonts w:ascii="Times New Roman" w:hAnsi="Times New Roman" w:cs="Times New Roman"/>
                <w:spacing w:val="-8"/>
              </w:rPr>
            </w:pPr>
            <w:r>
              <w:rPr>
                <w:rFonts w:cs="Times New Roman" w:ascii="Times New Roman" w:hAnsi="Times New Roman"/>
                <w:color w:val="000000"/>
                <w:spacing w:val="-8"/>
              </w:rPr>
              <w:t xml:space="preserve">Эл/почта: </w:t>
            </w:r>
            <w:r>
              <w:rPr>
                <w:rFonts w:cs="Times New Roman" w:ascii="Times New Roman" w:hAnsi="Times New Roman"/>
                <w:spacing w:val="-8"/>
                <w:lang w:val="en-US"/>
              </w:rPr>
              <w:t>mto</w:t>
            </w:r>
            <w:r>
              <w:rPr>
                <w:rFonts w:cs="Times New Roman" w:ascii="Times New Roman" w:hAnsi="Times New Roman"/>
                <w:spacing w:val="-8"/>
              </w:rPr>
              <w:t>_</w:t>
            </w:r>
            <w:r>
              <w:rPr>
                <w:rFonts w:cs="Times New Roman" w:ascii="Times New Roman" w:hAnsi="Times New Roman"/>
                <w:spacing w:val="-8"/>
                <w:lang w:val="en-US"/>
              </w:rPr>
              <w:t>ku</w:t>
            </w:r>
            <w:r>
              <w:rPr>
                <w:rFonts w:cs="Times New Roman" w:ascii="Times New Roman" w:hAnsi="Times New Roman"/>
                <w:spacing w:val="-8"/>
              </w:rPr>
              <w:t>@28.</w:t>
            </w:r>
            <w:r>
              <w:rPr>
                <w:rFonts w:cs="Times New Roman" w:ascii="Times New Roman" w:hAnsi="Times New Roman"/>
                <w:spacing w:val="-8"/>
                <w:lang w:val="en-US"/>
              </w:rPr>
              <w:t>mchs</w:t>
            </w:r>
            <w:r>
              <w:rPr>
                <w:rFonts w:cs="Times New Roman" w:ascii="Times New Roman" w:hAnsi="Times New Roman"/>
                <w:spacing w:val="-8"/>
              </w:rPr>
              <w:t>.</w:t>
            </w:r>
            <w:r>
              <w:rPr>
                <w:rFonts w:cs="Times New Roman" w:ascii="Times New Roman" w:hAnsi="Times New Roman"/>
                <w:spacing w:val="-8"/>
                <w:lang w:val="en-US"/>
              </w:rPr>
              <w:t>gov</w:t>
            </w:r>
            <w:r>
              <w:rPr>
                <w:rFonts w:cs="Times New Roman" w:ascii="Times New Roman" w:hAnsi="Times New Roman"/>
                <w:spacing w:val="-8"/>
              </w:rPr>
              <w:t>.</w:t>
            </w:r>
            <w:r>
              <w:rPr>
                <w:rFonts w:cs="Times New Roman" w:ascii="Times New Roman" w:hAnsi="Times New Roman"/>
                <w:spacing w:val="-8"/>
                <w:lang w:val="en-US"/>
              </w:rPr>
              <w:t>ru</w:t>
            </w:r>
          </w:p>
          <w:p>
            <w:pPr>
              <w:pStyle w:val="Normal"/>
              <w:rPr>
                <w:rFonts w:ascii="Times New Roman" w:hAnsi="Times New Roman" w:cs="Times New Roman"/>
                <w:color w:val="000000"/>
                <w:spacing w:val="-8"/>
              </w:rPr>
            </w:pPr>
            <w:r>
              <w:rPr>
                <w:rFonts w:cs="Times New Roman" w:ascii="Times New Roman" w:hAnsi="Times New Roman"/>
                <w:color w:val="000000"/>
                <w:spacing w:val="-8"/>
              </w:rPr>
              <w:t>Телефон: 8(4162) 201-611</w:t>
            </w:r>
          </w:p>
          <w:p>
            <w:pPr>
              <w:pStyle w:val="Normal"/>
              <w:rPr>
                <w:rFonts w:ascii="Times New Roman" w:hAnsi="Times New Roman" w:cs="Times New Roman"/>
                <w:color w:val="000000"/>
                <w:spacing w:val="-8"/>
              </w:rPr>
            </w:pPr>
            <w:r>
              <w:rPr>
                <w:rFonts w:cs="Times New Roman" w:ascii="Times New Roman" w:hAnsi="Times New Roman"/>
                <w:color w:val="000000"/>
                <w:spacing w:val="-8"/>
              </w:rPr>
            </w:r>
          </w:p>
          <w:p>
            <w:pPr>
              <w:pStyle w:val="Normal"/>
              <w:rPr>
                <w:rFonts w:ascii="Times New Roman" w:hAnsi="Times New Roman" w:cs="Times New Roman"/>
                <w:color w:val="000000"/>
                <w:spacing w:val="-8"/>
              </w:rPr>
            </w:pPr>
            <w:r>
              <w:rPr>
                <w:rFonts w:cs="Times New Roman" w:ascii="Times New Roman" w:hAnsi="Times New Roman"/>
                <w:color w:val="000000"/>
                <w:spacing w:val="-8"/>
              </w:rPr>
            </w:r>
          </w:p>
          <w:p>
            <w:pPr>
              <w:pStyle w:val="33"/>
              <w:spacing w:before="0" w:after="0"/>
              <w:ind w:left="0" w:right="0"/>
              <w:rPr/>
            </w:pPr>
            <w:r>
              <w:rPr>
                <w:rFonts w:cs="Times New Roman" w:ascii="Times New Roman" w:hAnsi="Times New Roman"/>
                <w:sz w:val="24"/>
                <w:szCs w:val="24"/>
              </w:rPr>
              <w:t>______________ /__________________/</w:t>
            </w:r>
          </w:p>
          <w:p>
            <w:pPr>
              <w:pStyle w:val="Normal"/>
              <w:spacing w:lineRule="auto" w:line="360"/>
              <w:ind w:firstLine="381" w:right="0"/>
              <w:rPr>
                <w:rFonts w:ascii="Times New Roman" w:hAnsi="Times New Roman" w:cs="Times New Roman"/>
              </w:rPr>
            </w:pPr>
            <w:r>
              <w:rPr>
                <w:rFonts w:cs="Times New Roman" w:ascii="Times New Roman" w:hAnsi="Times New Roman"/>
                <w:iCs/>
              </w:rPr>
              <w:t>подпись                Ф.И.О.</w:t>
            </w:r>
          </w:p>
          <w:p>
            <w:pPr>
              <w:pStyle w:val="33"/>
              <w:spacing w:lineRule="auto" w:line="360" w:before="0" w:after="0"/>
              <w:ind w:left="0" w:righ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М.П.</w:t>
            </w:r>
          </w:p>
          <w:p>
            <w:pPr>
              <w:pStyle w:val="Normal"/>
              <w:rPr/>
            </w:pPr>
            <w:r>
              <w:rPr>
                <w:rFonts w:cs="Times New Roman" w:ascii="Times New Roman" w:hAnsi="Times New Roman"/>
              </w:rPr>
              <w:t>«____»  ________________ 2026 г.</w:t>
            </w:r>
          </w:p>
        </w:tc>
        <w:tc>
          <w:tcPr>
            <w:tcW w:w="5076" w:type="dxa"/>
            <w:tcBorders/>
          </w:tcPr>
          <w:p>
            <w:pPr>
              <w:pStyle w:val="33"/>
              <w:spacing w:before="0" w:after="0"/>
              <w:ind w:left="0" w:right="0"/>
              <w:rPr>
                <w:rFonts w:ascii="Times New Roman" w:hAnsi="Times New Roman" w:cs="Times New Roman"/>
                <w:b/>
                <w:sz w:val="24"/>
                <w:szCs w:val="24"/>
              </w:rPr>
            </w:pPr>
            <w:r>
              <w:rPr>
                <w:rFonts w:cs="Times New Roman" w:ascii="Times New Roman" w:hAnsi="Times New Roman"/>
                <w:b/>
                <w:sz w:val="24"/>
                <w:szCs w:val="24"/>
              </w:rPr>
              <w:t>Исполнитель:</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______________/________________/</w:t>
            </w:r>
          </w:p>
          <w:p>
            <w:pPr>
              <w:pStyle w:val="33"/>
              <w:spacing w:lineRule="auto" w:line="360" w:before="0" w:after="0"/>
              <w:ind w:left="0" w:right="0"/>
              <w:rPr/>
            </w:pPr>
            <w:r>
              <w:rPr>
                <w:rFonts w:cs="Times New Roman" w:ascii="Times New Roman" w:hAnsi="Times New Roman"/>
                <w:iCs/>
                <w:sz w:val="24"/>
                <w:szCs w:val="24"/>
              </w:rPr>
              <w:t xml:space="preserve">       </w:t>
            </w:r>
            <w:r>
              <w:rPr>
                <w:rFonts w:cs="Times New Roman" w:ascii="Times New Roman" w:hAnsi="Times New Roman"/>
                <w:iCs/>
                <w:sz w:val="24"/>
                <w:szCs w:val="24"/>
              </w:rPr>
              <w:t xml:space="preserve">подпись                   Ф.И.О. </w:t>
            </w:r>
          </w:p>
          <w:p>
            <w:pPr>
              <w:pStyle w:val="33"/>
              <w:spacing w:lineRule="auto" w:line="360" w:before="0" w:after="0"/>
              <w:ind w:left="0" w:righ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М.П.</w:t>
            </w:r>
          </w:p>
          <w:p>
            <w:pPr>
              <w:pStyle w:val="33"/>
              <w:spacing w:before="0" w:after="0"/>
              <w:ind w:firstLine="62" w:left="0" w:right="0"/>
              <w:rPr/>
            </w:pPr>
            <w:r>
              <w:rPr>
                <w:rFonts w:cs="Times New Roman" w:ascii="Times New Roman" w:hAnsi="Times New Roman"/>
                <w:sz w:val="24"/>
                <w:szCs w:val="24"/>
              </w:rPr>
              <w:t>«_____»________________ 2026 г.</w:t>
            </w:r>
          </w:p>
        </w:tc>
      </w:tr>
    </w:tbl>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t>Приложение № 1</w:t>
      </w:r>
    </w:p>
    <w:p>
      <w:pPr>
        <w:pStyle w:val="Normal"/>
        <w:jc w:val="right"/>
        <w:rPr/>
      </w:pPr>
      <w:r>
        <w:rPr>
          <w:rFonts w:cs="Times New Roman" w:ascii="Times New Roman" w:hAnsi="Times New Roman"/>
        </w:rPr>
        <w:t>к Контракту</w:t>
      </w:r>
    </w:p>
    <w:p>
      <w:pPr>
        <w:pStyle w:val="Normal"/>
        <w:jc w:val="right"/>
        <w:rPr>
          <w:rFonts w:ascii="Times New Roman" w:hAnsi="Times New Roman" w:cs="Times New Roman"/>
        </w:rPr>
      </w:pPr>
      <w:r>
        <w:rPr>
          <w:rFonts w:cs="Times New Roman" w:ascii="Times New Roman" w:hAnsi="Times New Roman"/>
        </w:rPr>
        <w:t>№</w:t>
      </w:r>
      <w:r>
        <w:rPr>
          <w:rFonts w:cs="Times New Roman" w:ascii="Times New Roman" w:hAnsi="Times New Roman"/>
        </w:rPr>
        <w:t>_________________________</w:t>
      </w:r>
    </w:p>
    <w:p>
      <w:pPr>
        <w:pStyle w:val="Normal"/>
        <w:jc w:val="right"/>
        <w:rPr/>
      </w:pPr>
      <w:r>
        <w:rPr>
          <w:rFonts w:cs="Times New Roman" w:ascii="Times New Roman" w:hAnsi="Times New Roman"/>
        </w:rPr>
        <w:t xml:space="preserve">                                                                                                 </w:t>
      </w:r>
      <w:r>
        <w:rPr>
          <w:rFonts w:cs="Times New Roman" w:ascii="Times New Roman" w:hAnsi="Times New Roman"/>
        </w:rPr>
        <w:t xml:space="preserve">от «__» ___________ 2026 г. </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Style23"/>
        <w:rPr>
          <w:color w:val="000000"/>
          <w:sz w:val="24"/>
          <w:szCs w:val="24"/>
        </w:rPr>
      </w:pPr>
      <w:r>
        <w:rPr>
          <w:color w:val="000000"/>
          <w:sz w:val="24"/>
          <w:szCs w:val="24"/>
        </w:rPr>
        <w:t>ТЕХНИЧЕСКОЕ ЗАДАНИЕ</w:t>
      </w:r>
    </w:p>
    <w:p>
      <w:pPr>
        <w:pStyle w:val="Normal"/>
        <w:jc w:val="center"/>
        <w:rPr>
          <w:rFonts w:ascii="Times New Roman" w:hAnsi="Times New Roman" w:cs="Times New Roman"/>
          <w:b/>
        </w:rPr>
      </w:pPr>
      <w:r>
        <w:rPr>
          <w:rFonts w:cs="Times New Roman" w:ascii="Times New Roman" w:hAnsi="Times New Roman"/>
          <w:b/>
        </w:rPr>
        <w:t>на оказание услуг по замене расходомеров на объектах Главного управления МЧС России по Амурской области</w:t>
      </w:r>
    </w:p>
    <w:p>
      <w:pPr>
        <w:pStyle w:val="Normal"/>
        <w:tabs>
          <w:tab w:val="clear" w:pos="720"/>
          <w:tab w:val="left" w:pos="5746" w:leader="none"/>
        </w:tabs>
        <w:jc w:val="center"/>
        <w:rPr>
          <w:rFonts w:ascii="Times New Roman" w:hAnsi="Times New Roman" w:cs="Times New Roman"/>
          <w:b/>
        </w:rPr>
      </w:pPr>
      <w:r>
        <w:rPr>
          <w:rFonts w:cs="Times New Roman" w:ascii="Times New Roman" w:hAnsi="Times New Roman"/>
          <w:b/>
        </w:rPr>
      </w:r>
    </w:p>
    <w:tbl>
      <w:tblPr>
        <w:tblW w:w="10378" w:type="dxa"/>
        <w:jc w:val="left"/>
        <w:tblInd w:w="0" w:type="dxa"/>
        <w:tblLayout w:type="fixed"/>
        <w:tblCellMar>
          <w:top w:w="0" w:type="dxa"/>
          <w:left w:w="108" w:type="dxa"/>
          <w:bottom w:w="0" w:type="dxa"/>
          <w:right w:w="108" w:type="dxa"/>
        </w:tblCellMar>
      </w:tblPr>
      <w:tblGrid>
        <w:gridCol w:w="560"/>
        <w:gridCol w:w="2765"/>
        <w:gridCol w:w="1592"/>
        <w:gridCol w:w="1822"/>
        <w:gridCol w:w="3639"/>
      </w:tblGrid>
      <w:tr>
        <w:trPr>
          <w:trHeight w:val="1359"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pPr>
            <w:r>
              <w:rPr>
                <w:rFonts w:cs="Times New Roman" w:ascii="Times New Roman" w:hAnsi="Times New Roman"/>
                <w:b/>
                <w:sz w:val="24"/>
                <w:szCs w:val="24"/>
              </w:rPr>
              <w:t xml:space="preserve">                                                                            №</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п/п</w:t>
            </w:r>
          </w:p>
        </w:tc>
        <w:tc>
          <w:tcPr>
            <w:tcW w:w="2765"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Наименование</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услуг</w:t>
            </w:r>
          </w:p>
        </w:tc>
        <w:tc>
          <w:tcPr>
            <w:tcW w:w="1592" w:type="dxa"/>
            <w:tcBorders>
              <w:top w:val="single" w:sz="4" w:space="0" w:color="000000"/>
              <w:left w:val="single" w:sz="4" w:space="0" w:color="000000"/>
              <w:bottom w:val="single" w:sz="4" w:space="0" w:color="000000"/>
              <w:right w:val="single" w:sz="4" w:space="0" w:color="000000"/>
            </w:tcBorders>
            <w:vAlign w:val="bottom"/>
          </w:tcPr>
          <w:p>
            <w:pPr>
              <w:pStyle w:val="34"/>
              <w:spacing w:before="0" w:after="0"/>
              <w:jc w:val="center"/>
              <w:rPr>
                <w:rFonts w:ascii="Times New Roman" w:hAnsi="Times New Roman" w:cs="Times New Roman"/>
                <w:sz w:val="24"/>
                <w:szCs w:val="24"/>
              </w:rPr>
            </w:pPr>
            <w:r>
              <w:rPr>
                <w:rFonts w:cs="Times New Roman" w:ascii="Times New Roman" w:hAnsi="Times New Roman"/>
                <w:b/>
                <w:sz w:val="24"/>
                <w:szCs w:val="24"/>
              </w:rPr>
              <w:t>Кол-во</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r>
          </w:p>
        </w:tc>
        <w:tc>
          <w:tcPr>
            <w:tcW w:w="1822"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Наименование</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объекта</w:t>
            </w:r>
          </w:p>
        </w:tc>
        <w:tc>
          <w:tcPr>
            <w:tcW w:w="3639"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Адрес объекта</w:t>
            </w:r>
          </w:p>
        </w:tc>
      </w:tr>
      <w:tr>
        <w:trPr>
          <w:trHeight w:val="1128"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2765"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both"/>
              <w:rPr>
                <w:rFonts w:ascii="Times New Roman" w:hAnsi="Times New Roman" w:cs="Times New Roman"/>
                <w:sz w:val="24"/>
                <w:szCs w:val="24"/>
              </w:rPr>
            </w:pPr>
            <w:r>
              <w:rPr>
                <w:rFonts w:cs="Times New Roman" w:ascii="Times New Roman" w:hAnsi="Times New Roman"/>
                <w:sz w:val="24"/>
                <w:szCs w:val="24"/>
              </w:rPr>
              <w:t>Услуга по замене приборов учета потребления тепловой энергии</w:t>
            </w:r>
          </w:p>
        </w:tc>
        <w:tc>
          <w:tcPr>
            <w:tcW w:w="1592"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1822"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sz w:val="24"/>
                <w:szCs w:val="24"/>
              </w:rPr>
            </w:pPr>
            <w:r>
              <w:rPr>
                <w:rFonts w:cs="Times New Roman" w:ascii="Times New Roman" w:hAnsi="Times New Roman"/>
                <w:sz w:val="24"/>
                <w:szCs w:val="24"/>
              </w:rPr>
              <w:t>Здание пожарного депо</w:t>
            </w:r>
          </w:p>
        </w:tc>
        <w:tc>
          <w:tcPr>
            <w:tcW w:w="3639" w:type="dxa"/>
            <w:tcBorders>
              <w:top w:val="single" w:sz="4" w:space="0" w:color="000000"/>
              <w:left w:val="single" w:sz="4" w:space="0" w:color="000000"/>
              <w:bottom w:val="single" w:sz="4" w:space="0" w:color="000000"/>
              <w:right w:val="single" w:sz="4" w:space="0" w:color="000000"/>
            </w:tcBorders>
          </w:tcPr>
          <w:p>
            <w:pPr>
              <w:pStyle w:val="34"/>
              <w:spacing w:before="0" w:after="0"/>
              <w:jc w:val="both"/>
              <w:rPr>
                <w:rFonts w:ascii="Times New Roman" w:hAnsi="Times New Roman" w:cs="Times New Roman"/>
                <w:sz w:val="24"/>
                <w:szCs w:val="24"/>
              </w:rPr>
            </w:pPr>
            <w:r>
              <w:rPr>
                <w:rFonts w:cs="Times New Roman" w:ascii="Times New Roman" w:hAnsi="Times New Roman"/>
                <w:sz w:val="24"/>
                <w:szCs w:val="24"/>
              </w:rPr>
              <w:t>Амурская область, г. Тында, ул. Советская, д. 51 (3 ПСЧ ФПС Главного управления МЧС России по Амурской области)</w:t>
            </w:r>
          </w:p>
        </w:tc>
      </w:tr>
    </w:tbl>
    <w:p>
      <w:pPr>
        <w:pStyle w:val="34"/>
        <w:tabs>
          <w:tab w:val="clear" w:pos="720"/>
          <w:tab w:val="left" w:pos="851" w:leader="none"/>
          <w:tab w:val="left" w:pos="993" w:leader="none"/>
        </w:tabs>
        <w:ind w:right="-1"/>
        <w:jc w:val="both"/>
        <w:rPr>
          <w:rFonts w:ascii="Times New Roman" w:hAnsi="Times New Roman" w:cs="Times New Roman"/>
          <w:sz w:val="24"/>
          <w:szCs w:val="24"/>
        </w:rPr>
      </w:pPr>
      <w:r>
        <w:rPr>
          <w:rFonts w:cs="Times New Roman" w:ascii="Times New Roman" w:hAnsi="Times New Roman"/>
          <w:sz w:val="24"/>
          <w:szCs w:val="24"/>
        </w:rPr>
      </w:r>
    </w:p>
    <w:tbl>
      <w:tblPr>
        <w:tblW w:w="10378" w:type="dxa"/>
        <w:jc w:val="left"/>
        <w:tblInd w:w="0" w:type="dxa"/>
        <w:tblLayout w:type="fixed"/>
        <w:tblCellMar>
          <w:top w:w="0" w:type="dxa"/>
          <w:left w:w="108" w:type="dxa"/>
          <w:bottom w:w="0" w:type="dxa"/>
          <w:right w:w="108" w:type="dxa"/>
        </w:tblCellMar>
      </w:tblPr>
      <w:tblGrid>
        <w:gridCol w:w="560"/>
        <w:gridCol w:w="3234"/>
        <w:gridCol w:w="2126"/>
        <w:gridCol w:w="1843"/>
        <w:gridCol w:w="2615"/>
      </w:tblGrid>
      <w:tr>
        <w:trPr>
          <w:trHeight w:val="1359"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pPr>
            <w:r>
              <w:rPr>
                <w:rFonts w:cs="Times New Roman" w:ascii="Times New Roman" w:hAnsi="Times New Roman"/>
                <w:b/>
                <w:sz w:val="24"/>
                <w:szCs w:val="24"/>
              </w:rPr>
              <w:t xml:space="preserve">                                                                            №</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п/п</w:t>
            </w:r>
          </w:p>
        </w:tc>
        <w:tc>
          <w:tcPr>
            <w:tcW w:w="3234"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Наименование</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услуг</w:t>
            </w:r>
          </w:p>
        </w:tc>
        <w:tc>
          <w:tcPr>
            <w:tcW w:w="2126" w:type="dxa"/>
            <w:tcBorders>
              <w:top w:val="single" w:sz="4" w:space="0" w:color="000000"/>
              <w:left w:val="single" w:sz="4" w:space="0" w:color="000000"/>
              <w:bottom w:val="single" w:sz="4" w:space="0" w:color="000000"/>
              <w:right w:val="single" w:sz="4" w:space="0" w:color="000000"/>
            </w:tcBorders>
            <w:vAlign w:val="bottom"/>
          </w:tcPr>
          <w:p>
            <w:pPr>
              <w:pStyle w:val="34"/>
              <w:spacing w:before="0" w:after="0"/>
              <w:jc w:val="center"/>
              <w:rPr>
                <w:rFonts w:ascii="Times New Roman" w:hAnsi="Times New Roman" w:cs="Times New Roman"/>
                <w:sz w:val="24"/>
                <w:szCs w:val="24"/>
              </w:rPr>
            </w:pPr>
            <w:r>
              <w:rPr>
                <w:rFonts w:cs="Times New Roman" w:ascii="Times New Roman" w:hAnsi="Times New Roman"/>
                <w:b/>
                <w:sz w:val="24"/>
                <w:szCs w:val="24"/>
              </w:rPr>
              <w:t>Кол-во</w:t>
            </w:r>
          </w:p>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Цена за ед. (руб.)</w:t>
            </w:r>
          </w:p>
        </w:tc>
        <w:tc>
          <w:tcPr>
            <w:tcW w:w="2615"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b/>
                <w:sz w:val="24"/>
                <w:szCs w:val="24"/>
              </w:rPr>
            </w:pPr>
            <w:r>
              <w:rPr>
                <w:rFonts w:cs="Times New Roman" w:ascii="Times New Roman" w:hAnsi="Times New Roman"/>
                <w:b/>
                <w:sz w:val="24"/>
                <w:szCs w:val="24"/>
              </w:rPr>
              <w:t>Стоимость</w:t>
            </w:r>
          </w:p>
        </w:tc>
      </w:tr>
      <w:tr>
        <w:trPr>
          <w:trHeight w:val="1038"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3234"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both"/>
              <w:rPr>
                <w:rFonts w:ascii="Times New Roman" w:hAnsi="Times New Roman" w:cs="Times New Roman"/>
                <w:sz w:val="24"/>
                <w:szCs w:val="24"/>
              </w:rPr>
            </w:pPr>
            <w:r>
              <w:rPr>
                <w:rFonts w:cs="Times New Roman" w:ascii="Times New Roman" w:hAnsi="Times New Roman"/>
                <w:sz w:val="24"/>
                <w:szCs w:val="24"/>
              </w:rPr>
              <w:t>Услуга по замене приборов учета потребления тепловой энергии</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34"/>
              <w:spacing w:before="0" w:after="0"/>
              <w:jc w:val="center"/>
              <w:rPr>
                <w:rFonts w:ascii="Times New Roman" w:hAnsi="Times New Roman" w:cs="Times New Roman"/>
                <w:sz w:val="24"/>
                <w:szCs w:val="24"/>
              </w:rPr>
            </w:pPr>
            <w:r>
              <w:rPr>
                <w:rFonts w:cs="Times New Roman" w:ascii="Times New Roman" w:hAnsi="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34"/>
              <w:snapToGrid w:val="false"/>
              <w:spacing w:before="0" w:after="0"/>
              <w:jc w:val="center"/>
              <w:rPr>
                <w:rFonts w:ascii="Times New Roman" w:hAnsi="Times New Roman" w:cs="Times New Roman"/>
                <w:sz w:val="24"/>
                <w:szCs w:val="24"/>
              </w:rPr>
            </w:pPr>
            <w:r>
              <w:rPr>
                <w:rFonts w:cs="Times New Roman" w:ascii="Times New Roman" w:hAnsi="Times New Roman"/>
                <w:sz w:val="24"/>
                <w:szCs w:val="24"/>
              </w:rPr>
            </w:r>
          </w:p>
        </w:tc>
        <w:tc>
          <w:tcPr>
            <w:tcW w:w="2615" w:type="dxa"/>
            <w:tcBorders>
              <w:top w:val="single" w:sz="4" w:space="0" w:color="000000"/>
              <w:left w:val="single" w:sz="4" w:space="0" w:color="000000"/>
              <w:bottom w:val="single" w:sz="4" w:space="0" w:color="000000"/>
              <w:right w:val="single" w:sz="4" w:space="0" w:color="000000"/>
            </w:tcBorders>
          </w:tcPr>
          <w:p>
            <w:pPr>
              <w:pStyle w:val="34"/>
              <w:snapToGrid w:val="false"/>
              <w:spacing w:before="0" w:after="0"/>
              <w:jc w:val="both"/>
              <w:rPr>
                <w:rFonts w:ascii="Times New Roman" w:hAnsi="Times New Roman" w:cs="Times New Roman"/>
                <w:sz w:val="24"/>
                <w:szCs w:val="24"/>
              </w:rPr>
            </w:pPr>
            <w:r>
              <w:rPr>
                <w:rFonts w:cs="Times New Roman" w:ascii="Times New Roman" w:hAnsi="Times New Roman"/>
                <w:sz w:val="24"/>
                <w:szCs w:val="24"/>
              </w:rPr>
            </w:r>
          </w:p>
        </w:tc>
      </w:tr>
    </w:tbl>
    <w:p>
      <w:pPr>
        <w:pStyle w:val="34"/>
        <w:tabs>
          <w:tab w:val="clear" w:pos="720"/>
          <w:tab w:val="left" w:pos="851" w:leader="none"/>
          <w:tab w:val="left" w:pos="993" w:leader="none"/>
        </w:tabs>
        <w:ind w:right="-1"/>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numPr>
          <w:ilvl w:val="0"/>
          <w:numId w:val="3"/>
        </w:numPr>
        <w:tabs>
          <w:tab w:val="clear" w:pos="720"/>
          <w:tab w:val="left" w:pos="851" w:leader="none"/>
          <w:tab w:val="left" w:pos="993" w:leader="none"/>
        </w:tabs>
        <w:autoSpaceDE w:val="true"/>
        <w:ind w:firstLine="709" w:left="0" w:right="0"/>
        <w:jc w:val="both"/>
        <w:rPr>
          <w:rFonts w:ascii="Times New Roman" w:hAnsi="Times New Roman" w:cs="Times New Roman"/>
          <w:b/>
        </w:rPr>
      </w:pPr>
      <w:r>
        <w:rPr>
          <w:rFonts w:cs="Times New Roman" w:ascii="Times New Roman" w:hAnsi="Times New Roman"/>
          <w:b/>
        </w:rPr>
        <w:t>Характеристика услуг:</w:t>
      </w:r>
    </w:p>
    <w:p>
      <w:pPr>
        <w:pStyle w:val="Normal"/>
        <w:widowControl/>
        <w:tabs>
          <w:tab w:val="clear" w:pos="720"/>
          <w:tab w:val="left" w:pos="851" w:leader="none"/>
          <w:tab w:val="left" w:pos="993" w:leader="none"/>
        </w:tabs>
        <w:autoSpaceDE w:val="true"/>
        <w:ind w:firstLine="709" w:right="0"/>
        <w:jc w:val="both"/>
        <w:rPr>
          <w:rFonts w:ascii="Times New Roman" w:hAnsi="Times New Roman" w:cs="Times New Roman"/>
          <w:b/>
        </w:rPr>
      </w:pPr>
      <w:r>
        <w:rPr>
          <w:rFonts w:cs="Times New Roman" w:ascii="Times New Roman" w:hAnsi="Times New Roman"/>
        </w:rPr>
        <w:t>Замена приборов учета потребления тепловой энергии</w:t>
      </w:r>
      <w:r>
        <w:rPr>
          <w:rFonts w:cs="Times New Roman" w:ascii="Times New Roman" w:hAnsi="Times New Roman"/>
          <w:bCs/>
        </w:rPr>
        <w:t xml:space="preserve"> (с подключением).</w:t>
      </w:r>
    </w:p>
    <w:p>
      <w:pPr>
        <w:pStyle w:val="Style30"/>
        <w:tabs>
          <w:tab w:val="clear" w:pos="720"/>
          <w:tab w:val="left" w:pos="851" w:leader="none"/>
          <w:tab w:val="left" w:pos="993" w:leader="none"/>
        </w:tabs>
        <w:ind w:firstLine="709" w:right="0"/>
        <w:rPr>
          <w:rFonts w:ascii="Times New Roman" w:hAnsi="Times New Roman" w:cs="Times New Roman"/>
          <w:sz w:val="24"/>
          <w:szCs w:val="24"/>
          <w:lang w:eastAsia="ru-RU"/>
        </w:rPr>
      </w:pPr>
      <w:r>
        <w:rPr>
          <w:rFonts w:cs="Times New Roman" w:ascii="Times New Roman" w:hAnsi="Times New Roman"/>
          <w:sz w:val="24"/>
          <w:szCs w:val="24"/>
          <w:lang w:eastAsia="ru-RU"/>
        </w:rPr>
        <w:t>Монтаж оборудования следует производить в местах, где трубопровод не подвержен вибрации. Трубопровод до и после устанавливаемого оборудования должен опираться на неподвижное основание.</w:t>
      </w:r>
    </w:p>
    <w:p>
      <w:pPr>
        <w:pStyle w:val="Style30"/>
        <w:tabs>
          <w:tab w:val="clear" w:pos="720"/>
          <w:tab w:val="left" w:pos="851" w:leader="none"/>
          <w:tab w:val="left" w:pos="993" w:leader="none"/>
        </w:tabs>
        <w:ind w:firstLine="709" w:right="0"/>
        <w:rPr>
          <w:rFonts w:ascii="Times New Roman" w:hAnsi="Times New Roman" w:cs="Times New Roman"/>
          <w:sz w:val="24"/>
          <w:szCs w:val="24"/>
          <w:lang w:eastAsia="ru-RU"/>
        </w:rPr>
      </w:pPr>
      <w:r>
        <w:rPr>
          <w:rFonts w:cs="Times New Roman" w:ascii="Times New Roman" w:hAnsi="Times New Roman"/>
          <w:sz w:val="24"/>
          <w:szCs w:val="24"/>
          <w:lang w:eastAsia="ru-RU"/>
        </w:rPr>
        <w:t>Монтаж оборудования должен выполняться в следующей последовательности:</w:t>
      </w:r>
    </w:p>
    <w:p>
      <w:pPr>
        <w:pStyle w:val="Style30"/>
        <w:tabs>
          <w:tab w:val="clear" w:pos="720"/>
          <w:tab w:val="left" w:pos="0" w:leader="none"/>
          <w:tab w:val="left" w:pos="851" w:leader="none"/>
        </w:tabs>
        <w:rPr>
          <w:rFonts w:ascii="Times New Roman" w:hAnsi="Times New Roman" w:cs="Times New Roman"/>
          <w:sz w:val="24"/>
          <w:szCs w:val="24"/>
          <w:lang w:eastAsia="ru-RU"/>
        </w:rPr>
      </w:pPr>
      <w:r>
        <w:rPr>
          <w:rFonts w:cs="Times New Roman" w:ascii="Times New Roman" w:hAnsi="Times New Roman"/>
          <w:sz w:val="24"/>
          <w:szCs w:val="24"/>
          <w:lang w:eastAsia="ru-RU"/>
        </w:rPr>
        <w:t>- сборка монтажного комплекта;</w:t>
      </w:r>
    </w:p>
    <w:p>
      <w:pPr>
        <w:pStyle w:val="Style30"/>
        <w:tabs>
          <w:tab w:val="clear" w:pos="720"/>
          <w:tab w:val="left" w:pos="0" w:leader="none"/>
          <w:tab w:val="left" w:pos="851" w:leader="none"/>
        </w:tabs>
        <w:rPr>
          <w:rFonts w:ascii="Times New Roman" w:hAnsi="Times New Roman" w:cs="Times New Roman"/>
          <w:sz w:val="24"/>
          <w:szCs w:val="24"/>
          <w:lang w:eastAsia="ru-RU"/>
        </w:rPr>
      </w:pPr>
      <w:r>
        <w:rPr>
          <w:rFonts w:cs="Times New Roman" w:ascii="Times New Roman" w:hAnsi="Times New Roman"/>
          <w:sz w:val="24"/>
          <w:szCs w:val="24"/>
          <w:lang w:eastAsia="ru-RU"/>
        </w:rPr>
        <w:t>- установка монтажного комплекта на трубопровод;</w:t>
      </w:r>
    </w:p>
    <w:p>
      <w:pPr>
        <w:pStyle w:val="Style30"/>
        <w:tabs>
          <w:tab w:val="clear" w:pos="720"/>
          <w:tab w:val="left" w:pos="0" w:leader="none"/>
          <w:tab w:val="left" w:pos="851" w:leader="none"/>
        </w:tabs>
        <w:rPr/>
      </w:pPr>
      <w:r>
        <w:rPr>
          <w:rFonts w:cs="Times New Roman" w:ascii="Times New Roman" w:hAnsi="Times New Roman"/>
          <w:sz w:val="24"/>
          <w:szCs w:val="24"/>
          <w:lang w:eastAsia="ru-RU"/>
        </w:rPr>
        <w:t>- монтаж электрических соединений;</w:t>
      </w:r>
    </w:p>
    <w:p>
      <w:pPr>
        <w:pStyle w:val="Style30"/>
        <w:tabs>
          <w:tab w:val="clear" w:pos="720"/>
          <w:tab w:val="left" w:pos="0" w:leader="none"/>
          <w:tab w:val="left" w:pos="851" w:leader="none"/>
        </w:tabs>
        <w:rPr>
          <w:rFonts w:ascii="Times New Roman" w:hAnsi="Times New Roman" w:cs="Times New Roman"/>
          <w:sz w:val="24"/>
          <w:szCs w:val="24"/>
          <w:lang w:eastAsia="ru-RU"/>
        </w:rPr>
      </w:pPr>
      <w:r>
        <w:rPr>
          <w:rFonts w:cs="Times New Roman" w:ascii="Times New Roman" w:hAnsi="Times New Roman"/>
          <w:sz w:val="24"/>
          <w:szCs w:val="24"/>
          <w:lang w:eastAsia="ru-RU"/>
        </w:rPr>
        <w:t>- пусконаладочные работы (наладка) прибора учета;</w:t>
      </w:r>
    </w:p>
    <w:p>
      <w:pPr>
        <w:pStyle w:val="Style30"/>
        <w:tabs>
          <w:tab w:val="clear" w:pos="720"/>
          <w:tab w:val="left" w:pos="0" w:leader="none"/>
          <w:tab w:val="left" w:pos="851" w:leader="none"/>
        </w:tabs>
        <w:rPr/>
      </w:pPr>
      <w:r>
        <w:rPr>
          <w:rFonts w:cs="Times New Roman" w:ascii="Times New Roman" w:hAnsi="Times New Roman"/>
          <w:sz w:val="24"/>
          <w:szCs w:val="24"/>
          <w:lang w:eastAsia="ru-RU"/>
        </w:rPr>
        <w:t>- участие в сдаче узла учета ресурсоснабжающей организации с получением акта допуска в эксплуатацию.</w:t>
      </w:r>
    </w:p>
    <w:p>
      <w:pPr>
        <w:pStyle w:val="Style30"/>
        <w:tabs>
          <w:tab w:val="clear" w:pos="720"/>
          <w:tab w:val="left" w:pos="0" w:leader="none"/>
          <w:tab w:val="left" w:pos="851" w:leader="none"/>
        </w:tabs>
        <w:ind w:firstLine="709" w:right="0"/>
        <w:rPr>
          <w:rFonts w:ascii="Times New Roman" w:hAnsi="Times New Roman" w:cs="Times New Roman"/>
          <w:sz w:val="24"/>
          <w:szCs w:val="24"/>
          <w:lang w:eastAsia="ru-RU"/>
        </w:rPr>
      </w:pPr>
      <w:r>
        <w:rPr>
          <w:rFonts w:cs="Times New Roman" w:ascii="Times New Roman" w:hAnsi="Times New Roman"/>
          <w:sz w:val="24"/>
          <w:szCs w:val="24"/>
          <w:lang w:eastAsia="ru-RU"/>
        </w:rPr>
        <w:t>Прокладки, устанавливаемые между фланцами, не должны выступать в проточную часть трубопровода по внутреннему диаметру за границы уплотняемых поверхностей.</w:t>
      </w:r>
    </w:p>
    <w:p>
      <w:pPr>
        <w:pStyle w:val="Style30"/>
        <w:tabs>
          <w:tab w:val="clear" w:pos="720"/>
          <w:tab w:val="left" w:pos="0" w:leader="none"/>
          <w:tab w:val="left" w:pos="851" w:leader="none"/>
        </w:tabs>
        <w:ind w:firstLine="709" w:right="0"/>
        <w:rPr/>
      </w:pPr>
      <w:r>
        <w:rPr>
          <w:rFonts w:cs="Times New Roman" w:ascii="Times New Roman" w:hAnsi="Times New Roman"/>
          <w:sz w:val="24"/>
          <w:szCs w:val="24"/>
          <w:lang w:eastAsia="ru-RU"/>
        </w:rPr>
        <w:t>Затяжку шпилек и гаек, крепящих расходомер на трубопроводе  производить равномерно, поочередно, по диаметрально противоположным парам. Избегать применения чрезмерных усилий во избежание деформации футеровки расходомера.</w:t>
      </w:r>
    </w:p>
    <w:p>
      <w:pPr>
        <w:pStyle w:val="Normal"/>
        <w:widowControl/>
        <w:numPr>
          <w:ilvl w:val="0"/>
          <w:numId w:val="3"/>
        </w:numPr>
        <w:tabs>
          <w:tab w:val="clear" w:pos="720"/>
          <w:tab w:val="left" w:pos="851" w:leader="none"/>
          <w:tab w:val="left" w:pos="993" w:leader="none"/>
        </w:tabs>
        <w:autoSpaceDE w:val="true"/>
        <w:ind w:firstLine="709" w:left="0" w:right="0"/>
        <w:rPr>
          <w:rFonts w:ascii="Times New Roman" w:hAnsi="Times New Roman" w:cs="Times New Roman"/>
        </w:rPr>
      </w:pPr>
      <w:r>
        <w:rPr>
          <w:rFonts w:cs="Times New Roman" w:ascii="Times New Roman" w:hAnsi="Times New Roman"/>
          <w:b/>
        </w:rPr>
        <w:t>Условия оказания услуг:</w:t>
      </w:r>
      <w:r>
        <w:rPr>
          <w:rFonts w:cs="Times New Roman" w:ascii="Times New Roman" w:hAnsi="Times New Roman"/>
        </w:rPr>
        <w:t xml:space="preserve"> </w:t>
      </w:r>
    </w:p>
    <w:p>
      <w:pPr>
        <w:pStyle w:val="Normal"/>
        <w:tabs>
          <w:tab w:val="clear" w:pos="720"/>
          <w:tab w:val="left" w:pos="851" w:leader="none"/>
          <w:tab w:val="left" w:pos="993" w:leader="none"/>
        </w:tabs>
        <w:ind w:firstLine="709" w:right="0"/>
        <w:jc w:val="both"/>
        <w:rPr>
          <w:rFonts w:ascii="Times New Roman" w:hAnsi="Times New Roman" w:cs="Times New Roman"/>
        </w:rPr>
      </w:pPr>
      <w:r>
        <w:rPr>
          <w:rFonts w:cs="Times New Roman" w:ascii="Times New Roman" w:hAnsi="Times New Roman"/>
        </w:rPr>
        <w:t>Исполнитель обязан оказывать Услуги, используя: свой инвентарь, оборудование, спецодежду, транспорт и т.д., т.е. в стоимость Услуги должны быть включены все расходы, связанные с выполнением этой Услуги.</w:t>
      </w:r>
    </w:p>
    <w:p>
      <w:pPr>
        <w:pStyle w:val="Normal"/>
        <w:tabs>
          <w:tab w:val="clear" w:pos="720"/>
          <w:tab w:val="left" w:pos="851" w:leader="none"/>
          <w:tab w:val="left" w:pos="993" w:leader="none"/>
        </w:tabs>
        <w:ind w:firstLine="709" w:right="0"/>
        <w:jc w:val="both"/>
        <w:rPr>
          <w:rFonts w:ascii="Times New Roman" w:hAnsi="Times New Roman" w:cs="Times New Roman"/>
        </w:rPr>
      </w:pPr>
      <w:r>
        <w:rPr>
          <w:rFonts w:cs="Times New Roman" w:ascii="Times New Roman" w:hAnsi="Times New Roman"/>
        </w:rPr>
        <w:t>При оказании Услуги использовать материалы надлежащего качества, соответствия их государственным стандартам, обеспечены соответствующими сертификатами, техническими паспортами и другими документами, удостоверяющими их качество.</w:t>
      </w:r>
    </w:p>
    <w:p>
      <w:pPr>
        <w:pStyle w:val="Normal"/>
        <w:numPr>
          <w:ilvl w:val="0"/>
          <w:numId w:val="3"/>
        </w:numPr>
        <w:tabs>
          <w:tab w:val="clear" w:pos="720"/>
          <w:tab w:val="left" w:pos="851" w:leader="none"/>
          <w:tab w:val="left" w:pos="993" w:leader="none"/>
        </w:tabs>
        <w:ind w:firstLine="709" w:left="0" w:right="0"/>
        <w:jc w:val="both"/>
        <w:rPr>
          <w:rFonts w:ascii="Times New Roman" w:hAnsi="Times New Roman" w:cs="Times New Roman"/>
        </w:rPr>
      </w:pPr>
      <w:r>
        <w:rPr>
          <w:rFonts w:cs="Times New Roman" w:ascii="Times New Roman" w:hAnsi="Times New Roman"/>
          <w:b/>
        </w:rPr>
        <w:t xml:space="preserve">Место оказания услуги: </w:t>
      </w:r>
      <w:r>
        <w:rPr>
          <w:rFonts w:cs="Times New Roman" w:ascii="Times New Roman" w:hAnsi="Times New Roman"/>
        </w:rPr>
        <w:t xml:space="preserve">по месту нахождения Государственного заказчика </w:t>
      </w:r>
    </w:p>
    <w:p>
      <w:pPr>
        <w:pStyle w:val="Normal"/>
        <w:tabs>
          <w:tab w:val="clear" w:pos="720"/>
          <w:tab w:val="left" w:pos="851" w:leader="none"/>
          <w:tab w:val="left" w:pos="993" w:leader="none"/>
        </w:tabs>
        <w:ind w:firstLine="709" w:right="0"/>
        <w:jc w:val="both"/>
        <w:rPr>
          <w:rFonts w:ascii="Times New Roman" w:hAnsi="Times New Roman" w:cs="Times New Roman"/>
        </w:rPr>
      </w:pPr>
      <w:r>
        <w:rPr>
          <w:rFonts w:cs="Times New Roman" w:ascii="Times New Roman" w:hAnsi="Times New Roman"/>
        </w:rPr>
        <w:t>- Амурская область, г. Тында, ул. Советская, д. 51 (3 ПСЧ ФПС Главного управления МЧС России по Амурской области).</w:t>
      </w:r>
    </w:p>
    <w:p>
      <w:pPr>
        <w:pStyle w:val="Normal"/>
        <w:tabs>
          <w:tab w:val="clear" w:pos="720"/>
          <w:tab w:val="left" w:pos="851" w:leader="none"/>
          <w:tab w:val="left" w:pos="993" w:leader="none"/>
        </w:tabs>
        <w:ind w:firstLine="709" w:right="0"/>
        <w:jc w:val="both"/>
        <w:rPr/>
      </w:pPr>
      <w:r>
        <w:rPr>
          <w:rFonts w:cs="Times New Roman" w:ascii="Times New Roman" w:hAnsi="Times New Roman"/>
          <w:b/>
        </w:rPr>
        <w:t xml:space="preserve">4. Сроки и условия оказания услуги: </w:t>
      </w:r>
      <w:r>
        <w:rPr>
          <w:rFonts w:cs="Times New Roman" w:ascii="Times New Roman" w:hAnsi="Times New Roman"/>
        </w:rPr>
        <w:t>с даты заключения настоящего Контракта и не позднее 10.12.2026 г.</w:t>
      </w:r>
    </w:p>
    <w:p>
      <w:pPr>
        <w:pStyle w:val="Normal"/>
        <w:tabs>
          <w:tab w:val="clear" w:pos="720"/>
          <w:tab w:val="left" w:pos="851" w:leader="none"/>
          <w:tab w:val="left" w:pos="993" w:leader="none"/>
        </w:tabs>
        <w:ind w:firstLine="709" w:right="0"/>
        <w:jc w:val="both"/>
        <w:rPr/>
      </w:pPr>
      <w:r>
        <w:rPr>
          <w:rFonts w:cs="Times New Roman" w:ascii="Times New Roman" w:hAnsi="Times New Roman"/>
          <w:b/>
        </w:rPr>
        <w:t>5. Требования к безопасности  при оказании Услуги:</w:t>
      </w:r>
    </w:p>
    <w:p>
      <w:pPr>
        <w:pStyle w:val="Normal"/>
        <w:tabs>
          <w:tab w:val="clear" w:pos="720"/>
          <w:tab w:val="left" w:pos="851" w:leader="none"/>
          <w:tab w:val="left" w:pos="993" w:leader="none"/>
        </w:tabs>
        <w:ind w:firstLine="709" w:right="0"/>
        <w:jc w:val="both"/>
        <w:rPr>
          <w:rFonts w:ascii="Times New Roman" w:hAnsi="Times New Roman" w:cs="Times New Roman"/>
        </w:rPr>
      </w:pPr>
      <w:r>
        <w:rPr>
          <w:rFonts w:cs="Times New Roman" w:ascii="Times New Roman" w:hAnsi="Times New Roman"/>
        </w:rPr>
        <w:t>Исполнитель обязан обеспечить при производстве работ соблюдение норм и правил безопасности и охраны труда. Ответственность по соблюдению правил охраны труда и техники безопасности возлагается на Исполнителя.</w:t>
      </w:r>
    </w:p>
    <w:p>
      <w:pPr>
        <w:pStyle w:val="Normal"/>
        <w:jc w:val="right"/>
        <w:rPr>
          <w:rFonts w:ascii="Times New Roman" w:hAnsi="Times New Roman" w:cs="Times New Roman"/>
          <w:color w:val="FF0000"/>
        </w:rPr>
      </w:pPr>
      <w:r>
        <w:rPr>
          <w:rFonts w:cs="Times New Roman" w:ascii="Times New Roman" w:hAnsi="Times New Roman"/>
          <w:color w:val="FF0000"/>
        </w:rPr>
      </w:r>
    </w:p>
    <w:p>
      <w:pPr>
        <w:pStyle w:val="Normal"/>
        <w:jc w:val="right"/>
        <w:rPr>
          <w:rFonts w:ascii="Times New Roman" w:hAnsi="Times New Roman" w:cs="Times New Roman"/>
          <w:color w:val="FF0000"/>
        </w:rPr>
      </w:pPr>
      <w:r>
        <w:rPr>
          <w:rFonts w:cs="Times New Roman" w:ascii="Times New Roman" w:hAnsi="Times New Roman"/>
          <w:color w:val="FF0000"/>
        </w:rPr>
      </w:r>
    </w:p>
    <w:p>
      <w:pPr>
        <w:pStyle w:val="Normal"/>
        <w:jc w:val="right"/>
        <w:rPr>
          <w:rFonts w:ascii="Times New Roman" w:hAnsi="Times New Roman" w:cs="Times New Roman"/>
        </w:rPr>
      </w:pPr>
      <w:r>
        <w:rPr>
          <w:rFonts w:cs="Times New Roman" w:ascii="Times New Roman" w:hAnsi="Times New Roman"/>
        </w:rPr>
      </w:r>
    </w:p>
    <w:tbl>
      <w:tblPr>
        <w:tblW w:w="9720" w:type="dxa"/>
        <w:jc w:val="left"/>
        <w:tblInd w:w="0" w:type="dxa"/>
        <w:tblLayout w:type="fixed"/>
        <w:tblCellMar>
          <w:top w:w="0" w:type="dxa"/>
          <w:left w:w="108" w:type="dxa"/>
          <w:bottom w:w="0" w:type="dxa"/>
          <w:right w:w="108" w:type="dxa"/>
        </w:tblCellMar>
      </w:tblPr>
      <w:tblGrid>
        <w:gridCol w:w="4900"/>
        <w:gridCol w:w="4820"/>
      </w:tblGrid>
      <w:tr>
        <w:trPr>
          <w:trHeight w:val="1841" w:hRule="atLeast"/>
        </w:trPr>
        <w:tc>
          <w:tcPr>
            <w:tcW w:w="4900" w:type="dxa"/>
            <w:tcBorders/>
          </w:tcPr>
          <w:p>
            <w:pPr>
              <w:pStyle w:val="33"/>
              <w:spacing w:before="0" w:after="0"/>
              <w:ind w:left="0" w:right="0"/>
              <w:rPr>
                <w:rFonts w:ascii="Times New Roman" w:hAnsi="Times New Roman" w:cs="Times New Roman"/>
                <w:b/>
                <w:sz w:val="24"/>
                <w:szCs w:val="24"/>
              </w:rPr>
            </w:pPr>
            <w:r>
              <w:rPr>
                <w:rFonts w:cs="Times New Roman" w:ascii="Times New Roman" w:hAnsi="Times New Roman"/>
                <w:b/>
                <w:sz w:val="24"/>
                <w:szCs w:val="24"/>
              </w:rPr>
              <w:t>Государственный заказчик:</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33"/>
              <w:spacing w:before="0" w:after="0"/>
              <w:ind w:left="0" w:right="0"/>
              <w:rPr/>
            </w:pPr>
            <w:r>
              <w:rPr>
                <w:rFonts w:cs="Times New Roman" w:ascii="Times New Roman" w:hAnsi="Times New Roman"/>
                <w:sz w:val="24"/>
                <w:szCs w:val="24"/>
              </w:rPr>
              <w:t>______________ /_______________/</w:t>
            </w:r>
          </w:p>
          <w:p>
            <w:pPr>
              <w:pStyle w:val="Normal"/>
              <w:spacing w:lineRule="auto" w:line="360"/>
              <w:ind w:firstLine="381" w:right="0"/>
              <w:rPr>
                <w:rFonts w:ascii="Times New Roman" w:hAnsi="Times New Roman" w:cs="Times New Roman"/>
              </w:rPr>
            </w:pPr>
            <w:r>
              <w:rPr>
                <w:rFonts w:cs="Times New Roman" w:ascii="Times New Roman" w:hAnsi="Times New Roman"/>
                <w:iCs/>
              </w:rPr>
              <w:t>подпись                    Ф.И.О.</w:t>
            </w:r>
          </w:p>
          <w:p>
            <w:pPr>
              <w:pStyle w:val="33"/>
              <w:spacing w:lineRule="auto" w:line="360" w:before="0" w:after="0"/>
              <w:ind w:left="0" w:righ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М.П.</w:t>
            </w:r>
          </w:p>
          <w:p>
            <w:pPr>
              <w:pStyle w:val="Normal"/>
              <w:rPr/>
            </w:pPr>
            <w:r>
              <w:rPr>
                <w:rFonts w:cs="Times New Roman" w:ascii="Times New Roman" w:hAnsi="Times New Roman"/>
              </w:rPr>
              <w:t>«____»  ________________ 2026 г.</w:t>
            </w:r>
          </w:p>
        </w:tc>
        <w:tc>
          <w:tcPr>
            <w:tcW w:w="4820" w:type="dxa"/>
            <w:tcBorders/>
          </w:tcPr>
          <w:p>
            <w:pPr>
              <w:pStyle w:val="33"/>
              <w:spacing w:before="0" w:after="0"/>
              <w:ind w:left="0" w:right="0"/>
              <w:rPr>
                <w:rFonts w:ascii="Times New Roman" w:hAnsi="Times New Roman" w:cs="Times New Roman"/>
                <w:b/>
                <w:sz w:val="24"/>
                <w:szCs w:val="24"/>
              </w:rPr>
            </w:pPr>
            <w:r>
              <w:rPr>
                <w:rFonts w:cs="Times New Roman" w:ascii="Times New Roman" w:hAnsi="Times New Roman"/>
                <w:b/>
                <w:sz w:val="24"/>
                <w:szCs w:val="24"/>
              </w:rPr>
              <w:t>Исполнитель:</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rPr>
            </w:pPr>
            <w:r>
              <w:rPr>
                <w:rFonts w:cs="Times New Roman" w:ascii="Times New Roman" w:hAnsi="Times New Roman"/>
              </w:rPr>
              <w:t>______________/________________/</w:t>
            </w:r>
          </w:p>
          <w:p>
            <w:pPr>
              <w:pStyle w:val="33"/>
              <w:spacing w:lineRule="auto" w:line="360" w:before="0" w:after="0"/>
              <w:ind w:left="0" w:right="0"/>
              <w:rPr/>
            </w:pPr>
            <w:r>
              <w:rPr>
                <w:rFonts w:cs="Times New Roman" w:ascii="Times New Roman" w:hAnsi="Times New Roman"/>
                <w:iCs/>
                <w:sz w:val="24"/>
                <w:szCs w:val="24"/>
              </w:rPr>
              <w:t xml:space="preserve">       </w:t>
            </w:r>
            <w:r>
              <w:rPr>
                <w:rFonts w:cs="Times New Roman" w:ascii="Times New Roman" w:hAnsi="Times New Roman"/>
                <w:iCs/>
                <w:sz w:val="24"/>
                <w:szCs w:val="24"/>
              </w:rPr>
              <w:t xml:space="preserve">подпись                 Ф.И.О. </w:t>
            </w:r>
          </w:p>
          <w:p>
            <w:pPr>
              <w:pStyle w:val="33"/>
              <w:spacing w:lineRule="auto" w:line="360" w:before="0" w:after="0"/>
              <w:ind w:left="0" w:right="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М.П.</w:t>
            </w:r>
          </w:p>
          <w:p>
            <w:pPr>
              <w:pStyle w:val="33"/>
              <w:spacing w:before="0" w:after="0"/>
              <w:ind w:firstLine="62" w:left="0" w:right="0"/>
              <w:rPr/>
            </w:pPr>
            <w:r>
              <w:rPr>
                <w:rFonts w:cs="Times New Roman" w:ascii="Times New Roman" w:hAnsi="Times New Roman"/>
                <w:sz w:val="24"/>
                <w:szCs w:val="24"/>
              </w:rPr>
              <w:t>«_____»________________ 2026 г.</w:t>
            </w:r>
          </w:p>
        </w:tc>
      </w:tr>
    </w:tbl>
    <w:p>
      <w:pPr>
        <w:pStyle w:val="Normal"/>
        <w:rPr>
          <w:rFonts w:ascii="Times New Roman" w:hAnsi="Times New Roman" w:cs="Times New Roman"/>
        </w:rPr>
      </w:pPr>
      <w:r>
        <w:rPr>
          <w:rFonts w:cs="Times New Roman" w:ascii="Times New Roman" w:hAnsi="Times New Roman"/>
        </w:rPr>
      </w:r>
    </w:p>
    <w:p>
      <w:pPr>
        <w:pStyle w:val="Normal"/>
        <w:jc w:val="right"/>
        <w:rPr>
          <w:rFonts w:ascii="Times New Roman" w:hAnsi="Times New Roman" w:cs="Times New Roman"/>
        </w:rPr>
      </w:pPr>
      <w:r>
        <w:rPr>
          <w:rFonts w:cs="Times New Roman" w:ascii="Times New Roman" w:hAnsi="Times New Roman"/>
        </w:rPr>
      </w:r>
    </w:p>
    <w:sectPr>
      <w:headerReference w:type="default" r:id="rId3"/>
      <w:footerReference w:type="default" r:id="rId4"/>
      <w:type w:val="nextPage"/>
      <w:pgSz w:w="11906" w:h="16838"/>
      <w:pgMar w:left="1134" w:right="567" w:gutter="0" w:header="295" w:top="351" w:footer="72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Franklin Gothic Book">
    <w:altName w:val="Franklin Gothic Medium"/>
    <w:charset w:val="cc"/>
    <w:family w:val="swiss"/>
    <w:pitch w:val="variable"/>
  </w:font>
  <w:font w:name="Cambria">
    <w:charset w:val="cc"/>
    <w:family w:val="roman"/>
    <w:pitch w:val="variable"/>
  </w:font>
  <w:font w:name="Times New Roman">
    <w:charset w:val="cc"/>
    <w:family w:val="roman"/>
    <w:pitch w:val="variable"/>
  </w:font>
  <w:font w:name="Microsoft Sans Serif">
    <w:charset w:val="cc"/>
    <w:family w:val="swiss"/>
    <w:pitch w:val="variable"/>
  </w:font>
  <w:font w:name="Franklin Gothic Medium Cond">
    <w:charset w:val="cc"/>
    <w:family w:val="swiss"/>
    <w:pitch w:val="variable"/>
  </w:font>
  <w:font w:name="Tahoma">
    <w:charset w:val="cc"/>
    <w:family w:val="swiss"/>
    <w:pitch w:val="variable"/>
  </w:font>
  <w:font w:name="Courier New">
    <w:charset w:val="cc"/>
    <w:family w:val="modern"/>
    <w:pitch w:val="default"/>
  </w:font>
  <w:font w:name="Calibri">
    <w:charset w:val="cc"/>
    <w:family w:val="swiss"/>
    <w:pitch w:val="variable"/>
  </w:font>
  <w:font w:name="PragmaticaCondCTT">
    <w:altName w:val="Times New Roman"/>
    <w:charset w:val="00"/>
    <w:family w:val="auto"/>
    <w:pitch w:val="variable"/>
  </w:font>
  <w:font w:name="TimesET">
    <w:altName w:val="Times New Roman"/>
    <w:charset w:val="00"/>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643"/>
        </w:tabs>
        <w:ind w:left="643" w:hanging="360"/>
      </w:pPr>
      <w:rPr>
        <w:rFonts w:cs="Times New Roman"/>
      </w:rPr>
    </w:lvl>
  </w:abstractNum>
  <w:abstractNum w:abstractNumId="3">
    <w:lvl w:ilvl="0">
      <w:start w:val="1"/>
      <w:numFmt w:val="decimal"/>
      <w:lvlText w:val="%1."/>
      <w:lvlJc w:val="left"/>
      <w:pPr>
        <w:tabs>
          <w:tab w:val="num" w:pos="0"/>
        </w:tabs>
        <w:ind w:left="1068" w:hanging="360"/>
      </w:pPr>
      <w:rPr>
        <w:b/>
        <w:rFonts w:cs="Tahoma"/>
      </w:rPr>
    </w:lvl>
  </w:abstractNum>
  <w:abstractNum w:abstractNumId="4">
    <w:lvl w:ilvl="0">
      <w:start w:val="1"/>
      <w:numFmt w:val="decimal"/>
      <w:lvlText w:val="%1."/>
      <w:lvlJc w:val="left"/>
      <w:pPr>
        <w:tabs>
          <w:tab w:val="num" w:pos="0"/>
        </w:tabs>
        <w:ind w:left="720" w:hanging="360"/>
      </w:pPr>
      <w:rPr>
        <w:rFonts w:cs="Times New Roman"/>
      </w:rPr>
    </w:lvl>
  </w:abstractNum>
  <w:abstractNum w:abstractNumId="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227"/>
        </w:tabs>
        <w:ind w:left="0" w:hanging="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Noto Serif CJK SC" w:cs="FreeSans"/>
        <w:sz w:val="24"/>
        <w:szCs w:val="24"/>
        <w:lang w:val="ru-RU" w:eastAsia="zh-CN" w:bidi="hi-IN"/>
      </w:rPr>
    </w:rPrDefault>
    <w:pPrDefault>
      <w:pPr>
        <w:suppressAutoHyphens w:val="true"/>
      </w:pPr>
    </w:pPrDefault>
  </w:docDefaults>
  <w:style w:type="paragraph" w:styleId="Normal">
    <w:name w:val="Normal"/>
    <w:qFormat/>
    <w:pPr>
      <w:widowControl w:val="false"/>
      <w:autoSpaceDE w:val="false"/>
      <w:bidi w:val="0"/>
    </w:pPr>
    <w:rPr>
      <w:rFonts w:ascii="Franklin Gothic Book;Franklin Gothic Medium" w:hAnsi="Franklin Gothic Book;Franklin Gothic Medium" w:eastAsia="Times New Roman" w:cs="Franklin Gothic Book;Franklin Gothic Medium"/>
      <w:color w:val="auto"/>
      <w:sz w:val="24"/>
      <w:szCs w:val="24"/>
      <w:lang w:val="ru-RU" w:bidi="ar-SA" w:eastAsia="zh-CN"/>
    </w:rPr>
  </w:style>
  <w:style w:type="paragraph" w:styleId="Heading2">
    <w:name w:val="heading 2"/>
    <w:basedOn w:val="Normal"/>
    <w:next w:val="Normal"/>
    <w:qFormat/>
    <w:pPr>
      <w:keepNext w:val="true"/>
      <w:widowControl/>
      <w:numPr>
        <w:ilvl w:val="1"/>
        <w:numId w:val="1"/>
      </w:numPr>
      <w:tabs>
        <w:tab w:val="clear" w:pos="720"/>
        <w:tab w:val="left" w:pos="708" w:leader="none"/>
      </w:tabs>
      <w:autoSpaceDE w:val="true"/>
      <w:jc w:val="center"/>
      <w:outlineLvl w:val="1"/>
    </w:pPr>
    <w:rPr>
      <w:sz w:val="28"/>
      <w:szCs w:val="28"/>
    </w:rPr>
  </w:style>
  <w:style w:type="character" w:styleId="WW8Num1z0">
    <w:name w:val="WW8Num1z0"/>
    <w:qFormat/>
    <w:rPr>
      <w:rFonts w:cs="Times New Roman"/>
    </w:rPr>
  </w:style>
  <w:style w:type="character" w:styleId="WW8Num2z0">
    <w:name w:val="WW8Num2z0"/>
    <w:qFormat/>
    <w:rPr>
      <w:rFonts w:cs="Tahoma"/>
      <w:b/>
    </w:rPr>
  </w:style>
  <w:style w:type="character" w:styleId="WW8Num2z1">
    <w:name w:val="WW8Num2z1"/>
    <w:qFormat/>
    <w:rPr>
      <w:rFonts w:cs="Times New Roman"/>
    </w:rPr>
  </w:style>
  <w:style w:type="character" w:styleId="WW8Num3z0">
    <w:name w:val="WW8Num3z0"/>
    <w:qFormat/>
    <w:rPr/>
  </w:style>
  <w:style w:type="character" w:styleId="WW8Num4z0">
    <w:name w:val="WW8Num4z0"/>
    <w:qFormat/>
    <w:rPr>
      <w:rFonts w:cs="Times New Roman"/>
    </w:rPr>
  </w:style>
  <w:style w:type="character" w:styleId="WW8Num5z0">
    <w:name w:val="WW8Num5z0"/>
    <w:qFormat/>
    <w:rPr>
      <w:rFonts w:cs="Times New Roman"/>
    </w:rPr>
  </w:style>
  <w:style w:type="character" w:styleId="WW8Num5z1">
    <w:name w:val="WW8Num5z1"/>
    <w:qFormat/>
    <w:rPr>
      <w:rFonts w:cs="Times New Roman"/>
    </w:rPr>
  </w:style>
  <w:style w:type="character" w:styleId="WW8Num6z0">
    <w:name w:val="WW8Num6z0"/>
    <w:qFormat/>
    <w:rPr/>
  </w:style>
  <w:style w:type="character" w:styleId="WW8Num7z0">
    <w:name w:val="WW8Num7z0"/>
    <w:qFormat/>
    <w:rPr>
      <w:rFonts w:cs="Times New Roman"/>
    </w:rPr>
  </w:style>
  <w:style w:type="character" w:styleId="Style13">
    <w:name w:val="Основной шрифт абзаца"/>
    <w:qFormat/>
    <w:rPr/>
  </w:style>
  <w:style w:type="character" w:styleId="2">
    <w:name w:val="Заголовок 2 Знак"/>
    <w:qFormat/>
    <w:rPr>
      <w:rFonts w:ascii="Cambria" w:hAnsi="Cambria" w:cs="Cambria"/>
      <w:b/>
      <w:bCs/>
      <w:i/>
      <w:iCs/>
      <w:sz w:val="28"/>
      <w:szCs w:val="28"/>
    </w:rPr>
  </w:style>
  <w:style w:type="character" w:styleId="FontStyle16">
    <w:name w:val="Font Style16"/>
    <w:qFormat/>
    <w:rPr>
      <w:rFonts w:ascii="Franklin Gothic Book;Franklin Gothic Medium" w:hAnsi="Franklin Gothic Book;Franklin Gothic Medium" w:cs="Franklin Gothic Book;Franklin Gothic Medium"/>
      <w:sz w:val="10"/>
      <w:szCs w:val="10"/>
    </w:rPr>
  </w:style>
  <w:style w:type="character" w:styleId="FontStyle17">
    <w:name w:val="Font Style17"/>
    <w:qFormat/>
    <w:rPr>
      <w:rFonts w:ascii="Times New Roman" w:hAnsi="Times New Roman" w:cs="Times New Roman"/>
      <w:b/>
      <w:bCs/>
      <w:sz w:val="22"/>
      <w:szCs w:val="22"/>
    </w:rPr>
  </w:style>
  <w:style w:type="character" w:styleId="FontStyle18">
    <w:name w:val="Font Style18"/>
    <w:qFormat/>
    <w:rPr>
      <w:rFonts w:ascii="Times New Roman" w:hAnsi="Times New Roman" w:cs="Times New Roman"/>
      <w:sz w:val="22"/>
      <w:szCs w:val="22"/>
    </w:rPr>
  </w:style>
  <w:style w:type="character" w:styleId="FontStyle19">
    <w:name w:val="Font Style19"/>
    <w:qFormat/>
    <w:rPr>
      <w:rFonts w:ascii="Times New Roman" w:hAnsi="Times New Roman" w:cs="Times New Roman"/>
      <w:sz w:val="24"/>
      <w:szCs w:val="24"/>
    </w:rPr>
  </w:style>
  <w:style w:type="character" w:styleId="FontStyle20">
    <w:name w:val="Font Style20"/>
    <w:qFormat/>
    <w:rPr>
      <w:rFonts w:ascii="Times New Roman" w:hAnsi="Times New Roman" w:cs="Times New Roman"/>
      <w:sz w:val="22"/>
      <w:szCs w:val="22"/>
    </w:rPr>
  </w:style>
  <w:style w:type="character" w:styleId="FontStyle21">
    <w:name w:val="Font Style21"/>
    <w:qFormat/>
    <w:rPr>
      <w:rFonts w:ascii="Microsoft Sans Serif" w:hAnsi="Microsoft Sans Serif" w:cs="Microsoft Sans Serif"/>
      <w:b/>
      <w:bCs/>
      <w:i/>
      <w:iCs/>
      <w:spacing w:val="20"/>
      <w:sz w:val="12"/>
      <w:szCs w:val="12"/>
    </w:rPr>
  </w:style>
  <w:style w:type="character" w:styleId="FontStyle22">
    <w:name w:val="Font Style22"/>
    <w:qFormat/>
    <w:rPr>
      <w:rFonts w:ascii="Times New Roman" w:hAnsi="Times New Roman" w:cs="Times New Roman"/>
      <w:b/>
      <w:bCs/>
      <w:w w:val="150"/>
      <w:sz w:val="8"/>
      <w:szCs w:val="8"/>
    </w:rPr>
  </w:style>
  <w:style w:type="character" w:styleId="FontStyle23">
    <w:name w:val="Font Style23"/>
    <w:qFormat/>
    <w:rPr>
      <w:rFonts w:ascii="Franklin Gothic Medium Cond" w:hAnsi="Franklin Gothic Medium Cond" w:cs="Franklin Gothic Medium Cond"/>
      <w:i/>
      <w:iCs/>
      <w:sz w:val="30"/>
      <w:szCs w:val="30"/>
    </w:rPr>
  </w:style>
  <w:style w:type="character" w:styleId="21">
    <w:name w:val="Основной текст с отступом 2 Знак"/>
    <w:qFormat/>
    <w:rPr>
      <w:rFonts w:cs="Times New Roman"/>
      <w:sz w:val="24"/>
      <w:szCs w:val="24"/>
    </w:rPr>
  </w:style>
  <w:style w:type="character" w:styleId="Style14">
    <w:name w:val="Текст выноски Знак"/>
    <w:qFormat/>
    <w:rPr>
      <w:rFonts w:ascii="Tahoma" w:hAnsi="Tahoma" w:cs="Tahoma"/>
      <w:sz w:val="16"/>
      <w:szCs w:val="16"/>
    </w:rPr>
  </w:style>
  <w:style w:type="character" w:styleId="Style15">
    <w:name w:val="Верхний колонтитул Знак"/>
    <w:qFormat/>
    <w:rPr>
      <w:rFonts w:cs="Times New Roman"/>
      <w:sz w:val="24"/>
      <w:szCs w:val="24"/>
    </w:rPr>
  </w:style>
  <w:style w:type="character" w:styleId="Style16">
    <w:name w:val="Нижний колонтитул Знак"/>
    <w:qFormat/>
    <w:rPr>
      <w:rFonts w:cs="Times New Roman"/>
      <w:sz w:val="24"/>
      <w:szCs w:val="24"/>
    </w:rPr>
  </w:style>
  <w:style w:type="character" w:styleId="Style17">
    <w:name w:val="Основной текст Знак"/>
    <w:qFormat/>
    <w:rPr>
      <w:rFonts w:cs="Times New Roman"/>
      <w:sz w:val="24"/>
      <w:szCs w:val="24"/>
    </w:rPr>
  </w:style>
  <w:style w:type="character" w:styleId="PageNumber">
    <w:name w:val="page number"/>
    <w:rPr>
      <w:rFonts w:cs="Times New Roman"/>
    </w:rPr>
  </w:style>
  <w:style w:type="character" w:styleId="Style18">
    <w:name w:val="Текст Знак"/>
    <w:qFormat/>
    <w:rPr>
      <w:rFonts w:ascii="Courier New" w:hAnsi="Courier New" w:cs="Courier New"/>
      <w:lang w:val="ru-RU"/>
    </w:rPr>
  </w:style>
  <w:style w:type="character" w:styleId="Hyperlink">
    <w:name w:val="Hyperlink"/>
    <w:rPr>
      <w:rFonts w:cs="Times New Roman"/>
      <w:color w:val="0000FF"/>
      <w:u w:val="single"/>
    </w:rPr>
  </w:style>
  <w:style w:type="character" w:styleId="3">
    <w:name w:val="Основной текст с отступом 3 Знак"/>
    <w:qFormat/>
    <w:rPr>
      <w:rFonts w:cs="Franklin Gothic Book;Franklin Gothic Medium"/>
      <w:sz w:val="16"/>
      <w:szCs w:val="16"/>
    </w:rPr>
  </w:style>
  <w:style w:type="character" w:styleId="Style19">
    <w:name w:val="Название Знак"/>
    <w:qFormat/>
    <w:rPr>
      <w:rFonts w:ascii="Times New Roman" w:hAnsi="Times New Roman" w:cs="Times New Roman"/>
      <w:b/>
      <w:sz w:val="28"/>
      <w:szCs w:val="28"/>
      <w:lang w:val="ru-RU" w:bidi="ar-SA"/>
    </w:rPr>
  </w:style>
  <w:style w:type="character" w:styleId="Style20">
    <w:name w:val="Текст сноски Знак"/>
    <w:qFormat/>
    <w:rPr>
      <w:rFonts w:cs="Franklin Gothic Book;Franklin Gothic Medium"/>
      <w:sz w:val="20"/>
      <w:szCs w:val="20"/>
    </w:rPr>
  </w:style>
  <w:style w:type="character" w:styleId="Style21">
    <w:name w:val="Символ сноски"/>
    <w:qFormat/>
    <w:rPr>
      <w:rFonts w:cs="Times New Roman"/>
      <w:vertAlign w:val="superscript"/>
    </w:rPr>
  </w:style>
  <w:style w:type="character" w:styleId="31">
    <w:name w:val="Основной текст 3 Знак"/>
    <w:qFormat/>
    <w:rPr>
      <w:rFonts w:cs="Franklin Gothic Book;Franklin Gothic Medium"/>
      <w:sz w:val="16"/>
      <w:szCs w:val="16"/>
    </w:rPr>
  </w:style>
  <w:style w:type="character" w:styleId="Style22">
    <w:name w:val="Без интервала Знак"/>
    <w:qFormat/>
    <w:rPr>
      <w:rFonts w:ascii="Calibri" w:hAnsi="Calibri" w:cs="Calibri"/>
      <w:lang w:val="ru-RU"/>
    </w:rPr>
  </w:style>
  <w:style w:type="character" w:styleId="1">
    <w:name w:val="Основной шрифт абзаца1"/>
    <w:qFormat/>
    <w:rPr/>
  </w:style>
  <w:style w:type="paragraph" w:styleId="Style23">
    <w:name w:val="Заголовок"/>
    <w:basedOn w:val="Normal"/>
    <w:next w:val="Normal"/>
    <w:qFormat/>
    <w:pPr>
      <w:suppressAutoHyphens w:val="true"/>
      <w:autoSpaceDE w:val="true"/>
      <w:jc w:val="center"/>
    </w:pPr>
    <w:rPr>
      <w:rFonts w:ascii="Times New Roman" w:hAnsi="Times New Roman" w:cs="Times New Roman"/>
      <w:b/>
      <w:sz w:val="28"/>
      <w:szCs w:val="28"/>
    </w:rPr>
  </w:style>
  <w:style w:type="paragraph" w:styleId="BodyText">
    <w:name w:val="Body Text"/>
    <w:basedOn w:val="Normal"/>
    <w:pPr>
      <w:spacing w:before="0" w:after="12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4">
    <w:name w:val="Указатель"/>
    <w:basedOn w:val="Normal"/>
    <w:qFormat/>
    <w:pPr>
      <w:suppressLineNumbers/>
    </w:pPr>
    <w:rPr>
      <w:rFonts w:ascii="PT Astra Serif" w:hAnsi="PT Astra Serif" w:cs="FreeSans"/>
    </w:rPr>
  </w:style>
  <w:style w:type="paragraph" w:styleId="Style110">
    <w:name w:val="Style1"/>
    <w:basedOn w:val="Normal"/>
    <w:qFormat/>
    <w:pPr/>
    <w:rPr/>
  </w:style>
  <w:style w:type="paragraph" w:styleId="Style25">
    <w:name w:val="Style2"/>
    <w:basedOn w:val="Normal"/>
    <w:qFormat/>
    <w:pPr>
      <w:spacing w:lineRule="exact" w:line="278"/>
      <w:jc w:val="center"/>
    </w:pPr>
    <w:rPr/>
  </w:style>
  <w:style w:type="paragraph" w:styleId="Style31">
    <w:name w:val="Style3"/>
    <w:basedOn w:val="Normal"/>
    <w:qFormat/>
    <w:pPr>
      <w:spacing w:lineRule="exact" w:line="274"/>
      <w:ind w:firstLine="1171" w:left="0" w:right="0"/>
    </w:pPr>
    <w:rPr/>
  </w:style>
  <w:style w:type="paragraph" w:styleId="Style41">
    <w:name w:val="Style4"/>
    <w:basedOn w:val="Normal"/>
    <w:qFormat/>
    <w:pPr>
      <w:spacing w:lineRule="exact" w:line="282"/>
      <w:ind w:firstLine="557" w:left="0" w:right="0"/>
      <w:jc w:val="both"/>
    </w:pPr>
    <w:rPr/>
  </w:style>
  <w:style w:type="paragraph" w:styleId="Style51">
    <w:name w:val="Style5"/>
    <w:basedOn w:val="Normal"/>
    <w:qFormat/>
    <w:pPr>
      <w:spacing w:lineRule="exact" w:line="274"/>
      <w:ind w:firstLine="2990" w:left="0" w:right="0"/>
    </w:pPr>
    <w:rPr/>
  </w:style>
  <w:style w:type="paragraph" w:styleId="Style61">
    <w:name w:val="Style6"/>
    <w:basedOn w:val="Normal"/>
    <w:qFormat/>
    <w:pPr/>
    <w:rPr/>
  </w:style>
  <w:style w:type="paragraph" w:styleId="Style71">
    <w:name w:val="Style7"/>
    <w:basedOn w:val="Normal"/>
    <w:qFormat/>
    <w:pPr>
      <w:spacing w:lineRule="exact" w:line="276"/>
      <w:ind w:firstLine="686" w:left="0" w:right="0"/>
    </w:pPr>
    <w:rPr/>
  </w:style>
  <w:style w:type="paragraph" w:styleId="Style81">
    <w:name w:val="Style8"/>
    <w:basedOn w:val="Normal"/>
    <w:qFormat/>
    <w:pPr/>
    <w:rPr/>
  </w:style>
  <w:style w:type="paragraph" w:styleId="Style91">
    <w:name w:val="Style9"/>
    <w:basedOn w:val="Normal"/>
    <w:qFormat/>
    <w:pPr>
      <w:jc w:val="both"/>
    </w:pPr>
    <w:rPr/>
  </w:style>
  <w:style w:type="paragraph" w:styleId="Style101">
    <w:name w:val="Style10"/>
    <w:basedOn w:val="Normal"/>
    <w:qFormat/>
    <w:pPr>
      <w:spacing w:lineRule="exact" w:line="278"/>
      <w:ind w:firstLine="547" w:left="0" w:right="0"/>
      <w:jc w:val="both"/>
    </w:pPr>
    <w:rPr/>
  </w:style>
  <w:style w:type="paragraph" w:styleId="Style111">
    <w:name w:val="Style11"/>
    <w:basedOn w:val="Normal"/>
    <w:qFormat/>
    <w:pPr>
      <w:spacing w:lineRule="exact" w:line="276"/>
      <w:ind w:hanging="1430" w:left="0" w:right="0"/>
    </w:pPr>
    <w:rPr/>
  </w:style>
  <w:style w:type="paragraph" w:styleId="Style121">
    <w:name w:val="Style12"/>
    <w:basedOn w:val="Normal"/>
    <w:qFormat/>
    <w:pPr>
      <w:spacing w:lineRule="exact" w:line="272"/>
      <w:ind w:firstLine="2006" w:left="0" w:right="0"/>
    </w:pPr>
    <w:rPr/>
  </w:style>
  <w:style w:type="paragraph" w:styleId="Style131">
    <w:name w:val="Style13"/>
    <w:basedOn w:val="Normal"/>
    <w:qFormat/>
    <w:pPr>
      <w:spacing w:lineRule="exact" w:line="278"/>
      <w:ind w:firstLine="725" w:left="0" w:right="0"/>
      <w:jc w:val="both"/>
    </w:pPr>
    <w:rPr/>
  </w:style>
  <w:style w:type="paragraph" w:styleId="Style141">
    <w:name w:val="Style14"/>
    <w:basedOn w:val="Normal"/>
    <w:qFormat/>
    <w:pPr/>
    <w:rPr/>
  </w:style>
  <w:style w:type="paragraph" w:styleId="11">
    <w:name w:val="Стиль1"/>
    <w:basedOn w:val="Normal"/>
    <w:qFormat/>
    <w:pPr>
      <w:keepNext w:val="true"/>
      <w:keepLines/>
      <w:numPr>
        <w:ilvl w:val="0"/>
        <w:numId w:val="5"/>
      </w:numPr>
      <w:suppressLineNumbers/>
      <w:suppressAutoHyphens w:val="true"/>
      <w:autoSpaceDE w:val="true"/>
      <w:spacing w:before="0" w:after="60"/>
    </w:pPr>
    <w:rPr>
      <w:b/>
      <w:bCs/>
      <w:sz w:val="28"/>
      <w:szCs w:val="28"/>
    </w:rPr>
  </w:style>
  <w:style w:type="paragraph" w:styleId="22">
    <w:name w:val="Нумерованный список 2"/>
    <w:basedOn w:val="Normal"/>
    <w:qFormat/>
    <w:pPr>
      <w:numPr>
        <w:ilvl w:val="0"/>
        <w:numId w:val="2"/>
      </w:numPr>
      <w:tabs>
        <w:tab w:val="clear" w:pos="720"/>
        <w:tab w:val="left" w:pos="432" w:leader="none"/>
      </w:tabs>
      <w:ind w:hanging="432" w:left="432" w:right="0"/>
    </w:pPr>
    <w:rPr/>
  </w:style>
  <w:style w:type="paragraph" w:styleId="23">
    <w:name w:val="Стиль2"/>
    <w:basedOn w:val="22"/>
    <w:qFormat/>
    <w:pPr>
      <w:keepNext w:val="true"/>
      <w:keepLines/>
      <w:numPr>
        <w:ilvl w:val="0"/>
        <w:numId w:val="5"/>
      </w:numPr>
      <w:suppressLineNumbers/>
      <w:suppressAutoHyphens w:val="true"/>
      <w:autoSpaceDE w:val="true"/>
      <w:spacing w:before="0" w:after="60"/>
      <w:jc w:val="both"/>
    </w:pPr>
    <w:rPr>
      <w:b/>
      <w:bCs/>
    </w:rPr>
  </w:style>
  <w:style w:type="paragraph" w:styleId="24">
    <w:name w:val="Основной текст с отступом 2"/>
    <w:basedOn w:val="Normal"/>
    <w:qFormat/>
    <w:pPr>
      <w:spacing w:lineRule="auto" w:line="480" w:before="0" w:after="120"/>
      <w:ind w:hanging="0" w:left="283" w:right="0"/>
    </w:pPr>
    <w:rPr/>
  </w:style>
  <w:style w:type="paragraph" w:styleId="32">
    <w:name w:val="Стиль3 Знак"/>
    <w:basedOn w:val="24"/>
    <w:qFormat/>
    <w:pPr>
      <w:numPr>
        <w:ilvl w:val="0"/>
        <w:numId w:val="5"/>
      </w:numPr>
      <w:autoSpaceDE w:val="true"/>
      <w:spacing w:lineRule="auto" w:line="240" w:before="0" w:after="0"/>
      <w:ind w:hanging="0" w:left="0" w:right="0"/>
      <w:jc w:val="both"/>
    </w:pPr>
    <w:rPr/>
  </w:style>
  <w:style w:type="paragraph" w:styleId="Style26">
    <w:name w:val="àäðåñ"/>
    <w:basedOn w:val="Normal"/>
    <w:qFormat/>
    <w:pPr>
      <w:widowControl/>
      <w:autoSpaceDE w:val="true"/>
      <w:spacing w:before="0" w:after="120"/>
    </w:pPr>
    <w:rPr>
      <w:sz w:val="20"/>
      <w:szCs w:val="20"/>
    </w:rPr>
  </w:style>
  <w:style w:type="paragraph" w:styleId="Style27">
    <w:name w:val="Текст выноски"/>
    <w:basedOn w:val="Normal"/>
    <w:qFormat/>
    <w:pPr/>
    <w:rPr>
      <w:rFonts w:ascii="Tahoma" w:hAnsi="Tahoma" w:cs="Tahoma"/>
      <w:sz w:val="16"/>
      <w:szCs w:val="16"/>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77" w:leader="none"/>
        <w:tab w:val="right" w:pos="9355" w:leader="none"/>
      </w:tabs>
    </w:pPr>
    <w:rPr/>
  </w:style>
  <w:style w:type="paragraph" w:styleId="Footer">
    <w:name w:val="footer"/>
    <w:basedOn w:val="Normal"/>
    <w:pPr>
      <w:tabs>
        <w:tab w:val="clear" w:pos="720"/>
        <w:tab w:val="center" w:pos="4677" w:leader="none"/>
        <w:tab w:val="right" w:pos="9355" w:leader="none"/>
      </w:tabs>
    </w:pPr>
    <w:rPr/>
  </w:style>
  <w:style w:type="paragraph" w:styleId="Style28">
    <w:name w:val="Текст"/>
    <w:basedOn w:val="Normal"/>
    <w:qFormat/>
    <w:pPr>
      <w:widowControl/>
      <w:autoSpaceDE w:val="true"/>
    </w:pPr>
    <w:rPr>
      <w:rFonts w:ascii="Courier New" w:hAnsi="Courier New" w:cs="Courier New"/>
      <w:sz w:val="20"/>
      <w:szCs w:val="20"/>
    </w:rPr>
  </w:style>
  <w:style w:type="paragraph" w:styleId="33">
    <w:name w:val="Основной текст с отступом 3"/>
    <w:basedOn w:val="Normal"/>
    <w:qFormat/>
    <w:pPr>
      <w:spacing w:before="0" w:after="120"/>
      <w:ind w:hanging="0" w:left="283" w:right="0"/>
    </w:pPr>
    <w:rPr>
      <w:sz w:val="16"/>
      <w:szCs w:val="16"/>
    </w:rPr>
  </w:style>
  <w:style w:type="paragraph" w:styleId="14">
    <w:name w:val="Обычный + 14 пт"/>
    <w:basedOn w:val="33"/>
    <w:qFormat/>
    <w:pPr>
      <w:tabs>
        <w:tab w:val="clear" w:pos="720"/>
        <w:tab w:val="left" w:pos="432" w:leader="none"/>
      </w:tabs>
      <w:autoSpaceDE w:val="true"/>
      <w:spacing w:lineRule="auto" w:line="196" w:before="0" w:after="0"/>
      <w:ind w:firstLine="142" w:left="0" w:right="0"/>
      <w:jc w:val="both"/>
    </w:pPr>
    <w:rPr>
      <w:rFonts w:ascii="PragmaticaCondCTT;Times New Roman" w:hAnsi="PragmaticaCondCTT;Times New Roman" w:cs="Times New Roman"/>
      <w:sz w:val="19"/>
      <w:szCs w:val="19"/>
    </w:rPr>
  </w:style>
  <w:style w:type="paragraph" w:styleId="12">
    <w:name w:val="Знак Знак Знак Знак Знак Знак1 Знак"/>
    <w:basedOn w:val="Normal"/>
    <w:qFormat/>
    <w:pPr>
      <w:widowControl/>
      <w:autoSpaceDE w:val="true"/>
      <w:spacing w:lineRule="exact" w:line="240" w:before="0" w:after="160"/>
      <w:jc w:val="both"/>
    </w:pPr>
    <w:rPr>
      <w:rFonts w:ascii="Times New Roman" w:hAnsi="Times New Roman" w:cs="Times New Roman"/>
      <w:szCs w:val="20"/>
      <w:lang w:val="en-US"/>
    </w:rPr>
  </w:style>
  <w:style w:type="paragraph" w:styleId="13">
    <w:name w:val="Обычный1"/>
    <w:qFormat/>
    <w:pPr>
      <w:widowControl/>
      <w:bidi w:val="0"/>
      <w:jc w:val="both"/>
    </w:pPr>
    <w:rPr>
      <w:rFonts w:ascii="TimesET;Times New Roman" w:hAnsi="TimesET;Times New Roman" w:eastAsia="Times New Roman" w:cs="TimesET;Times New Roman"/>
      <w:color w:val="auto"/>
      <w:sz w:val="24"/>
      <w:szCs w:val="24"/>
      <w:lang w:val="ru-RU" w:bidi="ar-SA" w:eastAsia="zh-CN"/>
    </w:rPr>
  </w:style>
  <w:style w:type="paragraph" w:styleId="Style29">
    <w:name w:val="Абзац списка"/>
    <w:basedOn w:val="Normal"/>
    <w:qFormat/>
    <w:pPr>
      <w:widowControl/>
      <w:autoSpaceDE w:val="true"/>
      <w:spacing w:lineRule="auto" w:line="276" w:before="0" w:after="200"/>
      <w:ind w:hanging="0" w:left="720" w:right="0"/>
      <w:contextualSpacing/>
    </w:pPr>
    <w:rPr>
      <w:rFonts w:ascii="Calibri" w:hAnsi="Calibri" w:cs="Times New Roman"/>
      <w:sz w:val="22"/>
      <w:szCs w:val="22"/>
    </w:rPr>
  </w:style>
  <w:style w:type="paragraph" w:styleId="Style30">
    <w:name w:val="Без интервала"/>
    <w:qFormat/>
    <w:pPr>
      <w:widowControl/>
      <w:bidi w:val="0"/>
      <w:jc w:val="both"/>
    </w:pPr>
    <w:rPr>
      <w:rFonts w:ascii="Calibri" w:hAnsi="Calibri" w:eastAsia="Times New Roman" w:cs="Calibri"/>
      <w:color w:val="auto"/>
      <w:sz w:val="22"/>
      <w:szCs w:val="22"/>
      <w:lang w:val="ru-RU" w:bidi="ar-SA" w:eastAsia="zh-CN"/>
    </w:rPr>
  </w:style>
  <w:style w:type="paragraph" w:styleId="FootnoteText">
    <w:name w:val="footnote text"/>
    <w:basedOn w:val="Normal"/>
    <w:pPr/>
    <w:rPr>
      <w:sz w:val="20"/>
      <w:szCs w:val="20"/>
    </w:rPr>
  </w:style>
  <w:style w:type="paragraph" w:styleId="34">
    <w:name w:val="Основной текст 3"/>
    <w:basedOn w:val="Normal"/>
    <w:qFormat/>
    <w:pPr>
      <w:spacing w:before="0" w:after="120"/>
    </w:pPr>
    <w:rPr>
      <w:sz w:val="16"/>
      <w:szCs w:val="16"/>
    </w:rPr>
  </w:style>
  <w:style w:type="paragraph" w:styleId="Style32">
    <w:name w:val="Содержимое таблицы"/>
    <w:basedOn w:val="Normal"/>
    <w:qFormat/>
    <w:pPr>
      <w:widowControl w:val="false"/>
      <w:suppressLineNumbers/>
    </w:pPr>
    <w:rPr/>
  </w:style>
  <w:style w:type="paragraph" w:styleId="Style33">
    <w:name w:val="Заголовок таблицы"/>
    <w:basedOn w:val="Style32"/>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44C4EEA5DE816895E8376AE5D87BD64FB64F89DAD75FB7742EF5A5C0DBB5BB4152F033CF734481BFd34FA"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2319</TotalTime>
  <Application>LibreOffice/24.8.4.2$Linux_X86_64 LibreOffice_project/480$Build-2</Application>
  <AppVersion>15.0000</AppVersion>
  <Pages>10</Pages>
  <Words>3620</Words>
  <Characters>26185</Characters>
  <CharactersWithSpaces>30096</CharactersWithSpaces>
  <Paragraphs>225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2020-09-08T15:19:00Z</dcterms:created>
  <dc:creator>arefiev_va</dc:creator>
  <dc:description/>
  <cp:keywords/>
  <dc:language>ru-RU</dc:language>
  <cp:lastModifiedBy>user</cp:lastModifiedBy>
  <cp:lastPrinted>2026-09-17T14:33:00Z</cp:lastPrinted>
  <dcterms:modified xsi:type="dcterms:W3CDTF">2026-09-18T10:39:00Z</dcterms:modified>
  <cp:revision>114</cp:revision>
  <dc:subject/>
  <dc:title>ДОГОВОР №</dc:title>
</cp:coreProperties>
</file>