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4AFD2" w14:textId="77777777" w:rsidR="009B2ABB" w:rsidRDefault="009B2A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lang w:eastAsia="ru-RU"/>
        </w:rPr>
      </w:pPr>
    </w:p>
    <w:p w14:paraId="6899E5CD" w14:textId="0E8CA386" w:rsidR="009B2ABB" w:rsidRDefault="009259D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D0D0D"/>
        </w:rPr>
      </w:pPr>
      <w:r>
        <w:rPr>
          <w:rFonts w:ascii="Times New Roman" w:eastAsia="Calibri" w:hAnsi="Times New Roman" w:cs="Times New Roman"/>
          <w:b/>
          <w:color w:val="0D0D0D"/>
        </w:rPr>
        <w:t xml:space="preserve">СУБЛИЦЕНЗИОННЫЙ ДОГОВОР № </w:t>
      </w:r>
      <w:r w:rsidR="0019574A">
        <w:rPr>
          <w:rFonts w:ascii="Times New Roman" w:eastAsia="Calibri" w:hAnsi="Times New Roman" w:cs="Times New Roman"/>
          <w:b/>
          <w:color w:val="0D0D0D"/>
        </w:rPr>
        <w:t>_______</w:t>
      </w:r>
    </w:p>
    <w:p w14:paraId="0DEB89CE" w14:textId="76970BB5" w:rsidR="009B2ABB" w:rsidRDefault="009259D0">
      <w:pPr>
        <w:spacing w:after="0" w:line="240" w:lineRule="auto"/>
        <w:jc w:val="center"/>
        <w:rPr>
          <w:rFonts w:ascii="Times New Roman" w:eastAsia="Calibri" w:hAnsi="Times New Roman" w:cs="Times New Roman"/>
          <w:color w:val="0D0D0D"/>
        </w:rPr>
      </w:pPr>
      <w:r>
        <w:rPr>
          <w:rFonts w:ascii="Times New Roman" w:eastAsia="Calibri" w:hAnsi="Times New Roman" w:cs="Times New Roman"/>
          <w:color w:val="0D0D0D"/>
        </w:rPr>
        <w:t xml:space="preserve">на передачу неисключительных прав использования </w:t>
      </w:r>
    </w:p>
    <w:p w14:paraId="20124F39" w14:textId="215BB584" w:rsidR="009B2ABB" w:rsidRDefault="009259D0">
      <w:pPr>
        <w:spacing w:after="0" w:line="240" w:lineRule="auto"/>
        <w:jc w:val="center"/>
        <w:rPr>
          <w:rFonts w:ascii="Times New Roman" w:eastAsia="Calibri" w:hAnsi="Times New Roman" w:cs="Times New Roman"/>
          <w:color w:val="0D0D0D"/>
        </w:rPr>
      </w:pPr>
      <w:r>
        <w:rPr>
          <w:rFonts w:ascii="Times New Roman" w:eastAsia="Calibri" w:hAnsi="Times New Roman" w:cs="Times New Roman"/>
          <w:color w:val="0D0D0D"/>
        </w:rPr>
        <w:t>Справочная Система "</w:t>
      </w:r>
      <w:r w:rsidR="00B148AD">
        <w:rPr>
          <w:rFonts w:ascii="Times New Roman" w:eastAsia="Calibri" w:hAnsi="Times New Roman" w:cs="Times New Roman"/>
          <w:color w:val="0D0D0D"/>
        </w:rPr>
        <w:t>Охрана труда</w:t>
      </w:r>
      <w:r>
        <w:rPr>
          <w:rFonts w:ascii="Times New Roman" w:eastAsia="Calibri" w:hAnsi="Times New Roman" w:cs="Times New Roman"/>
          <w:color w:val="0D0D0D"/>
        </w:rPr>
        <w:t xml:space="preserve"> ", Интернет-версия, срок действия лицензии 12 месяцев.</w:t>
      </w:r>
    </w:p>
    <w:p w14:paraId="0B7FBDB2" w14:textId="77777777" w:rsidR="009E6930" w:rsidRDefault="009E6930">
      <w:pPr>
        <w:spacing w:after="0" w:line="240" w:lineRule="auto"/>
        <w:jc w:val="center"/>
        <w:rPr>
          <w:rFonts w:ascii="Times New Roman" w:eastAsia="Calibri" w:hAnsi="Times New Roman" w:cs="Times New Roman"/>
          <w:color w:val="0D0D0D"/>
        </w:rPr>
      </w:pPr>
    </w:p>
    <w:p w14:paraId="7A1DD83A" w14:textId="77777777" w:rsidR="00881D97" w:rsidRPr="00881D97" w:rsidRDefault="009E6930" w:rsidP="00881D9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D0D0D"/>
        </w:rPr>
        <w:t xml:space="preserve">ИКЗ: </w:t>
      </w:r>
      <w:r w:rsidR="00881D97" w:rsidRPr="00881D9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26 1 5904101146 590401001 0002 000 0000 244</w:t>
      </w:r>
    </w:p>
    <w:p w14:paraId="7975F7B3" w14:textId="5BE5A013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г. Пермь                                                                                                                                </w:t>
      </w:r>
      <w:r w:rsidR="00B148AD">
        <w:rPr>
          <w:rFonts w:ascii="Times New Roman" w:eastAsia="Times New Roman" w:hAnsi="Times New Roman" w:cs="Times New Roman"/>
          <w:color w:val="0D0D0D"/>
          <w:lang w:eastAsia="ru-RU"/>
        </w:rPr>
        <w:t>___</w:t>
      </w:r>
      <w:r>
        <w:rPr>
          <w:rFonts w:ascii="Times New Roman" w:eastAsia="Times New Roman" w:hAnsi="Times New Roman" w:cs="Times New Roman"/>
          <w:color w:val="0D0D0D"/>
          <w:lang w:eastAsia="ru-RU"/>
        </w:rPr>
        <w:t>.</w:t>
      </w:r>
      <w:r w:rsidR="00B148AD">
        <w:rPr>
          <w:rFonts w:ascii="Times New Roman" w:eastAsia="Times New Roman" w:hAnsi="Times New Roman" w:cs="Times New Roman"/>
          <w:color w:val="0D0D0D"/>
          <w:lang w:eastAsia="ru-RU"/>
        </w:rPr>
        <w:t>___</w:t>
      </w:r>
      <w:r>
        <w:rPr>
          <w:rFonts w:ascii="Times New Roman" w:eastAsia="Times New Roman" w:hAnsi="Times New Roman" w:cs="Times New Roman"/>
          <w:color w:val="0D0D0D"/>
          <w:lang w:eastAsia="ru-RU"/>
        </w:rPr>
        <w:t>.202</w:t>
      </w:r>
      <w:r w:rsidR="00B148AD">
        <w:rPr>
          <w:rFonts w:ascii="Times New Roman" w:eastAsia="Times New Roman" w:hAnsi="Times New Roman" w:cs="Times New Roman"/>
          <w:color w:val="0D0D0D"/>
          <w:lang w:eastAsia="ru-RU"/>
        </w:rPr>
        <w:t>6</w:t>
      </w: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 г.</w:t>
      </w:r>
    </w:p>
    <w:p w14:paraId="3DAC7E7F" w14:textId="77777777" w:rsidR="009B2ABB" w:rsidRDefault="009B2A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</w:p>
    <w:p w14:paraId="7696CB07" w14:textId="6437D895" w:rsidR="009B2ABB" w:rsidRPr="004E36B0" w:rsidRDefault="00D25E8B" w:rsidP="004E36B0">
      <w:pPr>
        <w:keepNext/>
        <w:keepLines/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Cs/>
          <w:color w:val="0D0D0D"/>
          <w:lang w:eastAsia="ru-RU"/>
        </w:rPr>
        <w:t>____________________</w:t>
      </w:r>
      <w:r w:rsidR="009259D0" w:rsidRPr="004E36B0">
        <w:rPr>
          <w:rFonts w:ascii="Times New Roman" w:eastAsia="Times New Roman" w:hAnsi="Times New Roman" w:cs="Times New Roman"/>
          <w:bCs/>
          <w:iCs/>
          <w:color w:val="0D0D0D"/>
          <w:lang w:eastAsia="ru-RU"/>
        </w:rPr>
        <w:t xml:space="preserve">, именуемое в дальнейшем Сублицензиар, в лице </w:t>
      </w:r>
      <w:r>
        <w:rPr>
          <w:rFonts w:ascii="Times New Roman" w:eastAsia="Times New Roman" w:hAnsi="Times New Roman" w:cs="Times New Roman"/>
          <w:bCs/>
          <w:iCs/>
          <w:color w:val="0D0D0D"/>
          <w:lang w:eastAsia="ru-RU"/>
        </w:rPr>
        <w:t>______________</w:t>
      </w:r>
      <w:r w:rsidR="009259D0" w:rsidRPr="004E36B0">
        <w:rPr>
          <w:rFonts w:ascii="Times New Roman" w:eastAsia="Times New Roman" w:hAnsi="Times New Roman" w:cs="Times New Roman"/>
          <w:bCs/>
          <w:iCs/>
          <w:color w:val="0D0D0D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bCs/>
          <w:iCs/>
          <w:color w:val="0D0D0D"/>
          <w:lang w:eastAsia="ru-RU"/>
        </w:rPr>
        <w:t>____________</w:t>
      </w:r>
      <w:r w:rsidR="009259D0" w:rsidRPr="004E36B0">
        <w:rPr>
          <w:rFonts w:ascii="Times New Roman" w:eastAsia="Times New Roman" w:hAnsi="Times New Roman" w:cs="Times New Roman"/>
          <w:bCs/>
          <w:iCs/>
          <w:color w:val="0D0D0D"/>
          <w:lang w:eastAsia="ru-RU"/>
        </w:rPr>
        <w:t xml:space="preserve">, с одной стороны, и </w:t>
      </w:r>
      <w:r w:rsidR="00B148AD" w:rsidRPr="00B148AD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«Пермский государственный гуманитарно-педагогический университет» </w:t>
      </w:r>
      <w:r w:rsidR="009E6930" w:rsidRPr="004E36B0">
        <w:rPr>
          <w:rFonts w:ascii="Times New Roman" w:hAnsi="Times New Roman" w:cs="Times New Roman"/>
        </w:rPr>
        <w:t xml:space="preserve"> (далее - ФГБОУ ВО </w:t>
      </w:r>
      <w:r w:rsidR="00B148AD" w:rsidRPr="00B148AD">
        <w:rPr>
          <w:rFonts w:ascii="Times New Roman" w:hAnsi="Times New Roman" w:cs="Times New Roman"/>
        </w:rPr>
        <w:t>ПГГПУ</w:t>
      </w:r>
      <w:r w:rsidR="009E6930" w:rsidRPr="004E36B0">
        <w:rPr>
          <w:rFonts w:ascii="Times New Roman" w:hAnsi="Times New Roman" w:cs="Times New Roman"/>
        </w:rPr>
        <w:t xml:space="preserve">), именуемый в дальнейшем Сублецензиат, в лице ректора </w:t>
      </w:r>
      <w:r w:rsidR="00B148AD" w:rsidRPr="00B148AD">
        <w:rPr>
          <w:rFonts w:ascii="Times New Roman" w:hAnsi="Times New Roman" w:cs="Times New Roman"/>
        </w:rPr>
        <w:t>Егоров</w:t>
      </w:r>
      <w:r w:rsidR="00B148AD">
        <w:rPr>
          <w:rFonts w:ascii="Times New Roman" w:hAnsi="Times New Roman" w:cs="Times New Roman"/>
        </w:rPr>
        <w:t>а</w:t>
      </w:r>
      <w:r w:rsidR="00B148AD" w:rsidRPr="00B148AD">
        <w:rPr>
          <w:rFonts w:ascii="Times New Roman" w:hAnsi="Times New Roman" w:cs="Times New Roman"/>
        </w:rPr>
        <w:t xml:space="preserve"> Константин</w:t>
      </w:r>
      <w:r w:rsidR="00B148AD">
        <w:rPr>
          <w:rFonts w:ascii="Times New Roman" w:hAnsi="Times New Roman" w:cs="Times New Roman"/>
        </w:rPr>
        <w:t>а</w:t>
      </w:r>
      <w:r w:rsidR="00B148AD" w:rsidRPr="00B148AD">
        <w:rPr>
          <w:rFonts w:ascii="Times New Roman" w:hAnsi="Times New Roman" w:cs="Times New Roman"/>
        </w:rPr>
        <w:t xml:space="preserve"> Борисович</w:t>
      </w:r>
      <w:r w:rsidR="00B148AD">
        <w:rPr>
          <w:rFonts w:ascii="Times New Roman" w:hAnsi="Times New Roman" w:cs="Times New Roman"/>
        </w:rPr>
        <w:t>а</w:t>
      </w:r>
      <w:r w:rsidR="009E6930" w:rsidRPr="004E36B0">
        <w:rPr>
          <w:rFonts w:ascii="Times New Roman" w:hAnsi="Times New Roman" w:cs="Times New Roman"/>
        </w:rPr>
        <w:t xml:space="preserve">, действующего на основании Устава, с другой стороны, вместе именуемые Стороны, , на основании пункта </w:t>
      </w:r>
      <w:r w:rsidR="002A517A">
        <w:rPr>
          <w:rFonts w:ascii="Times New Roman" w:hAnsi="Times New Roman" w:cs="Times New Roman"/>
        </w:rPr>
        <w:t>5</w:t>
      </w:r>
      <w:r w:rsidR="009E6930" w:rsidRPr="004E36B0">
        <w:rPr>
          <w:rFonts w:ascii="Times New Roman" w:hAnsi="Times New Roman" w:cs="Times New Roman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Сублицензионный договор (далее – Договор) о нижеследующем:</w:t>
      </w:r>
    </w:p>
    <w:p w14:paraId="1A2EABC1" w14:textId="77777777" w:rsidR="009E6930" w:rsidRDefault="009E69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</w:p>
    <w:p w14:paraId="11F7BA11" w14:textId="77777777" w:rsidR="009B2ABB" w:rsidRDefault="009259D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lang w:eastAsia="ru-RU"/>
        </w:rPr>
        <w:t>1. ПРЕДМЕТ ДОГОВОРА</w:t>
      </w:r>
    </w:p>
    <w:p w14:paraId="67A9CEA7" w14:textId="12ECD864" w:rsidR="009B2ABB" w:rsidRPr="008C794E" w:rsidRDefault="009259D0" w:rsidP="008C794E">
      <w:pPr>
        <w:keepLines/>
        <w:widowControl w:val="0"/>
        <w:numPr>
          <w:ilvl w:val="1"/>
          <w:numId w:val="1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lang w:eastAsia="ru-RU"/>
        </w:rPr>
      </w:pPr>
      <w:r w:rsidRPr="008C794E">
        <w:rPr>
          <w:rFonts w:ascii="Times New Roman" w:eastAsia="Times New Roman" w:hAnsi="Times New Roman" w:cs="Times New Roman"/>
          <w:color w:val="0D0D0D"/>
          <w:lang w:eastAsia="ru-RU"/>
        </w:rPr>
        <w:t xml:space="preserve">По настоящему договору Сублицензиар с согласия лицензиара предоставляет Сублицензиату неисключительные  права на использование охраняемых законом результатов интеллектуальной деятельности для ЭВМ и базы данных (простая неисключительная лицензия) (далее право использования ЭС): </w:t>
      </w:r>
      <w:r w:rsidRPr="008C794E">
        <w:rPr>
          <w:rFonts w:ascii="Times New Roman" w:eastAsia="Times New Roman" w:hAnsi="Times New Roman" w:cs="Times New Roman"/>
          <w:b/>
          <w:color w:val="0D0D0D"/>
          <w:lang w:eastAsia="ru-RU"/>
        </w:rPr>
        <w:t>Справочная Система "</w:t>
      </w:r>
      <w:r w:rsidR="00B148AD" w:rsidRPr="008C794E">
        <w:rPr>
          <w:rFonts w:ascii="Times New Roman" w:eastAsia="Times New Roman" w:hAnsi="Times New Roman" w:cs="Times New Roman"/>
          <w:b/>
          <w:color w:val="0D0D0D"/>
          <w:lang w:eastAsia="ru-RU"/>
        </w:rPr>
        <w:t>Охрана труда</w:t>
      </w:r>
      <w:r w:rsidRPr="008C794E">
        <w:rPr>
          <w:rFonts w:ascii="Times New Roman" w:eastAsia="Times New Roman" w:hAnsi="Times New Roman" w:cs="Times New Roman"/>
          <w:b/>
          <w:color w:val="0D0D0D"/>
          <w:lang w:eastAsia="ru-RU"/>
        </w:rPr>
        <w:t xml:space="preserve"> ", срок действия лицензии 12 месяцев, расположенная по адресу </w:t>
      </w:r>
      <w:r w:rsidR="00D25E8B">
        <w:rPr>
          <w:rFonts w:ascii="Times New Roman" w:eastAsia="Times New Roman" w:hAnsi="Times New Roman" w:cs="Times New Roman"/>
          <w:b/>
          <w:color w:val="0D0D0D"/>
          <w:lang w:eastAsia="ru-RU"/>
        </w:rPr>
        <w:t>______________</w:t>
      </w:r>
      <w:hyperlink r:id="rId7" w:history="1"/>
      <w:r w:rsidRPr="008C794E">
        <w:rPr>
          <w:rFonts w:ascii="Times New Roman" w:eastAsia="Times New Roman" w:hAnsi="Times New Roman" w:cs="Times New Roman"/>
          <w:b/>
          <w:color w:val="0D0D0D"/>
          <w:lang w:eastAsia="ru-RU"/>
        </w:rPr>
        <w:t xml:space="preserve">, </w:t>
      </w:r>
      <w:r w:rsidRPr="008C794E">
        <w:rPr>
          <w:rFonts w:ascii="Times New Roman" w:eastAsia="Times New Roman" w:hAnsi="Times New Roman" w:cs="Times New Roman"/>
          <w:color w:val="0D0D0D"/>
          <w:shd w:val="clear" w:color="auto" w:fill="FFFFFF"/>
          <w:lang w:eastAsia="ru-RU"/>
        </w:rPr>
        <w:t xml:space="preserve">и  совокупность онлайн-школ по специфики ЭС, а Сублицензиат принимает указанные в настоящем договоре права, конкретизированные в  «Спецификации на ЭС» (Приложение № 1, являющееся неотъемлемой частью настоящего Договора), и уплачивает Сублицензиару вознаграждение в размере, порядке и на условиях, установленных настоящим договором.  </w:t>
      </w:r>
    </w:p>
    <w:p w14:paraId="7869CA82" w14:textId="77777777" w:rsidR="009B2ABB" w:rsidRDefault="009259D0">
      <w:pPr>
        <w:keepLines/>
        <w:widowControl w:val="0"/>
        <w:numPr>
          <w:ilvl w:val="1"/>
          <w:numId w:val="1"/>
        </w:numPr>
        <w:tabs>
          <w:tab w:val="num" w:pos="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Под электронной справочной системой и (или) Комплектом систем (далее – ЭС) в настоящем Договоре понимается многофункциональная справочно-экспертная система, предназначенная для предоставления подробной информации в сфере отдельной отрасли права (деятельности) </w:t>
      </w:r>
      <w:r>
        <w:rPr>
          <w:rFonts w:ascii="Times New Roman" w:eastAsia="Times New Roman" w:hAnsi="Times New Roman" w:cs="Times New Roman"/>
          <w:b/>
          <w:color w:val="0D0D0D"/>
          <w:lang w:eastAsia="ru-RU"/>
        </w:rPr>
        <w:t>с возможностью обучения исключительно штатных сотрудников пользователя по специфике ЭС в онлайн-школах</w:t>
      </w: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, авторизованный доступ к которым осуществляется через телекоммуникационную сеть общего пользования - Интернет.  </w:t>
      </w:r>
    </w:p>
    <w:p w14:paraId="0D8AE85F" w14:textId="77777777" w:rsidR="009B2ABB" w:rsidRDefault="009259D0">
      <w:pPr>
        <w:keepLines/>
        <w:widowControl w:val="0"/>
        <w:numPr>
          <w:ilvl w:val="1"/>
          <w:numId w:val="1"/>
        </w:numPr>
        <w:tabs>
          <w:tab w:val="num" w:pos="142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Сублицензиар передает Сублицензиату как конечному пользователю следующие права: неисключительное право на использование информационно-правовых программ и баз данных, материалов, информации, содержащейся в ЭС для собственных нужд в соответствии с условиями настоящего договора, а именно, Сублицензиат имеет право использовать ЭС исключительно для своей внутренней деятельности, включая следующие способы:</w:t>
      </w:r>
    </w:p>
    <w:p w14:paraId="250143D4" w14:textId="77777777" w:rsidR="009B2ABB" w:rsidRDefault="009259D0">
      <w:pPr>
        <w:widowControl w:val="0"/>
        <w:numPr>
          <w:ilvl w:val="2"/>
          <w:numId w:val="1"/>
        </w:num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Подключаться к ЭС через сеть Интернет, при этом </w:t>
      </w:r>
      <w:r>
        <w:rPr>
          <w:rFonts w:ascii="Times New Roman" w:eastAsia="Times New Roman" w:hAnsi="Times New Roman" w:cs="Times New Roman"/>
          <w:b/>
          <w:color w:val="0D0D0D"/>
          <w:lang w:eastAsia="ru-RU"/>
        </w:rPr>
        <w:t>пользователями ЭС могут являться только штатные сотрудники Сублицензиата, количество которых не должно превышать количества лиц, указанных в Спецификации на ЭС</w:t>
      </w:r>
      <w:r>
        <w:rPr>
          <w:rFonts w:ascii="Times New Roman" w:eastAsia="Times New Roman" w:hAnsi="Times New Roman" w:cs="Times New Roman"/>
          <w:color w:val="0D0D0D"/>
          <w:lang w:eastAsia="ru-RU"/>
        </w:rPr>
        <w:t>. При этом пользователю и (или) обучающемуся запрещено передавать кому бы то ни было свою учетную информацию (пароль и логин для доступа в ЭС).</w:t>
      </w:r>
    </w:p>
    <w:p w14:paraId="3C93E226" w14:textId="77777777" w:rsidR="009B2ABB" w:rsidRDefault="009259D0">
      <w:pPr>
        <w:widowControl w:val="0"/>
        <w:numPr>
          <w:ilvl w:val="2"/>
          <w:numId w:val="1"/>
        </w:num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Использовать для собственных нужд материалы и информацию, содержащуюся в ЭС без получения дополнительного согласия Сублицензиара либо третьих лиц. Право доступа к ЭС предоставляется Сублицензиату круглосуточно на все время действия лицензии. </w:t>
      </w:r>
    </w:p>
    <w:p w14:paraId="1057A63F" w14:textId="77777777" w:rsidR="009B2ABB" w:rsidRDefault="009259D0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Calibri" w:hAnsi="Times New Roman" w:cs="Times New Roman"/>
          <w:color w:val="0D0D0D"/>
        </w:rPr>
        <w:t xml:space="preserve">Неисключительные права использования ЭС и возможность обучения предоставляются Сублицензиату </w:t>
      </w:r>
      <w:r>
        <w:rPr>
          <w:rFonts w:ascii="Times New Roman" w:eastAsia="Times New Roman" w:hAnsi="Times New Roman" w:cs="Times New Roman"/>
          <w:color w:val="0D0D0D"/>
          <w:lang w:eastAsia="ru-RU"/>
        </w:rPr>
        <w:t>с момента направления последнему по электронной почте кода доступа к ЭС (УКД) и на срок, указанный в «Спецификации на ЭС» (Приложение №1 к Договору).</w:t>
      </w:r>
    </w:p>
    <w:p w14:paraId="0D917B95" w14:textId="77777777" w:rsidR="009B2ABB" w:rsidRDefault="009259D0">
      <w:pPr>
        <w:keepLines/>
        <w:widowControl w:val="0"/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Сублицензиат не приобретает каких-либо прав на ЭС, за исключением оговоренных в настоящем Договоре.</w:t>
      </w:r>
    </w:p>
    <w:p w14:paraId="213EBB8D" w14:textId="77777777" w:rsidR="009B2ABB" w:rsidRDefault="009259D0">
      <w:pPr>
        <w:keepLines/>
        <w:widowControl w:val="0"/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Сублицензиат не имеет права частично или полностью публиковать и/или передавать третьим лицам материалы (ответы, разъяснения и прочее), полученные при использовании сервиса «Экспертная поддержка».</w:t>
      </w:r>
    </w:p>
    <w:p w14:paraId="7EADE171" w14:textId="77777777" w:rsidR="009B2ABB" w:rsidRDefault="009259D0">
      <w:pPr>
        <w:keepLines/>
        <w:widowControl w:val="0"/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Сублицензиат не имеет права использовать ЭС в аудиторской, консалтинговой деятельности, в интересах третьих лиц.</w:t>
      </w:r>
    </w:p>
    <w:p w14:paraId="6FAEA85B" w14:textId="77777777" w:rsidR="009B2ABB" w:rsidRDefault="009259D0">
      <w:pPr>
        <w:keepLines/>
        <w:widowControl w:val="0"/>
        <w:numPr>
          <w:ilvl w:val="1"/>
          <w:numId w:val="1"/>
        </w:numPr>
        <w:tabs>
          <w:tab w:val="num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lastRenderedPageBreak/>
        <w:t xml:space="preserve">Сублицензиат обязуется принять и оплатить права использования ЭС в соответствии с условиями настоящего Договора. </w:t>
      </w:r>
    </w:p>
    <w:p w14:paraId="1A7D9216" w14:textId="77777777" w:rsidR="009B2ABB" w:rsidRDefault="009259D0">
      <w:pPr>
        <w:numPr>
          <w:ilvl w:val="1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Сублицензиар </w:t>
      </w:r>
      <w:r>
        <w:rPr>
          <w:rFonts w:ascii="Times New Roman" w:eastAsia="Times New Roman" w:hAnsi="Times New Roman" w:cs="Times New Roman"/>
          <w:bCs/>
          <w:iCs/>
          <w:color w:val="0D0D0D"/>
          <w:lang w:eastAsia="ru-RU"/>
        </w:rPr>
        <w:t xml:space="preserve">гарантирует возможность использования ЭС в течение срока действия лицензии(й), указанной (-ных) в «Спецификации на ЭС» </w:t>
      </w:r>
      <w:r>
        <w:rPr>
          <w:rFonts w:ascii="Times New Roman" w:eastAsia="Times New Roman" w:hAnsi="Times New Roman" w:cs="Times New Roman"/>
          <w:color w:val="0D0D0D"/>
          <w:lang w:eastAsia="ru-RU"/>
        </w:rPr>
        <w:t>при условии соблюдения Сублицензиатом технических требований к характеристикам оборудования и программному обеспечению, которые размещены на сайте ЭС в разделе «Технические требования».</w:t>
      </w:r>
    </w:p>
    <w:p w14:paraId="5E5A268A" w14:textId="4094A21F" w:rsidR="009B2ABB" w:rsidRDefault="009259D0">
      <w:pPr>
        <w:numPr>
          <w:ilvl w:val="1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Сублицензиат обязуется использовать ЭС на территории РФ.</w:t>
      </w:r>
    </w:p>
    <w:p w14:paraId="43856016" w14:textId="77777777" w:rsidR="009B2ABB" w:rsidRDefault="009B2AB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</w:p>
    <w:p w14:paraId="6EC411AB" w14:textId="77777777" w:rsidR="009B2ABB" w:rsidRDefault="009259D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lang w:eastAsia="ru-RU"/>
        </w:rPr>
        <w:t>2. РАЗМЕР ЛИЦЕНЗИОННОГО ВОЗНАГРАЖДЕНИЯ И ПОРЯДОК РАСЧЕТОВ</w:t>
      </w:r>
    </w:p>
    <w:p w14:paraId="72E6B99D" w14:textId="424A0B47" w:rsidR="009B2ABB" w:rsidRDefault="00925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</w:rPr>
      </w:pPr>
      <w:bookmarkStart w:id="0" w:name="P42"/>
      <w:bookmarkEnd w:id="0"/>
      <w:r>
        <w:rPr>
          <w:rFonts w:ascii="Times New Roman" w:eastAsia="Times New Roman" w:hAnsi="Times New Roman" w:cs="Times New Roman"/>
          <w:color w:val="0D0D0D"/>
        </w:rPr>
        <w:t xml:space="preserve">2.1. Вознаграждение за право использования ЭС составляет </w:t>
      </w:r>
      <w:r w:rsidR="00D25E8B">
        <w:rPr>
          <w:rFonts w:ascii="Times New Roman" w:eastAsia="Times New Roman" w:hAnsi="Times New Roman" w:cs="Times New Roman"/>
          <w:color w:val="0D0D0D"/>
        </w:rPr>
        <w:t>_____</w:t>
      </w:r>
      <w:r>
        <w:rPr>
          <w:rFonts w:ascii="Times New Roman" w:eastAsia="Times New Roman" w:hAnsi="Times New Roman" w:cs="Times New Roman"/>
          <w:color w:val="0D0D0D"/>
        </w:rPr>
        <w:t xml:space="preserve"> руб</w:t>
      </w:r>
      <w:r w:rsidR="00516970">
        <w:rPr>
          <w:rFonts w:ascii="Times New Roman" w:eastAsia="Times New Roman" w:hAnsi="Times New Roman" w:cs="Times New Roman"/>
          <w:color w:val="0D0D0D"/>
        </w:rPr>
        <w:t>л</w:t>
      </w:r>
      <w:r w:rsidR="004E5EC1">
        <w:rPr>
          <w:rFonts w:ascii="Times New Roman" w:eastAsia="Times New Roman" w:hAnsi="Times New Roman" w:cs="Times New Roman"/>
          <w:color w:val="0D0D0D"/>
        </w:rPr>
        <w:t>ей</w:t>
      </w:r>
      <w:r>
        <w:rPr>
          <w:rFonts w:ascii="Times New Roman" w:eastAsia="Times New Roman" w:hAnsi="Times New Roman" w:cs="Times New Roman"/>
          <w:color w:val="0D0D0D"/>
        </w:rPr>
        <w:t xml:space="preserve"> </w:t>
      </w:r>
      <w:r w:rsidR="00D25E8B">
        <w:rPr>
          <w:rFonts w:ascii="Times New Roman" w:eastAsia="Times New Roman" w:hAnsi="Times New Roman" w:cs="Times New Roman"/>
          <w:color w:val="0D0D0D"/>
        </w:rPr>
        <w:t>___</w:t>
      </w:r>
      <w:r>
        <w:rPr>
          <w:rFonts w:ascii="Times New Roman" w:eastAsia="Times New Roman" w:hAnsi="Times New Roman" w:cs="Times New Roman"/>
          <w:color w:val="0D0D0D"/>
        </w:rPr>
        <w:t xml:space="preserve"> копеек</w:t>
      </w:r>
      <w:r w:rsidR="00516970">
        <w:rPr>
          <w:rFonts w:ascii="Times New Roman" w:eastAsia="Times New Roman" w:hAnsi="Times New Roman" w:cs="Times New Roman"/>
          <w:color w:val="0D0D0D"/>
        </w:rPr>
        <w:t>.</w:t>
      </w:r>
      <w:r>
        <w:rPr>
          <w:rFonts w:ascii="Times New Roman" w:eastAsia="Times New Roman" w:hAnsi="Times New Roman" w:cs="Times New Roman"/>
          <w:color w:val="0D0D0D"/>
        </w:rPr>
        <w:t xml:space="preserve"> </w:t>
      </w:r>
    </w:p>
    <w:p w14:paraId="186BBCD7" w14:textId="77777777" w:rsidR="009B2ABB" w:rsidRDefault="00925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</w:rPr>
      </w:pPr>
      <w:r>
        <w:rPr>
          <w:rFonts w:ascii="Times New Roman" w:eastAsia="Times New Roman" w:hAnsi="Times New Roman" w:cs="Times New Roman"/>
          <w:color w:val="0D0D0D"/>
        </w:rPr>
        <w:t>Указанная сумма НДС не облагается на основании подпункта 26 пункта 2 статьи 149 НК РФ.</w:t>
      </w:r>
    </w:p>
    <w:p w14:paraId="783840DF" w14:textId="77777777" w:rsidR="009B2ABB" w:rsidRPr="00AE5405" w:rsidRDefault="00925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</w:rPr>
      </w:pPr>
      <w:r>
        <w:rPr>
          <w:rFonts w:ascii="Times New Roman" w:eastAsia="Times New Roman" w:hAnsi="Times New Roman" w:cs="Times New Roman"/>
          <w:color w:val="0D0D0D"/>
        </w:rPr>
        <w:t xml:space="preserve">2.2. Вознаграждение является </w:t>
      </w:r>
      <w:r w:rsidRPr="00AE5405">
        <w:rPr>
          <w:rFonts w:ascii="Times New Roman" w:eastAsia="Times New Roman" w:hAnsi="Times New Roman" w:cs="Times New Roman"/>
          <w:color w:val="0D0D0D"/>
        </w:rPr>
        <w:t xml:space="preserve">твердым и определено на весь срок исполнения Договора. </w:t>
      </w:r>
    </w:p>
    <w:p w14:paraId="269FDED4" w14:textId="4E215130" w:rsidR="009B2ABB" w:rsidRDefault="009259D0" w:rsidP="0051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</w:rPr>
      </w:pPr>
      <w:r w:rsidRPr="00AE5405">
        <w:rPr>
          <w:rFonts w:ascii="Times New Roman" w:eastAsia="Times New Roman" w:hAnsi="Times New Roman" w:cs="Times New Roman"/>
          <w:color w:val="0D0D0D"/>
          <w:lang w:eastAsia="ru-RU"/>
        </w:rPr>
        <w:t xml:space="preserve">2.3. </w:t>
      </w:r>
      <w:r w:rsidRPr="00AE5405">
        <w:rPr>
          <w:rFonts w:ascii="Times New Roman" w:eastAsia="Times New Roman" w:hAnsi="Times New Roman" w:cs="Times New Roman"/>
          <w:color w:val="0D0D0D"/>
        </w:rPr>
        <w:t xml:space="preserve">Сублицензиат осуществляет выплату вознаграждения </w:t>
      </w:r>
      <w:r w:rsidR="00E00659">
        <w:rPr>
          <w:rFonts w:ascii="Times New Roman" w:eastAsia="Times New Roman" w:hAnsi="Times New Roman" w:cs="Times New Roman"/>
          <w:color w:val="0D0D0D"/>
        </w:rPr>
        <w:t xml:space="preserve">в течении </w:t>
      </w:r>
      <w:r w:rsidR="002A517A">
        <w:rPr>
          <w:rFonts w:ascii="Times New Roman" w:eastAsia="Times New Roman" w:hAnsi="Times New Roman" w:cs="Times New Roman"/>
          <w:color w:val="0D0D0D"/>
        </w:rPr>
        <w:t>7 рабочих</w:t>
      </w:r>
      <w:r w:rsidR="00E00659">
        <w:rPr>
          <w:rFonts w:ascii="Times New Roman" w:eastAsia="Times New Roman" w:hAnsi="Times New Roman" w:cs="Times New Roman"/>
          <w:color w:val="0D0D0D"/>
        </w:rPr>
        <w:t xml:space="preserve"> дней с момента подписания акта</w:t>
      </w:r>
      <w:r w:rsidR="006364A7">
        <w:rPr>
          <w:rFonts w:ascii="Times New Roman" w:eastAsia="Times New Roman" w:hAnsi="Times New Roman" w:cs="Times New Roman"/>
          <w:color w:val="0D0D0D"/>
        </w:rPr>
        <w:t xml:space="preserve"> передачи прав</w:t>
      </w:r>
      <w:r w:rsidR="00E00659">
        <w:rPr>
          <w:rFonts w:ascii="Times New Roman" w:eastAsia="Times New Roman" w:hAnsi="Times New Roman" w:cs="Times New Roman"/>
          <w:color w:val="0D0D0D"/>
        </w:rPr>
        <w:t>.</w:t>
      </w:r>
      <w:r>
        <w:rPr>
          <w:rFonts w:ascii="Times New Roman" w:eastAsia="Times New Roman" w:hAnsi="Times New Roman" w:cs="Times New Roman"/>
          <w:color w:val="0D0D0D"/>
        </w:rPr>
        <w:t xml:space="preserve"> </w:t>
      </w:r>
    </w:p>
    <w:p w14:paraId="5E34278E" w14:textId="77777777" w:rsidR="009B2ABB" w:rsidRDefault="009259D0" w:rsidP="0051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</w:rPr>
      </w:pPr>
      <w:r>
        <w:rPr>
          <w:rFonts w:ascii="Times New Roman" w:eastAsia="Times New Roman" w:hAnsi="Times New Roman" w:cs="Times New Roman"/>
          <w:color w:val="0D0D0D"/>
        </w:rPr>
        <w:t>2.4. Выплата вознаграждения производится путем перечисления безналичных денежных средств на расчетный счет Сублицензиара, указанный в реквизитах.</w:t>
      </w:r>
    </w:p>
    <w:p w14:paraId="11DE69CD" w14:textId="77777777" w:rsidR="009B2ABB" w:rsidRDefault="009259D0" w:rsidP="0051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</w:rPr>
        <w:t>2.5. Датой выплаты вознаграждения считается дата зачисления денежных средств на расчетный счет Сублицензиара</w:t>
      </w:r>
      <w:r>
        <w:rPr>
          <w:rFonts w:ascii="Times New Roman" w:eastAsia="Times New Roman" w:hAnsi="Times New Roman" w:cs="Times New Roman"/>
          <w:color w:val="0D0D0D"/>
          <w:lang w:eastAsia="ru-RU"/>
        </w:rPr>
        <w:t>.</w:t>
      </w:r>
    </w:p>
    <w:p w14:paraId="1C8D9094" w14:textId="77777777" w:rsidR="009B2ABB" w:rsidRDefault="009B2A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</w:p>
    <w:p w14:paraId="7DF02C98" w14:textId="77777777" w:rsidR="009B2ABB" w:rsidRDefault="009259D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lang w:eastAsia="ru-RU"/>
        </w:rPr>
        <w:t>3. ПОРЯДОК ПЕРЕДАЧИ ПРАВ</w:t>
      </w:r>
    </w:p>
    <w:p w14:paraId="01EBB138" w14:textId="77777777" w:rsidR="009B2ABB" w:rsidRPr="00516970" w:rsidRDefault="009B2ABB" w:rsidP="00516970">
      <w:pPr>
        <w:pStyle w:val="2"/>
        <w:numPr>
          <w:ilvl w:val="0"/>
          <w:numId w:val="0"/>
        </w:numPr>
        <w:rPr>
          <w:b w:val="0"/>
          <w:bCs w:val="0"/>
          <w:color w:val="0D0D0D"/>
          <w:sz w:val="22"/>
          <w:szCs w:val="22"/>
        </w:rPr>
      </w:pPr>
    </w:p>
    <w:p w14:paraId="49FA5755" w14:textId="59508F40" w:rsidR="009B2ABB" w:rsidRPr="00516970" w:rsidRDefault="009259D0" w:rsidP="00516970">
      <w:pPr>
        <w:pStyle w:val="2"/>
        <w:numPr>
          <w:ilvl w:val="0"/>
          <w:numId w:val="0"/>
        </w:numPr>
        <w:rPr>
          <w:b w:val="0"/>
          <w:bCs w:val="0"/>
          <w:color w:val="0D0D0D"/>
          <w:sz w:val="22"/>
          <w:szCs w:val="22"/>
        </w:rPr>
      </w:pPr>
      <w:r w:rsidRPr="00516970">
        <w:rPr>
          <w:b w:val="0"/>
          <w:bCs w:val="0"/>
          <w:color w:val="0D0D0D"/>
          <w:sz w:val="22"/>
          <w:szCs w:val="22"/>
        </w:rPr>
        <w:t xml:space="preserve">3.1. Сублицензиар: в срок </w:t>
      </w:r>
      <w:r w:rsidR="00E00659">
        <w:rPr>
          <w:b w:val="0"/>
          <w:bCs w:val="0"/>
          <w:color w:val="0D0D0D"/>
          <w:sz w:val="22"/>
          <w:szCs w:val="22"/>
        </w:rPr>
        <w:t>пять рабочих дней с момента подписания</w:t>
      </w:r>
      <w:r w:rsidRPr="00516970">
        <w:rPr>
          <w:b w:val="0"/>
          <w:bCs w:val="0"/>
          <w:color w:val="0D0D0D"/>
          <w:sz w:val="22"/>
          <w:szCs w:val="22"/>
        </w:rPr>
        <w:t xml:space="preserve"> </w:t>
      </w:r>
      <w:r w:rsidR="007D60E2">
        <w:rPr>
          <w:b w:val="0"/>
          <w:bCs w:val="0"/>
          <w:color w:val="0D0D0D"/>
          <w:sz w:val="22"/>
          <w:szCs w:val="22"/>
        </w:rPr>
        <w:t xml:space="preserve">договора </w:t>
      </w:r>
      <w:r w:rsidRPr="00516970">
        <w:rPr>
          <w:b w:val="0"/>
          <w:bCs w:val="0"/>
          <w:color w:val="0D0D0D"/>
          <w:sz w:val="22"/>
          <w:szCs w:val="22"/>
        </w:rPr>
        <w:t>направляет Сублицензиату по адресу его электронной почты, указанному при регистрации, в реквизитах или предоставленному иным способом, код доступа (УКД) для предоставления права использования ЭС.</w:t>
      </w:r>
    </w:p>
    <w:p w14:paraId="23F5353E" w14:textId="77777777" w:rsidR="009B2ABB" w:rsidRPr="00516970" w:rsidRDefault="009259D0" w:rsidP="00516970">
      <w:pPr>
        <w:pStyle w:val="2"/>
        <w:numPr>
          <w:ilvl w:val="0"/>
          <w:numId w:val="0"/>
        </w:numPr>
        <w:rPr>
          <w:b w:val="0"/>
          <w:bCs w:val="0"/>
          <w:color w:val="0D0D0D"/>
          <w:sz w:val="22"/>
          <w:szCs w:val="22"/>
        </w:rPr>
      </w:pPr>
      <w:r w:rsidRPr="00516970">
        <w:rPr>
          <w:b w:val="0"/>
          <w:bCs w:val="0"/>
          <w:color w:val="0D0D0D"/>
          <w:sz w:val="22"/>
          <w:szCs w:val="22"/>
        </w:rPr>
        <w:t xml:space="preserve">Право использования ЭС предоставляется Сублицензиату на срок 12 месяцев с момента активации кода доступа (УКД).  </w:t>
      </w:r>
    </w:p>
    <w:p w14:paraId="472122BC" w14:textId="761CF85F" w:rsidR="00516970" w:rsidRPr="003819B5" w:rsidRDefault="009259D0" w:rsidP="00516970">
      <w:pPr>
        <w:pStyle w:val="2"/>
        <w:numPr>
          <w:ilvl w:val="0"/>
          <w:numId w:val="0"/>
        </w:numPr>
        <w:rPr>
          <w:b w:val="0"/>
          <w:bCs w:val="0"/>
          <w:color w:val="0D0D0D"/>
          <w:sz w:val="22"/>
          <w:szCs w:val="22"/>
        </w:rPr>
      </w:pPr>
      <w:r w:rsidRPr="003819B5">
        <w:rPr>
          <w:b w:val="0"/>
          <w:bCs w:val="0"/>
          <w:color w:val="0D0D0D"/>
          <w:sz w:val="22"/>
          <w:szCs w:val="22"/>
        </w:rPr>
        <w:t xml:space="preserve">3.2. </w:t>
      </w:r>
      <w:r w:rsidR="00516970" w:rsidRPr="003819B5">
        <w:rPr>
          <w:b w:val="0"/>
          <w:bCs w:val="0"/>
          <w:color w:val="0D0D0D"/>
          <w:sz w:val="22"/>
          <w:szCs w:val="22"/>
        </w:rPr>
        <w:t>Сублицензиар в течение 5 (пяти) рабочих дней после отправки электронного письма с кодом доступа направляет Сублицензиату дополнительно в его адрес, указанный в настоящем Договоре, подписанный Сублицензиаром Акт передачи прав использования ЭС.</w:t>
      </w:r>
    </w:p>
    <w:p w14:paraId="5D3E67ED" w14:textId="77777777" w:rsidR="00516970" w:rsidRPr="00516970" w:rsidRDefault="00516970" w:rsidP="00516970">
      <w:pPr>
        <w:pStyle w:val="2"/>
        <w:numPr>
          <w:ilvl w:val="0"/>
          <w:numId w:val="0"/>
        </w:numPr>
        <w:rPr>
          <w:b w:val="0"/>
          <w:bCs w:val="0"/>
          <w:color w:val="0D0D0D"/>
          <w:sz w:val="22"/>
          <w:szCs w:val="22"/>
        </w:rPr>
      </w:pPr>
      <w:r w:rsidRPr="003819B5">
        <w:rPr>
          <w:b w:val="0"/>
          <w:bCs w:val="0"/>
          <w:color w:val="0D0D0D"/>
          <w:sz w:val="22"/>
          <w:szCs w:val="22"/>
        </w:rPr>
        <w:t>3.3. Сублицензиат в течение 5 (пяти) рабочих дней после получения Акта передачи прав использования ЭС обязан подписать его со своей стороны и передать Сублицензиару. В случае, если в указанный срок Сублицензиат не направит Сублицензиару подписанный со своей стороны Акт или мотивированный отказ от его подписания, права считаются переданными, а Акт - подписанным Сублицензиатом.</w:t>
      </w:r>
    </w:p>
    <w:p w14:paraId="11086272" w14:textId="7F2E1253" w:rsidR="009B2ABB" w:rsidRPr="00516970" w:rsidRDefault="00516970" w:rsidP="00516970">
      <w:pPr>
        <w:pStyle w:val="2"/>
        <w:numPr>
          <w:ilvl w:val="0"/>
          <w:numId w:val="0"/>
        </w:numPr>
        <w:rPr>
          <w:b w:val="0"/>
          <w:bCs w:val="0"/>
          <w:color w:val="0D0D0D"/>
          <w:sz w:val="22"/>
          <w:szCs w:val="22"/>
        </w:rPr>
      </w:pPr>
      <w:r w:rsidRPr="00516970">
        <w:rPr>
          <w:b w:val="0"/>
          <w:bCs w:val="0"/>
          <w:color w:val="0D0D0D"/>
          <w:sz w:val="22"/>
          <w:szCs w:val="22"/>
        </w:rPr>
        <w:t xml:space="preserve">3.4. </w:t>
      </w:r>
      <w:r w:rsidR="009259D0" w:rsidRPr="00516970">
        <w:rPr>
          <w:b w:val="0"/>
          <w:bCs w:val="0"/>
          <w:color w:val="0D0D0D"/>
          <w:sz w:val="22"/>
          <w:szCs w:val="22"/>
        </w:rPr>
        <w:t>Подтверждением  исполнения Сублицензиаром  обязательства по передаче неисключительных прав использования ЭС  является  подписанный сторонами Акт передачи прав использования ЭС к настоящему Договору и  (или)   фактическая  передача  кода доступа (УКД)  Сублицензиату, что подтверждается Выпиской из Бэк-офиса (внутренний ресурс Сублицензиара, позволяющий в автоматическом режиме отслеживать доставку   УКД на электронный адрес Сублицензиата, активацию УКД, статистику использования ЭС в период предоставления прав использования ЭС).</w:t>
      </w:r>
    </w:p>
    <w:p w14:paraId="09B55781" w14:textId="77777777" w:rsidR="009B2ABB" w:rsidRDefault="009B2ABB">
      <w:p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lang w:eastAsia="ru-RU"/>
        </w:rPr>
      </w:pPr>
    </w:p>
    <w:p w14:paraId="0CEAAA29" w14:textId="77777777" w:rsidR="009B2ABB" w:rsidRDefault="009259D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D0D0D"/>
          <w:lang w:eastAsia="ru-RU"/>
        </w:rPr>
        <w:t>4. ПРАВА И ОБЯЗАННОСТИ СТОРОН</w:t>
      </w:r>
    </w:p>
    <w:p w14:paraId="218EA683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D0D0D"/>
          <w:u w:val="single"/>
          <w:lang w:eastAsia="ru-RU"/>
        </w:rPr>
        <w:t>4.1. Сублицензиар обязуется:</w:t>
      </w:r>
    </w:p>
    <w:p w14:paraId="7896AB3B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4.1.1. Передавать Сублицензиату ЭС в порядке, сроки и на условиях, установленных настоящим Договором.</w:t>
      </w:r>
    </w:p>
    <w:p w14:paraId="4733E6C0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4.1.2. Одновременно с передачей ЭС передавать Сублицензиату все необходимые документы, предусмотренные настоящим Договором и действующим законодательством Российской Федерации.</w:t>
      </w:r>
    </w:p>
    <w:p w14:paraId="2D283861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4.1.3. В течение 5 (пяти) рабочих дней после предоставления ЭС, организовать бесплатное дистанционное консультирование по вопросам использования ЭС. В течении действия настоящего договора обеспечить полное сопровождение Сублицензиата по вопросам, связанным с использованием ЭС (сопровождение программы для ЭВМ, базы данных).</w:t>
      </w:r>
    </w:p>
    <w:p w14:paraId="7B07B8E7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4.1.4. В период действия настоящего договора оказывать содействие Сублицензиату в случае возникновения вопросов по использованию ЭС.</w:t>
      </w:r>
    </w:p>
    <w:p w14:paraId="724D63AF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D0D0D"/>
          <w:u w:val="single"/>
          <w:lang w:eastAsia="ru-RU"/>
        </w:rPr>
        <w:t>4.2. Сублицензиар вправе:</w:t>
      </w:r>
    </w:p>
    <w:p w14:paraId="1DF634D3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4.2.1. Требовать своевременного получения вознаграждения в порядке и размере, установленных настоящим Договором.</w:t>
      </w:r>
    </w:p>
    <w:p w14:paraId="09554D0F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4.2.2. Досрочно передать Сублицензиату код доступа (УКД) для предоставления права использования ЭС.</w:t>
      </w:r>
    </w:p>
    <w:p w14:paraId="2879FA17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D0D0D"/>
          <w:u w:val="single"/>
          <w:lang w:eastAsia="ru-RU"/>
        </w:rPr>
        <w:t>4.3. Сублицензиат обязуется:</w:t>
      </w:r>
    </w:p>
    <w:p w14:paraId="6A7BFC53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4.3.1. Принять ЭС и права на её использование в порядке, предусмотренном настоящим Договором.</w:t>
      </w:r>
    </w:p>
    <w:p w14:paraId="318BF04B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4.3.2. Производить выплату вознаграждения Сублицензиару в порядке и на условиях, установленных </w:t>
      </w:r>
      <w:r>
        <w:rPr>
          <w:rFonts w:ascii="Times New Roman" w:eastAsia="Times New Roman" w:hAnsi="Times New Roman" w:cs="Times New Roman"/>
          <w:color w:val="0D0D0D"/>
          <w:lang w:eastAsia="ru-RU"/>
        </w:rPr>
        <w:lastRenderedPageBreak/>
        <w:t>настоящим Договором.</w:t>
      </w:r>
    </w:p>
    <w:p w14:paraId="608E358D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4.3.3. Активировать УКД в течение одного месяца с момента передачи Сублицензиаром неисключительных прав использования ЭС, если иной срок не согласован сторонами. В случае неисполнения настоящего пункта, Сублицензиар оставляет за собой право активации УКД в автоматическом режиме.</w:t>
      </w:r>
    </w:p>
    <w:p w14:paraId="4AA946ED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4.3.4. Предоставить по письменному запросу Сублицензиара список пользователей ЭС и обучающихся в онлайн школах по специфике ЭС.</w:t>
      </w:r>
    </w:p>
    <w:p w14:paraId="5B12D0BB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D0D0D"/>
          <w:u w:val="single"/>
          <w:lang w:eastAsia="ru-RU"/>
        </w:rPr>
        <w:t>4.4. Сублицензиат вправе:</w:t>
      </w:r>
    </w:p>
    <w:p w14:paraId="7BDE7F94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4.4.1. Использовать ЭС в порядке и на условиях, установленных настоящим Договором.</w:t>
      </w:r>
    </w:p>
    <w:p w14:paraId="21D15551" w14:textId="77777777" w:rsidR="009B2ABB" w:rsidRDefault="009B2AB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</w:p>
    <w:p w14:paraId="76C2C456" w14:textId="77777777" w:rsidR="009B2ABB" w:rsidRDefault="009259D0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lang w:eastAsia="ru-RU"/>
        </w:rPr>
        <w:t xml:space="preserve">5. ЗАЩИТА ИНТЕЛЛЕКТУАЛЬНЫХ ПРАВ </w:t>
      </w:r>
    </w:p>
    <w:p w14:paraId="28F31520" w14:textId="77777777" w:rsidR="009B2ABB" w:rsidRDefault="00925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</w:rPr>
      </w:pPr>
      <w:r>
        <w:rPr>
          <w:rFonts w:ascii="Times New Roman" w:eastAsia="Times New Roman" w:hAnsi="Times New Roman" w:cs="Times New Roman"/>
          <w:color w:val="0D0D0D"/>
        </w:rPr>
        <w:t xml:space="preserve">5.1. Сублицензиар будет защищать интересы Сублицензиата в случае предъявления к нему третьим лицом претензии о том, что использование им ЭС нарушает интеллектуальные права данных лиц при условии незамедлительного письменного уведомления об этом Сублицензиара и соблюдений условий настоящего договора. </w:t>
      </w:r>
    </w:p>
    <w:p w14:paraId="107E2619" w14:textId="77777777" w:rsidR="009B2ABB" w:rsidRDefault="009B2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</w:rPr>
      </w:pPr>
    </w:p>
    <w:p w14:paraId="52884CC5" w14:textId="77777777" w:rsidR="009B2ABB" w:rsidRDefault="009259D0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</w:rPr>
      </w:pPr>
      <w:r>
        <w:rPr>
          <w:rFonts w:ascii="Times New Roman" w:eastAsia="Calibri" w:hAnsi="Times New Roman" w:cs="Times New Roman"/>
          <w:b/>
          <w:color w:val="0D0D0D"/>
        </w:rPr>
        <w:t>6. КОНФИДЕНЦИАЛЬНОСТЬ</w:t>
      </w:r>
    </w:p>
    <w:p w14:paraId="51F60A8A" w14:textId="77777777" w:rsidR="009B2ABB" w:rsidRDefault="00925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</w:rPr>
      </w:pPr>
      <w:bookmarkStart w:id="1" w:name="_Toc349654379"/>
      <w:r>
        <w:rPr>
          <w:rFonts w:ascii="Times New Roman" w:eastAsia="Times New Roman" w:hAnsi="Times New Roman" w:cs="Times New Roman"/>
          <w:color w:val="0D0D0D"/>
        </w:rPr>
        <w:t xml:space="preserve">6.1. Каждая </w:t>
      </w:r>
      <w:r>
        <w:rPr>
          <w:rFonts w:ascii="Times New Roman" w:eastAsia="Times New Roman" w:hAnsi="Times New Roman" w:cs="Times New Roman"/>
          <w:iCs/>
          <w:color w:val="0D0D0D"/>
        </w:rPr>
        <w:t>Сторона</w:t>
      </w:r>
      <w:r>
        <w:rPr>
          <w:rFonts w:ascii="Times New Roman" w:eastAsia="Times New Roman" w:hAnsi="Times New Roman" w:cs="Times New Roman"/>
          <w:color w:val="0D0D0D"/>
        </w:rPr>
        <w:t xml:space="preserve"> обязуется не использовать и не раскрывать третьим лицам любые сведения, касающиеся условий </w:t>
      </w:r>
      <w:r>
        <w:rPr>
          <w:rFonts w:ascii="Times New Roman" w:eastAsia="Times New Roman" w:hAnsi="Times New Roman" w:cs="Times New Roman"/>
          <w:iCs/>
          <w:color w:val="0D0D0D"/>
        </w:rPr>
        <w:t>договора</w:t>
      </w:r>
      <w:r>
        <w:rPr>
          <w:rFonts w:ascii="Times New Roman" w:eastAsia="Times New Roman" w:hAnsi="Times New Roman" w:cs="Times New Roman"/>
          <w:color w:val="0D0D0D"/>
        </w:rPr>
        <w:t xml:space="preserve">, а также сведения, полученные от другой </w:t>
      </w:r>
      <w:r>
        <w:rPr>
          <w:rFonts w:ascii="Times New Roman" w:eastAsia="Times New Roman" w:hAnsi="Times New Roman" w:cs="Times New Roman"/>
          <w:iCs/>
          <w:color w:val="0D0D0D"/>
        </w:rPr>
        <w:t>Стороны</w:t>
      </w:r>
      <w:r>
        <w:rPr>
          <w:rFonts w:ascii="Times New Roman" w:eastAsia="Times New Roman" w:hAnsi="Times New Roman" w:cs="Times New Roman"/>
          <w:color w:val="0D0D0D"/>
        </w:rPr>
        <w:t xml:space="preserve"> в процессе его исполнения за исключением лиц, которым в соответствии с действующим законодательством РФ, сторона обязана представить запрашиваемую информацию.</w:t>
      </w:r>
      <w:bookmarkEnd w:id="1"/>
    </w:p>
    <w:p w14:paraId="66FF3C54" w14:textId="77777777" w:rsidR="009B2ABB" w:rsidRDefault="00925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</w:rPr>
      </w:pPr>
      <w:bookmarkStart w:id="2" w:name="_Toc349654380"/>
      <w:r>
        <w:rPr>
          <w:rFonts w:ascii="Times New Roman" w:eastAsia="Times New Roman" w:hAnsi="Times New Roman" w:cs="Times New Roman"/>
          <w:color w:val="0D0D0D"/>
        </w:rPr>
        <w:t xml:space="preserve">6.2. Обязательства, касающиеся соблюдения условий конфиденциальности, действуют в течение всего срока действия </w:t>
      </w:r>
      <w:r>
        <w:rPr>
          <w:rFonts w:ascii="Times New Roman" w:eastAsia="Times New Roman" w:hAnsi="Times New Roman" w:cs="Times New Roman"/>
          <w:iCs/>
          <w:color w:val="0D0D0D"/>
        </w:rPr>
        <w:t>договора</w:t>
      </w:r>
      <w:r>
        <w:rPr>
          <w:rFonts w:ascii="Times New Roman" w:eastAsia="Times New Roman" w:hAnsi="Times New Roman" w:cs="Times New Roman"/>
          <w:color w:val="0D0D0D"/>
        </w:rPr>
        <w:t xml:space="preserve"> и в течение трех лет после его прекращения.</w:t>
      </w:r>
    </w:p>
    <w:bookmarkEnd w:id="2"/>
    <w:p w14:paraId="68BA4771" w14:textId="77777777" w:rsidR="009B2ABB" w:rsidRDefault="009B2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</w:rPr>
      </w:pPr>
    </w:p>
    <w:p w14:paraId="4D53AD97" w14:textId="77777777" w:rsidR="009B2ABB" w:rsidRDefault="009259D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lang w:eastAsia="ru-RU"/>
        </w:rPr>
        <w:t>7. РАЗРЕШЕНИЕ СПОРОВ. ОТВЕТСТВЕННОСТЬ СТОРОН</w:t>
      </w:r>
    </w:p>
    <w:p w14:paraId="1E375725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7.1. За невыполнение или ненадлежащее выполнение обязательств по настоящему Договору Стороны несут ответственность, предусмотренную настоящим Договором и действующим законодательством. </w:t>
      </w:r>
    </w:p>
    <w:p w14:paraId="4C16DF63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7.2. В случае нарушения Сублицензиатом срока выплаты причитающегося Сублицензиару вознаграждения за использование ЭС, Сублицензиар имеет право потребовать от Сублицензиата выплаты пени в размере 0,1% от суммы, подлежащей оплате, за каждый день просрочки платежа. </w:t>
      </w:r>
    </w:p>
    <w:p w14:paraId="2484B49B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7.3. В случае нарушения Сублицензиаром срока передачи ЭС, предусмотренного настоящим Договором, Сублицензиат имеет право потребовать от Сублицензиара выплаты пени в размере 0,1% от стоимости, не переданной в срок ЭС, за каждый день просрочки срока передачи. </w:t>
      </w:r>
    </w:p>
    <w:p w14:paraId="12115768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7.4. Выплата штрафных санкций не освобождает Стороны от исполнения своих обязательств по настоящему Договору. </w:t>
      </w:r>
    </w:p>
    <w:p w14:paraId="3E52F3FE" w14:textId="77777777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7.5. Окончание срока действия настоящего Договора не освобождает Стороны от ответственности за нарушения, имевшие место во время его действия.</w:t>
      </w:r>
    </w:p>
    <w:p w14:paraId="0F672E7E" w14:textId="77777777" w:rsidR="009B2ABB" w:rsidRDefault="009259D0">
      <w:pPr>
        <w:tabs>
          <w:tab w:val="left" w:pos="426"/>
          <w:tab w:val="left" w:pos="4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7.6. Стороны обязаны соблюдать досудебный претензионный порядок рассмотрения споров и разногласий. Срок направления ответа на претензию – 15 (пятнадцать) календарных дней со дня ее доставки.</w:t>
      </w:r>
    </w:p>
    <w:p w14:paraId="046F5BBD" w14:textId="77777777" w:rsidR="009B2ABB" w:rsidRDefault="009259D0">
      <w:pPr>
        <w:tabs>
          <w:tab w:val="left" w:pos="426"/>
          <w:tab w:val="left" w:pos="48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spacing w:val="1"/>
          <w:lang w:eastAsia="ru-RU"/>
        </w:rPr>
        <w:t>7.7. Все неурегулированные сторонами споры и разногласия, связанные с заключением, изменением, расторжением настоящего договора и исполнением обязательств по нему, передаются на разрешение в Арбитражный суд Пермского края.</w:t>
      </w:r>
    </w:p>
    <w:p w14:paraId="3A78A076" w14:textId="77777777" w:rsidR="009B2ABB" w:rsidRDefault="009B2A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</w:rPr>
      </w:pPr>
    </w:p>
    <w:p w14:paraId="40B09321" w14:textId="77777777" w:rsidR="009B2ABB" w:rsidRDefault="009259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/>
        </w:rPr>
      </w:pPr>
      <w:r>
        <w:rPr>
          <w:rFonts w:ascii="Times New Roman" w:eastAsia="Times New Roman" w:hAnsi="Times New Roman" w:cs="Times New Roman"/>
          <w:b/>
          <w:color w:val="0D0D0D"/>
        </w:rPr>
        <w:t>8. СРОК ДЕЙСТВИЯ</w:t>
      </w:r>
    </w:p>
    <w:p w14:paraId="51091EAC" w14:textId="77777777" w:rsidR="009B2ABB" w:rsidRDefault="009259D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D0D0D"/>
        </w:rPr>
      </w:pPr>
      <w:r>
        <w:rPr>
          <w:rFonts w:ascii="Times New Roman" w:eastAsia="Times New Roman" w:hAnsi="Times New Roman" w:cs="Times New Roman"/>
          <w:color w:val="0D0D0D"/>
        </w:rPr>
        <w:t xml:space="preserve">8.1. </w:t>
      </w:r>
      <w:r>
        <w:rPr>
          <w:rFonts w:ascii="Times New Roman" w:eastAsia="Times New Roman" w:hAnsi="Times New Roman" w:cs="Times New Roman"/>
          <w:iCs/>
          <w:color w:val="0D0D0D"/>
        </w:rPr>
        <w:t>Договор</w:t>
      </w:r>
      <w:r>
        <w:rPr>
          <w:rFonts w:ascii="Times New Roman" w:eastAsia="Times New Roman" w:hAnsi="Times New Roman" w:cs="Times New Roman"/>
          <w:color w:val="0D0D0D"/>
        </w:rPr>
        <w:t xml:space="preserve"> вступает в силу со дня его заключения </w:t>
      </w:r>
      <w:r>
        <w:rPr>
          <w:rFonts w:ascii="Times New Roman" w:eastAsia="Times New Roman" w:hAnsi="Times New Roman" w:cs="Times New Roman"/>
          <w:iCs/>
          <w:color w:val="0D0D0D"/>
        </w:rPr>
        <w:t>и действует до полного исполнения обязательств обеими сторонами в полном объеме</w:t>
      </w:r>
      <w:r>
        <w:rPr>
          <w:rFonts w:ascii="Times New Roman" w:eastAsia="Times New Roman" w:hAnsi="Times New Roman" w:cs="Times New Roman"/>
          <w:color w:val="0D0D0D"/>
        </w:rPr>
        <w:t xml:space="preserve">. </w:t>
      </w:r>
    </w:p>
    <w:p w14:paraId="789C9332" w14:textId="77777777" w:rsidR="009B2ABB" w:rsidRDefault="009B2AB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lang w:eastAsia="ru-RU"/>
        </w:rPr>
      </w:pPr>
    </w:p>
    <w:p w14:paraId="29C7CB98" w14:textId="77777777" w:rsidR="009B2ABB" w:rsidRDefault="009259D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/>
          <w:lang w:eastAsia="ru-RU"/>
        </w:rPr>
        <w:t>9. ПРОЧИЕ УСЛОВИЯ</w:t>
      </w:r>
    </w:p>
    <w:p w14:paraId="70DA4561" w14:textId="77777777" w:rsidR="009B2ABB" w:rsidRDefault="009259D0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9.1.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14:paraId="00A49F2A" w14:textId="77777777" w:rsidR="009B2ABB" w:rsidRDefault="009259D0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9.2. Все уведомления и сообщения должны направляться в письменной форме.</w:t>
      </w:r>
    </w:p>
    <w:p w14:paraId="6FC00B73" w14:textId="45BB79F3" w:rsidR="009B2ABB" w:rsidRDefault="009259D0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9.</w:t>
      </w:r>
      <w:r w:rsidR="003930EB">
        <w:rPr>
          <w:rFonts w:ascii="Times New Roman" w:eastAsia="Times New Roman" w:hAnsi="Times New Roman" w:cs="Times New Roman"/>
          <w:color w:val="0D0D0D"/>
          <w:lang w:eastAsia="ru-RU"/>
        </w:rPr>
        <w:t>3</w:t>
      </w:r>
      <w:r>
        <w:rPr>
          <w:rFonts w:ascii="Times New Roman" w:eastAsia="Times New Roman" w:hAnsi="Times New Roman" w:cs="Times New Roman"/>
          <w:color w:val="0D0D0D"/>
          <w:lang w:eastAsia="ru-RU"/>
        </w:rPr>
        <w:t>. Во всем остальном, что не предусмотрено настоящим Договором, Стороны руководствуются действующим законодательством.</w:t>
      </w:r>
    </w:p>
    <w:p w14:paraId="295F48F8" w14:textId="3A233641" w:rsidR="009B2ABB" w:rsidRDefault="009259D0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9.</w:t>
      </w:r>
      <w:r w:rsidR="003930EB">
        <w:rPr>
          <w:rFonts w:ascii="Times New Roman" w:eastAsia="Times New Roman" w:hAnsi="Times New Roman" w:cs="Times New Roman"/>
          <w:bCs/>
          <w:color w:val="0D0D0D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В случае изменения у одной из Сторон адреса, местонахождения, названия, банковских реквизитов, Сторона обязана в течение </w:t>
      </w:r>
      <w:r>
        <w:rPr>
          <w:rFonts w:ascii="Times New Roman" w:eastAsia="Times New Roman" w:hAnsi="Times New Roman" w:cs="Times New Roman"/>
          <w:bCs/>
          <w:iCs/>
          <w:color w:val="0D0D0D"/>
          <w:lang w:eastAsia="ru-RU"/>
        </w:rPr>
        <w:t xml:space="preserve">3 (трех) дней </w:t>
      </w:r>
      <w:r>
        <w:rPr>
          <w:rFonts w:ascii="Times New Roman" w:eastAsia="Times New Roman" w:hAnsi="Times New Roman" w:cs="Times New Roman"/>
          <w:color w:val="0D0D0D"/>
          <w:lang w:eastAsia="ru-RU"/>
        </w:rPr>
        <w:t>письменно известить об этом другую Сторону, такое письмо должно содержать отметку о том, что данное письмо является неотъемлемой частью настоящего Договора.</w:t>
      </w:r>
    </w:p>
    <w:p w14:paraId="157F5A48" w14:textId="70654BFD" w:rsidR="003930EB" w:rsidRPr="003930EB" w:rsidRDefault="003930EB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9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5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 xml:space="preserve">. Договор заключается путем составления одного документа. Договор считается заключенным и 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lastRenderedPageBreak/>
        <w:t>вступает в силу с момента подписания его сторонами.</w:t>
      </w:r>
    </w:p>
    <w:p w14:paraId="51B732A1" w14:textId="3C472B72" w:rsidR="003930EB" w:rsidRPr="003930EB" w:rsidRDefault="003930EB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9.6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>. Стороны определили возможные способы заключения настоящего договора:</w:t>
      </w:r>
    </w:p>
    <w:p w14:paraId="7C1E2659" w14:textId="40C979CE" w:rsidR="003930EB" w:rsidRPr="003930EB" w:rsidRDefault="003930EB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 xml:space="preserve">1) 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 xml:space="preserve">Подписание документа уполномоченными лицами на бумажном носителе. </w:t>
      </w:r>
    </w:p>
    <w:p w14:paraId="2BB218B2" w14:textId="574D0519" w:rsidR="003930EB" w:rsidRPr="003930EB" w:rsidRDefault="003930EB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2)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 xml:space="preserve"> Подписание электронного документа уполномоченными лицами посредством Единого агрегатора торговли (Березка).</w:t>
      </w:r>
    </w:p>
    <w:p w14:paraId="6A6A41F3" w14:textId="5C8FA3FD" w:rsidR="003930EB" w:rsidRPr="003930EB" w:rsidRDefault="003930EB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3)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 xml:space="preserve"> Подписание электронного документа уполномоченными лицами через Оператора ЭДО – АО «ПФ «СКБ Контур».</w:t>
      </w:r>
    </w:p>
    <w:p w14:paraId="0970E697" w14:textId="2A59410A" w:rsidR="003930EB" w:rsidRPr="003930EB" w:rsidRDefault="003930EB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9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7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>. Дополнительные соглашения к настоящему договору оформляются и подписываются в той же форме, к которой был заключен договор.</w:t>
      </w:r>
    </w:p>
    <w:p w14:paraId="4B4AE421" w14:textId="2D7075F0" w:rsidR="003930EB" w:rsidRPr="003930EB" w:rsidRDefault="003930EB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9.8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>. Прочие документы, относящиеся к договору: счета, акты, накладные, счета-фактуры, УПД допускаются отправлять и подписывать в электронном виде с использованием системы ЭДО – АО «ПФ «СКБ Контур» с применением квалифицированных электронных подписей.</w:t>
      </w:r>
    </w:p>
    <w:p w14:paraId="131EA573" w14:textId="184D66CA" w:rsidR="003930EB" w:rsidRPr="003930EB" w:rsidRDefault="003930EB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9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9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>. Стороны признают, что любой электронный документ, подписанный квалифицированной электронной подписью, является равнозначным документу на бумажном носителе, подписанному собственноручной подписью и заверенному печатью.</w:t>
      </w:r>
    </w:p>
    <w:p w14:paraId="19BDEFFE" w14:textId="75CEE2B0" w:rsidR="003930EB" w:rsidRPr="003930EB" w:rsidRDefault="003930EB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9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D0D0D"/>
          <w:lang w:eastAsia="ru-RU"/>
        </w:rPr>
        <w:t>10</w:t>
      </w:r>
      <w:r w:rsidRPr="003930EB">
        <w:rPr>
          <w:rFonts w:ascii="Times New Roman" w:eastAsia="Times New Roman" w:hAnsi="Times New Roman" w:cs="Times New Roman"/>
          <w:bCs/>
          <w:color w:val="0D0D0D"/>
          <w:lang w:eastAsia="ru-RU"/>
        </w:rPr>
        <w:t>. Электронные документы не дублируются (не подписываются сторонами) на бумажном носителе.</w:t>
      </w:r>
    </w:p>
    <w:p w14:paraId="0E60CAC0" w14:textId="77777777" w:rsidR="003930EB" w:rsidRPr="003930EB" w:rsidRDefault="003930EB" w:rsidP="003930EB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D0D0D"/>
          <w:lang w:eastAsia="ru-RU"/>
        </w:rPr>
      </w:pPr>
    </w:p>
    <w:p w14:paraId="477F1A79" w14:textId="286B6589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9.</w:t>
      </w:r>
      <w:r w:rsidR="003930EB">
        <w:rPr>
          <w:rFonts w:ascii="Times New Roman" w:eastAsia="Times New Roman" w:hAnsi="Times New Roman" w:cs="Times New Roman"/>
          <w:color w:val="0D0D0D"/>
          <w:lang w:eastAsia="ru-RU"/>
        </w:rPr>
        <w:t>11</w:t>
      </w:r>
      <w:r>
        <w:rPr>
          <w:rFonts w:ascii="Times New Roman" w:eastAsia="Times New Roman" w:hAnsi="Times New Roman" w:cs="Times New Roman"/>
          <w:color w:val="0D0D0D"/>
          <w:lang w:eastAsia="ru-RU"/>
        </w:rPr>
        <w:t>. Приложения:</w:t>
      </w:r>
    </w:p>
    <w:p w14:paraId="57B00A85" w14:textId="77777777" w:rsidR="00DD4DD1" w:rsidRDefault="009259D0">
      <w:pPr>
        <w:spacing w:after="0" w:line="240" w:lineRule="auto"/>
        <w:rPr>
          <w:rFonts w:ascii="Times New Roman" w:eastAsia="Calibri" w:hAnsi="Times New Roman" w:cs="Times New Roman"/>
          <w:color w:val="0D0D0D"/>
        </w:rPr>
      </w:pPr>
      <w:r>
        <w:rPr>
          <w:rFonts w:ascii="Times New Roman" w:eastAsia="Calibri" w:hAnsi="Times New Roman" w:cs="Times New Roman"/>
          <w:color w:val="0D0D0D"/>
        </w:rPr>
        <w:t>Приложение № 1 – Спецификация ЭС</w:t>
      </w:r>
    </w:p>
    <w:p w14:paraId="72277FA0" w14:textId="67D8F8EA" w:rsidR="009B2ABB" w:rsidRDefault="00DD4DD1">
      <w:pPr>
        <w:spacing w:after="0" w:line="240" w:lineRule="auto"/>
        <w:rPr>
          <w:rFonts w:ascii="Times New Roman" w:eastAsia="Calibri" w:hAnsi="Times New Roman" w:cs="Times New Roman"/>
          <w:color w:val="0D0D0D"/>
        </w:rPr>
      </w:pPr>
      <w:r>
        <w:rPr>
          <w:rFonts w:ascii="Times New Roman" w:eastAsia="Calibri" w:hAnsi="Times New Roman" w:cs="Times New Roman"/>
          <w:color w:val="0D0D0D"/>
        </w:rPr>
        <w:t>Приложение №2 – Техническое задание</w:t>
      </w:r>
      <w:r w:rsidR="009259D0">
        <w:rPr>
          <w:rFonts w:ascii="Times New Roman" w:eastAsia="Calibri" w:hAnsi="Times New Roman" w:cs="Times New Roman"/>
          <w:color w:val="0D0D0D"/>
        </w:rPr>
        <w:t>.</w:t>
      </w:r>
    </w:p>
    <w:p w14:paraId="70581E00" w14:textId="77777777" w:rsidR="009B2ABB" w:rsidRDefault="009B2ABB">
      <w:pPr>
        <w:spacing w:after="0" w:line="240" w:lineRule="auto"/>
        <w:rPr>
          <w:rFonts w:ascii="Times New Roman" w:eastAsia="Calibri" w:hAnsi="Times New Roman" w:cs="Times New Roman"/>
          <w:color w:val="0D0D0D"/>
        </w:rPr>
      </w:pPr>
    </w:p>
    <w:p w14:paraId="7ED050EA" w14:textId="77777777" w:rsidR="009B2ABB" w:rsidRDefault="009259D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</w:rPr>
      </w:pPr>
      <w:r>
        <w:rPr>
          <w:rFonts w:ascii="Times New Roman" w:eastAsia="Calibri" w:hAnsi="Times New Roman" w:cs="Times New Roman"/>
          <w:b/>
          <w:color w:val="0D0D0D"/>
        </w:rPr>
        <w:t>АДРЕСА, РЕКВИЗИТЫ И ПОДПИСИ СТОРОН</w:t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8"/>
        <w:gridCol w:w="5040"/>
      </w:tblGrid>
      <w:tr w:rsidR="009B2ABB" w14:paraId="71C804DC" w14:textId="77777777">
        <w:trPr>
          <w:jc w:val="center"/>
        </w:trPr>
        <w:tc>
          <w:tcPr>
            <w:tcW w:w="4778" w:type="dxa"/>
          </w:tcPr>
          <w:p w14:paraId="18BD2004" w14:textId="77777777" w:rsidR="009B2ABB" w:rsidRDefault="00925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D0D0D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</w:rPr>
              <w:t>Сублицензиар:</w:t>
            </w:r>
          </w:p>
          <w:p w14:paraId="2A81E86F" w14:textId="7159A7B8" w:rsidR="009B2ABB" w:rsidRDefault="009B2A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</w:rPr>
            </w:pPr>
          </w:p>
        </w:tc>
        <w:tc>
          <w:tcPr>
            <w:tcW w:w="5040" w:type="dxa"/>
          </w:tcPr>
          <w:p w14:paraId="54BEBFE4" w14:textId="77777777" w:rsidR="009B2ABB" w:rsidRDefault="00925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D0D0D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</w:rPr>
              <w:t>Сублицензиат:</w:t>
            </w:r>
          </w:p>
          <w:p w14:paraId="304EEAE9" w14:textId="23E5E891" w:rsidR="00DD4DD1" w:rsidRPr="00DD4DD1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ФГБОУ ВО </w:t>
            </w:r>
            <w:r w:rsidR="008C794E" w:rsidRPr="008C794E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ПГГПУ</w:t>
            </w:r>
          </w:p>
          <w:p w14:paraId="56180015" w14:textId="77777777" w:rsidR="009B2ABB" w:rsidRDefault="009B2ABB" w:rsidP="00872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0"/>
                <w:lang w:eastAsia="ru-RU"/>
              </w:rPr>
            </w:pPr>
          </w:p>
        </w:tc>
      </w:tr>
      <w:tr w:rsidR="009B2ABB" w14:paraId="337EA43D" w14:textId="77777777">
        <w:trPr>
          <w:trHeight w:val="963"/>
          <w:jc w:val="center"/>
        </w:trPr>
        <w:tc>
          <w:tcPr>
            <w:tcW w:w="4778" w:type="dxa"/>
          </w:tcPr>
          <w:p w14:paraId="13035BF6" w14:textId="23363345" w:rsidR="009B2ABB" w:rsidRDefault="009B2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bookmarkStart w:id="3" w:name="_GoBack"/>
            <w:bookmarkEnd w:id="3"/>
          </w:p>
        </w:tc>
        <w:tc>
          <w:tcPr>
            <w:tcW w:w="5040" w:type="dxa"/>
          </w:tcPr>
          <w:p w14:paraId="446F317D" w14:textId="0C29FDB9" w:rsidR="00DD4DD1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Юридический адрес </w:t>
            </w:r>
            <w:r w:rsidRP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ab/>
            </w:r>
            <w:r w:rsidR="008C794E" w:rsidRPr="008C794E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614990, г. Пермь, ул. Сибирская, 24 </w:t>
            </w:r>
          </w:p>
          <w:p w14:paraId="210642ED" w14:textId="732BD17D" w:rsidR="00DD4DD1" w:rsidRDefault="00DD4DD1" w:rsidP="00EA53DE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Почтовый адрес</w:t>
            </w:r>
            <w:r w:rsidRP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ab/>
              <w:t xml:space="preserve"> </w:t>
            </w:r>
            <w:r w:rsidR="008C794E" w:rsidRPr="008C794E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614990, г. Пермь, ул. Сибирская, 24 </w:t>
            </w:r>
          </w:p>
          <w:p w14:paraId="12820CB0" w14:textId="77777777" w:rsidR="008C794E" w:rsidRPr="008C794E" w:rsidRDefault="008C794E" w:rsidP="00EA53DE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8C794E">
              <w:rPr>
                <w:rFonts w:ascii="Times New Roman" w:hAnsi="Times New Roman" w:cs="Times New Roman"/>
                <w:color w:val="0D0D0D"/>
              </w:rPr>
              <w:t>ИНН 5904101146 КПП 590401001 ОГРН 1025900887044 </w:t>
            </w:r>
          </w:p>
          <w:p w14:paraId="222D8931" w14:textId="77777777" w:rsidR="008C794E" w:rsidRPr="008C794E" w:rsidRDefault="008C794E" w:rsidP="00EA53DE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8C794E">
              <w:rPr>
                <w:rFonts w:ascii="Times New Roman" w:hAnsi="Times New Roman" w:cs="Times New Roman"/>
                <w:color w:val="0D0D0D"/>
              </w:rPr>
              <w:t>ОКПО 02079922 ОКТМО 57701000 </w:t>
            </w:r>
          </w:p>
          <w:p w14:paraId="47F4DAB1" w14:textId="77777777" w:rsidR="008C794E" w:rsidRPr="008C794E" w:rsidRDefault="008C794E" w:rsidP="00EA53DE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8C794E">
              <w:rPr>
                <w:rFonts w:ascii="Times New Roman" w:hAnsi="Times New Roman" w:cs="Times New Roman"/>
                <w:color w:val="0D0D0D"/>
              </w:rPr>
              <w:t>УФК по Новосибирской области (ПГГПУ, л/с 20566Х40890) </w:t>
            </w:r>
          </w:p>
          <w:p w14:paraId="1776937E" w14:textId="77777777" w:rsidR="008C794E" w:rsidRPr="00D25E8B" w:rsidRDefault="008C794E" w:rsidP="00EA53DE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D25E8B">
              <w:rPr>
                <w:rFonts w:ascii="Times New Roman" w:hAnsi="Times New Roman" w:cs="Times New Roman"/>
                <w:bCs/>
                <w:color w:val="0D0D0D"/>
              </w:rPr>
              <w:t>ОКЦ № 1 СибГУ Банка России//УФК по Новосибирской области, г. Новосибирск</w:t>
            </w:r>
            <w:r w:rsidRPr="00D25E8B">
              <w:rPr>
                <w:rFonts w:ascii="Times New Roman" w:hAnsi="Times New Roman" w:cs="Times New Roman"/>
                <w:color w:val="0D0D0D"/>
              </w:rPr>
              <w:t> </w:t>
            </w:r>
          </w:p>
          <w:p w14:paraId="3B04FE6C" w14:textId="77777777" w:rsidR="008C794E" w:rsidRPr="00D25E8B" w:rsidRDefault="008C794E" w:rsidP="00EA53DE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D25E8B">
              <w:rPr>
                <w:rFonts w:ascii="Times New Roman" w:hAnsi="Times New Roman" w:cs="Times New Roman"/>
                <w:bCs/>
                <w:color w:val="0D0D0D"/>
              </w:rPr>
              <w:t>р/счет (казначейский счет) 03214643000000015111</w:t>
            </w:r>
            <w:r w:rsidRPr="00D25E8B">
              <w:rPr>
                <w:rFonts w:ascii="Times New Roman" w:hAnsi="Times New Roman" w:cs="Times New Roman"/>
                <w:color w:val="0D0D0D"/>
              </w:rPr>
              <w:t> </w:t>
            </w:r>
          </w:p>
          <w:p w14:paraId="49A1512C" w14:textId="77777777" w:rsidR="008C794E" w:rsidRPr="00D25E8B" w:rsidRDefault="008C794E" w:rsidP="00EA53DE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D25E8B">
              <w:rPr>
                <w:rFonts w:ascii="Times New Roman" w:hAnsi="Times New Roman" w:cs="Times New Roman"/>
                <w:bCs/>
                <w:color w:val="0D0D0D"/>
              </w:rPr>
              <w:t>к/счет (единый казначейский счет ЕКС) 40102810445370000043</w:t>
            </w:r>
            <w:r w:rsidRPr="00D25E8B">
              <w:rPr>
                <w:rFonts w:ascii="Times New Roman" w:hAnsi="Times New Roman" w:cs="Times New Roman"/>
                <w:color w:val="0D0D0D"/>
              </w:rPr>
              <w:t> </w:t>
            </w:r>
          </w:p>
          <w:p w14:paraId="4CB3D9F4" w14:textId="77777777" w:rsidR="008C794E" w:rsidRPr="00D25E8B" w:rsidRDefault="008C794E" w:rsidP="00EA53DE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D25E8B">
              <w:rPr>
                <w:rFonts w:ascii="Times New Roman" w:hAnsi="Times New Roman" w:cs="Times New Roman"/>
                <w:bCs/>
                <w:color w:val="0D0D0D"/>
              </w:rPr>
              <w:t>БИК 015004950</w:t>
            </w:r>
          </w:p>
          <w:p w14:paraId="5E94BBBE" w14:textId="77777777" w:rsidR="007C4A87" w:rsidRPr="007C4A87" w:rsidRDefault="007C4A87" w:rsidP="007C4A87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4A87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E-mail:</w:t>
            </w:r>
            <w:r w:rsidRPr="007C4A87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ab/>
            </w:r>
            <w:hyperlink r:id="rId8" w:history="1">
              <w:r w:rsidRPr="007C4A87">
                <w:rPr>
                  <w:rStyle w:val="af0"/>
                  <w:rFonts w:ascii="Times New Roman" w:hAnsi="Times New Roman" w:cs="Times New Roman"/>
                  <w:sz w:val="22"/>
                  <w:szCs w:val="22"/>
                </w:rPr>
                <w:t>postmaster@pspu.ru</w:t>
              </w:r>
            </w:hyperlink>
          </w:p>
          <w:p w14:paraId="3633A21E" w14:textId="711D7799" w:rsidR="00DD4DD1" w:rsidRPr="00DD4DD1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  <w:p w14:paraId="18280E46" w14:textId="77777777" w:rsidR="007C4A87" w:rsidRPr="001958CD" w:rsidRDefault="007C4A87" w:rsidP="007C4A87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1958CD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Начальник УХДС</w:t>
            </w:r>
          </w:p>
          <w:p w14:paraId="53B84029" w14:textId="77777777" w:rsidR="007C4A87" w:rsidRPr="001958CD" w:rsidRDefault="007C4A87" w:rsidP="007C4A87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1958CD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Чванов Александр Владимирович</w:t>
            </w:r>
          </w:p>
          <w:p w14:paraId="5E824F97" w14:textId="77777777" w:rsidR="007C4A87" w:rsidRPr="001958CD" w:rsidRDefault="007C4A87" w:rsidP="007C4A87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1958CD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8 (342) 215-18-43 (доб. 316)</w:t>
            </w:r>
          </w:p>
          <w:p w14:paraId="483446DF" w14:textId="77777777" w:rsidR="007C4A87" w:rsidRDefault="00977ECA" w:rsidP="007C4A87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hyperlink r:id="rId9" w:history="1">
              <w:r w:rsidR="007C4A87" w:rsidRPr="00CC4AD1">
                <w:rPr>
                  <w:rStyle w:val="af0"/>
                  <w:rFonts w:ascii="Times New Roman" w:hAnsi="Times New Roman" w:cs="Times New Roman"/>
                  <w:sz w:val="22"/>
                  <w:szCs w:val="22"/>
                </w:rPr>
                <w:t>chvanov_av@pspu.ru</w:t>
              </w:r>
            </w:hyperlink>
          </w:p>
          <w:p w14:paraId="5C9278D9" w14:textId="77777777" w:rsidR="00DD4DD1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  <w:p w14:paraId="08F019CC" w14:textId="45D6D188" w:rsidR="00ED7955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cr/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Ректор </w:t>
            </w:r>
          </w:p>
          <w:p w14:paraId="079136C4" w14:textId="7DCCC26C" w:rsidR="009B2ABB" w:rsidRPr="00DC392E" w:rsidRDefault="00ED7955" w:rsidP="00ED7955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Style w:val="fill"/>
                <w:rFonts w:ascii="Times New Roman" w:hAnsi="Times New Roman" w:cs="Times New Roman"/>
                <w:b w:val="0"/>
                <w:i w:val="0"/>
                <w:color w:val="0D0D0D"/>
                <w:sz w:val="22"/>
                <w:szCs w:val="22"/>
              </w:rPr>
            </w:pPr>
            <w:r w:rsidRPr="00DC392E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___________________</w:t>
            </w:r>
            <w:r w:rsidR="009259D0" w:rsidRPr="00DC392E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/</w:t>
            </w:r>
            <w:r w:rsidR="001958CD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К</w:t>
            </w:r>
            <w:r w:rsid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  <w:r w:rsidR="001958CD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Б</w:t>
            </w:r>
            <w:r w:rsid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. </w:t>
            </w:r>
            <w:r w:rsidR="001958CD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Егоров</w:t>
            </w:r>
            <w:r w:rsid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/</w:t>
            </w:r>
          </w:p>
          <w:p w14:paraId="68EEAAAF" w14:textId="77777777" w:rsidR="009B2ABB" w:rsidRPr="00DC392E" w:rsidRDefault="009B2ABB">
            <w:pPr>
              <w:pStyle w:val="af9"/>
              <w:jc w:val="both"/>
              <w:rPr>
                <w:rFonts w:ascii="Times New Roman" w:hAnsi="Times New Roman"/>
                <w:b w:val="0"/>
                <w:color w:val="0D0D0D"/>
                <w:sz w:val="22"/>
                <w:szCs w:val="22"/>
              </w:rPr>
            </w:pPr>
          </w:p>
          <w:p w14:paraId="2716DF3B" w14:textId="77777777" w:rsidR="009B2ABB" w:rsidRDefault="009259D0">
            <w:pPr>
              <w:pStyle w:val="af9"/>
              <w:jc w:val="both"/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</w:pPr>
            <w:r w:rsidRPr="00DC392E">
              <w:rPr>
                <w:rFonts w:ascii="Times New Roman" w:hAnsi="Times New Roman"/>
                <w:b w:val="0"/>
                <w:color w:val="0D0D0D"/>
                <w:sz w:val="22"/>
                <w:szCs w:val="22"/>
              </w:rPr>
              <w:t xml:space="preserve"> М.П.</w:t>
            </w:r>
          </w:p>
        </w:tc>
      </w:tr>
    </w:tbl>
    <w:p w14:paraId="1C6F8EC8" w14:textId="77777777" w:rsidR="009B2ABB" w:rsidRDefault="009259D0">
      <w:pPr>
        <w:pageBreakBefore/>
        <w:spacing w:after="0" w:line="240" w:lineRule="auto"/>
        <w:ind w:left="6521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lang w:eastAsia="ru-RU"/>
        </w:rPr>
        <w:lastRenderedPageBreak/>
        <w:t>Приложение № 1</w:t>
      </w:r>
    </w:p>
    <w:p w14:paraId="7EC5413B" w14:textId="77777777" w:rsidR="009B2ABB" w:rsidRDefault="009259D0">
      <w:pPr>
        <w:spacing w:after="0" w:line="240" w:lineRule="auto"/>
        <w:ind w:left="6521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к сублицензионному договору</w:t>
      </w:r>
    </w:p>
    <w:p w14:paraId="70646593" w14:textId="14C759F1" w:rsidR="009B2ABB" w:rsidRDefault="009259D0">
      <w:pPr>
        <w:spacing w:after="0" w:line="240" w:lineRule="auto"/>
        <w:ind w:left="6521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от </w:t>
      </w:r>
      <w:r w:rsidR="007C4A87">
        <w:rPr>
          <w:rFonts w:ascii="Times New Roman" w:eastAsia="Times New Roman" w:hAnsi="Times New Roman" w:cs="Times New Roman"/>
          <w:color w:val="0D0D0D"/>
          <w:lang w:eastAsia="ru-RU"/>
        </w:rPr>
        <w:t>__</w:t>
      </w:r>
      <w:r>
        <w:rPr>
          <w:rFonts w:ascii="Times New Roman" w:eastAsia="Times New Roman" w:hAnsi="Times New Roman" w:cs="Times New Roman"/>
          <w:color w:val="0D0D0D"/>
          <w:lang w:eastAsia="ru-RU"/>
        </w:rPr>
        <w:t>.</w:t>
      </w:r>
      <w:r w:rsidR="007C4A87">
        <w:rPr>
          <w:rFonts w:ascii="Times New Roman" w:eastAsia="Times New Roman" w:hAnsi="Times New Roman" w:cs="Times New Roman"/>
          <w:color w:val="0D0D0D"/>
          <w:lang w:eastAsia="ru-RU"/>
        </w:rPr>
        <w:t>___</w:t>
      </w:r>
      <w:r>
        <w:rPr>
          <w:rFonts w:ascii="Times New Roman" w:eastAsia="Times New Roman" w:hAnsi="Times New Roman" w:cs="Times New Roman"/>
          <w:color w:val="0D0D0D"/>
          <w:lang w:eastAsia="ru-RU"/>
        </w:rPr>
        <w:t>.202</w:t>
      </w:r>
      <w:r w:rsidR="007C4A87">
        <w:rPr>
          <w:rFonts w:ascii="Times New Roman" w:eastAsia="Times New Roman" w:hAnsi="Times New Roman" w:cs="Times New Roman"/>
          <w:color w:val="0D0D0D"/>
          <w:lang w:eastAsia="ru-RU"/>
        </w:rPr>
        <w:t>6</w:t>
      </w: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 №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E00659">
        <w:rPr>
          <w:rFonts w:ascii="Times New Roman" w:eastAsia="Times New Roman" w:hAnsi="Times New Roman" w:cs="Times New Roman"/>
          <w:b/>
          <w:color w:val="0D0D0D"/>
          <w:lang w:eastAsia="ru-RU"/>
        </w:rPr>
        <w:t>_____</w:t>
      </w:r>
    </w:p>
    <w:p w14:paraId="56999D08" w14:textId="77777777" w:rsidR="009B2ABB" w:rsidRDefault="009B2ABB">
      <w:pPr>
        <w:spacing w:after="0" w:line="240" w:lineRule="auto"/>
        <w:jc w:val="center"/>
        <w:rPr>
          <w:rFonts w:ascii="Times New Roman" w:eastAsia="Calibri" w:hAnsi="Times New Roman" w:cs="Times New Roman"/>
          <w:color w:val="0D0D0D"/>
        </w:rPr>
      </w:pPr>
    </w:p>
    <w:p w14:paraId="5E2A13A5" w14:textId="77777777" w:rsidR="009B2ABB" w:rsidRDefault="009259D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</w:rPr>
      </w:pPr>
      <w:r>
        <w:rPr>
          <w:rFonts w:ascii="Times New Roman" w:eastAsia="Calibri" w:hAnsi="Times New Roman" w:cs="Times New Roman"/>
          <w:b/>
          <w:color w:val="0D0D0D"/>
        </w:rPr>
        <w:t>СПЕЦИФИКАЦИЯ НА ЭС</w:t>
      </w:r>
    </w:p>
    <w:p w14:paraId="0F4095AF" w14:textId="77777777" w:rsidR="009B2ABB" w:rsidRDefault="009B2ABB">
      <w:pPr>
        <w:spacing w:after="0" w:line="240" w:lineRule="auto"/>
        <w:jc w:val="center"/>
        <w:rPr>
          <w:rFonts w:ascii="Times New Roman" w:eastAsia="Calibri" w:hAnsi="Times New Roman" w:cs="Times New Roman"/>
          <w:color w:val="0D0D0D"/>
        </w:rPr>
      </w:pPr>
    </w:p>
    <w:p w14:paraId="3BBB0DE7" w14:textId="1774B53F" w:rsidR="009B2ABB" w:rsidRDefault="009259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г. Пермь                                                                                                                                          </w:t>
      </w:r>
      <w:r w:rsidR="007C4A87">
        <w:rPr>
          <w:rFonts w:ascii="Times New Roman" w:eastAsia="Times New Roman" w:hAnsi="Times New Roman" w:cs="Times New Roman"/>
          <w:color w:val="0D0D0D"/>
          <w:lang w:eastAsia="ru-RU"/>
        </w:rPr>
        <w:t>___</w:t>
      </w:r>
      <w:r>
        <w:rPr>
          <w:rFonts w:ascii="Times New Roman" w:eastAsia="Times New Roman" w:hAnsi="Times New Roman" w:cs="Times New Roman"/>
          <w:color w:val="0D0D0D"/>
          <w:lang w:eastAsia="ru-RU"/>
        </w:rPr>
        <w:t>.</w:t>
      </w:r>
      <w:r w:rsidR="007C4A87">
        <w:rPr>
          <w:rFonts w:ascii="Times New Roman" w:eastAsia="Times New Roman" w:hAnsi="Times New Roman" w:cs="Times New Roman"/>
          <w:color w:val="0D0D0D"/>
          <w:lang w:eastAsia="ru-RU"/>
        </w:rPr>
        <w:t>___</w:t>
      </w:r>
      <w:r>
        <w:rPr>
          <w:rFonts w:ascii="Times New Roman" w:eastAsia="Times New Roman" w:hAnsi="Times New Roman" w:cs="Times New Roman"/>
          <w:color w:val="0D0D0D"/>
          <w:lang w:eastAsia="ru-RU"/>
        </w:rPr>
        <w:t>.202</w:t>
      </w:r>
      <w:r w:rsidR="007C4A87">
        <w:rPr>
          <w:rFonts w:ascii="Times New Roman" w:eastAsia="Times New Roman" w:hAnsi="Times New Roman" w:cs="Times New Roman"/>
          <w:color w:val="0D0D0D"/>
          <w:lang w:eastAsia="ru-RU"/>
        </w:rPr>
        <w:t>6</w:t>
      </w:r>
      <w:r w:rsidR="0019574A">
        <w:rPr>
          <w:rFonts w:ascii="Times New Roman" w:eastAsia="Times New Roman" w:hAnsi="Times New Roman" w:cs="Times New Roman"/>
          <w:color w:val="0D0D0D"/>
          <w:lang w:eastAsia="ru-RU"/>
        </w:rPr>
        <w:t>г.</w:t>
      </w:r>
    </w:p>
    <w:p w14:paraId="12111AA8" w14:textId="77777777" w:rsidR="009B2ABB" w:rsidRDefault="009B2ABB">
      <w:pPr>
        <w:spacing w:after="0" w:line="240" w:lineRule="auto"/>
        <w:jc w:val="center"/>
        <w:rPr>
          <w:rFonts w:ascii="Times New Roman" w:eastAsia="Calibri" w:hAnsi="Times New Roman" w:cs="Times New Roman"/>
          <w:color w:val="0D0D0D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601"/>
        <w:gridCol w:w="1813"/>
        <w:gridCol w:w="1850"/>
        <w:gridCol w:w="1243"/>
        <w:gridCol w:w="2476"/>
      </w:tblGrid>
      <w:tr w:rsidR="009B2ABB" w14:paraId="02670101" w14:textId="77777777" w:rsidTr="001958CD">
        <w:trPr>
          <w:trHeight w:val="540"/>
          <w:jc w:val="center"/>
        </w:trPr>
        <w:tc>
          <w:tcPr>
            <w:tcW w:w="457" w:type="dxa"/>
            <w:vAlign w:val="center"/>
          </w:tcPr>
          <w:p w14:paraId="35385A4D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№</w:t>
            </w:r>
          </w:p>
        </w:tc>
        <w:tc>
          <w:tcPr>
            <w:tcW w:w="2601" w:type="dxa"/>
            <w:vAlign w:val="center"/>
          </w:tcPr>
          <w:p w14:paraId="4DED0973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Наименование ЭС,</w:t>
            </w:r>
          </w:p>
          <w:p w14:paraId="19905393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Версия</w:t>
            </w:r>
          </w:p>
          <w:p w14:paraId="50E2FD3A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Срок использования ЭС</w:t>
            </w:r>
          </w:p>
        </w:tc>
        <w:tc>
          <w:tcPr>
            <w:tcW w:w="1813" w:type="dxa"/>
          </w:tcPr>
          <w:p w14:paraId="2F197735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Максимальное количество физических лиц, имеющих одновременный доступ к ЭС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7EFEFD9F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</w:rPr>
              <w:t>Максимальное количество курсов для обучения</w:t>
            </w:r>
          </w:p>
        </w:tc>
        <w:tc>
          <w:tcPr>
            <w:tcW w:w="1243" w:type="dxa"/>
            <w:vAlign w:val="center"/>
          </w:tcPr>
          <w:p w14:paraId="1754C702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Кол-во, лицензий</w:t>
            </w:r>
          </w:p>
          <w:p w14:paraId="2A635026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(УКД).</w:t>
            </w:r>
          </w:p>
        </w:tc>
        <w:tc>
          <w:tcPr>
            <w:tcW w:w="2476" w:type="dxa"/>
            <w:vAlign w:val="center"/>
          </w:tcPr>
          <w:p w14:paraId="3F069307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</w:rPr>
              <w:t xml:space="preserve">Общая сумма вознаграждения, руб. (НДС не облагается)  </w:t>
            </w:r>
          </w:p>
          <w:p w14:paraId="7A43497C" w14:textId="77777777" w:rsidR="009B2ABB" w:rsidRDefault="009B2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</w:p>
        </w:tc>
      </w:tr>
      <w:tr w:rsidR="009B2ABB" w14:paraId="15593499" w14:textId="77777777" w:rsidTr="001958CD">
        <w:trPr>
          <w:trHeight w:val="165"/>
          <w:jc w:val="center"/>
        </w:trPr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14:paraId="449E26A8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bookmarkStart w:id="4" w:name="Строка1"/>
            <w:r>
              <w:rPr>
                <w:rFonts w:ascii="Times New Roman" w:eastAsia="Calibri" w:hAnsi="Times New Roman" w:cs="Times New Roman"/>
                <w:color w:val="0D0D0D"/>
              </w:rPr>
              <w:t>1</w:t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14:paraId="07C4C741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Справочная Система "</w:t>
            </w:r>
            <w:r w:rsidR="001958C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Охрана труда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", Интернет-версия, срок действия лицензии 12 месяцев.</w:t>
            </w:r>
          </w:p>
          <w:p w14:paraId="023DC3B8" w14:textId="43D40E5A" w:rsidR="007D60E2" w:rsidRDefault="007D60E2" w:rsidP="00D2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0E2">
              <w:rPr>
                <w:rFonts w:ascii="Times New Roman" w:eastAsia="Times New Roman" w:hAnsi="Times New Roman" w:cs="Times New Roman"/>
                <w:lang w:eastAsia="ru-RU"/>
              </w:rPr>
              <w:t>Реестровая запись №</w:t>
            </w:r>
            <w:r w:rsidR="00D25E8B">
              <w:rPr>
                <w:rFonts w:ascii="Times New Roman" w:eastAsia="Times New Roman" w:hAnsi="Times New Roman" w:cs="Times New Roman"/>
                <w:lang w:eastAsia="ru-RU"/>
              </w:rPr>
              <w:t>_____ от ________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168A154E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60124D" w14:textId="5813CAAD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958C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43" w:type="dxa"/>
            <w:vAlign w:val="center"/>
          </w:tcPr>
          <w:p w14:paraId="62AAF0F5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76" w:type="dxa"/>
            <w:vAlign w:val="center"/>
          </w:tcPr>
          <w:p w14:paraId="52EAD0CD" w14:textId="6C905A07" w:rsidR="009B2ABB" w:rsidRDefault="00E00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1958C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25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E5CF2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="009259D0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  <w:bookmarkEnd w:id="4"/>
          </w:p>
        </w:tc>
      </w:tr>
      <w:tr w:rsidR="009B2ABB" w14:paraId="1EC77F35" w14:textId="77777777" w:rsidTr="001958CD">
        <w:trPr>
          <w:trHeight w:val="16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A43892E" w14:textId="77777777" w:rsidR="009B2ABB" w:rsidRDefault="009B2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BF27B02" w14:textId="77777777" w:rsidR="009B2ABB" w:rsidRDefault="009B2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065D8A4" w14:textId="77777777" w:rsidR="009B2ABB" w:rsidRDefault="009B2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E34C80C" w14:textId="77777777" w:rsidR="009B2ABB" w:rsidRDefault="009B2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</w:p>
        </w:tc>
        <w:tc>
          <w:tcPr>
            <w:tcW w:w="1243" w:type="dxa"/>
            <w:tcBorders>
              <w:left w:val="none" w:sz="4" w:space="0" w:color="000000"/>
            </w:tcBorders>
            <w:vAlign w:val="center"/>
          </w:tcPr>
          <w:p w14:paraId="39EB3E3D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10BF87C0" w14:textId="3EEB38D8" w:rsidR="009B2ABB" w:rsidRDefault="00195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1</w:t>
            </w:r>
            <w:r w:rsidR="00E00659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0</w:t>
            </w:r>
            <w:r w:rsidR="009259D0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 </w:t>
            </w:r>
            <w:r w:rsidR="00FE5CF2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000</w:t>
            </w:r>
            <w:r w:rsidR="009259D0">
              <w:rPr>
                <w:rFonts w:ascii="Times New Roman" w:eastAsia="Times New Roman" w:hAnsi="Times New Roman" w:cs="Times New Roman"/>
                <w:b/>
                <w:color w:val="0D0D0D"/>
                <w:lang w:eastAsia="ru-RU"/>
              </w:rPr>
              <w:t>,00</w:t>
            </w:r>
          </w:p>
        </w:tc>
      </w:tr>
      <w:tr w:rsidR="009B2ABB" w14:paraId="39F279BD" w14:textId="77777777">
        <w:trPr>
          <w:trHeight w:val="165"/>
          <w:jc w:val="center"/>
        </w:trPr>
        <w:tc>
          <w:tcPr>
            <w:tcW w:w="10440" w:type="dxa"/>
            <w:gridSpan w:val="6"/>
            <w:vAlign w:val="center"/>
          </w:tcPr>
          <w:p w14:paraId="6667DF68" w14:textId="77777777" w:rsidR="009B2ABB" w:rsidRDefault="009259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</w:rPr>
            </w:pPr>
            <w:r>
              <w:rPr>
                <w:rFonts w:ascii="Times New Roman" w:eastAsia="Calibri" w:hAnsi="Times New Roman" w:cs="Times New Roman"/>
                <w:color w:val="0D0D0D"/>
              </w:rPr>
              <w:t>НДС не облагается на основании подпункта 26 пункта 2 статьи 149 НК РФ</w:t>
            </w:r>
          </w:p>
        </w:tc>
      </w:tr>
    </w:tbl>
    <w:p w14:paraId="26352326" w14:textId="77777777" w:rsidR="009B2ABB" w:rsidRDefault="009259D0">
      <w:pPr>
        <w:spacing w:after="160" w:line="259" w:lineRule="auto"/>
        <w:rPr>
          <w:rFonts w:ascii="Times New Roman" w:eastAsia="Calibri" w:hAnsi="Times New Roman" w:cs="Times New Roman"/>
          <w:color w:val="0D0D0D"/>
        </w:rPr>
      </w:pPr>
      <w:r>
        <w:rPr>
          <w:rFonts w:ascii="Times New Roman" w:eastAsia="Calibri" w:hAnsi="Times New Roman" w:cs="Times New Roman"/>
          <w:color w:val="0D0D0D"/>
        </w:rPr>
        <w:t>*если предусмотрено условиями договора</w:t>
      </w:r>
    </w:p>
    <w:p w14:paraId="5F923A53" w14:textId="77777777" w:rsidR="009B2ABB" w:rsidRDefault="009B2ABB">
      <w:pPr>
        <w:spacing w:after="0" w:line="259" w:lineRule="auto"/>
        <w:rPr>
          <w:rFonts w:ascii="Times New Roman" w:eastAsia="Calibri" w:hAnsi="Times New Roman" w:cs="Times New Roman"/>
          <w:color w:val="0D0D0D"/>
        </w:rPr>
      </w:pP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8"/>
        <w:gridCol w:w="5040"/>
      </w:tblGrid>
      <w:tr w:rsidR="009B2ABB" w14:paraId="0A80E5AF" w14:textId="77777777">
        <w:trPr>
          <w:jc w:val="center"/>
        </w:trPr>
        <w:tc>
          <w:tcPr>
            <w:tcW w:w="4778" w:type="dxa"/>
          </w:tcPr>
          <w:p w14:paraId="07D473F9" w14:textId="77777777" w:rsidR="009B2ABB" w:rsidRPr="00DD4DD1" w:rsidRDefault="00925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D0D0D"/>
                <w:sz w:val="20"/>
                <w:szCs w:val="20"/>
              </w:rPr>
            </w:pPr>
            <w:r w:rsidRPr="00DD4DD1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20"/>
              </w:rPr>
              <w:t>Сублицензиар:</w:t>
            </w:r>
          </w:p>
          <w:p w14:paraId="7C71C78F" w14:textId="3937668A" w:rsidR="009B2ABB" w:rsidRPr="00DD4DD1" w:rsidRDefault="009B2A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</w:tc>
        <w:tc>
          <w:tcPr>
            <w:tcW w:w="5040" w:type="dxa"/>
          </w:tcPr>
          <w:p w14:paraId="3401AA51" w14:textId="77777777" w:rsidR="009B2ABB" w:rsidRDefault="00925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D0D0D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</w:rPr>
              <w:t>Сублицензиат:</w:t>
            </w:r>
          </w:p>
          <w:p w14:paraId="0341B31C" w14:textId="0AE7C51A" w:rsidR="009B2ABB" w:rsidRDefault="001958CD" w:rsidP="00FE5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</w:rPr>
            </w:pPr>
            <w:r w:rsidRPr="001958CD">
              <w:rPr>
                <w:rFonts w:ascii="Times New Roman" w:eastAsia="Calibri" w:hAnsi="Times New Roman" w:cs="Times New Roman"/>
                <w:color w:val="0D0D0D"/>
              </w:rPr>
              <w:t>ФГБОУ ВО ПГГПУ</w:t>
            </w:r>
          </w:p>
        </w:tc>
      </w:tr>
      <w:tr w:rsidR="009B2ABB" w14:paraId="414C60B7" w14:textId="77777777">
        <w:trPr>
          <w:trHeight w:val="963"/>
          <w:jc w:val="center"/>
        </w:trPr>
        <w:tc>
          <w:tcPr>
            <w:tcW w:w="4778" w:type="dxa"/>
          </w:tcPr>
          <w:p w14:paraId="66CB2ABC" w14:textId="1D659FCA" w:rsidR="009B2ABB" w:rsidRPr="00DD4DD1" w:rsidRDefault="009B2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14:paraId="388273BC" w14:textId="5AABB216" w:rsidR="001958CD" w:rsidRDefault="001E2470" w:rsidP="001E2470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Юридический адрес: </w:t>
            </w:r>
            <w:r w:rsidR="001958CD" w:rsidRPr="008C794E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614990, г. Пермь, ул. Сибирская, 24 </w:t>
            </w:r>
          </w:p>
          <w:p w14:paraId="7F9EB515" w14:textId="6EC82A9E" w:rsidR="001958CD" w:rsidRDefault="001E2470" w:rsidP="001E2470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Почтовый адрес:</w:t>
            </w:r>
            <w:r w:rsidR="001958CD" w:rsidRP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="001958CD" w:rsidRPr="008C794E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614990, г. Пермь, ул. Сибирская, 24 </w:t>
            </w:r>
          </w:p>
          <w:p w14:paraId="730A7F42" w14:textId="77777777" w:rsidR="001E2470" w:rsidRPr="001E2470" w:rsidRDefault="001E2470" w:rsidP="001E2470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1E2470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ИНН 5904101146 КПП 590401001</w:t>
            </w:r>
          </w:p>
          <w:p w14:paraId="6B383FE4" w14:textId="5161CD43" w:rsidR="00D25E8B" w:rsidRPr="008C794E" w:rsidRDefault="00D25E8B" w:rsidP="00D25E8B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8C794E">
              <w:rPr>
                <w:rFonts w:ascii="Times New Roman" w:hAnsi="Times New Roman" w:cs="Times New Roman"/>
                <w:color w:val="0D0D0D"/>
              </w:rPr>
              <w:t>ОГРН 1025900887044 </w:t>
            </w:r>
          </w:p>
          <w:p w14:paraId="67F7FE98" w14:textId="77777777" w:rsidR="00D25E8B" w:rsidRPr="008C794E" w:rsidRDefault="00D25E8B" w:rsidP="00D25E8B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8C794E">
              <w:rPr>
                <w:rFonts w:ascii="Times New Roman" w:hAnsi="Times New Roman" w:cs="Times New Roman"/>
                <w:color w:val="0D0D0D"/>
              </w:rPr>
              <w:t>ОКПО 02079922 ОКТМО 57701000 </w:t>
            </w:r>
          </w:p>
          <w:p w14:paraId="2FEEF54C" w14:textId="77777777" w:rsidR="00D25E8B" w:rsidRPr="008C794E" w:rsidRDefault="00D25E8B" w:rsidP="00D25E8B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8C794E">
              <w:rPr>
                <w:rFonts w:ascii="Times New Roman" w:hAnsi="Times New Roman" w:cs="Times New Roman"/>
                <w:color w:val="0D0D0D"/>
              </w:rPr>
              <w:t>УФК по Новосибирской области (ПГГПУ, л/с 20566Х40890) </w:t>
            </w:r>
          </w:p>
          <w:p w14:paraId="7D45238C" w14:textId="77777777" w:rsidR="00D25E8B" w:rsidRPr="00D25E8B" w:rsidRDefault="00D25E8B" w:rsidP="00D25E8B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D25E8B">
              <w:rPr>
                <w:rFonts w:ascii="Times New Roman" w:hAnsi="Times New Roman" w:cs="Times New Roman"/>
                <w:bCs/>
                <w:color w:val="0D0D0D"/>
              </w:rPr>
              <w:t>ОКЦ № 1 СибГУ Банка России//УФК по Новосибирской области, г. Новосибирск</w:t>
            </w:r>
            <w:r w:rsidRPr="00D25E8B">
              <w:rPr>
                <w:rFonts w:ascii="Times New Roman" w:hAnsi="Times New Roman" w:cs="Times New Roman"/>
                <w:color w:val="0D0D0D"/>
              </w:rPr>
              <w:t> </w:t>
            </w:r>
          </w:p>
          <w:p w14:paraId="6071A1E0" w14:textId="77777777" w:rsidR="00D25E8B" w:rsidRPr="00D25E8B" w:rsidRDefault="00D25E8B" w:rsidP="00D25E8B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D25E8B">
              <w:rPr>
                <w:rFonts w:ascii="Times New Roman" w:hAnsi="Times New Roman" w:cs="Times New Roman"/>
                <w:bCs/>
                <w:color w:val="0D0D0D"/>
              </w:rPr>
              <w:t>р/счет (казначейский счет) 03214643000000015111</w:t>
            </w:r>
            <w:r w:rsidRPr="00D25E8B">
              <w:rPr>
                <w:rFonts w:ascii="Times New Roman" w:hAnsi="Times New Roman" w:cs="Times New Roman"/>
                <w:color w:val="0D0D0D"/>
              </w:rPr>
              <w:t> </w:t>
            </w:r>
          </w:p>
          <w:p w14:paraId="025BFD7F" w14:textId="77777777" w:rsidR="00D25E8B" w:rsidRPr="00D25E8B" w:rsidRDefault="00D25E8B" w:rsidP="00D25E8B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D25E8B">
              <w:rPr>
                <w:rFonts w:ascii="Times New Roman" w:hAnsi="Times New Roman" w:cs="Times New Roman"/>
                <w:bCs/>
                <w:color w:val="0D0D0D"/>
              </w:rPr>
              <w:t>к/счет (единый казначейский счет ЕКС) 40102810445370000043</w:t>
            </w:r>
            <w:r w:rsidRPr="00D25E8B">
              <w:rPr>
                <w:rFonts w:ascii="Times New Roman" w:hAnsi="Times New Roman" w:cs="Times New Roman"/>
                <w:color w:val="0D0D0D"/>
              </w:rPr>
              <w:t> </w:t>
            </w:r>
          </w:p>
          <w:p w14:paraId="1E18B2ED" w14:textId="77777777" w:rsidR="00D25E8B" w:rsidRPr="00D25E8B" w:rsidRDefault="00D25E8B" w:rsidP="00D25E8B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D25E8B">
              <w:rPr>
                <w:rFonts w:ascii="Times New Roman" w:hAnsi="Times New Roman" w:cs="Times New Roman"/>
                <w:bCs/>
                <w:color w:val="0D0D0D"/>
              </w:rPr>
              <w:t>БИК 015004950</w:t>
            </w:r>
          </w:p>
          <w:p w14:paraId="3494F402" w14:textId="77777777" w:rsidR="00D25E8B" w:rsidRPr="007C4A87" w:rsidRDefault="00D25E8B" w:rsidP="00D25E8B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C4A87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E-mail:</w:t>
            </w:r>
            <w:r w:rsidRPr="007C4A87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ab/>
            </w:r>
            <w:hyperlink r:id="rId10" w:history="1">
              <w:r w:rsidRPr="007C4A87">
                <w:rPr>
                  <w:rStyle w:val="af0"/>
                  <w:rFonts w:ascii="Times New Roman" w:hAnsi="Times New Roman" w:cs="Times New Roman"/>
                  <w:sz w:val="22"/>
                  <w:szCs w:val="22"/>
                </w:rPr>
                <w:t>postmaster@pspu.ru</w:t>
              </w:r>
            </w:hyperlink>
          </w:p>
          <w:p w14:paraId="2E0F3AB1" w14:textId="77777777" w:rsidR="001958CD" w:rsidRPr="007C4A87" w:rsidRDefault="001958CD" w:rsidP="001958CD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  <w:p w14:paraId="7CA634EC" w14:textId="557B92F8" w:rsidR="001958CD" w:rsidRDefault="001958CD" w:rsidP="001958CD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  <w:p w14:paraId="2E6CA935" w14:textId="77777777" w:rsidR="001E2470" w:rsidRDefault="001E2470" w:rsidP="001958CD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  <w:p w14:paraId="32DCE6DB" w14:textId="77777777" w:rsidR="001E2470" w:rsidRDefault="001958CD" w:rsidP="001958CD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DD4DD1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cr/>
            </w:r>
          </w:p>
          <w:p w14:paraId="5EEF8B45" w14:textId="77777777" w:rsidR="001E2470" w:rsidRDefault="001E2470" w:rsidP="001958CD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  <w:p w14:paraId="3874B4D2" w14:textId="5F912970" w:rsidR="001958CD" w:rsidRPr="00DC392E" w:rsidRDefault="001958CD" w:rsidP="001958CD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Style w:val="fill"/>
                <w:rFonts w:ascii="Times New Roman" w:hAnsi="Times New Roman" w:cs="Times New Roman"/>
                <w:b w:val="0"/>
                <w:i w:val="0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Ректор </w:t>
            </w:r>
            <w:r w:rsidRPr="00DC392E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___________________/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К.Б. Егоров/</w:t>
            </w:r>
          </w:p>
          <w:p w14:paraId="4045654F" w14:textId="546D1DB9" w:rsidR="009B2ABB" w:rsidRDefault="001958CD" w:rsidP="001958CD">
            <w:pPr>
              <w:pStyle w:val="af9"/>
              <w:contextualSpacing/>
              <w:jc w:val="both"/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</w:pPr>
            <w:r w:rsidRPr="00DC392E">
              <w:rPr>
                <w:rFonts w:ascii="Times New Roman" w:hAnsi="Times New Roman"/>
                <w:b w:val="0"/>
                <w:color w:val="0D0D0D"/>
                <w:sz w:val="22"/>
                <w:szCs w:val="22"/>
              </w:rPr>
              <w:t xml:space="preserve"> М.П.</w:t>
            </w:r>
          </w:p>
        </w:tc>
      </w:tr>
    </w:tbl>
    <w:p w14:paraId="39BF776E" w14:textId="28456750" w:rsidR="00DD4DD1" w:rsidRDefault="00DD4DD1">
      <w:pPr>
        <w:tabs>
          <w:tab w:val="left" w:pos="6830"/>
        </w:tabs>
        <w:spacing w:after="0" w:line="240" w:lineRule="auto"/>
        <w:jc w:val="center"/>
        <w:rPr>
          <w:rFonts w:ascii="Times New Roman" w:eastAsia="Calibri" w:hAnsi="Times New Roman" w:cs="Times New Roman"/>
          <w:color w:val="0D0D0D"/>
        </w:rPr>
      </w:pPr>
    </w:p>
    <w:p w14:paraId="2E65EB03" w14:textId="20F2B5CF" w:rsidR="00DD4DD1" w:rsidRDefault="00DD4DD1" w:rsidP="00DD4DD1">
      <w:pPr>
        <w:pageBreakBefore/>
        <w:spacing w:after="0" w:line="240" w:lineRule="auto"/>
        <w:ind w:left="6521"/>
        <w:rPr>
          <w:rFonts w:ascii="Times New Roman" w:eastAsia="Times New Roman" w:hAnsi="Times New Roman" w:cs="Times New Roman"/>
          <w:b/>
          <w:color w:val="0D0D0D"/>
          <w:lang w:eastAsia="ru-RU"/>
        </w:rPr>
      </w:pPr>
      <w:r>
        <w:rPr>
          <w:rFonts w:ascii="Times New Roman" w:eastAsia="Times New Roman" w:hAnsi="Times New Roman" w:cs="Times New Roman"/>
          <w:b/>
          <w:color w:val="0D0D0D"/>
          <w:lang w:eastAsia="ru-RU"/>
        </w:rPr>
        <w:lastRenderedPageBreak/>
        <w:t>Приложение № 2</w:t>
      </w:r>
    </w:p>
    <w:p w14:paraId="16F5924E" w14:textId="77777777" w:rsidR="00DD4DD1" w:rsidRDefault="00DD4DD1" w:rsidP="00DD4DD1">
      <w:pPr>
        <w:spacing w:after="0" w:line="240" w:lineRule="auto"/>
        <w:ind w:left="6521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>к сублицензионному договору</w:t>
      </w:r>
    </w:p>
    <w:p w14:paraId="65FA875C" w14:textId="08B05BDB" w:rsidR="00DD4DD1" w:rsidRDefault="00DD4DD1" w:rsidP="00DD4DD1">
      <w:pPr>
        <w:spacing w:after="0" w:line="240" w:lineRule="auto"/>
        <w:ind w:left="6521"/>
        <w:rPr>
          <w:rFonts w:ascii="Times New Roman" w:eastAsia="Times New Roman" w:hAnsi="Times New Roman" w:cs="Times New Roman"/>
          <w:color w:val="0D0D0D"/>
          <w:lang w:eastAsia="ru-RU"/>
        </w:rPr>
      </w:pP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от </w:t>
      </w:r>
      <w:r w:rsidR="00604687">
        <w:rPr>
          <w:rFonts w:ascii="Times New Roman" w:eastAsia="Times New Roman" w:hAnsi="Times New Roman" w:cs="Times New Roman"/>
          <w:color w:val="0D0D0D"/>
          <w:lang w:eastAsia="ru-RU"/>
        </w:rPr>
        <w:t>_____2026</w:t>
      </w:r>
      <w:r>
        <w:rPr>
          <w:rFonts w:ascii="Times New Roman" w:eastAsia="Times New Roman" w:hAnsi="Times New Roman" w:cs="Times New Roman"/>
          <w:color w:val="0D0D0D"/>
          <w:lang w:eastAsia="ru-RU"/>
        </w:rPr>
        <w:t xml:space="preserve"> №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D0D0D"/>
          <w:lang w:eastAsia="ru-RU"/>
        </w:rPr>
        <w:t>_____</w:t>
      </w:r>
    </w:p>
    <w:p w14:paraId="51723154" w14:textId="77777777" w:rsidR="00DD4DD1" w:rsidRDefault="00DD4DD1" w:rsidP="00DD4DD1">
      <w:pPr>
        <w:spacing w:after="0" w:line="240" w:lineRule="auto"/>
        <w:jc w:val="center"/>
        <w:outlineLvl w:val="0"/>
        <w:rPr>
          <w:rFonts w:ascii="Proxima Nova" w:eastAsia="Proxima Nova" w:hAnsi="Proxima Nova" w:cs="Proxima Nova"/>
          <w:b/>
          <w:sz w:val="36"/>
          <w:szCs w:val="36"/>
          <w:lang w:eastAsia="ru-RU"/>
        </w:rPr>
      </w:pPr>
    </w:p>
    <w:p w14:paraId="24DB478C" w14:textId="77777777" w:rsidR="00DD4DD1" w:rsidRDefault="00DD4DD1" w:rsidP="00DD4DD1">
      <w:pPr>
        <w:spacing w:after="0" w:line="240" w:lineRule="auto"/>
        <w:jc w:val="center"/>
        <w:outlineLvl w:val="0"/>
        <w:rPr>
          <w:rFonts w:ascii="Proxima Nova" w:eastAsia="Proxima Nova" w:hAnsi="Proxima Nova" w:cs="Proxima Nova"/>
          <w:b/>
          <w:sz w:val="36"/>
          <w:szCs w:val="36"/>
          <w:lang w:eastAsia="ru-RU"/>
        </w:rPr>
      </w:pPr>
    </w:p>
    <w:p w14:paraId="0E234208" w14:textId="77777777" w:rsidR="00DD4DD1" w:rsidRPr="00DD4DD1" w:rsidRDefault="00DD4DD1" w:rsidP="00DD4DD1">
      <w:pPr>
        <w:spacing w:after="0" w:line="240" w:lineRule="auto"/>
        <w:jc w:val="center"/>
        <w:outlineLvl w:val="0"/>
        <w:rPr>
          <w:rFonts w:ascii="Calibri" w:eastAsia="Proxima Nova" w:hAnsi="Calibri" w:cs="Proxima Nova"/>
          <w:b/>
          <w:sz w:val="36"/>
          <w:szCs w:val="36"/>
          <w:lang w:eastAsia="ru-RU"/>
        </w:rPr>
      </w:pPr>
      <w:r w:rsidRPr="00DD4DD1">
        <w:rPr>
          <w:rFonts w:ascii="Proxima Nova" w:eastAsia="Proxima Nova" w:hAnsi="Proxima Nova" w:cs="Proxima Nova"/>
          <w:b/>
          <w:sz w:val="36"/>
          <w:szCs w:val="36"/>
          <w:lang w:eastAsia="ru-RU"/>
        </w:rPr>
        <w:t>Техническое задание</w:t>
      </w:r>
    </w:p>
    <w:p w14:paraId="34513B5B" w14:textId="77777777" w:rsidR="007C4A87" w:rsidRPr="00D5415F" w:rsidRDefault="007C4A87" w:rsidP="007C4A87">
      <w:pPr>
        <w:widowControl w:val="0"/>
        <w:autoSpaceDE w:val="0"/>
        <w:autoSpaceDN w:val="0"/>
        <w:adjustRightInd w:val="0"/>
        <w:spacing w:before="113" w:after="0" w:line="240" w:lineRule="auto"/>
        <w:ind w:left="142" w:right="1110"/>
        <w:rPr>
          <w:rFonts w:ascii="Times New Roman" w:hAnsi="Times New Roman"/>
          <w:color w:val="000000"/>
          <w:sz w:val="24"/>
          <w:szCs w:val="24"/>
        </w:rPr>
      </w:pPr>
      <w:r w:rsidRPr="00D5415F">
        <w:rPr>
          <w:rFonts w:ascii="Times New Roman" w:hAnsi="Times New Roman"/>
          <w:color w:val="000000"/>
          <w:sz w:val="24"/>
          <w:szCs w:val="24"/>
        </w:rPr>
        <w:t>Предоставление неисключительного права использования электронной Базы данных (простая неисключительная лицензия)</w:t>
      </w:r>
    </w:p>
    <w:p w14:paraId="2B5EDF76" w14:textId="77777777" w:rsidR="007C4A87" w:rsidRPr="00D5415F" w:rsidRDefault="007C4A87" w:rsidP="007C4A87">
      <w:pPr>
        <w:widowControl w:val="0"/>
        <w:autoSpaceDE w:val="0"/>
        <w:autoSpaceDN w:val="0"/>
        <w:adjustRightInd w:val="0"/>
        <w:spacing w:after="0" w:line="240" w:lineRule="auto"/>
        <w:ind w:left="142" w:right="111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2"/>
        <w:gridCol w:w="7441"/>
      </w:tblGrid>
      <w:tr w:rsidR="007C4A87" w:rsidRPr="00D5415F" w14:paraId="5A4E476D" w14:textId="77777777" w:rsidTr="00CD210F">
        <w:tc>
          <w:tcPr>
            <w:tcW w:w="2912" w:type="dxa"/>
          </w:tcPr>
          <w:p w14:paraId="71AF7DB1" w14:textId="77777777" w:rsidR="007C4A87" w:rsidRPr="00D5415F" w:rsidRDefault="007C4A87" w:rsidP="00CD210F">
            <w:pPr>
              <w:pStyle w:val="1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11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D5415F">
              <w:rPr>
                <w:rFonts w:eastAsia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7441" w:type="dxa"/>
          </w:tcPr>
          <w:p w14:paraId="7475E89B" w14:textId="77777777" w:rsidR="007C4A87" w:rsidRPr="00D5415F" w:rsidRDefault="007C4A87" w:rsidP="00CD210F">
            <w:pPr>
              <w:spacing w:after="120" w:line="240" w:lineRule="auto"/>
              <w:ind w:left="142"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Предоставление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 специалиста по охране труда.</w:t>
            </w:r>
          </w:p>
          <w:p w14:paraId="6A698581" w14:textId="77777777" w:rsidR="007C4A87" w:rsidRPr="00D5415F" w:rsidRDefault="007C4A87" w:rsidP="00CD210F">
            <w:pPr>
              <w:spacing w:after="120" w:line="240" w:lineRule="auto"/>
              <w:ind w:left="142"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Планируемое количество пользователей (количество неисключительных </w:t>
            </w:r>
            <w:r w:rsidRPr="00D5415F">
              <w:rPr>
                <w:rFonts w:ascii="Times New Roman" w:hAnsi="Times New Roman"/>
                <w:sz w:val="24"/>
                <w:szCs w:val="24"/>
              </w:rPr>
              <w:br/>
              <w:t>лицензий):</w:t>
            </w:r>
            <w:r w:rsidRPr="00D541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bookmarkStart w:id="5" w:name="ORDERUSERCNT"/>
            <w:r w:rsidRPr="00D5415F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bookmarkEnd w:id="5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33A829" w14:textId="77777777" w:rsidR="007C4A87" w:rsidRPr="00D5415F" w:rsidRDefault="007C4A87" w:rsidP="00CD210F">
            <w:pPr>
              <w:spacing w:after="120" w:line="240" w:lineRule="auto"/>
              <w:ind w:left="142"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Срок предоставления права использования электронной базы данных: 7 (семь) </w:t>
            </w:r>
            <w:r w:rsidRPr="00D5415F">
              <w:rPr>
                <w:rFonts w:ascii="Times New Roman" w:hAnsi="Times New Roman"/>
                <w:sz w:val="24"/>
                <w:szCs w:val="24"/>
              </w:rPr>
              <w:br/>
              <w:t>рабочих дней с момента заключения контракта.</w:t>
            </w:r>
          </w:p>
          <w:p w14:paraId="71C72839" w14:textId="77777777" w:rsidR="007C4A87" w:rsidRPr="00D5415F" w:rsidRDefault="007C4A87" w:rsidP="00CD210F">
            <w:pPr>
              <w:pStyle w:val="14"/>
              <w:widowControl w:val="0"/>
              <w:ind w:left="14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sz w:val="24"/>
                <w:szCs w:val="24"/>
              </w:rPr>
              <w:t xml:space="preserve">Срок действия права использования электронной базы данных: </w:t>
            </w:r>
            <w:bookmarkStart w:id="6" w:name="PRODUCTDURATION"/>
            <w:r w:rsidRPr="0029435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D5415F">
              <w:rPr>
                <w:sz w:val="24"/>
                <w:szCs w:val="24"/>
              </w:rPr>
              <w:t xml:space="preserve"> </w:t>
            </w:r>
            <w:bookmarkEnd w:id="6"/>
            <w:r w:rsidRPr="00D5415F">
              <w:rPr>
                <w:sz w:val="24"/>
                <w:szCs w:val="24"/>
              </w:rPr>
              <w:t>месяцев.</w:t>
            </w:r>
          </w:p>
          <w:p w14:paraId="005F1250" w14:textId="77777777" w:rsidR="007C4A87" w:rsidRPr="00D5415F" w:rsidRDefault="007C4A87" w:rsidP="00CD210F">
            <w:pPr>
              <w:pStyle w:val="14"/>
              <w:widowControl w:val="0"/>
              <w:ind w:left="142" w:right="283"/>
              <w:contextualSpacing w:val="0"/>
              <w:rPr>
                <w:sz w:val="24"/>
                <w:szCs w:val="24"/>
              </w:rPr>
            </w:pPr>
          </w:p>
        </w:tc>
      </w:tr>
      <w:tr w:rsidR="007C4A87" w:rsidRPr="00D5415F" w14:paraId="02DFBDD7" w14:textId="77777777" w:rsidTr="00CD210F">
        <w:tc>
          <w:tcPr>
            <w:tcW w:w="2912" w:type="dxa"/>
          </w:tcPr>
          <w:p w14:paraId="0816FB91" w14:textId="77777777" w:rsidR="007C4A87" w:rsidRPr="00D5415F" w:rsidRDefault="007C4A87" w:rsidP="00CD210F">
            <w:pPr>
              <w:pStyle w:val="14"/>
              <w:widowControl w:val="0"/>
              <w:ind w:left="147" w:right="111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D5415F">
              <w:rPr>
                <w:rFonts w:eastAsia="Proxima Nova"/>
                <w:b/>
                <w:sz w:val="24"/>
                <w:szCs w:val="24"/>
              </w:rPr>
              <w:t>Назначение объекта закупки</w:t>
            </w:r>
          </w:p>
        </w:tc>
        <w:tc>
          <w:tcPr>
            <w:tcW w:w="7441" w:type="dxa"/>
          </w:tcPr>
          <w:p w14:paraId="74BD98CE" w14:textId="77777777" w:rsidR="007C4A87" w:rsidRPr="00D5415F" w:rsidRDefault="007C4A87" w:rsidP="00CD210F">
            <w:pPr>
              <w:pStyle w:val="14"/>
              <w:widowControl w:val="0"/>
              <w:ind w:left="147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sz w:val="24"/>
                <w:szCs w:val="24"/>
              </w:rPr>
              <w:t xml:space="preserve">Закупка необходима в качестве источника информации для принятия квалифицированных решений по основным направлениям деятельности специалиста по охране труда в рамках законодательства. </w:t>
            </w:r>
          </w:p>
          <w:p w14:paraId="289BFA58" w14:textId="77777777" w:rsidR="007C4A87" w:rsidRPr="00D5415F" w:rsidRDefault="007C4A87" w:rsidP="00CD210F">
            <w:pPr>
              <w:pStyle w:val="14"/>
              <w:widowControl w:val="0"/>
              <w:ind w:left="147" w:right="283" w:hanging="285"/>
              <w:contextualSpacing w:val="0"/>
              <w:rPr>
                <w:sz w:val="24"/>
                <w:szCs w:val="24"/>
              </w:rPr>
            </w:pPr>
          </w:p>
        </w:tc>
      </w:tr>
      <w:tr w:rsidR="007C4A87" w:rsidRPr="00D5415F" w14:paraId="2269043A" w14:textId="77777777" w:rsidTr="00CD210F">
        <w:tc>
          <w:tcPr>
            <w:tcW w:w="2912" w:type="dxa"/>
            <w:vAlign w:val="center"/>
          </w:tcPr>
          <w:p w14:paraId="5C82999A" w14:textId="77777777" w:rsidR="007C4A87" w:rsidRPr="00D5415F" w:rsidRDefault="007C4A87" w:rsidP="00CD210F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ind w:left="142" w:right="111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415F">
              <w:rPr>
                <w:rFonts w:ascii="Times New Roman" w:eastAsia="Proxima Nova" w:hAnsi="Times New Roman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7441" w:type="dxa"/>
            <w:shd w:val="clear" w:color="auto" w:fill="FFFFFF"/>
            <w:vAlign w:val="center"/>
          </w:tcPr>
          <w:p w14:paraId="194B8124" w14:textId="77777777" w:rsidR="007C4A87" w:rsidRPr="00D5415F" w:rsidRDefault="007C4A87" w:rsidP="00CD210F">
            <w:pPr>
              <w:widowControl w:val="0"/>
              <w:tabs>
                <w:tab w:val="left" w:pos="7016"/>
              </w:tabs>
              <w:autoSpaceDE w:val="0"/>
              <w:autoSpaceDN w:val="0"/>
              <w:adjustRightInd w:val="0"/>
              <w:spacing w:before="85" w:after="0" w:line="240" w:lineRule="auto"/>
              <w:ind w:left="142" w:right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sz w:val="24"/>
                <w:szCs w:val="24"/>
              </w:rPr>
              <w:t>База данных должна содержать:</w:t>
            </w:r>
          </w:p>
          <w:p w14:paraId="00A6048B" w14:textId="77777777" w:rsidR="007C4A87" w:rsidRPr="00D5415F" w:rsidRDefault="007C4A87" w:rsidP="00CD210F">
            <w:pPr>
              <w:widowControl w:val="0"/>
              <w:tabs>
                <w:tab w:val="left" w:pos="7016"/>
              </w:tabs>
              <w:autoSpaceDE w:val="0"/>
              <w:autoSpaceDN w:val="0"/>
              <w:adjustRightInd w:val="0"/>
              <w:spacing w:before="85" w:after="0" w:line="240" w:lineRule="auto"/>
              <w:ind w:left="142" w:right="283"/>
              <w:rPr>
                <w:rFonts w:ascii="Times New Roman" w:hAnsi="Times New Roman"/>
                <w:sz w:val="24"/>
                <w:szCs w:val="24"/>
              </w:rPr>
            </w:pPr>
          </w:p>
          <w:p w14:paraId="7C090064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Рекомендации для действий в ситуациях, которые могут возникнуть в работе специалистов по охране труда;</w:t>
            </w:r>
          </w:p>
          <w:p w14:paraId="0060E981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Разъяснения экспертов в области охраны труда;</w:t>
            </w:r>
          </w:p>
          <w:p w14:paraId="20EAAB8B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Ответы на часто задаваемые вопросы по охране труда;</w:t>
            </w:r>
          </w:p>
          <w:p w14:paraId="65C3B761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Шаблоны локальных актов, разрабатываемых в подразделениях по охране труда, шаблоны протоколов и прочих документов, входящих в документацию об охране труда;</w:t>
            </w:r>
          </w:p>
          <w:p w14:paraId="205F0232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 xml:space="preserve">Примеры заполнения шаблонов локальных актов, разрабатываемых в подразделениях по охране труда, шаблоны протоколов и прочих документов, входящих в документацию об охране труда; </w:t>
            </w:r>
          </w:p>
          <w:p w14:paraId="77E3F899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Правовую базу: кодексы с комментариями, законы, письма, постановления;</w:t>
            </w:r>
          </w:p>
          <w:p w14:paraId="7FC50DDF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Судебную практику в сфере охраны труда;</w:t>
            </w:r>
          </w:p>
          <w:p w14:paraId="45B233CD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Административную практику контролирующих органов по охране труда;</w:t>
            </w:r>
          </w:p>
          <w:p w14:paraId="607A08D3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Обзоры изменений законодательства;</w:t>
            </w:r>
          </w:p>
          <w:p w14:paraId="44B18030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Отчетность по охране труда;</w:t>
            </w:r>
          </w:p>
          <w:p w14:paraId="688F7CBD" w14:textId="77777777" w:rsidR="007C4A87" w:rsidRPr="00D5415F" w:rsidRDefault="007C4A87" w:rsidP="007C4A87">
            <w:pPr>
              <w:numPr>
                <w:ilvl w:val="0"/>
                <w:numId w:val="11"/>
              </w:numPr>
              <w:tabs>
                <w:tab w:val="left" w:pos="7016"/>
              </w:tabs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Полезные адреса и телефоны в работе специалиста по охране труда.</w:t>
            </w:r>
          </w:p>
          <w:p w14:paraId="63B14D8D" w14:textId="77777777" w:rsidR="007C4A87" w:rsidRPr="00D5415F" w:rsidRDefault="007C4A87" w:rsidP="00CD210F">
            <w:pPr>
              <w:spacing w:after="0" w:line="240" w:lineRule="auto"/>
              <w:ind w:left="720" w:right="283"/>
              <w:rPr>
                <w:rFonts w:ascii="Times New Roman" w:hAnsi="Times New Roman"/>
                <w:sz w:val="24"/>
                <w:szCs w:val="24"/>
              </w:rPr>
            </w:pPr>
          </w:p>
          <w:p w14:paraId="23F913D5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sz w:val="24"/>
                <w:szCs w:val="24"/>
              </w:rPr>
              <w:t>База данных должна содержать материалы по следующим тематикам:</w:t>
            </w:r>
          </w:p>
          <w:p w14:paraId="257AA4A7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Охрана труда</w:t>
            </w:r>
          </w:p>
          <w:p w14:paraId="6D0B5F13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Обучение</w:t>
            </w:r>
          </w:p>
          <w:p w14:paraId="684B55E2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СУОТ</w:t>
            </w:r>
          </w:p>
          <w:p w14:paraId="2D2AB437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СИЗ</w:t>
            </w:r>
          </w:p>
          <w:p w14:paraId="5A507826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Работа на высоте</w:t>
            </w:r>
          </w:p>
          <w:p w14:paraId="5C1E1F4C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Несчастные случаи</w:t>
            </w:r>
          </w:p>
          <w:p w14:paraId="0AA38A1E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Медосмотры</w:t>
            </w:r>
          </w:p>
          <w:p w14:paraId="3EF65CC4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Категории сотрудников</w:t>
            </w:r>
          </w:p>
          <w:p w14:paraId="0C51AA11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Оценка профрисков</w:t>
            </w:r>
          </w:p>
          <w:p w14:paraId="33F60001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Спецоценка</w:t>
            </w:r>
          </w:p>
          <w:p w14:paraId="7F6AF82E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Оборудование</w:t>
            </w:r>
          </w:p>
          <w:p w14:paraId="45C00A66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Производственный контроль</w:t>
            </w:r>
          </w:p>
          <w:p w14:paraId="735BD779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Работа с сотрудниками</w:t>
            </w:r>
          </w:p>
          <w:p w14:paraId="256636CB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Условия труда</w:t>
            </w:r>
          </w:p>
          <w:p w14:paraId="5D50CAB5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Здания и оборудование</w:t>
            </w:r>
          </w:p>
          <w:p w14:paraId="7F7D6E19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Транспорт</w:t>
            </w:r>
          </w:p>
          <w:p w14:paraId="09F5A7F3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Электробезопасность в офисе</w:t>
            </w:r>
          </w:p>
          <w:p w14:paraId="3038DA4A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Отчетность</w:t>
            </w:r>
          </w:p>
          <w:p w14:paraId="101B0787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Куда подавать</w:t>
            </w:r>
          </w:p>
          <w:p w14:paraId="77FC73D2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Отраслевая специфика</w:t>
            </w:r>
          </w:p>
          <w:p w14:paraId="2AF43ED2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Отрасли</w:t>
            </w:r>
          </w:p>
          <w:p w14:paraId="771AB7C2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Пожарная безопасность</w:t>
            </w:r>
          </w:p>
          <w:p w14:paraId="57087387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Противопожарные правила</w:t>
            </w:r>
          </w:p>
          <w:p w14:paraId="7A44EB2A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Проверки</w:t>
            </w:r>
          </w:p>
          <w:p w14:paraId="40FEA464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Правила проверок</w:t>
            </w:r>
          </w:p>
          <w:p w14:paraId="03F56D2B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Надзорные органы</w:t>
            </w:r>
          </w:p>
          <w:p w14:paraId="7969C01E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ГО и ЧС</w:t>
            </w:r>
          </w:p>
          <w:p w14:paraId="68FC3343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Антитеррористическая безопасность</w:t>
            </w:r>
          </w:p>
          <w:p w14:paraId="2E476EA1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Гражданская оборона</w:t>
            </w:r>
          </w:p>
          <w:p w14:paraId="056BCF70" w14:textId="77777777" w:rsidR="007C4A87" w:rsidRPr="00D5415F" w:rsidRDefault="007C4A87" w:rsidP="007C4A87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Экология</w:t>
            </w:r>
          </w:p>
          <w:p w14:paraId="1401B0F7" w14:textId="77777777" w:rsidR="007C4A87" w:rsidRPr="00D5415F" w:rsidRDefault="007C4A87" w:rsidP="007C4A87">
            <w:pPr>
              <w:numPr>
                <w:ilvl w:val="0"/>
                <w:numId w:val="12"/>
              </w:numPr>
              <w:spacing w:after="0" w:line="240" w:lineRule="auto"/>
              <w:ind w:right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Экологическая безопасность</w:t>
            </w:r>
          </w:p>
          <w:p w14:paraId="1FEEACD4" w14:textId="77777777" w:rsidR="007C4A87" w:rsidRPr="00D5415F" w:rsidRDefault="007C4A87" w:rsidP="00CD210F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ind w:left="142" w:right="28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A87" w:rsidRPr="00D5415F" w14:paraId="107377E8" w14:textId="77777777" w:rsidTr="00CD210F">
        <w:tc>
          <w:tcPr>
            <w:tcW w:w="2912" w:type="dxa"/>
            <w:vAlign w:val="center"/>
          </w:tcPr>
          <w:p w14:paraId="31D3FC4A" w14:textId="77777777" w:rsidR="007C4A87" w:rsidRPr="00D5415F" w:rsidRDefault="007C4A87" w:rsidP="00CD210F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ind w:left="142" w:right="1110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Функциональные, технические, качественные и эксплуатационные характеристики объекта закупки</w:t>
            </w:r>
          </w:p>
        </w:tc>
        <w:tc>
          <w:tcPr>
            <w:tcW w:w="7441" w:type="dxa"/>
            <w:shd w:val="clear" w:color="auto" w:fill="FFFFFF"/>
            <w:vAlign w:val="center"/>
          </w:tcPr>
          <w:p w14:paraId="2C8266D8" w14:textId="77777777" w:rsidR="007C4A87" w:rsidRPr="00D5415F" w:rsidRDefault="007C4A87" w:rsidP="00CD210F">
            <w:pPr>
              <w:spacing w:line="240" w:lineRule="auto"/>
              <w:ind w:left="142" w:right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sz w:val="24"/>
                <w:szCs w:val="24"/>
              </w:rPr>
              <w:t>Общие требования:</w:t>
            </w:r>
          </w:p>
          <w:p w14:paraId="21B03CA5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дней;</w:t>
            </w:r>
          </w:p>
          <w:p w14:paraId="0113470F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должна быть обеспечена возможность публикации обзоры изменений, проектов документов, новых нормативных документов;</w:t>
            </w:r>
          </w:p>
          <w:p w14:paraId="5B99B801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должна быть обеспечена возможность обучение клиента работе в  Системе;</w:t>
            </w:r>
          </w:p>
          <w:p w14:paraId="3334E8FD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0FDB0310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должна быть обеспечена возможность консультаций по работе с Системой по телефону, путем обращения по электронной почте, в техническую службу или  онлайн-поддержку;</w:t>
            </w:r>
          </w:p>
          <w:p w14:paraId="6011256C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lastRenderedPageBreak/>
              <w:t>должна быть обеспечена возможность обращения в техническую службу круглосуточно;</w:t>
            </w:r>
          </w:p>
          <w:p w14:paraId="0CD58B4F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14:paraId="774E1ED4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должна быть обеспечена возможность консультаций экспертов при помощи сервиса  онлайн-поддержки, 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0B018FA6" w14:textId="77777777" w:rsidR="007C4A87" w:rsidRPr="00D5415F" w:rsidRDefault="007C4A87" w:rsidP="00CD210F">
            <w:pPr>
              <w:pStyle w:val="a3"/>
              <w:ind w:left="212" w:right="283"/>
              <w:rPr>
                <w:szCs w:val="24"/>
              </w:rPr>
            </w:pPr>
          </w:p>
          <w:p w14:paraId="55F084AE" w14:textId="77777777" w:rsidR="007C4A87" w:rsidRPr="00D5415F" w:rsidRDefault="007C4A87" w:rsidP="00CD210F">
            <w:pPr>
              <w:pStyle w:val="1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right="283"/>
              <w:contextualSpacing w:val="0"/>
              <w:rPr>
                <w:b/>
                <w:sz w:val="24"/>
                <w:szCs w:val="24"/>
              </w:rPr>
            </w:pPr>
            <w:r w:rsidRPr="00D5415F">
              <w:rPr>
                <w:b/>
                <w:sz w:val="24"/>
                <w:szCs w:val="24"/>
              </w:rPr>
              <w:t>Требования к системе:</w:t>
            </w:r>
          </w:p>
          <w:p w14:paraId="071EFBF4" w14:textId="77777777" w:rsidR="007C4A87" w:rsidRPr="00D5415F" w:rsidRDefault="007C4A87" w:rsidP="007C4A87">
            <w:pPr>
              <w:pStyle w:val="14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sz w:val="24"/>
                <w:szCs w:val="24"/>
              </w:rPr>
              <w:t>должно быть наличие единой поисковой строки, позволяющей формулировать запрос в свободной форме и выстраивающий результаты поиска по степени соответствия запросу;</w:t>
            </w:r>
          </w:p>
          <w:p w14:paraId="4AB472F7" w14:textId="77777777" w:rsidR="007C4A87" w:rsidRPr="00D5415F" w:rsidRDefault="007C4A87" w:rsidP="007C4A87">
            <w:pPr>
              <w:pStyle w:val="14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sz w:val="24"/>
                <w:szCs w:val="24"/>
              </w:rPr>
              <w:t>должно быть наличие автоматической группировки результатов поиска по видам информации (рекомендации, правовая база, шаблоны, сервисы, видео и т.д.);</w:t>
            </w:r>
          </w:p>
          <w:p w14:paraId="07AB57D5" w14:textId="77777777" w:rsidR="007C4A87" w:rsidRPr="00D5415F" w:rsidRDefault="007C4A87" w:rsidP="007C4A87">
            <w:pPr>
              <w:pStyle w:val="14"/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83"/>
              <w:contextualSpacing w:val="0"/>
              <w:rPr>
                <w:rFonts w:eastAsia="Calibri"/>
                <w:sz w:val="24"/>
                <w:szCs w:val="24"/>
              </w:rPr>
            </w:pPr>
            <w:r w:rsidRPr="00D5415F">
              <w:rPr>
                <w:sz w:val="24"/>
                <w:szCs w:val="24"/>
              </w:rPr>
              <w:t xml:space="preserve">должно быть наличие </w:t>
            </w:r>
            <w:r w:rsidRPr="00D5415F">
              <w:rPr>
                <w:rFonts w:eastAsia="Calibri"/>
                <w:sz w:val="24"/>
                <w:szCs w:val="24"/>
              </w:rPr>
              <w:t>сортировки списка документов каждого вида информации по степени популярности запросов по заданной тематике;</w:t>
            </w:r>
          </w:p>
          <w:p w14:paraId="535541A5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поиска по реквизитам (включая дату, точно в заголовке, только точную фразу) правовой базе;</w:t>
            </w:r>
          </w:p>
          <w:p w14:paraId="08C44AC9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задания логических условий при 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14:paraId="6D75AD73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568C09F7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14:paraId="556725DE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аналитических аннотаций, кратко излагающих суть документов федерального законодательства, приказов и писем;</w:t>
            </w:r>
          </w:p>
          <w:p w14:paraId="71248705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доступа к записям вебинаров и семинаров из основного меню;</w:t>
            </w:r>
          </w:p>
          <w:p w14:paraId="215CAEB3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14:paraId="7BA6C172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возможности фильтрации результатов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47582A00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1C5017F2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 xml:space="preserve">должно быть наличие возможности печати из самого документа; </w:t>
            </w:r>
          </w:p>
          <w:p w14:paraId="47B35F81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навигационной панели по документу;</w:t>
            </w:r>
          </w:p>
          <w:p w14:paraId="4763A15E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 xml:space="preserve">должно быть наличие возможности перехода внутри документа из блока правовой базы к дополнительной информации с </w:t>
            </w:r>
            <w:r w:rsidRPr="00D5415F">
              <w:rPr>
                <w:szCs w:val="24"/>
              </w:rPr>
              <w:lastRenderedPageBreak/>
              <w:t>построением списка по указанной статье или пункту по типу бэклинка;</w:t>
            </w:r>
          </w:p>
          <w:p w14:paraId="54327441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 xml:space="preserve">должно быть наличие возможности обращения </w:t>
            </w:r>
            <w:r w:rsidRPr="00D5415F">
              <w:rPr>
                <w:rFonts w:eastAsia="Arial"/>
                <w:szCs w:val="24"/>
              </w:rPr>
              <w:t>к онлайн-помощнику и экспертам Системы</w:t>
            </w:r>
            <w:r w:rsidRPr="00D5415F">
              <w:rPr>
                <w:szCs w:val="24"/>
              </w:rPr>
              <w:t>;</w:t>
            </w:r>
          </w:p>
          <w:p w14:paraId="2EA2CB0A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возможности детализации поиска в найденном по ключевому слову;</w:t>
            </w:r>
          </w:p>
          <w:p w14:paraId="365407EA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должно быть наличие возможности доступа к документам базы данных с использованием  рубрикатора  (с навигационным содержанием по материалу) и встроенным внутри текстовым поиском</w:t>
            </w:r>
          </w:p>
          <w:p w14:paraId="50C06836" w14:textId="77777777" w:rsidR="007C4A87" w:rsidRPr="00D5415F" w:rsidRDefault="007C4A87" w:rsidP="00CD210F">
            <w:pPr>
              <w:spacing w:line="240" w:lineRule="auto"/>
              <w:ind w:left="142" w:right="283"/>
              <w:rPr>
                <w:rFonts w:ascii="Times New Roman" w:hAnsi="Times New Roman"/>
                <w:sz w:val="24"/>
                <w:szCs w:val="24"/>
              </w:rPr>
            </w:pPr>
          </w:p>
          <w:p w14:paraId="006AAF0C" w14:textId="77777777" w:rsidR="007C4A87" w:rsidRPr="00D5415F" w:rsidRDefault="007C4A87" w:rsidP="00CD210F">
            <w:pPr>
              <w:spacing w:line="240" w:lineRule="auto"/>
              <w:ind w:left="212" w:right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Дополнительные требования: </w:t>
            </w:r>
          </w:p>
          <w:p w14:paraId="17CA0128" w14:textId="77777777" w:rsidR="007C4A87" w:rsidRPr="00D5415F" w:rsidRDefault="007C4A87" w:rsidP="00CD210F">
            <w:pPr>
              <w:spacing w:line="240" w:lineRule="auto"/>
              <w:ind w:left="212" w:right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sz w:val="24"/>
                <w:szCs w:val="24"/>
              </w:rPr>
              <w:t xml:space="preserve">Видеоматериалы </w:t>
            </w:r>
          </w:p>
          <w:p w14:paraId="3B9B0BF0" w14:textId="77777777" w:rsidR="007C4A87" w:rsidRPr="00D5415F" w:rsidRDefault="007C4A87" w:rsidP="00CD210F">
            <w:pPr>
              <w:spacing w:line="240" w:lineRule="auto"/>
              <w:ind w:left="212"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Должна быть обеспечена возможность к записи онлайн-семинаров, лекций и вебинаров на актуальные темы по вопросам охраны труда, а также записи уже проведенных мероприятий — не менее 24 видео в год, а так же доступ к архиву прошедших вебинаров и видеоматериалов;</w:t>
            </w:r>
          </w:p>
          <w:p w14:paraId="4625C234" w14:textId="77777777" w:rsidR="007C4A87" w:rsidRPr="00D5415F" w:rsidRDefault="007C4A87" w:rsidP="00CD210F">
            <w:pPr>
              <w:spacing w:line="240" w:lineRule="auto"/>
              <w:ind w:left="212" w:right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sz w:val="24"/>
                <w:szCs w:val="24"/>
              </w:rPr>
              <w:t>«Консультация эксперта» должна быть оказана в следующих форматах:</w:t>
            </w:r>
          </w:p>
          <w:p w14:paraId="3198161D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1. Онлайн-помощник с возможностью получения консультаций непосредственно от сотрудников разработчика базы данных.</w:t>
            </w:r>
          </w:p>
          <w:p w14:paraId="32952C7B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Доступ к онлайн-помощнику должен предоставляться:</w:t>
            </w:r>
          </w:p>
          <w:p w14:paraId="1FD82B46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– в рабочие дни – с 05 часов 00 минут по 19 часов 00 минут.</w:t>
            </w:r>
          </w:p>
          <w:p w14:paraId="4300E5EF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Количество вопросов – неограниченно в течение срока действия неисключительных прав</w:t>
            </w:r>
          </w:p>
          <w:p w14:paraId="1481E2EF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2. Письменные ответы экспертов – экспертная поддержка в области охраны труда. </w:t>
            </w:r>
          </w:p>
          <w:p w14:paraId="55EBADE2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Доступ к сервису должен предоставляться круглосуточно.</w:t>
            </w:r>
          </w:p>
          <w:p w14:paraId="4D7AA6BF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Срок ответа – не позднее 48 часов (в рабочие дни) с момента отправки вопроса через специальную форму.</w:t>
            </w:r>
          </w:p>
          <w:p w14:paraId="755BB996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Количество вопросов – неограниченно в течение срока действия неисключительных прав.</w:t>
            </w:r>
          </w:p>
          <w:p w14:paraId="5AEBA547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3. </w:t>
            </w:r>
            <w:r w:rsidRPr="00D5415F">
              <w:rPr>
                <w:rFonts w:ascii="Times New Roman" w:hAnsi="Times New Roman"/>
                <w:sz w:val="24"/>
                <w:szCs w:val="24"/>
              </w:rPr>
              <w:t xml:space="preserve">Консультация со специалистами министерств и ведомств. </w:t>
            </w:r>
          </w:p>
          <w:p w14:paraId="1D308351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Срок ответа - 10 рабочих дней.</w:t>
            </w:r>
          </w:p>
          <w:p w14:paraId="692A6AD4" w14:textId="77777777" w:rsidR="007C4A87" w:rsidRPr="00D5415F" w:rsidRDefault="007C4A87" w:rsidP="00CD210F">
            <w:pPr>
              <w:spacing w:after="0" w:line="240" w:lineRule="auto"/>
              <w:ind w:left="212"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Количество вопросов – о</w:t>
            </w:r>
            <w:r w:rsidRPr="00D5415F">
              <w:rPr>
                <w:rFonts w:ascii="Times New Roman" w:hAnsi="Times New Roman"/>
                <w:sz w:val="24"/>
                <w:szCs w:val="24"/>
              </w:rPr>
              <w:t>дин вопрос в месяц.</w:t>
            </w:r>
          </w:p>
          <w:p w14:paraId="1B512DE5" w14:textId="77777777" w:rsidR="007C4A87" w:rsidRPr="00D5415F" w:rsidRDefault="007C4A87" w:rsidP="00CD210F">
            <w:pPr>
              <w:spacing w:line="240" w:lineRule="auto"/>
              <w:ind w:left="212" w:right="28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5A6CBB" w14:textId="77777777" w:rsidR="007C4A87" w:rsidRPr="00D5415F" w:rsidRDefault="007C4A87" w:rsidP="00CD210F">
            <w:pPr>
              <w:spacing w:line="240" w:lineRule="auto"/>
              <w:ind w:left="212" w:right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sz w:val="24"/>
                <w:szCs w:val="24"/>
              </w:rPr>
              <w:t>Базы данных должны быть структурированы по следующим разделам:</w:t>
            </w:r>
          </w:p>
          <w:p w14:paraId="6C0A00CC" w14:textId="77777777" w:rsidR="007C4A87" w:rsidRPr="00D5415F" w:rsidRDefault="007C4A87" w:rsidP="00CD210F">
            <w:pPr>
              <w:spacing w:line="240" w:lineRule="auto"/>
              <w:ind w:left="212"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Рекомендации/материалы, правовая база, шаблоны, справочники, электронные журналы, видеоматериалы, сервисы, новости (за неделю, за месяц, все новости)</w:t>
            </w:r>
          </w:p>
          <w:p w14:paraId="56CD7B28" w14:textId="77777777" w:rsidR="007C4A87" w:rsidRPr="00D5415F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b/>
                <w:sz w:val="24"/>
                <w:szCs w:val="24"/>
              </w:rPr>
            </w:pPr>
            <w:r w:rsidRPr="00D5415F">
              <w:rPr>
                <w:b/>
                <w:sz w:val="24"/>
                <w:szCs w:val="24"/>
              </w:rPr>
              <w:t>Рекомендации</w:t>
            </w:r>
          </w:p>
          <w:p w14:paraId="23FAA0D9" w14:textId="77777777" w:rsidR="007C4A87" w:rsidRPr="00D5415F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sz w:val="24"/>
                <w:szCs w:val="24"/>
              </w:rPr>
              <w:t>- материалы должны содержать схемы, таблицы, иллюстрации, короткие видеолекции, примеры расчетов и ситуации из практики;</w:t>
            </w:r>
          </w:p>
          <w:p w14:paraId="60F96D36" w14:textId="77777777" w:rsidR="007C4A87" w:rsidRPr="00D5415F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sz w:val="24"/>
                <w:szCs w:val="24"/>
              </w:rPr>
              <w:t xml:space="preserve"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 же возможность просмотра более ранних версий данных материалов сроком не менее чем за 3 года. Дата версии материала должна быть </w:t>
            </w:r>
            <w:r w:rsidRPr="00D5415F">
              <w:rPr>
                <w:sz w:val="24"/>
                <w:szCs w:val="24"/>
              </w:rPr>
              <w:lastRenderedPageBreak/>
              <w:t>отражена в панели документа «Редакция»;</w:t>
            </w:r>
          </w:p>
          <w:p w14:paraId="5BDF9C4A" w14:textId="77777777" w:rsidR="007C4A87" w:rsidRPr="00D5415F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sz w:val="24"/>
                <w:szCs w:val="24"/>
              </w:rPr>
            </w:pPr>
          </w:p>
          <w:p w14:paraId="2C7B9D66" w14:textId="77777777" w:rsidR="007C4A87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b/>
                <w:sz w:val="24"/>
                <w:szCs w:val="24"/>
              </w:rPr>
              <w:t>Шаблоны</w:t>
            </w:r>
            <w:r w:rsidRPr="00D5415F">
              <w:rPr>
                <w:sz w:val="24"/>
                <w:szCs w:val="24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</w:t>
            </w:r>
            <w:r>
              <w:rPr>
                <w:sz w:val="24"/>
                <w:szCs w:val="24"/>
              </w:rPr>
              <w:t xml:space="preserve"> </w:t>
            </w:r>
          </w:p>
          <w:p w14:paraId="1D5215B8" w14:textId="77777777" w:rsidR="007C4A87" w:rsidRPr="000F18A9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F18A9">
              <w:rPr>
                <w:sz w:val="24"/>
                <w:szCs w:val="24"/>
              </w:rPr>
              <w:t xml:space="preserve">ходит сервис разработки документов по </w:t>
            </w:r>
            <w:r>
              <w:rPr>
                <w:sz w:val="24"/>
                <w:szCs w:val="24"/>
              </w:rPr>
              <w:t>охране труда «ОхранаТрудаДок». Эксперты разработают</w:t>
            </w:r>
            <w:r w:rsidRPr="000F18A9">
              <w:rPr>
                <w:sz w:val="24"/>
                <w:szCs w:val="24"/>
              </w:rPr>
              <w:t xml:space="preserve"> инструкци</w:t>
            </w:r>
            <w:r>
              <w:rPr>
                <w:sz w:val="24"/>
                <w:szCs w:val="24"/>
              </w:rPr>
              <w:t>и</w:t>
            </w:r>
            <w:r w:rsidRPr="000F18A9">
              <w:rPr>
                <w:sz w:val="24"/>
                <w:szCs w:val="24"/>
              </w:rPr>
              <w:t>, программ</w:t>
            </w:r>
            <w:r>
              <w:rPr>
                <w:sz w:val="24"/>
                <w:szCs w:val="24"/>
              </w:rPr>
              <w:t>ы</w:t>
            </w:r>
            <w:r w:rsidRPr="000F18A9">
              <w:rPr>
                <w:sz w:val="24"/>
                <w:szCs w:val="24"/>
              </w:rPr>
              <w:t>, журнал</w:t>
            </w:r>
            <w:r>
              <w:rPr>
                <w:sz w:val="24"/>
                <w:szCs w:val="24"/>
              </w:rPr>
              <w:t>ы</w:t>
            </w:r>
            <w:r w:rsidRPr="000F18A9">
              <w:rPr>
                <w:sz w:val="24"/>
                <w:szCs w:val="24"/>
              </w:rPr>
              <w:t>, приказ</w:t>
            </w:r>
            <w:r>
              <w:rPr>
                <w:sz w:val="24"/>
                <w:szCs w:val="24"/>
              </w:rPr>
              <w:t>ы</w:t>
            </w:r>
            <w:r w:rsidRPr="000F18A9">
              <w:rPr>
                <w:sz w:val="24"/>
                <w:szCs w:val="24"/>
              </w:rPr>
              <w:t xml:space="preserve"> или положени</w:t>
            </w:r>
            <w:r>
              <w:rPr>
                <w:sz w:val="24"/>
                <w:szCs w:val="24"/>
              </w:rPr>
              <w:t>я</w:t>
            </w:r>
            <w:r w:rsidRPr="000F18A9">
              <w:rPr>
                <w:sz w:val="24"/>
                <w:szCs w:val="24"/>
              </w:rPr>
              <w:t xml:space="preserve"> с учетом специфики организации.</w:t>
            </w:r>
          </w:p>
          <w:p w14:paraId="7117E824" w14:textId="77777777" w:rsidR="007C4A87" w:rsidRPr="000F18A9" w:rsidRDefault="007C4A87" w:rsidP="00CD210F">
            <w:pPr>
              <w:pStyle w:val="14"/>
              <w:widowControl w:val="0"/>
              <w:ind w:left="212" w:right="283"/>
              <w:rPr>
                <w:sz w:val="24"/>
                <w:szCs w:val="24"/>
              </w:rPr>
            </w:pPr>
          </w:p>
          <w:p w14:paraId="3D31A50A" w14:textId="77777777" w:rsidR="007C4A87" w:rsidRPr="00D5415F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b/>
                <w:sz w:val="24"/>
                <w:szCs w:val="24"/>
              </w:rPr>
              <w:t xml:space="preserve">Электронные версии журналов - </w:t>
            </w:r>
            <w:r w:rsidRPr="00D5415F">
              <w:rPr>
                <w:sz w:val="24"/>
                <w:szCs w:val="24"/>
              </w:rPr>
              <w:t>выпуски, выходящие во время действия контракта, доступ к архиву журнала. Электронные версии журналов «Справочник специалиста по охране труда», «Охрана труда в вопросах и ответах», «Справочник кадровика»</w:t>
            </w:r>
          </w:p>
          <w:p w14:paraId="34954321" w14:textId="77777777" w:rsidR="007C4A87" w:rsidRPr="00D5415F" w:rsidRDefault="007C4A87" w:rsidP="00CD210F">
            <w:pPr>
              <w:pStyle w:val="a3"/>
              <w:autoSpaceDE w:val="0"/>
              <w:autoSpaceDN w:val="0"/>
              <w:adjustRightInd w:val="0"/>
              <w:ind w:left="212" w:right="283"/>
              <w:rPr>
                <w:b/>
                <w:szCs w:val="24"/>
              </w:rPr>
            </w:pPr>
          </w:p>
          <w:p w14:paraId="5D3D224D" w14:textId="77777777" w:rsidR="007C4A87" w:rsidRPr="00D5415F" w:rsidRDefault="007C4A87" w:rsidP="00CD210F">
            <w:pPr>
              <w:autoSpaceDE w:val="0"/>
              <w:autoSpaceDN w:val="0"/>
              <w:adjustRightInd w:val="0"/>
              <w:spacing w:line="240" w:lineRule="auto"/>
              <w:ind w:left="212" w:right="283"/>
              <w:rPr>
                <w:rFonts w:ascii="Times New Roman" w:hAnsi="Times New Roman"/>
                <w:b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sz w:val="24"/>
                <w:szCs w:val="24"/>
              </w:rPr>
              <w:t>Сервисы:</w:t>
            </w:r>
          </w:p>
          <w:p w14:paraId="0D59D199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Мастера </w:t>
            </w:r>
          </w:p>
          <w:p w14:paraId="49CA8418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Оценка документов</w:t>
            </w:r>
          </w:p>
          <w:p w14:paraId="793A5851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Оценка документов</w:t>
            </w:r>
          </w:p>
          <w:p w14:paraId="4E5B2631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Расчетчики</w:t>
            </w:r>
          </w:p>
          <w:p w14:paraId="19D50EEE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Вредные условия труда</w:t>
            </w:r>
          </w:p>
          <w:p w14:paraId="1DAA6DDF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Оценка профессиональных рисков</w:t>
            </w:r>
          </w:p>
          <w:p w14:paraId="2E45BA56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Отчетность</w:t>
            </w:r>
          </w:p>
          <w:p w14:paraId="440A432B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Средства защиты</w:t>
            </w:r>
          </w:p>
          <w:p w14:paraId="58BF9EDD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Обучение</w:t>
            </w:r>
          </w:p>
          <w:p w14:paraId="4A3E60BF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Расчет численности СОТ</w:t>
            </w:r>
          </w:p>
          <w:p w14:paraId="56125EC5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Медосмотры</w:t>
            </w:r>
          </w:p>
          <w:p w14:paraId="19CA8E2D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Периодичность проверок ГИТ</w:t>
            </w:r>
          </w:p>
          <w:p w14:paraId="0ABD0953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Работа в холод или в жару</w:t>
            </w:r>
          </w:p>
          <w:p w14:paraId="111B78BE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Электробезопасность</w:t>
            </w:r>
          </w:p>
          <w:p w14:paraId="65F3BE5A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Экология</w:t>
            </w:r>
          </w:p>
          <w:p w14:paraId="52DA7EC7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Коэффициент травматизма</w:t>
            </w:r>
          </w:p>
          <w:p w14:paraId="233E6A57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Производительность приточной вентиляции</w:t>
            </w:r>
          </w:p>
          <w:p w14:paraId="2C82617A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Курсы валют</w:t>
            </w:r>
          </w:p>
          <w:p w14:paraId="20E23EF1" w14:textId="77777777" w:rsidR="007C4A87" w:rsidRPr="00D5415F" w:rsidRDefault="007C4A87" w:rsidP="00CD210F">
            <w:pPr>
              <w:spacing w:after="0" w:line="240" w:lineRule="auto"/>
              <w:ind w:left="212" w:right="283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Корпоративная школа</w:t>
            </w:r>
          </w:p>
          <w:p w14:paraId="2295712E" w14:textId="77777777" w:rsidR="007C4A87" w:rsidRPr="00D5415F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bCs/>
                <w:kern w:val="36"/>
                <w:sz w:val="24"/>
                <w:szCs w:val="24"/>
              </w:rPr>
            </w:pPr>
            <w:r w:rsidRPr="00D5415F">
              <w:rPr>
                <w:bCs/>
                <w:kern w:val="36"/>
                <w:sz w:val="24"/>
                <w:szCs w:val="24"/>
              </w:rPr>
              <w:t>Тесты</w:t>
            </w:r>
          </w:p>
          <w:p w14:paraId="5A23AC14" w14:textId="77777777" w:rsidR="007C4A87" w:rsidRPr="00D5415F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sz w:val="24"/>
                <w:szCs w:val="24"/>
              </w:rPr>
            </w:pPr>
          </w:p>
          <w:p w14:paraId="258D6837" w14:textId="77777777" w:rsidR="007C4A87" w:rsidRPr="00D5415F" w:rsidRDefault="007C4A87" w:rsidP="00CD210F">
            <w:pPr>
              <w:pStyle w:val="1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right="283"/>
              <w:contextualSpacing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Должна быть в</w:t>
            </w:r>
            <w:r w:rsidRPr="00D5415F">
              <w:rPr>
                <w:b/>
                <w:sz w:val="24"/>
                <w:szCs w:val="24"/>
              </w:rPr>
              <w:t>озможность обучения по программ</w:t>
            </w:r>
            <w:r>
              <w:rPr>
                <w:b/>
                <w:sz w:val="24"/>
                <w:szCs w:val="24"/>
              </w:rPr>
              <w:t>ам</w:t>
            </w:r>
            <w:r>
              <w:rPr>
                <w:sz w:val="24"/>
                <w:szCs w:val="24"/>
              </w:rPr>
              <w:t xml:space="preserve">, </w:t>
            </w:r>
            <w:r w:rsidRPr="00D5415F">
              <w:rPr>
                <w:sz w:val="24"/>
                <w:szCs w:val="24"/>
              </w:rPr>
              <w:t xml:space="preserve">в том числе проведения тестирования сотрудников, а также мониторинга и контроля за их успеваемостью </w:t>
            </w:r>
            <w:r>
              <w:rPr>
                <w:sz w:val="24"/>
                <w:szCs w:val="24"/>
              </w:rPr>
              <w:t>с</w:t>
            </w:r>
            <w:r w:rsidRPr="00D5415F">
              <w:rPr>
                <w:sz w:val="24"/>
                <w:szCs w:val="24"/>
              </w:rPr>
              <w:t xml:space="preserve"> выгрузкой необходимой отчетности по к</w:t>
            </w:r>
            <w:r>
              <w:rPr>
                <w:sz w:val="24"/>
                <w:szCs w:val="24"/>
              </w:rPr>
              <w:t xml:space="preserve">аждому обучающемуся специалисту. С внесением в </w:t>
            </w:r>
            <w:r w:rsidRPr="00927A35">
              <w:rPr>
                <w:sz w:val="24"/>
                <w:szCs w:val="24"/>
              </w:rPr>
              <w:t xml:space="preserve">реестр Минтруда сведений об обучении по охране труда </w:t>
            </w:r>
            <w:r w:rsidRPr="001329CF">
              <w:rPr>
                <w:sz w:val="24"/>
                <w:szCs w:val="24"/>
              </w:rPr>
              <w:t xml:space="preserve">по правилам № 2464 </w:t>
            </w:r>
            <w:r w:rsidRPr="00D5415F">
              <w:rPr>
                <w:sz w:val="24"/>
                <w:szCs w:val="24"/>
              </w:rPr>
              <w:t xml:space="preserve">образовательной организацией, имеющей </w:t>
            </w:r>
            <w:r w:rsidRPr="00927A35">
              <w:rPr>
                <w:sz w:val="24"/>
                <w:szCs w:val="24"/>
              </w:rPr>
              <w:t>аккредитацию согласно постановлению Правительства № 2334.</w:t>
            </w:r>
            <w:r>
              <w:rPr>
                <w:sz w:val="24"/>
                <w:szCs w:val="24"/>
              </w:rPr>
              <w:t xml:space="preserve"> И </w:t>
            </w:r>
            <w:r w:rsidRPr="00D5415F">
              <w:rPr>
                <w:sz w:val="24"/>
                <w:szCs w:val="24"/>
              </w:rPr>
              <w:t>возможностью получения диплома или удостоверения установленного образца</w:t>
            </w:r>
            <w:r>
              <w:rPr>
                <w:sz w:val="24"/>
                <w:szCs w:val="24"/>
              </w:rPr>
              <w:t xml:space="preserve"> по программам повышения квалификации и профпереподготовки</w:t>
            </w:r>
            <w:r w:rsidRPr="00D5415F">
              <w:rPr>
                <w:sz w:val="24"/>
                <w:szCs w:val="24"/>
              </w:rPr>
              <w:t>, выданного образовательной организацией, имеющей действующую лицензию на осуществление образовательной деятельности.</w:t>
            </w:r>
            <w:r>
              <w:rPr>
                <w:sz w:val="24"/>
                <w:szCs w:val="24"/>
              </w:rPr>
              <w:t xml:space="preserve"> </w:t>
            </w:r>
          </w:p>
          <w:p w14:paraId="3CE3BD81" w14:textId="77777777" w:rsidR="007C4A87" w:rsidRPr="00D5415F" w:rsidRDefault="007C4A87" w:rsidP="00CD210F">
            <w:pPr>
              <w:pStyle w:val="1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b/>
                <w:sz w:val="24"/>
                <w:szCs w:val="24"/>
              </w:rPr>
              <w:t>Количество обучений</w:t>
            </w:r>
            <w:r w:rsidRPr="00D5415F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150 лицензий. </w:t>
            </w:r>
            <w:r w:rsidRPr="00D5415F">
              <w:rPr>
                <w:sz w:val="24"/>
                <w:szCs w:val="24"/>
              </w:rPr>
              <w:t>Можно обучить необ</w:t>
            </w:r>
            <w:r>
              <w:rPr>
                <w:sz w:val="24"/>
                <w:szCs w:val="24"/>
              </w:rPr>
              <w:t xml:space="preserve">ходимое количество сотрудников </w:t>
            </w:r>
            <w:r w:rsidRPr="00D5415F">
              <w:rPr>
                <w:sz w:val="24"/>
                <w:szCs w:val="24"/>
              </w:rPr>
              <w:t xml:space="preserve">работающих по основному месту работы по программам, входящим в состав </w:t>
            </w:r>
            <w:r>
              <w:rPr>
                <w:sz w:val="24"/>
                <w:szCs w:val="24"/>
              </w:rPr>
              <w:t>Высшей школы</w:t>
            </w:r>
            <w:r w:rsidRPr="00D5415F">
              <w:rPr>
                <w:sz w:val="24"/>
                <w:szCs w:val="24"/>
              </w:rPr>
              <w:t xml:space="preserve"> Охран</w:t>
            </w:r>
            <w:r>
              <w:rPr>
                <w:sz w:val="24"/>
                <w:szCs w:val="24"/>
              </w:rPr>
              <w:t>а</w:t>
            </w:r>
            <w:r w:rsidRPr="00D5415F">
              <w:rPr>
                <w:sz w:val="24"/>
                <w:szCs w:val="24"/>
              </w:rPr>
              <w:t xml:space="preserve"> труда. Можно назначить одному слушателю несколько </w:t>
            </w:r>
            <w:r w:rsidRPr="00D5415F">
              <w:rPr>
                <w:sz w:val="24"/>
                <w:szCs w:val="24"/>
              </w:rPr>
              <w:lastRenderedPageBreak/>
              <w:t>программ.</w:t>
            </w:r>
          </w:p>
          <w:p w14:paraId="07E9C832" w14:textId="77777777" w:rsidR="007C4A87" w:rsidRPr="00D5415F" w:rsidRDefault="007C4A87" w:rsidP="00CD210F">
            <w:pPr>
              <w:pStyle w:val="1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b/>
                <w:sz w:val="24"/>
                <w:szCs w:val="24"/>
              </w:rPr>
              <w:t>Форма обучения</w:t>
            </w:r>
            <w:r w:rsidRPr="00D5415F">
              <w:rPr>
                <w:sz w:val="24"/>
                <w:szCs w:val="24"/>
              </w:rPr>
              <w:t>: Заочная с применением дистанционных образовательных технологий</w:t>
            </w:r>
          </w:p>
          <w:p w14:paraId="2EB1E0D6" w14:textId="77777777" w:rsidR="007C4A87" w:rsidRPr="00D5415F" w:rsidRDefault="007C4A87" w:rsidP="00CD210F">
            <w:pPr>
              <w:pStyle w:val="1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b/>
                <w:sz w:val="24"/>
                <w:szCs w:val="24"/>
              </w:rPr>
              <w:t>Начало обучения</w:t>
            </w:r>
            <w:r w:rsidRPr="00D5415F">
              <w:rPr>
                <w:sz w:val="24"/>
                <w:szCs w:val="24"/>
              </w:rPr>
              <w:t>: Обучение в группах возможно с 01 и 15 числа каждого месяца в зависимости от программы</w:t>
            </w:r>
          </w:p>
          <w:p w14:paraId="790B2DD5" w14:textId="77777777" w:rsidR="007C4A87" w:rsidRPr="00D5415F" w:rsidRDefault="007C4A87" w:rsidP="00CD210F">
            <w:pPr>
              <w:pStyle w:val="1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b/>
                <w:sz w:val="24"/>
                <w:szCs w:val="24"/>
              </w:rPr>
              <w:t>Требования к количеству и перечню образовательных  программ</w:t>
            </w:r>
            <w:r w:rsidRPr="00D5415F">
              <w:rPr>
                <w:sz w:val="24"/>
                <w:szCs w:val="24"/>
              </w:rPr>
              <w:t>, с указанием основных тем входящих в программу обучения, продолжительности обучения и документе, выдаваемом по итогам обучения:</w:t>
            </w:r>
          </w:p>
          <w:p w14:paraId="3CEA3825" w14:textId="77777777" w:rsidR="007C4A87" w:rsidRDefault="007C4A87" w:rsidP="00CD210F">
            <w:pPr>
              <w:pStyle w:val="Default"/>
              <w:spacing w:after="22"/>
              <w:rPr>
                <w:rFonts w:ascii="Times New Roman" w:hAnsi="Times New Roman" w:cs="Times New Roman"/>
              </w:rPr>
            </w:pPr>
          </w:p>
          <w:p w14:paraId="0078AF59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по охране труда. </w:t>
            </w:r>
            <w:r w:rsidRPr="0025733F">
              <w:rPr>
                <w:rFonts w:ascii="Times New Roman" w:hAnsi="Times New Roman" w:cs="Times New Roman"/>
              </w:rPr>
              <w:t>Программа профессиональной переподготовки «Охрана труда. Техносферная безопасность» (256 часов)</w:t>
            </w:r>
          </w:p>
          <w:p w14:paraId="30EB9CE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59EE62BE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Требования охраны труда</w:t>
            </w:r>
          </w:p>
          <w:p w14:paraId="294EF3CC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Система управления охраной труда</w:t>
            </w:r>
          </w:p>
          <w:p w14:paraId="54EB8FF5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Служба охраны труда</w:t>
            </w:r>
          </w:p>
          <w:p w14:paraId="6BFE825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Обучение по охране труда</w:t>
            </w:r>
          </w:p>
          <w:p w14:paraId="1DDB49BB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Средства индивидуальной защиты</w:t>
            </w:r>
          </w:p>
          <w:p w14:paraId="00A843C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Специальная оценка условий труда</w:t>
            </w:r>
          </w:p>
          <w:p w14:paraId="523E0A8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Медицинские осмотры и психиатрические освидетельствования</w:t>
            </w:r>
          </w:p>
          <w:p w14:paraId="3125DA7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Несчастные случаи на производстве</w:t>
            </w:r>
          </w:p>
          <w:p w14:paraId="143A15B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Санитарно-бытовое обслуживание сотрудников</w:t>
            </w:r>
          </w:p>
          <w:p w14:paraId="135FE03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Взаимодействие с ФСС и Росстатом</w:t>
            </w:r>
          </w:p>
          <w:p w14:paraId="6028F2B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Обеспечение безопасности производства работ</w:t>
            </w:r>
          </w:p>
          <w:p w14:paraId="1DF56AA5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Контроль за состоянием условий и охраны труда на рабочих местах</w:t>
            </w:r>
          </w:p>
          <w:p w14:paraId="6B090CF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обучении</w:t>
            </w:r>
            <w:r w:rsidRPr="0025733F">
              <w:rPr>
                <w:rFonts w:ascii="Times New Roman" w:hAnsi="Times New Roman" w:cs="Times New Roman"/>
              </w:rPr>
              <w:t xml:space="preserve"> Диплом о профессиональной переподготовке</w:t>
            </w:r>
          </w:p>
          <w:p w14:paraId="55423A96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68CE7FCE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 xml:space="preserve">учение по охране труда. </w:t>
            </w:r>
            <w:r w:rsidRPr="0025733F">
              <w:rPr>
                <w:rFonts w:ascii="Times New Roman" w:hAnsi="Times New Roman" w:cs="Times New Roman"/>
              </w:rPr>
              <w:t>Программа повышения квалификации «Всероссийская аттестация специалистов по охране труда» (120 часов)</w:t>
            </w:r>
          </w:p>
          <w:p w14:paraId="5509F09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795F496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 xml:space="preserve">Изменения в охране труда </w:t>
            </w:r>
          </w:p>
          <w:p w14:paraId="57912833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Система управления охраной труда</w:t>
            </w:r>
          </w:p>
          <w:p w14:paraId="76C0168C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Оценка и управление профрисками</w:t>
            </w:r>
          </w:p>
          <w:p w14:paraId="422DF9E3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Поведенческий аудит безопасности</w:t>
            </w:r>
          </w:p>
          <w:p w14:paraId="78D84B35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Обучение и проверка знаний</w:t>
            </w:r>
          </w:p>
          <w:p w14:paraId="1CCA36FA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СИЗы и аптечки</w:t>
            </w:r>
          </w:p>
          <w:p w14:paraId="14ABDF1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Взаимодействие с ФСС, Росстатом и ГИТ</w:t>
            </w:r>
          </w:p>
          <w:p w14:paraId="2099B5F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обучении</w:t>
            </w:r>
            <w:r w:rsidRPr="002573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Аттестат и Удостоверение о повышении квалификации </w:t>
            </w:r>
            <w:r w:rsidRPr="0025733F">
              <w:rPr>
                <w:rFonts w:ascii="Times New Roman" w:hAnsi="Times New Roman" w:cs="Times New Roman"/>
              </w:rPr>
              <w:t> </w:t>
            </w:r>
          </w:p>
          <w:p w14:paraId="43E6AB4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 xml:space="preserve"> </w:t>
            </w:r>
          </w:p>
          <w:p w14:paraId="0346C2BB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по Правилам 2464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Общие вопросы ОТ и функционирования СУОТ (пп. А п. 46 ПП РФ № 2464) (16 часов)</w:t>
            </w:r>
          </w:p>
          <w:p w14:paraId="4CA928EB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 xml:space="preserve">В программе: </w:t>
            </w:r>
          </w:p>
          <w:p w14:paraId="1093A6ED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Требования охраны труда</w:t>
            </w:r>
          </w:p>
          <w:p w14:paraId="0B779DA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Стратегия безопасности</w:t>
            </w:r>
          </w:p>
          <w:p w14:paraId="06E6E09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Система управления охраной труда</w:t>
            </w:r>
          </w:p>
          <w:p w14:paraId="6241BB3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Несчастные случаи</w:t>
            </w:r>
          </w:p>
          <w:p w14:paraId="0EB7409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Первая помощь</w:t>
            </w:r>
          </w:p>
          <w:p w14:paraId="27348E29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После обучение включение в реестр Минтруда и </w:t>
            </w:r>
            <w:r w:rsidRPr="0025733F">
              <w:rPr>
                <w:rFonts w:ascii="Times New Roman" w:hAnsi="Times New Roman" w:cs="Times New Roman"/>
              </w:rPr>
              <w:t>выписка из протокола о прохождении проверки знаний</w:t>
            </w:r>
          </w:p>
          <w:p w14:paraId="263E771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456A752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по Правилам 2464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Безопасные методы и приемы выполнения работ (пп. Б п. 46 ПП РФ № 2464) (16 часов)</w:t>
            </w:r>
          </w:p>
          <w:p w14:paraId="201E53C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 xml:space="preserve">В программе: </w:t>
            </w:r>
          </w:p>
          <w:p w14:paraId="4680F2FA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Безопасные методы и приемы выполнения работ</w:t>
            </w:r>
          </w:p>
          <w:p w14:paraId="5BF63A0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Что должны знать сотрудники о безопасных методах и приемах выполнения работ</w:t>
            </w:r>
          </w:p>
          <w:p w14:paraId="101E381B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Какие правила соблюдать сотрудникам при работе, чтобы не получить травму или профзаболевание</w:t>
            </w:r>
          </w:p>
          <w:p w14:paraId="725B117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Профриски и вредные факторы: как выявить и снизить уровень воздействия</w:t>
            </w:r>
          </w:p>
          <w:p w14:paraId="2AB8E74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Как защититься от воздействия вредных и опасных производственных факторов</w:t>
            </w:r>
          </w:p>
          <w:p w14:paraId="128D76B9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Первая помощь пострадавшим: что предусмотреть в организации</w:t>
            </w:r>
          </w:p>
          <w:p w14:paraId="58104836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 обучение включение в реестр Минтруда и </w:t>
            </w:r>
            <w:r w:rsidRPr="0025733F">
              <w:rPr>
                <w:rFonts w:ascii="Times New Roman" w:hAnsi="Times New Roman" w:cs="Times New Roman"/>
              </w:rPr>
              <w:t>выписка из протокола о прохождении проверки знаний</w:t>
            </w:r>
          </w:p>
          <w:p w14:paraId="03AF1185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6E3FBCE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по Правилам 2464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Безопасные методы и приемы выполнения работ (пп. В п. 46 ПП РФ № 2464) (16 часов)</w:t>
            </w:r>
          </w:p>
          <w:p w14:paraId="1E3E1254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Программы по безопасным методам и приемам выполнения работ повышенной опасности для всех видов работ.  Программы соответствуют темам в реестре Минтруда:</w:t>
            </w:r>
          </w:p>
          <w:p w14:paraId="4E51ED77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 Безопасные методы и приемы выполнения земляных работ</w:t>
            </w:r>
          </w:p>
          <w:p w14:paraId="380FDCFA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ИД46В_2 Безопасные методы и приемы выполнения ремонтных, монтажных и демонтажных работ зданий и сооружений</w:t>
            </w:r>
          </w:p>
          <w:p w14:paraId="539D2821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ИД46В_3 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  <w:p w14:paraId="4F195480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ИД46В_4 Безопасные методы и приемы выполнения работ на высоте</w:t>
            </w:r>
          </w:p>
          <w:p w14:paraId="19CB9C87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ИД46В_5 Безопасные методы и приемы выполнения пожароопасных работ</w:t>
            </w:r>
          </w:p>
          <w:p w14:paraId="33409B58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ИД46В_6 Безопасные методы и приемы выполнения работ в ограниченных и замкнутых пространствах (ОЗП)</w:t>
            </w:r>
          </w:p>
          <w:p w14:paraId="50945091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ИД46В_7 Безопасные методы и приемы выполнения строительных работ, в том числе: - окрасочные работы - электросварочные и газосварочные работы</w:t>
            </w:r>
          </w:p>
          <w:p w14:paraId="64E39D18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ИД46В_8 Безопасные методы и приемы выполнения работ, связанных с опасностью воздействия сильнодействующих и ядовитых веществ</w:t>
            </w:r>
          </w:p>
          <w:p w14:paraId="0B0E9A6F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ИД46В_9 Безопасные методы и приемы выполнения газоопасных работ</w:t>
            </w:r>
          </w:p>
          <w:p w14:paraId="4A473957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ИД46В_10 Безопасные методы и приемы выполнения огневых работ</w:t>
            </w:r>
          </w:p>
          <w:p w14:paraId="296F8E1B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ИД46В_11 Безопасные методы и приемы выполнения работ, связанные с эксплуатацией подъемных сооружений</w:t>
            </w:r>
          </w:p>
          <w:p w14:paraId="37AB70EF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ИД46В_12 Безопасные методы и приемы выполнения работ, связанные с эксплуатацией тепловых энергоустановок</w:t>
            </w:r>
          </w:p>
          <w:p w14:paraId="47185378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lastRenderedPageBreak/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ИД46В_13 Безопасные методы и приемы выполнения работ в электроустановках</w:t>
            </w:r>
          </w:p>
          <w:p w14:paraId="0B4709D9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ИД46В_14 Безопасные методы и приемы выполнения работ, связанные с эксплуатацией сосудов, работающих под избыточным давлением</w:t>
            </w:r>
          </w:p>
          <w:p w14:paraId="3F5188D9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ИД46В_15 Безопасные методы и приемы обращения с животными</w:t>
            </w:r>
          </w:p>
          <w:p w14:paraId="35FBBD75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ИД46В_16 Безопасные методы и приемы при выполнении водолазных работ</w:t>
            </w:r>
          </w:p>
          <w:p w14:paraId="159FF611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ИД46В_17 Безопасные методы и приемы работ по поиску, идентификации, обезвреживанию и уничтожению взрывоопасных предметов</w:t>
            </w:r>
          </w:p>
          <w:p w14:paraId="34AFA55F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ИД46В_18 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  <w:p w14:paraId="5167F405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ИД46В_19 Безопасные методы и приемы работ, на участках с патогенным заражением почвы</w:t>
            </w:r>
          </w:p>
          <w:p w14:paraId="1C093ABC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ИД46В_20 Безопасные методы и приемы работ по валке леса в особо опасных условиях</w:t>
            </w:r>
          </w:p>
          <w:p w14:paraId="291F0CC0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ИД46В_21 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  <w:p w14:paraId="2738DC0C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ИД46В_22 Безопасные методы и приемы работ с радиоактивными веществами и источниками ионизирующих излучений</w:t>
            </w:r>
          </w:p>
          <w:p w14:paraId="4B5E77F9" w14:textId="77777777" w:rsidR="007C4A87" w:rsidRPr="00421002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ИД46В_23 Безопасные методы и приемы работ с ручным инструментом, в том числе с пиротехническим</w:t>
            </w:r>
          </w:p>
          <w:p w14:paraId="022D6D7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421002">
              <w:rPr>
                <w:rFonts w:ascii="Times New Roman" w:hAnsi="Times New Roman" w:cs="Times New Roman"/>
              </w:rPr>
              <w:t>•</w:t>
            </w:r>
            <w:r w:rsidRPr="00421002">
              <w:rPr>
                <w:rFonts w:ascii="Times New Roman" w:hAnsi="Times New Roman" w:cs="Times New Roman"/>
              </w:rPr>
              <w:tab/>
              <w:t>ИД46В_24 Безопасные методы и приемы работ в театрах</w:t>
            </w:r>
          </w:p>
          <w:p w14:paraId="23CD383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 обучение включение в реестр Минтруда и </w:t>
            </w:r>
            <w:r w:rsidRPr="0025733F">
              <w:rPr>
                <w:rFonts w:ascii="Times New Roman" w:hAnsi="Times New Roman" w:cs="Times New Roman"/>
              </w:rPr>
              <w:t>выписка из протокола о прохождении проверки знаний</w:t>
            </w:r>
          </w:p>
          <w:p w14:paraId="12F147A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4D55D33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по Правилам 2464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Программа «Оказание первой помощи пострадавшим на производстве с практическими занятиями» (16 часов)</w:t>
            </w:r>
          </w:p>
          <w:p w14:paraId="7093C14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6F6A0599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Алгоритм и приемы</w:t>
            </w:r>
          </w:p>
          <w:p w14:paraId="5165ABE7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Первая помощь при отсутствии сознания и дыхания</w:t>
            </w:r>
          </w:p>
          <w:p w14:paraId="4480975B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Первая помощь при кровотечении и травмах</w:t>
            </w:r>
          </w:p>
          <w:p w14:paraId="143B611E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Первая помощь при различных состояниях</w:t>
            </w:r>
          </w:p>
          <w:p w14:paraId="4509745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 обучение включение в реестр Минтруда и </w:t>
            </w:r>
            <w:r w:rsidRPr="0025733F">
              <w:rPr>
                <w:rFonts w:ascii="Times New Roman" w:hAnsi="Times New Roman" w:cs="Times New Roman"/>
              </w:rPr>
              <w:t>выписка из протокола о прохождении проверки знаний</w:t>
            </w:r>
          </w:p>
          <w:p w14:paraId="16C03F0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683E2C0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по Правилам 2464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Программа «Подготовка преподавателей, обучающих приемам оказания первой помощи» (24 часа)</w:t>
            </w:r>
          </w:p>
          <w:p w14:paraId="342C15DC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1A4F626E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Основы преподавания. Как стать уверенным преподавателем и не бояться обучать взрослых. Какие методы и приемы обучения использовать, чтобы сотрудники поняли их и применяли</w:t>
            </w:r>
          </w:p>
          <w:p w14:paraId="727FD0B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Организация обучения. Обучение по первой помощи: какие документы подготовить</w:t>
            </w:r>
          </w:p>
          <w:p w14:paraId="2C7672D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lastRenderedPageBreak/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Первая помощь. Как выбрать правильный алгоритм и приемы оказания первой помощи</w:t>
            </w:r>
          </w:p>
          <w:p w14:paraId="571F854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обучении</w:t>
            </w:r>
            <w:r w:rsidRPr="002573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Удостоверение о повышении квалификации </w:t>
            </w:r>
          </w:p>
          <w:p w14:paraId="6F48EE53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5BEBD7D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по Правилам 2464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Программа «Использование (применение) средств индивидуальной защиты»</w:t>
            </w:r>
          </w:p>
          <w:p w14:paraId="01C35BE6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3EA93A6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Обеспечение сотрудников СИЗ в организации</w:t>
            </w:r>
          </w:p>
          <w:p w14:paraId="7D3275EE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Применение СИЗ, специальной одежды и спецобуви</w:t>
            </w:r>
          </w:p>
          <w:p w14:paraId="13E32D9D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Организация тренировок по использованию СИЗ на рабочем месте</w:t>
            </w:r>
          </w:p>
          <w:p w14:paraId="0D59A725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После обучение включение в реестр Минтруда и </w:t>
            </w:r>
            <w:r w:rsidRPr="0025733F">
              <w:rPr>
                <w:rFonts w:ascii="Times New Roman" w:hAnsi="Times New Roman" w:cs="Times New Roman"/>
              </w:rPr>
              <w:t>выписка из протокола о прохождении проверки знаний</w:t>
            </w:r>
          </w:p>
          <w:p w14:paraId="436DF86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6CDE7515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пожарной безопасности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Вводный противопожарный инструктаж (8 часов)</w:t>
            </w:r>
          </w:p>
          <w:p w14:paraId="2D3E8A49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534BDC79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Как избежать пожара в организации</w:t>
            </w:r>
          </w:p>
          <w:p w14:paraId="2055F283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Пожар произошел: что обязаны сделать сотрудники</w:t>
            </w:r>
          </w:p>
          <w:p w14:paraId="1C455C4A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Средства защиты и спасения: как применять</w:t>
            </w:r>
          </w:p>
          <w:p w14:paraId="2BF24E69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Как спасти человека и оказать первую помощь при пожаре</w:t>
            </w:r>
          </w:p>
          <w:p w14:paraId="09B6EF95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 xml:space="preserve">Документ об обучении – Сертификат  </w:t>
            </w:r>
          </w:p>
          <w:p w14:paraId="4A11EE03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2CE4BC7D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Первичный противопожарный инструктаж (8 часов)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5E1FC14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Чем тушить возгорание в зависимости от класса пожара</w:t>
            </w:r>
          </w:p>
          <w:p w14:paraId="0345BD26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Как применять первичные средства пожаротушения</w:t>
            </w:r>
          </w:p>
          <w:p w14:paraId="257608D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Средства защиты и спасения: какие использовать</w:t>
            </w:r>
          </w:p>
          <w:p w14:paraId="3C3CDB46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Как спасти человека и оказать первую помощь при пожаре</w:t>
            </w:r>
          </w:p>
          <w:p w14:paraId="05B4D065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 xml:space="preserve">Документ об обучении – Сертификат  </w:t>
            </w:r>
          </w:p>
          <w:p w14:paraId="04AB5C8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3D0881FA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пожарной безопасности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Программа повышения квалификации «Пожарная безопасность для руководителей и ответственных лиц» (30 часов)</w:t>
            </w:r>
          </w:p>
          <w:p w14:paraId="0A6F27BE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6554684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Организованные основы пожарной безопасности</w:t>
            </w:r>
          </w:p>
          <w:p w14:paraId="72317E33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Оценка объекта на пожарную безопасность</w:t>
            </w:r>
          </w:p>
          <w:p w14:paraId="6FC367E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Пожарная безопасность в организации</w:t>
            </w:r>
          </w:p>
          <w:p w14:paraId="36751E9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Система предотвращения пожаров</w:t>
            </w:r>
          </w:p>
          <w:p w14:paraId="462390CC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Система противопожарной защиты</w:t>
            </w:r>
          </w:p>
          <w:p w14:paraId="5D76CB4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 xml:space="preserve">По итогам обучения Удостоверение о повышении квалификации </w:t>
            </w:r>
          </w:p>
          <w:p w14:paraId="31627070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28805141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Программа повышения квалификации «Пожарная безопасность для ответственных за противопожарный инструктаж» (24 часа)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5DB9F8E9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428EFBBB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Организационные основы пожарной безопасности</w:t>
            </w:r>
          </w:p>
          <w:p w14:paraId="025BFCCB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Пожарная безопасность в организации</w:t>
            </w:r>
          </w:p>
          <w:p w14:paraId="1DFDB2A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Система противопожарной защиты</w:t>
            </w:r>
          </w:p>
          <w:p w14:paraId="28BB0E9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 xml:space="preserve">По итогам обучения Удостоверение о повышении квалификации </w:t>
            </w:r>
          </w:p>
          <w:p w14:paraId="2B2B1BC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2FD69816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пожарной безопасности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Программа профессиональной переподготовки «Специалист по пожарной профилактике» (256 часов)</w:t>
            </w:r>
          </w:p>
          <w:p w14:paraId="56954D3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lastRenderedPageBreak/>
              <w:t>В программе:</w:t>
            </w:r>
          </w:p>
          <w:p w14:paraId="38BF62C3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Что должен знать специалист по противопожарной профилактике</w:t>
            </w:r>
          </w:p>
          <w:p w14:paraId="213CA663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Организационные основы пожарной безопасности</w:t>
            </w:r>
          </w:p>
          <w:p w14:paraId="2EC7EBB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Пожарная безопасность в организации</w:t>
            </w:r>
          </w:p>
          <w:p w14:paraId="46ABD8AD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Система предотвращения пожаров</w:t>
            </w:r>
          </w:p>
          <w:p w14:paraId="49A439F7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Пожарная безопасность при проектировании и строительстве</w:t>
            </w:r>
          </w:p>
          <w:p w14:paraId="3C509FC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Тушение пожаров и оказание первой помощи пострадавшим</w:t>
            </w:r>
          </w:p>
          <w:p w14:paraId="7C0DA5F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об обучении</w:t>
            </w:r>
            <w:r w:rsidRPr="0025733F">
              <w:rPr>
                <w:rFonts w:ascii="Times New Roman" w:hAnsi="Times New Roman" w:cs="Times New Roman"/>
              </w:rPr>
              <w:t xml:space="preserve"> Диплом о профессиональной переподготовке</w:t>
            </w:r>
          </w:p>
          <w:p w14:paraId="32A4384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610F4C36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электробезопасности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Программа повышения квалификации «Электробезопасность II группа» (72 часа)</w:t>
            </w:r>
          </w:p>
          <w:p w14:paraId="22EBA6B6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45674798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Действие тока</w:t>
            </w:r>
          </w:p>
          <w:p w14:paraId="263263E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Электроустановка. Электрооборудование. Электроинструмент</w:t>
            </w:r>
          </w:p>
          <w:p w14:paraId="762EFB37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Безопасные работы в электроустановках</w:t>
            </w:r>
          </w:p>
          <w:p w14:paraId="03686193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Первая помощь при электротравмах</w:t>
            </w:r>
          </w:p>
          <w:p w14:paraId="5673E9CA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По итогам обучения</w:t>
            </w:r>
            <w:r>
              <w:rPr>
                <w:rFonts w:ascii="Times New Roman" w:hAnsi="Times New Roman" w:cs="Times New Roman"/>
              </w:rPr>
              <w:t xml:space="preserve"> Сертификат или</w:t>
            </w:r>
            <w:r w:rsidRPr="0025733F">
              <w:rPr>
                <w:rFonts w:ascii="Times New Roman" w:hAnsi="Times New Roman" w:cs="Times New Roman"/>
              </w:rPr>
              <w:t xml:space="preserve"> Удостоверение о повышении квалификации </w:t>
            </w:r>
          </w:p>
          <w:p w14:paraId="37DCDCB9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2F0C8617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электробезопасности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Программа повышения квалификации «Электробезопасность III группа до и выше 1000 вольт» (72 часа)</w:t>
            </w:r>
          </w:p>
          <w:p w14:paraId="0E80F4E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043F0B06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Электроустановки, сети и подстанции</w:t>
            </w:r>
          </w:p>
          <w:p w14:paraId="019689E6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Организация и техническая эксплуатация электроустановок</w:t>
            </w:r>
          </w:p>
          <w:p w14:paraId="0734F02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Первая помощь и пожарная безопасность</w:t>
            </w:r>
          </w:p>
          <w:p w14:paraId="14EEF453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По итогам обучения</w:t>
            </w:r>
            <w:r>
              <w:rPr>
                <w:rFonts w:ascii="Times New Roman" w:hAnsi="Times New Roman" w:cs="Times New Roman"/>
              </w:rPr>
              <w:t xml:space="preserve"> Сертификат или</w:t>
            </w:r>
            <w:r w:rsidRPr="0025733F">
              <w:rPr>
                <w:rFonts w:ascii="Times New Roman" w:hAnsi="Times New Roman" w:cs="Times New Roman"/>
              </w:rPr>
              <w:t xml:space="preserve"> Удостоверение о повышении квалификации </w:t>
            </w:r>
          </w:p>
          <w:p w14:paraId="2E1FCA7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 </w:t>
            </w:r>
          </w:p>
          <w:p w14:paraId="14A6085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электробезопасности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Программа повышения квалификации «Электробезопасность IV группа до и выше 1000 вольт» (72 часа)</w:t>
            </w:r>
          </w:p>
          <w:p w14:paraId="4099AA2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6222A959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ПОТ при эксплуатации электроустановок</w:t>
            </w:r>
          </w:p>
          <w:p w14:paraId="66C79C7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Правила технической эксплуатации электроустановок потребителей</w:t>
            </w:r>
          </w:p>
          <w:p w14:paraId="12C95E1D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Правила устройства электроустановок и Правила переключений в электроустановках</w:t>
            </w:r>
          </w:p>
          <w:p w14:paraId="522C47D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Инструкция по применению и испытанию средств защиты</w:t>
            </w:r>
          </w:p>
          <w:p w14:paraId="07CBE92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 xml:space="preserve">Работа с персоналом в организациях электроэнергетики </w:t>
            </w:r>
          </w:p>
          <w:p w14:paraId="34BB666A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Первая помощь и пожарная безопасность</w:t>
            </w:r>
          </w:p>
          <w:p w14:paraId="1454B8AB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По итогам обучения</w:t>
            </w:r>
            <w:r>
              <w:rPr>
                <w:rFonts w:ascii="Times New Roman" w:hAnsi="Times New Roman" w:cs="Times New Roman"/>
              </w:rPr>
              <w:t xml:space="preserve"> Сертификат или</w:t>
            </w:r>
            <w:r w:rsidRPr="0025733F">
              <w:rPr>
                <w:rFonts w:ascii="Times New Roman" w:hAnsi="Times New Roman" w:cs="Times New Roman"/>
              </w:rPr>
              <w:t xml:space="preserve"> Удостоверение о повышении квалификации </w:t>
            </w:r>
          </w:p>
          <w:p w14:paraId="113D2887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7248838E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электробезопасности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>Программа повышения квалификации «Электробезопасность V группа до и выше 1000 вольт» (72 часа)</w:t>
            </w:r>
          </w:p>
          <w:p w14:paraId="62EBC77C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 Электробезопасность V группа до и выше 1000 вольт:</w:t>
            </w:r>
          </w:p>
          <w:p w14:paraId="0A50C547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Сведения об электроустановках и электрических сетях</w:t>
            </w:r>
          </w:p>
          <w:p w14:paraId="57ACF77A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Организация эксплуатации электроустановок</w:t>
            </w:r>
          </w:p>
          <w:p w14:paraId="219EF67D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 xml:space="preserve">Техническая эксплуатация электроустановок </w:t>
            </w:r>
          </w:p>
          <w:p w14:paraId="6A62D3DA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lastRenderedPageBreak/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Пожарная безопасность. Первая помощь</w:t>
            </w:r>
          </w:p>
          <w:p w14:paraId="6C66461B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По итогам обучения</w:t>
            </w:r>
            <w:r>
              <w:rPr>
                <w:rFonts w:ascii="Times New Roman" w:hAnsi="Times New Roman" w:cs="Times New Roman"/>
              </w:rPr>
              <w:t xml:space="preserve"> Сертификат или</w:t>
            </w:r>
            <w:r w:rsidRPr="0025733F">
              <w:rPr>
                <w:rFonts w:ascii="Times New Roman" w:hAnsi="Times New Roman" w:cs="Times New Roman"/>
              </w:rPr>
              <w:t xml:space="preserve"> Удостоверение о повышении квалификации </w:t>
            </w:r>
          </w:p>
          <w:p w14:paraId="2A9C79F0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 </w:t>
            </w:r>
          </w:p>
          <w:p w14:paraId="4FFEB70A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Обучение оценке рисков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5733F">
              <w:rPr>
                <w:rFonts w:ascii="Times New Roman" w:hAnsi="Times New Roman" w:cs="Times New Roman"/>
              </w:rPr>
              <w:t xml:space="preserve">Программа повышения квалификации </w:t>
            </w:r>
          </w:p>
          <w:p w14:paraId="79C0E61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«Оценка и управление профессиональными рисками» (40 часов)</w:t>
            </w:r>
          </w:p>
          <w:p w14:paraId="7847793C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В программе:</w:t>
            </w:r>
          </w:p>
          <w:p w14:paraId="6902E94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Как организовать оценку и управление профрисками в компании</w:t>
            </w:r>
          </w:p>
          <w:p w14:paraId="2FBB698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Что скорректировать в положении о СУОТ и как создать комиссию по оценке профрисков</w:t>
            </w:r>
          </w:p>
          <w:p w14:paraId="43CD71F5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Документы, которые понадобятся, чтобы составить реестр опасностей</w:t>
            </w:r>
          </w:p>
          <w:p w14:paraId="3B99AA2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Оценка и анализ профессиональных рисков</w:t>
            </w:r>
          </w:p>
          <w:p w14:paraId="1120A3E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Как подготовиться и подобрать метод, который подходит именно вам</w:t>
            </w:r>
          </w:p>
          <w:p w14:paraId="2C3DC98A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ТОП-5 методов оценки рисков: три рекомендуемых и два любимых</w:t>
            </w:r>
          </w:p>
          <w:p w14:paraId="59697212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Как оформить результаты оценки профрисков</w:t>
            </w:r>
          </w:p>
          <w:p w14:paraId="3D4A0C8F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Управление профессиональными рисками</w:t>
            </w:r>
          </w:p>
          <w:p w14:paraId="5CD092A1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•</w:t>
            </w:r>
            <w:r w:rsidRPr="0025733F">
              <w:rPr>
                <w:rFonts w:ascii="Times New Roman" w:hAnsi="Times New Roman" w:cs="Times New Roman"/>
              </w:rPr>
              <w:tab/>
              <w:t>Корректировка рисков</w:t>
            </w:r>
          </w:p>
          <w:p w14:paraId="48960BAC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По итогам обучения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733F">
              <w:rPr>
                <w:rFonts w:ascii="Times New Roman" w:hAnsi="Times New Roman" w:cs="Times New Roman"/>
              </w:rPr>
              <w:t xml:space="preserve">Удостоверение о повышении квалификации </w:t>
            </w:r>
          </w:p>
          <w:p w14:paraId="3F4A8F84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2A70801D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>Обучения правилам охраны труда с учетом специфики профессии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38EFA51D" w14:textId="77777777" w:rsidR="007C4A87" w:rsidRPr="0025733F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5733F">
              <w:rPr>
                <w:rFonts w:ascii="Times New Roman" w:hAnsi="Times New Roman" w:cs="Times New Roman"/>
              </w:rPr>
              <w:t xml:space="preserve">Обучение правилам охраны труда до, во время и после работы с учетом специфики профессии. Эти курсы вы можете использовать при проведении инструктажей. </w:t>
            </w:r>
          </w:p>
          <w:p w14:paraId="5C9E1570" w14:textId="77777777" w:rsidR="007C4A87" w:rsidRPr="00D5415F" w:rsidRDefault="007C4A87" w:rsidP="00CD210F">
            <w:pPr>
              <w:pStyle w:val="14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sz w:val="24"/>
                <w:szCs w:val="24"/>
              </w:rPr>
              <w:t xml:space="preserve">Программы: </w:t>
            </w:r>
          </w:p>
          <w:p w14:paraId="37A9439A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врача</w:t>
            </w:r>
          </w:p>
          <w:p w14:paraId="73934395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токаря</w:t>
            </w:r>
          </w:p>
          <w:p w14:paraId="7394A6C2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бухгалтера</w:t>
            </w:r>
          </w:p>
          <w:p w14:paraId="28CE5597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менеджера</w:t>
            </w:r>
          </w:p>
          <w:p w14:paraId="0EB6581A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логиста</w:t>
            </w:r>
          </w:p>
          <w:p w14:paraId="045E938C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повара</w:t>
            </w:r>
          </w:p>
          <w:p w14:paraId="3B4F1AE1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стропальщика</w:t>
            </w:r>
          </w:p>
          <w:p w14:paraId="64C70C58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монтажника</w:t>
            </w:r>
          </w:p>
          <w:p w14:paraId="4331674E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фрезеровщика</w:t>
            </w:r>
          </w:p>
          <w:p w14:paraId="59550549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столяра</w:t>
            </w:r>
          </w:p>
          <w:p w14:paraId="2DB89537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санитара</w:t>
            </w:r>
          </w:p>
          <w:p w14:paraId="1D4134B3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кассира</w:t>
            </w:r>
          </w:p>
          <w:p w14:paraId="698F8912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диспетчера</w:t>
            </w:r>
          </w:p>
          <w:p w14:paraId="428A73C5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программиста</w:t>
            </w:r>
          </w:p>
          <w:p w14:paraId="54882C8C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технолога</w:t>
            </w:r>
          </w:p>
          <w:p w14:paraId="0721EADA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архивариуса</w:t>
            </w:r>
          </w:p>
          <w:p w14:paraId="3B3B6791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бетонщика</w:t>
            </w:r>
          </w:p>
          <w:p w14:paraId="7100EC41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каменщика</w:t>
            </w:r>
          </w:p>
          <w:p w14:paraId="4B747DDD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экспедитора</w:t>
            </w:r>
          </w:p>
          <w:p w14:paraId="4F0D51B0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курьера</w:t>
            </w:r>
          </w:p>
          <w:p w14:paraId="4D03B4F0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слесаря</w:t>
            </w:r>
          </w:p>
          <w:p w14:paraId="22413986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сторожа</w:t>
            </w:r>
          </w:p>
          <w:p w14:paraId="3B489775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вахтера</w:t>
            </w:r>
          </w:p>
          <w:p w14:paraId="6AE72BCF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охранника</w:t>
            </w:r>
          </w:p>
          <w:p w14:paraId="418888E7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крановщика</w:t>
            </w:r>
          </w:p>
          <w:p w14:paraId="2DF8E48E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машиниста</w:t>
            </w:r>
          </w:p>
          <w:p w14:paraId="4064DEDF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lastRenderedPageBreak/>
              <w:t>Курс Охрана труда для тракториста</w:t>
            </w:r>
          </w:p>
          <w:p w14:paraId="78C6EF32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электрика</w:t>
            </w:r>
          </w:p>
          <w:p w14:paraId="02D3375F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механика</w:t>
            </w:r>
          </w:p>
          <w:p w14:paraId="7BFFE1B1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монтера</w:t>
            </w:r>
          </w:p>
          <w:p w14:paraId="22824D9F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электрогазосварщика</w:t>
            </w:r>
          </w:p>
          <w:p w14:paraId="7BE8A327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дворника</w:t>
            </w:r>
          </w:p>
          <w:p w14:paraId="26C7F991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кровельщика</w:t>
            </w:r>
          </w:p>
          <w:p w14:paraId="60BE06D1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бригадира</w:t>
            </w:r>
          </w:p>
          <w:p w14:paraId="75186347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лифтера</w:t>
            </w:r>
          </w:p>
          <w:p w14:paraId="43A59573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мастера</w:t>
            </w:r>
          </w:p>
          <w:p w14:paraId="426343F4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лаборанта</w:t>
            </w:r>
          </w:p>
          <w:p w14:paraId="7532C60C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мойщика</w:t>
            </w:r>
          </w:p>
          <w:p w14:paraId="37E4B578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сборщика</w:t>
            </w:r>
          </w:p>
          <w:p w14:paraId="5C1280DA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аппаратчика</w:t>
            </w:r>
          </w:p>
          <w:p w14:paraId="4CE6173E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оператора</w:t>
            </w:r>
          </w:p>
          <w:p w14:paraId="32167C84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автоклавщика</w:t>
            </w:r>
          </w:p>
          <w:p w14:paraId="23B3A960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сантехника</w:t>
            </w:r>
          </w:p>
          <w:p w14:paraId="3E757E0C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инженера</w:t>
            </w:r>
          </w:p>
          <w:p w14:paraId="3C7178B6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водителя легкового автомобиля</w:t>
            </w:r>
          </w:p>
          <w:p w14:paraId="6830BC9A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кондитера</w:t>
            </w:r>
          </w:p>
          <w:p w14:paraId="30C03BA9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грузчика</w:t>
            </w:r>
          </w:p>
          <w:p w14:paraId="59BD8275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эколога</w:t>
            </w:r>
          </w:p>
          <w:p w14:paraId="5642A7F5" w14:textId="77777777" w:rsidR="007C4A87" w:rsidRPr="00D5415F" w:rsidRDefault="007C4A87" w:rsidP="007C4A87">
            <w:pPr>
              <w:pStyle w:val="a3"/>
              <w:numPr>
                <w:ilvl w:val="0"/>
                <w:numId w:val="13"/>
              </w:numPr>
              <w:spacing w:after="0" w:line="240" w:lineRule="auto"/>
              <w:ind w:right="283"/>
              <w:rPr>
                <w:szCs w:val="24"/>
              </w:rPr>
            </w:pPr>
            <w:r w:rsidRPr="00D5415F">
              <w:rPr>
                <w:szCs w:val="24"/>
              </w:rPr>
              <w:t>Курс Охрана труда для кладовщика</w:t>
            </w:r>
          </w:p>
          <w:p w14:paraId="56323998" w14:textId="77777777" w:rsidR="007C4A87" w:rsidRPr="00D5415F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sz w:val="24"/>
                <w:szCs w:val="24"/>
              </w:rPr>
              <w:t>По итогам успешного обучения по каждой программе, формируется документ, подтверждающий прохождение и получение специалистом определенных знаний, навыков и умений</w:t>
            </w:r>
          </w:p>
          <w:p w14:paraId="5FD86305" w14:textId="77777777" w:rsidR="007C4A87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b/>
                <w:sz w:val="24"/>
                <w:szCs w:val="24"/>
              </w:rPr>
            </w:pPr>
          </w:p>
          <w:p w14:paraId="0B5B98C0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Стратегический менеджмент в охране труда: планирование, управление, результат</w:t>
            </w:r>
            <w:r>
              <w:rPr>
                <w:rFonts w:ascii="Times New Roman" w:hAnsi="Times New Roman" w:cs="Times New Roman"/>
              </w:rPr>
              <w:t xml:space="preserve"> (72 часа)</w:t>
            </w:r>
          </w:p>
          <w:p w14:paraId="53FFC0BC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1591D4FA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Лидерство в охране труда: как влиять на сотрудников всех подразделений компании</w:t>
            </w:r>
            <w:r>
              <w:rPr>
                <w:rFonts w:ascii="Times New Roman" w:hAnsi="Times New Roman" w:cs="Times New Roman"/>
              </w:rPr>
              <w:t xml:space="preserve"> (30 ч.)</w:t>
            </w:r>
          </w:p>
          <w:p w14:paraId="16A424C8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3223DBB5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Обеспечение СИЗ: как организовать работу в компании с нуля</w:t>
            </w:r>
            <w:r>
              <w:rPr>
                <w:rFonts w:ascii="Times New Roman" w:hAnsi="Times New Roman" w:cs="Times New Roman"/>
              </w:rPr>
              <w:t xml:space="preserve"> (40 ч.)</w:t>
            </w:r>
          </w:p>
          <w:p w14:paraId="24B07A6F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2155B956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Несчастный случай в компании: как действовать специалисту по охране труда</w:t>
            </w:r>
            <w:r>
              <w:rPr>
                <w:rFonts w:ascii="Times New Roman" w:hAnsi="Times New Roman" w:cs="Times New Roman"/>
              </w:rPr>
              <w:t xml:space="preserve"> (40 ч.)</w:t>
            </w:r>
          </w:p>
          <w:p w14:paraId="70B3D6E1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3E47703F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Медосмотры и психосвидетельствования: организуем процесс без ошибок</w:t>
            </w:r>
            <w:r>
              <w:rPr>
                <w:rFonts w:ascii="Times New Roman" w:hAnsi="Times New Roman" w:cs="Times New Roman"/>
              </w:rPr>
              <w:t xml:space="preserve"> (16 ч.)</w:t>
            </w:r>
          </w:p>
          <w:p w14:paraId="55A9FA20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74ED8446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Обучение по охране труда: организация, проведение, оформление документов</w:t>
            </w:r>
            <w:r>
              <w:rPr>
                <w:rFonts w:ascii="Times New Roman" w:hAnsi="Times New Roman" w:cs="Times New Roman"/>
              </w:rPr>
              <w:t xml:space="preserve"> (24 ч.)</w:t>
            </w:r>
          </w:p>
          <w:p w14:paraId="56F86BC9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134BEFB0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Локальные документы по охране труда: что проверить и разработать в компании</w:t>
            </w:r>
            <w:r>
              <w:rPr>
                <w:rFonts w:ascii="Times New Roman" w:hAnsi="Times New Roman" w:cs="Times New Roman"/>
              </w:rPr>
              <w:t xml:space="preserve"> (40 ч.)</w:t>
            </w:r>
          </w:p>
          <w:p w14:paraId="6336FB77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4F59FDD7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Организация обучения по пожарной безопасности: оформляем документы и проводим инструктажи</w:t>
            </w:r>
            <w:r>
              <w:rPr>
                <w:rFonts w:ascii="Times New Roman" w:hAnsi="Times New Roman" w:cs="Times New Roman"/>
              </w:rPr>
              <w:t xml:space="preserve"> (24 ч)</w:t>
            </w:r>
          </w:p>
          <w:p w14:paraId="4A6BF360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2A6494A6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Специалист по гражданской обороне и защите в чрезвычайных ситуациях</w:t>
            </w:r>
            <w:r>
              <w:rPr>
                <w:rFonts w:ascii="Times New Roman" w:hAnsi="Times New Roman" w:cs="Times New Roman"/>
              </w:rPr>
              <w:t xml:space="preserve"> (250ч.)</w:t>
            </w:r>
          </w:p>
          <w:p w14:paraId="6FA777EC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06B08DDA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lastRenderedPageBreak/>
              <w:t>Организация обучения по ГО и ЧС: оформляем документы и проводим инструктажи</w:t>
            </w:r>
            <w:r>
              <w:rPr>
                <w:rFonts w:ascii="Times New Roman" w:hAnsi="Times New Roman" w:cs="Times New Roman"/>
              </w:rPr>
              <w:t xml:space="preserve"> (24 ч)</w:t>
            </w:r>
          </w:p>
          <w:p w14:paraId="3E3E9413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01C3795E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Обеспечение антитеррористической защищенности объектов</w:t>
            </w:r>
            <w:r>
              <w:rPr>
                <w:rFonts w:ascii="Times New Roman" w:hAnsi="Times New Roman" w:cs="Times New Roman"/>
              </w:rPr>
              <w:t xml:space="preserve"> (30 ч.)</w:t>
            </w:r>
          </w:p>
          <w:p w14:paraId="4313C42B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6859883A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Организация противопожарного режима с нуля: документация и проверки</w:t>
            </w:r>
            <w:r>
              <w:rPr>
                <w:rFonts w:ascii="Times New Roman" w:hAnsi="Times New Roman" w:cs="Times New Roman"/>
              </w:rPr>
              <w:t xml:space="preserve"> (40ч.)</w:t>
            </w:r>
          </w:p>
          <w:p w14:paraId="4DCC0B69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27DE9C07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9435E">
              <w:rPr>
                <w:rFonts w:ascii="Times New Roman" w:hAnsi="Times New Roman" w:cs="Times New Roman"/>
              </w:rPr>
              <w:t>СОУТ: как организовать и проконтролировать процедуру в компании</w:t>
            </w:r>
            <w:r>
              <w:rPr>
                <w:rFonts w:ascii="Times New Roman" w:hAnsi="Times New Roman" w:cs="Times New Roman"/>
              </w:rPr>
              <w:t xml:space="preserve"> (24 ч.)</w:t>
            </w:r>
          </w:p>
          <w:p w14:paraId="22148D10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09747476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03D5B">
              <w:rPr>
                <w:rFonts w:ascii="Times New Roman" w:hAnsi="Times New Roman" w:cs="Times New Roman"/>
              </w:rPr>
              <w:t>Проверки пожарного надзора: готовим документы и устраняем нарушения</w:t>
            </w:r>
            <w:r>
              <w:rPr>
                <w:rFonts w:ascii="Times New Roman" w:hAnsi="Times New Roman" w:cs="Times New Roman"/>
              </w:rPr>
              <w:t xml:space="preserve"> (16 ч.)</w:t>
            </w:r>
          </w:p>
          <w:p w14:paraId="53A47795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</w:p>
          <w:p w14:paraId="678C691E" w14:textId="77777777" w:rsidR="007C4A87" w:rsidRDefault="007C4A87" w:rsidP="00CD210F">
            <w:pPr>
              <w:pStyle w:val="Default"/>
              <w:spacing w:after="22"/>
              <w:ind w:left="203"/>
              <w:rPr>
                <w:rFonts w:ascii="Times New Roman" w:hAnsi="Times New Roman" w:cs="Times New Roman"/>
              </w:rPr>
            </w:pPr>
            <w:r w:rsidRPr="00203D5B">
              <w:rPr>
                <w:rFonts w:ascii="Times New Roman" w:hAnsi="Times New Roman" w:cs="Times New Roman"/>
              </w:rPr>
              <w:t>Уполномоченные по ГО и ЧС: обучение работников некатегорированных организаций</w:t>
            </w:r>
            <w:r>
              <w:rPr>
                <w:rFonts w:ascii="Times New Roman" w:hAnsi="Times New Roman" w:cs="Times New Roman"/>
              </w:rPr>
              <w:t xml:space="preserve"> (72 ч.)</w:t>
            </w:r>
          </w:p>
          <w:p w14:paraId="10A98383" w14:textId="77777777" w:rsidR="007C4A87" w:rsidRPr="00D5415F" w:rsidRDefault="007C4A87" w:rsidP="00CD210F">
            <w:pPr>
              <w:pStyle w:val="14"/>
              <w:widowControl w:val="0"/>
              <w:ind w:left="212" w:right="283"/>
              <w:contextualSpacing w:val="0"/>
              <w:rPr>
                <w:b/>
                <w:sz w:val="24"/>
                <w:szCs w:val="24"/>
              </w:rPr>
            </w:pPr>
          </w:p>
          <w:p w14:paraId="5226E360" w14:textId="77777777" w:rsidR="007C4A87" w:rsidRPr="00D5415F" w:rsidRDefault="007C4A87" w:rsidP="00CD210F">
            <w:pPr>
              <w:pStyle w:val="14"/>
              <w:ind w:left="212" w:right="283"/>
              <w:contextualSpacing w:val="0"/>
              <w:rPr>
                <w:sz w:val="24"/>
                <w:szCs w:val="24"/>
              </w:rPr>
            </w:pPr>
            <w:r w:rsidRPr="00D5415F">
              <w:rPr>
                <w:b/>
                <w:sz w:val="24"/>
                <w:szCs w:val="24"/>
              </w:rPr>
              <w:t>Безопасность</w:t>
            </w:r>
            <w:r w:rsidRPr="00D5415F">
              <w:rPr>
                <w:sz w:val="24"/>
                <w:szCs w:val="24"/>
              </w:rPr>
              <w:t xml:space="preserve">:  Обработка и хранение персональных данных и конфиденциальной информации должны производиться в соответствии с действующим законодательством РФ </w:t>
            </w:r>
            <w:r w:rsidRPr="00D5415F">
              <w:rPr>
                <w:color w:val="000000"/>
                <w:sz w:val="24"/>
                <w:szCs w:val="24"/>
                <w:shd w:val="clear" w:color="auto" w:fill="FFFFFF"/>
              </w:rPr>
              <w:t>Федерального закона от 27.07. 2006 г. № 152-ФЗ «О персональных данных»</w:t>
            </w:r>
            <w:r w:rsidRPr="00D5415F">
              <w:rPr>
                <w:sz w:val="24"/>
                <w:szCs w:val="24"/>
              </w:rPr>
              <w:t xml:space="preserve">. </w:t>
            </w:r>
          </w:p>
          <w:p w14:paraId="38EDA8DA" w14:textId="77777777" w:rsidR="007C4A87" w:rsidRPr="00D5415F" w:rsidRDefault="007C4A87" w:rsidP="00CD210F">
            <w:pPr>
              <w:widowControl w:val="0"/>
              <w:autoSpaceDE w:val="0"/>
              <w:autoSpaceDN w:val="0"/>
              <w:adjustRightInd w:val="0"/>
              <w:spacing w:before="85" w:after="0" w:line="240" w:lineRule="auto"/>
              <w:ind w:left="142" w:right="28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A87" w:rsidRPr="00D5415F" w14:paraId="58662E89" w14:textId="77777777" w:rsidTr="00CD210F">
        <w:tc>
          <w:tcPr>
            <w:tcW w:w="2912" w:type="dxa"/>
          </w:tcPr>
          <w:p w14:paraId="38CBC869" w14:textId="77777777" w:rsidR="007C4A87" w:rsidRPr="00D5415F" w:rsidRDefault="007C4A87" w:rsidP="00CD210F">
            <w:pPr>
              <w:pStyle w:val="33"/>
              <w:tabs>
                <w:tab w:val="left" w:pos="567"/>
                <w:tab w:val="left" w:pos="1134"/>
              </w:tabs>
              <w:spacing w:after="0"/>
              <w:ind w:left="147"/>
              <w:rPr>
                <w:b/>
                <w:bCs/>
                <w:sz w:val="24"/>
                <w:szCs w:val="24"/>
              </w:rPr>
            </w:pPr>
          </w:p>
          <w:p w14:paraId="7CD448C5" w14:textId="77777777" w:rsidR="007C4A87" w:rsidRPr="00D5415F" w:rsidRDefault="007C4A87" w:rsidP="00CD210F">
            <w:pPr>
              <w:pStyle w:val="33"/>
              <w:tabs>
                <w:tab w:val="left" w:pos="567"/>
                <w:tab w:val="left" w:pos="1134"/>
              </w:tabs>
              <w:spacing w:after="0"/>
              <w:ind w:left="147"/>
              <w:rPr>
                <w:b/>
                <w:bCs/>
                <w:sz w:val="24"/>
                <w:szCs w:val="24"/>
              </w:rPr>
            </w:pPr>
            <w:r w:rsidRPr="00D5415F">
              <w:rPr>
                <w:b/>
                <w:bCs/>
                <w:sz w:val="24"/>
                <w:szCs w:val="24"/>
              </w:rPr>
              <w:t xml:space="preserve">Условия, запреты, ограничения допуска товаров, происходящих из иностранного государства или группы иностранных государств, работ, </w:t>
            </w:r>
          </w:p>
          <w:p w14:paraId="76F8AB98" w14:textId="77777777" w:rsidR="007C4A87" w:rsidRPr="00D5415F" w:rsidRDefault="007C4A87" w:rsidP="00CD210F">
            <w:pPr>
              <w:pStyle w:val="33"/>
              <w:tabs>
                <w:tab w:val="left" w:pos="567"/>
                <w:tab w:val="left" w:pos="1134"/>
              </w:tabs>
              <w:spacing w:after="0"/>
              <w:ind w:left="147"/>
              <w:rPr>
                <w:b/>
                <w:bCs/>
                <w:color w:val="000000"/>
                <w:sz w:val="24"/>
                <w:szCs w:val="24"/>
              </w:rPr>
            </w:pPr>
            <w:r w:rsidRPr="00D5415F">
              <w:rPr>
                <w:b/>
                <w:bCs/>
                <w:sz w:val="24"/>
                <w:szCs w:val="24"/>
              </w:rPr>
              <w:t>услуг, соответственно выполняемых, оказываемых иностранными лицами</w:t>
            </w:r>
          </w:p>
        </w:tc>
        <w:tc>
          <w:tcPr>
            <w:tcW w:w="7441" w:type="dxa"/>
          </w:tcPr>
          <w:p w14:paraId="3CDBD424" w14:textId="77777777" w:rsidR="007C4A87" w:rsidRPr="00D5415F" w:rsidRDefault="007C4A87" w:rsidP="00CD210F">
            <w:pPr>
              <w:spacing w:line="240" w:lineRule="auto"/>
              <w:ind w:left="212" w:right="283"/>
              <w:rPr>
                <w:rFonts w:ascii="Times New Roman" w:hAnsi="Times New Roman"/>
                <w:sz w:val="24"/>
                <w:szCs w:val="24"/>
              </w:rPr>
            </w:pPr>
            <w:r w:rsidRPr="00D5415F">
              <w:rPr>
                <w:rFonts w:ascii="Times New Roman" w:hAnsi="Times New Roman"/>
                <w:sz w:val="24"/>
                <w:szCs w:val="24"/>
              </w:rPr>
              <w:t>В соответствии с постановлением Правительства РФ от 16.11.2015г.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нужд», установлен запрет на допуск программ для электронных вычислительных машин и баз данных, реализуемых независимо от вида договора на материальном носителе и (или) в электронном виде по каналам связи, происходящихиз иностранных государств (за исключением программного обеспечения, включенного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а также исключительных прав на такое программное обеспечение и прав использования такого программного обеспечения (далее - программное обеспечение и (или) права на него), для целей осуществления закупок для обеспечения государственных и муниципальных нужд.</w:t>
            </w:r>
          </w:p>
        </w:tc>
      </w:tr>
    </w:tbl>
    <w:p w14:paraId="1E843857" w14:textId="77777777" w:rsidR="00DD4DD1" w:rsidRPr="00DD4DD1" w:rsidRDefault="00DD4DD1" w:rsidP="00DD4DD1">
      <w:pPr>
        <w:spacing w:after="0" w:line="240" w:lineRule="auto"/>
        <w:rPr>
          <w:rFonts w:ascii="Proxima Nova" w:eastAsia="Proxima Nova" w:hAnsi="Proxima Nova" w:cs="Proxima Nova"/>
          <w:sz w:val="28"/>
          <w:szCs w:val="28"/>
          <w:lang w:eastAsia="ru-RU"/>
        </w:rPr>
      </w:pP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8"/>
        <w:gridCol w:w="5040"/>
      </w:tblGrid>
      <w:tr w:rsidR="00DD4DD1" w14:paraId="4C39AED9" w14:textId="77777777" w:rsidTr="00DD4DD1">
        <w:trPr>
          <w:jc w:val="center"/>
        </w:trPr>
        <w:tc>
          <w:tcPr>
            <w:tcW w:w="4778" w:type="dxa"/>
          </w:tcPr>
          <w:p w14:paraId="05CA475E" w14:textId="0B95BFBC" w:rsidR="00DD4DD1" w:rsidRPr="00D25E8B" w:rsidRDefault="00DD4DD1" w:rsidP="00DD4D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D0D0D"/>
                <w:sz w:val="20"/>
                <w:szCs w:val="20"/>
              </w:rPr>
            </w:pPr>
            <w:r w:rsidRPr="00DD4DD1">
              <w:rPr>
                <w:rFonts w:ascii="Times New Roman" w:eastAsia="Calibri" w:hAnsi="Times New Roman" w:cs="Times New Roman"/>
                <w:b/>
                <w:color w:val="0D0D0D"/>
                <w:sz w:val="20"/>
                <w:szCs w:val="20"/>
              </w:rPr>
              <w:t>Сублицензиар:</w:t>
            </w:r>
          </w:p>
        </w:tc>
        <w:tc>
          <w:tcPr>
            <w:tcW w:w="5040" w:type="dxa"/>
          </w:tcPr>
          <w:p w14:paraId="3C208291" w14:textId="77777777" w:rsidR="00DD4DD1" w:rsidRDefault="00DD4DD1" w:rsidP="00DD4D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D0D0D"/>
              </w:rPr>
            </w:pPr>
            <w:r>
              <w:rPr>
                <w:rFonts w:ascii="Times New Roman" w:eastAsia="Calibri" w:hAnsi="Times New Roman" w:cs="Times New Roman"/>
                <w:b/>
                <w:color w:val="0D0D0D"/>
              </w:rPr>
              <w:t>Сублицензиат:</w:t>
            </w:r>
          </w:p>
          <w:p w14:paraId="463DCEF7" w14:textId="7C4E30E8" w:rsidR="00DD4DD1" w:rsidRDefault="007C4A87" w:rsidP="00DD4D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/>
              </w:rPr>
            </w:pPr>
            <w:r w:rsidRPr="007C4A87">
              <w:rPr>
                <w:rFonts w:ascii="Times New Roman" w:eastAsia="Calibri" w:hAnsi="Times New Roman" w:cs="Times New Roman"/>
                <w:color w:val="0D0D0D"/>
              </w:rPr>
              <w:t>ФГБОУ ВО ПГГПУ</w:t>
            </w:r>
          </w:p>
        </w:tc>
      </w:tr>
      <w:tr w:rsidR="00DD4DD1" w14:paraId="59EDA47D" w14:textId="77777777" w:rsidTr="00DD4DD1">
        <w:trPr>
          <w:trHeight w:val="963"/>
          <w:jc w:val="center"/>
        </w:trPr>
        <w:tc>
          <w:tcPr>
            <w:tcW w:w="4778" w:type="dxa"/>
          </w:tcPr>
          <w:p w14:paraId="3033FF8F" w14:textId="38CAD967" w:rsidR="00DD4DD1" w:rsidRPr="00DD4DD1" w:rsidRDefault="00DD4DD1" w:rsidP="00DD4DD1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</w:p>
          <w:p w14:paraId="57C5C666" w14:textId="300C69B1" w:rsidR="00DD4DD1" w:rsidRPr="00DD4DD1" w:rsidRDefault="00DD4DD1" w:rsidP="00DD4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14:paraId="11EC702E" w14:textId="77777777" w:rsidR="00DD4DD1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</w:p>
          <w:p w14:paraId="6BE48E28" w14:textId="0CCC3A7C" w:rsidR="00DD4DD1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DD4DD1">
              <w:rPr>
                <w:rFonts w:ascii="Times New Roman" w:hAnsi="Times New Roman" w:cs="Times New Roman"/>
                <w:color w:val="0D0D0D"/>
              </w:rPr>
              <w:t xml:space="preserve">Ректор </w:t>
            </w:r>
          </w:p>
          <w:p w14:paraId="66CC65BC" w14:textId="77777777" w:rsidR="00DD4DD1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</w:p>
          <w:p w14:paraId="3A2E85F9" w14:textId="77777777" w:rsidR="00DD4DD1" w:rsidRPr="00DD4DD1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</w:p>
          <w:p w14:paraId="2CCBB3B6" w14:textId="77777777" w:rsidR="001648E6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D0D0D"/>
              </w:rPr>
            </w:pPr>
            <w:r w:rsidRPr="00DD4DD1">
              <w:rPr>
                <w:rFonts w:ascii="Times New Roman" w:hAnsi="Times New Roman" w:cs="Times New Roman"/>
                <w:color w:val="0D0D0D"/>
              </w:rPr>
              <w:t xml:space="preserve"> </w:t>
            </w:r>
          </w:p>
          <w:p w14:paraId="25D67B73" w14:textId="1DBA0F48" w:rsidR="00DD4DD1" w:rsidRPr="00DD4DD1" w:rsidRDefault="00DD4DD1" w:rsidP="00DD4DD1">
            <w:pPr>
              <w:pStyle w:val="af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both"/>
              <w:rPr>
                <w:rStyle w:val="fill"/>
                <w:rFonts w:ascii="Times New Roman" w:hAnsi="Times New Roman" w:cs="Times New Roman"/>
                <w:b w:val="0"/>
                <w:i w:val="0"/>
                <w:color w:val="0D0D0D"/>
              </w:rPr>
            </w:pPr>
            <w:r w:rsidRPr="00DD4DD1">
              <w:rPr>
                <w:rFonts w:ascii="Times New Roman" w:hAnsi="Times New Roman" w:cs="Times New Roman"/>
                <w:color w:val="0D0D0D"/>
              </w:rPr>
              <w:t>___________________/</w:t>
            </w:r>
            <w:r w:rsidR="007C4A87" w:rsidRPr="007C4A87">
              <w:rPr>
                <w:rFonts w:ascii="Times New Roman" w:eastAsiaTheme="minorHAnsi" w:hAnsi="Times New Roman" w:cs="Times New Roman"/>
                <w:color w:val="0D0D0D"/>
                <w:sz w:val="22"/>
                <w:szCs w:val="22"/>
                <w:lang w:eastAsia="en-US"/>
              </w:rPr>
              <w:t xml:space="preserve"> </w:t>
            </w:r>
            <w:r w:rsidR="007C4A87" w:rsidRPr="007C4A87">
              <w:rPr>
                <w:rFonts w:ascii="Times New Roman" w:hAnsi="Times New Roman" w:cs="Times New Roman"/>
                <w:color w:val="0D0D0D"/>
              </w:rPr>
              <w:t xml:space="preserve">К.Б. Егоров </w:t>
            </w:r>
            <w:r w:rsidRPr="00DD4DD1">
              <w:rPr>
                <w:rFonts w:ascii="Times New Roman" w:hAnsi="Times New Roman" w:cs="Times New Roman"/>
                <w:color w:val="0D0D0D"/>
              </w:rPr>
              <w:t>/</w:t>
            </w:r>
          </w:p>
          <w:p w14:paraId="3A834B54" w14:textId="77777777" w:rsidR="00DD4DD1" w:rsidRDefault="00DD4DD1" w:rsidP="00DD4DD1">
            <w:pPr>
              <w:pStyle w:val="af9"/>
              <w:jc w:val="both"/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</w:pPr>
            <w:r w:rsidRPr="00DD4DD1">
              <w:rPr>
                <w:rFonts w:ascii="Times New Roman" w:hAnsi="Times New Roman"/>
                <w:b w:val="0"/>
                <w:color w:val="0D0D0D"/>
                <w:sz w:val="20"/>
              </w:rPr>
              <w:t xml:space="preserve"> М.П.</w:t>
            </w:r>
          </w:p>
        </w:tc>
      </w:tr>
    </w:tbl>
    <w:p w14:paraId="37147E7E" w14:textId="6A216EC9" w:rsidR="009B2ABB" w:rsidRDefault="009B2ABB" w:rsidP="007C4A87">
      <w:pPr>
        <w:rPr>
          <w:rFonts w:ascii="Times New Roman" w:eastAsia="Calibri" w:hAnsi="Times New Roman" w:cs="Times New Roman"/>
          <w:color w:val="0D0D0D"/>
        </w:rPr>
      </w:pPr>
    </w:p>
    <w:sectPr w:rsidR="009B2ABB" w:rsidSect="000E0CE4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F5CD5" w14:textId="77777777" w:rsidR="00977ECA" w:rsidRDefault="00977ECA">
      <w:pPr>
        <w:spacing w:after="0" w:line="240" w:lineRule="auto"/>
      </w:pPr>
      <w:r>
        <w:separator/>
      </w:r>
    </w:p>
  </w:endnote>
  <w:endnote w:type="continuationSeparator" w:id="0">
    <w:p w14:paraId="6D2901FB" w14:textId="77777777" w:rsidR="00977ECA" w:rsidRDefault="00977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ltica">
    <w:altName w:val="Times New Roman"/>
    <w:charset w:val="00"/>
    <w:family w:val="auto"/>
    <w:pitch w:val="default"/>
  </w:font>
  <w:font w:name="Proxima Nova">
    <w:altName w:val="Times New Roman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E369C" w14:textId="77777777" w:rsidR="00977ECA" w:rsidRDefault="00977ECA">
      <w:pPr>
        <w:spacing w:after="0" w:line="240" w:lineRule="auto"/>
      </w:pPr>
      <w:r>
        <w:separator/>
      </w:r>
    </w:p>
  </w:footnote>
  <w:footnote w:type="continuationSeparator" w:id="0">
    <w:p w14:paraId="45473915" w14:textId="77777777" w:rsidR="00977ECA" w:rsidRDefault="00977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1226"/>
    <w:multiLevelType w:val="hybridMultilevel"/>
    <w:tmpl w:val="8A1A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A3F49"/>
    <w:multiLevelType w:val="hybridMultilevel"/>
    <w:tmpl w:val="4C48BF10"/>
    <w:lvl w:ilvl="0" w:tplc="3DDC7E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C67E30">
      <w:start w:val="1"/>
      <w:numFmt w:val="lowerLetter"/>
      <w:lvlText w:val="%2."/>
      <w:lvlJc w:val="left"/>
      <w:pPr>
        <w:ind w:left="1440" w:hanging="360"/>
      </w:pPr>
    </w:lvl>
    <w:lvl w:ilvl="2" w:tplc="8CC6F39C">
      <w:start w:val="1"/>
      <w:numFmt w:val="lowerRoman"/>
      <w:lvlText w:val="%3."/>
      <w:lvlJc w:val="right"/>
      <w:pPr>
        <w:ind w:left="2160" w:hanging="180"/>
      </w:pPr>
    </w:lvl>
    <w:lvl w:ilvl="3" w:tplc="65EA2242">
      <w:start w:val="1"/>
      <w:numFmt w:val="decimal"/>
      <w:lvlText w:val="%4."/>
      <w:lvlJc w:val="left"/>
      <w:pPr>
        <w:ind w:left="2880" w:hanging="360"/>
      </w:pPr>
    </w:lvl>
    <w:lvl w:ilvl="4" w:tplc="982C7D76">
      <w:start w:val="1"/>
      <w:numFmt w:val="lowerLetter"/>
      <w:lvlText w:val="%5."/>
      <w:lvlJc w:val="left"/>
      <w:pPr>
        <w:ind w:left="3600" w:hanging="360"/>
      </w:pPr>
    </w:lvl>
    <w:lvl w:ilvl="5" w:tplc="97285CF6">
      <w:start w:val="1"/>
      <w:numFmt w:val="lowerRoman"/>
      <w:lvlText w:val="%6."/>
      <w:lvlJc w:val="right"/>
      <w:pPr>
        <w:ind w:left="4320" w:hanging="180"/>
      </w:pPr>
    </w:lvl>
    <w:lvl w:ilvl="6" w:tplc="AF587670">
      <w:start w:val="1"/>
      <w:numFmt w:val="decimal"/>
      <w:lvlText w:val="%7."/>
      <w:lvlJc w:val="left"/>
      <w:pPr>
        <w:ind w:left="5040" w:hanging="360"/>
      </w:pPr>
    </w:lvl>
    <w:lvl w:ilvl="7" w:tplc="048E1204">
      <w:start w:val="1"/>
      <w:numFmt w:val="lowerLetter"/>
      <w:lvlText w:val="%8."/>
      <w:lvlJc w:val="left"/>
      <w:pPr>
        <w:ind w:left="5760" w:hanging="360"/>
      </w:pPr>
    </w:lvl>
    <w:lvl w:ilvl="8" w:tplc="A20074F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976A3"/>
    <w:multiLevelType w:val="hybridMultilevel"/>
    <w:tmpl w:val="D656382A"/>
    <w:lvl w:ilvl="0" w:tplc="BC1047D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D176230"/>
    <w:multiLevelType w:val="multilevel"/>
    <w:tmpl w:val="1548E1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4">
    <w:nsid w:val="200E5E87"/>
    <w:multiLevelType w:val="hybridMultilevel"/>
    <w:tmpl w:val="71B6DB68"/>
    <w:lvl w:ilvl="0" w:tplc="D72E9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564E8"/>
    <w:multiLevelType w:val="hybridMultilevel"/>
    <w:tmpl w:val="D60AB406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2A17AA"/>
    <w:multiLevelType w:val="multilevel"/>
    <w:tmpl w:val="0CDCAF0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7">
    <w:nsid w:val="28AD4154"/>
    <w:multiLevelType w:val="hybridMultilevel"/>
    <w:tmpl w:val="CDE674FC"/>
    <w:lvl w:ilvl="0" w:tplc="6F325018">
      <w:start w:val="1"/>
      <w:numFmt w:val="decimal"/>
      <w:lvlText w:val="%1."/>
      <w:lvlJc w:val="left"/>
      <w:pPr>
        <w:ind w:left="720" w:hanging="360"/>
      </w:pPr>
    </w:lvl>
    <w:lvl w:ilvl="1" w:tplc="117C1E1A">
      <w:start w:val="1"/>
      <w:numFmt w:val="lowerLetter"/>
      <w:lvlText w:val="%2."/>
      <w:lvlJc w:val="left"/>
      <w:pPr>
        <w:ind w:left="1440" w:hanging="360"/>
      </w:pPr>
    </w:lvl>
    <w:lvl w:ilvl="2" w:tplc="5270E814">
      <w:start w:val="1"/>
      <w:numFmt w:val="lowerRoman"/>
      <w:lvlText w:val="%3."/>
      <w:lvlJc w:val="right"/>
      <w:pPr>
        <w:ind w:left="2160" w:hanging="180"/>
      </w:pPr>
    </w:lvl>
    <w:lvl w:ilvl="3" w:tplc="D018C97E">
      <w:start w:val="1"/>
      <w:numFmt w:val="decimal"/>
      <w:lvlText w:val="%4."/>
      <w:lvlJc w:val="left"/>
      <w:pPr>
        <w:ind w:left="2880" w:hanging="360"/>
      </w:pPr>
    </w:lvl>
    <w:lvl w:ilvl="4" w:tplc="91C4A1AE">
      <w:start w:val="1"/>
      <w:numFmt w:val="lowerLetter"/>
      <w:lvlText w:val="%5."/>
      <w:lvlJc w:val="left"/>
      <w:pPr>
        <w:ind w:left="3600" w:hanging="360"/>
      </w:pPr>
    </w:lvl>
    <w:lvl w:ilvl="5" w:tplc="FFE0C02C">
      <w:start w:val="1"/>
      <w:numFmt w:val="lowerRoman"/>
      <w:lvlText w:val="%6."/>
      <w:lvlJc w:val="right"/>
      <w:pPr>
        <w:ind w:left="4320" w:hanging="180"/>
      </w:pPr>
    </w:lvl>
    <w:lvl w:ilvl="6" w:tplc="D52A3490">
      <w:start w:val="1"/>
      <w:numFmt w:val="decimal"/>
      <w:lvlText w:val="%7."/>
      <w:lvlJc w:val="left"/>
      <w:pPr>
        <w:ind w:left="5040" w:hanging="360"/>
      </w:pPr>
    </w:lvl>
    <w:lvl w:ilvl="7" w:tplc="E0E8B4D8">
      <w:start w:val="1"/>
      <w:numFmt w:val="lowerLetter"/>
      <w:lvlText w:val="%8."/>
      <w:lvlJc w:val="left"/>
      <w:pPr>
        <w:ind w:left="5760" w:hanging="360"/>
      </w:pPr>
    </w:lvl>
    <w:lvl w:ilvl="8" w:tplc="562C38C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A32E6"/>
    <w:multiLevelType w:val="hybridMultilevel"/>
    <w:tmpl w:val="9F9247FE"/>
    <w:lvl w:ilvl="0" w:tplc="B0C2B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D7037"/>
    <w:multiLevelType w:val="hybridMultilevel"/>
    <w:tmpl w:val="61AEDBE6"/>
    <w:lvl w:ilvl="0" w:tplc="9850C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60C1B4">
      <w:start w:val="1"/>
      <w:numFmt w:val="lowerLetter"/>
      <w:lvlText w:val="%2."/>
      <w:lvlJc w:val="left"/>
      <w:pPr>
        <w:ind w:left="1440" w:hanging="360"/>
      </w:pPr>
    </w:lvl>
    <w:lvl w:ilvl="2" w:tplc="993E4CA8">
      <w:start w:val="1"/>
      <w:numFmt w:val="lowerRoman"/>
      <w:lvlText w:val="%3."/>
      <w:lvlJc w:val="right"/>
      <w:pPr>
        <w:ind w:left="2160" w:hanging="180"/>
      </w:pPr>
    </w:lvl>
    <w:lvl w:ilvl="3" w:tplc="47C6CEFE">
      <w:start w:val="1"/>
      <w:numFmt w:val="decimal"/>
      <w:lvlText w:val="%4."/>
      <w:lvlJc w:val="left"/>
      <w:pPr>
        <w:ind w:left="2880" w:hanging="360"/>
      </w:pPr>
    </w:lvl>
    <w:lvl w:ilvl="4" w:tplc="6C7EA330">
      <w:start w:val="1"/>
      <w:numFmt w:val="lowerLetter"/>
      <w:lvlText w:val="%5."/>
      <w:lvlJc w:val="left"/>
      <w:pPr>
        <w:ind w:left="3600" w:hanging="360"/>
      </w:pPr>
    </w:lvl>
    <w:lvl w:ilvl="5" w:tplc="EAFEB8A4">
      <w:start w:val="1"/>
      <w:numFmt w:val="lowerRoman"/>
      <w:lvlText w:val="%6."/>
      <w:lvlJc w:val="right"/>
      <w:pPr>
        <w:ind w:left="4320" w:hanging="180"/>
      </w:pPr>
    </w:lvl>
    <w:lvl w:ilvl="6" w:tplc="148A300E">
      <w:start w:val="1"/>
      <w:numFmt w:val="decimal"/>
      <w:lvlText w:val="%7."/>
      <w:lvlJc w:val="left"/>
      <w:pPr>
        <w:ind w:left="5040" w:hanging="360"/>
      </w:pPr>
    </w:lvl>
    <w:lvl w:ilvl="7" w:tplc="DA521DC2">
      <w:start w:val="1"/>
      <w:numFmt w:val="lowerLetter"/>
      <w:lvlText w:val="%8."/>
      <w:lvlJc w:val="left"/>
      <w:pPr>
        <w:ind w:left="5760" w:hanging="360"/>
      </w:pPr>
    </w:lvl>
    <w:lvl w:ilvl="8" w:tplc="227A19A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DB6925"/>
    <w:multiLevelType w:val="multilevel"/>
    <w:tmpl w:val="0142B54C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11">
    <w:nsid w:val="6BA43CF4"/>
    <w:multiLevelType w:val="multilevel"/>
    <w:tmpl w:val="5B680ACC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12">
    <w:nsid w:val="707875A1"/>
    <w:multiLevelType w:val="multilevel"/>
    <w:tmpl w:val="61F2104C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1"/>
  </w:num>
  <w:num w:numId="5">
    <w:abstractNumId w:val="9"/>
  </w:num>
  <w:num w:numId="6">
    <w:abstractNumId w:val="0"/>
  </w:num>
  <w:num w:numId="7">
    <w:abstractNumId w:val="3"/>
  </w:num>
  <w:num w:numId="8">
    <w:abstractNumId w:val="6"/>
  </w:num>
  <w:num w:numId="9">
    <w:abstractNumId w:val="10"/>
  </w:num>
  <w:num w:numId="10">
    <w:abstractNumId w:val="11"/>
  </w:num>
  <w:num w:numId="11">
    <w:abstractNumId w:val="5"/>
  </w:num>
  <w:num w:numId="12">
    <w:abstractNumId w:val="4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BB"/>
    <w:rsid w:val="0003557B"/>
    <w:rsid w:val="000E0CE4"/>
    <w:rsid w:val="001648E6"/>
    <w:rsid w:val="0019574A"/>
    <w:rsid w:val="001958CD"/>
    <w:rsid w:val="00197BC4"/>
    <w:rsid w:val="001E2470"/>
    <w:rsid w:val="002055E1"/>
    <w:rsid w:val="00263940"/>
    <w:rsid w:val="002A517A"/>
    <w:rsid w:val="002D3466"/>
    <w:rsid w:val="003819B5"/>
    <w:rsid w:val="003930EB"/>
    <w:rsid w:val="004C6471"/>
    <w:rsid w:val="004D219C"/>
    <w:rsid w:val="004E36B0"/>
    <w:rsid w:val="004E5EC1"/>
    <w:rsid w:val="00516970"/>
    <w:rsid w:val="00524C66"/>
    <w:rsid w:val="005255E9"/>
    <w:rsid w:val="00604687"/>
    <w:rsid w:val="006364A7"/>
    <w:rsid w:val="00657256"/>
    <w:rsid w:val="00670A05"/>
    <w:rsid w:val="006B756B"/>
    <w:rsid w:val="00725D17"/>
    <w:rsid w:val="007A6226"/>
    <w:rsid w:val="007C4A87"/>
    <w:rsid w:val="007D19A6"/>
    <w:rsid w:val="007D60E2"/>
    <w:rsid w:val="008724AF"/>
    <w:rsid w:val="00881D97"/>
    <w:rsid w:val="008C794E"/>
    <w:rsid w:val="008F6707"/>
    <w:rsid w:val="00922FD6"/>
    <w:rsid w:val="009259D0"/>
    <w:rsid w:val="00977ECA"/>
    <w:rsid w:val="009A2C21"/>
    <w:rsid w:val="009B2ABB"/>
    <w:rsid w:val="009E17C6"/>
    <w:rsid w:val="009E6930"/>
    <w:rsid w:val="00A1455B"/>
    <w:rsid w:val="00A600F6"/>
    <w:rsid w:val="00A87386"/>
    <w:rsid w:val="00AE5405"/>
    <w:rsid w:val="00B148AD"/>
    <w:rsid w:val="00B2688A"/>
    <w:rsid w:val="00B4237D"/>
    <w:rsid w:val="00D25E8B"/>
    <w:rsid w:val="00D57281"/>
    <w:rsid w:val="00DC392E"/>
    <w:rsid w:val="00DD4DD1"/>
    <w:rsid w:val="00E00659"/>
    <w:rsid w:val="00EA53DE"/>
    <w:rsid w:val="00ED7955"/>
    <w:rsid w:val="00FE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2C58"/>
  <w15:docId w15:val="{7F8F134A-5B64-4105-951A-4115F4C3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numPr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f9">
    <w:name w:val="Title"/>
    <w:basedOn w:val="a"/>
    <w:link w:val="afa"/>
    <w:qFormat/>
    <w:pPr>
      <w:spacing w:after="0" w:line="240" w:lineRule="auto"/>
      <w:jc w:val="center"/>
    </w:pPr>
    <w:rPr>
      <w:rFonts w:ascii="Baltica" w:eastAsia="Times New Roman" w:hAnsi="Baltica" w:cs="Times New Roman"/>
      <w:b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Pr>
      <w:rFonts w:ascii="Baltica" w:eastAsia="Times New Roman" w:hAnsi="Baltica" w:cs="Times New Roman"/>
      <w:b/>
      <w:sz w:val="28"/>
      <w:szCs w:val="20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ill">
    <w:name w:val="fill"/>
    <w:rPr>
      <w:b/>
      <w:bCs/>
      <w:i/>
      <w:iCs/>
      <w:color w:val="FF0000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E5EC1"/>
    <w:rPr>
      <w:color w:val="605E5C"/>
      <w:shd w:val="clear" w:color="auto" w:fill="E1DFDD"/>
    </w:rPr>
  </w:style>
  <w:style w:type="numbering" w:customStyle="1" w:styleId="WWNum5">
    <w:name w:val="WWNum5"/>
    <w:basedOn w:val="a2"/>
    <w:rsid w:val="00DD4DD1"/>
    <w:pPr>
      <w:numPr>
        <w:numId w:val="7"/>
      </w:numPr>
    </w:pPr>
  </w:style>
  <w:style w:type="numbering" w:customStyle="1" w:styleId="WWNum7">
    <w:name w:val="WWNum7"/>
    <w:basedOn w:val="a2"/>
    <w:rsid w:val="00DD4DD1"/>
    <w:pPr>
      <w:numPr>
        <w:numId w:val="8"/>
      </w:numPr>
    </w:pPr>
  </w:style>
  <w:style w:type="numbering" w:customStyle="1" w:styleId="WWNum12">
    <w:name w:val="WWNum12"/>
    <w:basedOn w:val="a2"/>
    <w:rsid w:val="00DD4DD1"/>
    <w:pPr>
      <w:numPr>
        <w:numId w:val="9"/>
      </w:numPr>
    </w:pPr>
  </w:style>
  <w:style w:type="numbering" w:customStyle="1" w:styleId="WWNum13">
    <w:name w:val="WWNum13"/>
    <w:basedOn w:val="a2"/>
    <w:rsid w:val="00DD4DD1"/>
    <w:pPr>
      <w:numPr>
        <w:numId w:val="10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8C794E"/>
    <w:rPr>
      <w:color w:val="605E5C"/>
      <w:shd w:val="clear" w:color="auto" w:fill="E1DFDD"/>
    </w:rPr>
  </w:style>
  <w:style w:type="paragraph" w:customStyle="1" w:styleId="14">
    <w:name w:val="Обычный1"/>
    <w:rsid w:val="007C4A87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33">
    <w:name w:val="Body Text 3"/>
    <w:basedOn w:val="a"/>
    <w:link w:val="34"/>
    <w:rsid w:val="007C4A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7C4A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7C4A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3930E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3930E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aster@psp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trud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ostmaster@psp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vanov_av@ps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6063</Words>
  <Characters>34560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manager10</dc:creator>
  <cp:lastModifiedBy>Отинова Анжела Александровна</cp:lastModifiedBy>
  <cp:revision>10</cp:revision>
  <cp:lastPrinted>2025-12-30T07:35:00Z</cp:lastPrinted>
  <dcterms:created xsi:type="dcterms:W3CDTF">2026-07-29T06:52:00Z</dcterms:created>
  <dcterms:modified xsi:type="dcterms:W3CDTF">2026-08-11T09:51:00Z</dcterms:modified>
</cp:coreProperties>
</file>