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769" w:rsidRPr="00855769" w:rsidRDefault="008C520F" w:rsidP="008B2BAE">
      <w:pPr>
        <w:jc w:val="center"/>
      </w:pPr>
      <w:bookmarkStart w:id="0" w:name="_GoBack"/>
      <w:bookmarkEnd w:id="0"/>
      <w:r>
        <w:t>Описание объекта закупки</w:t>
      </w:r>
    </w:p>
    <w:p w:rsidR="00855769" w:rsidRPr="008C520F" w:rsidRDefault="00855769" w:rsidP="00855769">
      <w:pPr>
        <w:jc w:val="center"/>
        <w:rPr>
          <w:b/>
          <w:sz w:val="22"/>
          <w:szCs w:val="22"/>
        </w:rPr>
      </w:pPr>
      <w:r w:rsidRPr="008C520F">
        <w:rPr>
          <w:b/>
          <w:sz w:val="22"/>
          <w:szCs w:val="22"/>
        </w:rPr>
        <w:t xml:space="preserve">ТЕХНИЧЕСКОЕ ЗАДАНИЕ </w:t>
      </w:r>
    </w:p>
    <w:p w:rsidR="00855769" w:rsidRPr="00500E3D" w:rsidRDefault="00855769" w:rsidP="005841AC">
      <w:pPr>
        <w:jc w:val="center"/>
        <w:rPr>
          <w:b/>
          <w:sz w:val="22"/>
          <w:szCs w:val="22"/>
        </w:rPr>
      </w:pPr>
      <w:r w:rsidRPr="008C520F">
        <w:rPr>
          <w:b/>
          <w:sz w:val="22"/>
          <w:szCs w:val="22"/>
        </w:rPr>
        <w:t>на поставку</w:t>
      </w:r>
      <w:r w:rsidR="005841AC" w:rsidRPr="008C520F">
        <w:rPr>
          <w:b/>
          <w:sz w:val="22"/>
          <w:szCs w:val="22"/>
        </w:rPr>
        <w:t xml:space="preserve"> бензина и дизельного топлива </w:t>
      </w:r>
      <w:r w:rsidRPr="008C520F">
        <w:rPr>
          <w:b/>
          <w:sz w:val="22"/>
          <w:szCs w:val="22"/>
        </w:rPr>
        <w:t xml:space="preserve">по </w:t>
      </w:r>
      <w:r w:rsidRPr="00500E3D">
        <w:rPr>
          <w:b/>
          <w:sz w:val="22"/>
          <w:szCs w:val="22"/>
        </w:rPr>
        <w:t xml:space="preserve">топливным картам </w:t>
      </w:r>
    </w:p>
    <w:p w:rsidR="005841AC" w:rsidRPr="00500E3D" w:rsidRDefault="005841AC" w:rsidP="005841AC">
      <w:pPr>
        <w:jc w:val="center"/>
        <w:rPr>
          <w:b/>
        </w:rPr>
      </w:pPr>
    </w:p>
    <w:p w:rsidR="00855769" w:rsidRPr="00500E3D" w:rsidRDefault="0063451C" w:rsidP="0063451C">
      <w:pPr>
        <w:numPr>
          <w:ilvl w:val="0"/>
          <w:numId w:val="2"/>
        </w:numPr>
        <w:shd w:val="clear" w:color="auto" w:fill="FFFFFF"/>
      </w:pPr>
      <w:r w:rsidRPr="00500E3D">
        <w:t>Наименование товара и характеристики товара: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41"/>
        <w:gridCol w:w="1683"/>
        <w:gridCol w:w="1405"/>
        <w:gridCol w:w="3192"/>
        <w:gridCol w:w="1298"/>
        <w:gridCol w:w="1020"/>
      </w:tblGrid>
      <w:tr w:rsidR="00855769" w:rsidRPr="00500E3D" w:rsidTr="00E2534B">
        <w:trPr>
          <w:trHeight w:val="20"/>
        </w:trPr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b/>
                <w:sz w:val="20"/>
                <w:szCs w:val="20"/>
              </w:rPr>
              <w:t xml:space="preserve">№ </w:t>
            </w:r>
          </w:p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500E3D">
              <w:rPr>
                <w:b/>
                <w:color w:val="000000"/>
                <w:sz w:val="20"/>
                <w:szCs w:val="20"/>
              </w:rPr>
              <w:t xml:space="preserve">Наименование </w:t>
            </w:r>
          </w:p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b/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855769" w:rsidP="007D493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00E3D">
              <w:rPr>
                <w:b/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500E3D">
              <w:rPr>
                <w:b/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500E3D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0F570D" w:rsidP="007D4931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500E3D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855769" w:rsidRPr="00500E3D" w:rsidTr="00E2534B">
        <w:trPr>
          <w:trHeight w:val="20"/>
        </w:trPr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855769" w:rsidP="0085576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55769" w:rsidRPr="00500E3D" w:rsidRDefault="00855769" w:rsidP="00E2534B">
            <w:pPr>
              <w:jc w:val="center"/>
              <w:rPr>
                <w:color w:val="000000"/>
                <w:sz w:val="20"/>
                <w:szCs w:val="20"/>
              </w:rPr>
            </w:pPr>
            <w:r w:rsidRPr="00500E3D">
              <w:rPr>
                <w:color w:val="000000"/>
                <w:sz w:val="20"/>
                <w:szCs w:val="20"/>
              </w:rPr>
              <w:t>Бензин авт</w:t>
            </w:r>
            <w:r w:rsidRPr="00500E3D">
              <w:rPr>
                <w:color w:val="000000"/>
                <w:sz w:val="20"/>
                <w:szCs w:val="20"/>
              </w:rPr>
              <w:t>о</w:t>
            </w:r>
            <w:r w:rsidRPr="00500E3D">
              <w:rPr>
                <w:color w:val="000000"/>
                <w:sz w:val="20"/>
                <w:szCs w:val="20"/>
              </w:rPr>
              <w:t>мобильный АИ-95 экологич</w:t>
            </w:r>
            <w:r w:rsidRPr="00500E3D">
              <w:rPr>
                <w:color w:val="000000"/>
                <w:sz w:val="20"/>
                <w:szCs w:val="20"/>
              </w:rPr>
              <w:t>е</w:t>
            </w:r>
            <w:r w:rsidRPr="00500E3D">
              <w:rPr>
                <w:color w:val="000000"/>
                <w:sz w:val="20"/>
                <w:szCs w:val="20"/>
              </w:rPr>
              <w:t>ского класса не ниже К5 (ро</w:t>
            </w:r>
            <w:r w:rsidRPr="00500E3D">
              <w:rPr>
                <w:color w:val="000000"/>
                <w:sz w:val="20"/>
                <w:szCs w:val="20"/>
              </w:rPr>
              <w:t>з</w:t>
            </w:r>
            <w:r w:rsidRPr="00500E3D">
              <w:rPr>
                <w:color w:val="000000"/>
                <w:sz w:val="20"/>
                <w:szCs w:val="20"/>
              </w:rPr>
              <w:t>ничная реал</w:t>
            </w:r>
            <w:r w:rsidRPr="00500E3D">
              <w:rPr>
                <w:color w:val="000000"/>
                <w:sz w:val="20"/>
                <w:szCs w:val="20"/>
              </w:rPr>
              <w:t>и</w:t>
            </w:r>
            <w:r w:rsidRPr="00500E3D">
              <w:rPr>
                <w:color w:val="000000"/>
                <w:sz w:val="20"/>
                <w:szCs w:val="20"/>
              </w:rPr>
              <w:t>зация)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855769" w:rsidP="00E2534B">
            <w:pPr>
              <w:jc w:val="center"/>
              <w:rPr>
                <w:color w:val="000000"/>
                <w:sz w:val="20"/>
                <w:szCs w:val="20"/>
              </w:rPr>
            </w:pPr>
            <w:r w:rsidRPr="00500E3D">
              <w:rPr>
                <w:color w:val="000000"/>
                <w:sz w:val="20"/>
                <w:szCs w:val="20"/>
              </w:rPr>
              <w:t>19.20.21.</w:t>
            </w:r>
            <w:r w:rsidR="00944A8A" w:rsidRPr="00500E3D">
              <w:rPr>
                <w:b/>
                <w:color w:val="000000"/>
                <w:sz w:val="20"/>
                <w:szCs w:val="20"/>
              </w:rPr>
              <w:t>100</w:t>
            </w:r>
            <w:r w:rsidRPr="00500E3D">
              <w:rPr>
                <w:color w:val="000000"/>
                <w:sz w:val="20"/>
                <w:szCs w:val="20"/>
              </w:rPr>
              <w:t>-</w:t>
            </w:r>
          </w:p>
          <w:p w:rsidR="00944A8A" w:rsidRPr="00500E3D" w:rsidRDefault="00944A8A" w:rsidP="00E2534B">
            <w:pPr>
              <w:jc w:val="center"/>
              <w:rPr>
                <w:color w:val="000000"/>
                <w:sz w:val="20"/>
                <w:szCs w:val="20"/>
              </w:rPr>
            </w:pPr>
            <w:r w:rsidRPr="00500E3D">
              <w:rPr>
                <w:color w:val="000000"/>
                <w:sz w:val="20"/>
                <w:szCs w:val="20"/>
              </w:rPr>
              <w:t>00000005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5769" w:rsidRPr="00500E3D" w:rsidRDefault="00855769" w:rsidP="00E2534B">
            <w:pPr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b/>
                <w:sz w:val="20"/>
                <w:szCs w:val="20"/>
              </w:rPr>
              <w:t>Характеристики по КТРУ:</w:t>
            </w:r>
          </w:p>
          <w:p w:rsidR="00855769" w:rsidRPr="00500E3D" w:rsidRDefault="00855769" w:rsidP="00E2534B">
            <w:pPr>
              <w:jc w:val="center"/>
              <w:rPr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 xml:space="preserve">Октановое число бензина автомобильного по исследовательскому методу ≥ 95 и </w:t>
            </w:r>
            <w:proofErr w:type="gramStart"/>
            <w:r w:rsidRPr="00500E3D">
              <w:rPr>
                <w:sz w:val="20"/>
                <w:szCs w:val="20"/>
              </w:rPr>
              <w:t>&lt; 98</w:t>
            </w:r>
            <w:proofErr w:type="gramEnd"/>
          </w:p>
          <w:p w:rsidR="00855769" w:rsidRPr="00500E3D" w:rsidRDefault="00855769" w:rsidP="00E2534B">
            <w:pPr>
              <w:jc w:val="center"/>
              <w:rPr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>Экологический класс: Не ниже К5</w:t>
            </w:r>
          </w:p>
          <w:p w:rsidR="00855769" w:rsidRPr="00500E3D" w:rsidRDefault="00855769" w:rsidP="00E2534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00E3D">
              <w:rPr>
                <w:b/>
                <w:sz w:val="20"/>
                <w:szCs w:val="20"/>
              </w:rPr>
              <w:t>Дополнительные характеристики:</w:t>
            </w:r>
          </w:p>
          <w:p w:rsidR="00855769" w:rsidRPr="00500E3D" w:rsidRDefault="00855769" w:rsidP="00E2534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>Соответствие ГОСТ Р 51866-2002 (ЕН 228-2004), ГОСТ  32513-2013 и ТР ТС 013/2011, утвержденного Решением Таможенного союза от 18.10.2011 г. № 826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rStyle w:val="sectioninfo2"/>
                <w:sz w:val="20"/>
                <w:szCs w:val="20"/>
              </w:rPr>
              <w:t>Литр;^кубический дец</w:t>
            </w:r>
            <w:r w:rsidRPr="00500E3D">
              <w:rPr>
                <w:rStyle w:val="sectioninfo2"/>
                <w:sz w:val="20"/>
                <w:szCs w:val="20"/>
              </w:rPr>
              <w:t>и</w:t>
            </w:r>
            <w:r w:rsidRPr="00500E3D">
              <w:rPr>
                <w:rStyle w:val="sectioninfo2"/>
                <w:sz w:val="20"/>
                <w:szCs w:val="20"/>
              </w:rPr>
              <w:t>метр (л;^дм[3*])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5769" w:rsidRPr="00500E3D" w:rsidRDefault="000F570D" w:rsidP="007D4931">
            <w:pPr>
              <w:shd w:val="clear" w:color="auto" w:fill="FFFFFF"/>
              <w:jc w:val="center"/>
              <w:rPr>
                <w:rStyle w:val="sectioninfo2"/>
                <w:sz w:val="20"/>
                <w:szCs w:val="20"/>
                <w:specVanish w:val="0"/>
              </w:rPr>
            </w:pPr>
            <w:r w:rsidRPr="00500E3D">
              <w:rPr>
                <w:rStyle w:val="sectioninfo2"/>
                <w:sz w:val="20"/>
                <w:szCs w:val="20"/>
                <w:specVanish w:val="0"/>
              </w:rPr>
              <w:t>5 800</w:t>
            </w:r>
          </w:p>
        </w:tc>
      </w:tr>
      <w:tr w:rsidR="00855769" w:rsidRPr="00500E3D" w:rsidTr="00E25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97" w:type="pct"/>
            <w:vAlign w:val="center"/>
          </w:tcPr>
          <w:p w:rsidR="00855769" w:rsidRPr="00500E3D" w:rsidRDefault="00855769" w:rsidP="0085576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:rsidR="00855769" w:rsidRPr="00500E3D" w:rsidRDefault="00855769" w:rsidP="00E2534B">
            <w:pPr>
              <w:jc w:val="center"/>
              <w:rPr>
                <w:color w:val="000000"/>
                <w:sz w:val="20"/>
                <w:szCs w:val="20"/>
              </w:rPr>
            </w:pPr>
            <w:r w:rsidRPr="00500E3D">
              <w:rPr>
                <w:color w:val="000000"/>
                <w:sz w:val="20"/>
                <w:szCs w:val="20"/>
              </w:rPr>
              <w:t xml:space="preserve">Топливо дизельное </w:t>
            </w:r>
            <w:r w:rsidRPr="00500E3D">
              <w:rPr>
                <w:b/>
                <w:bCs/>
                <w:color w:val="0000FF"/>
                <w:sz w:val="20"/>
                <w:szCs w:val="20"/>
              </w:rPr>
              <w:t>летнее</w:t>
            </w:r>
            <w:r w:rsidRPr="00500E3D">
              <w:rPr>
                <w:color w:val="000000"/>
                <w:sz w:val="20"/>
                <w:szCs w:val="20"/>
              </w:rPr>
              <w:t xml:space="preserve"> эколог</w:t>
            </w:r>
            <w:r w:rsidRPr="00500E3D">
              <w:rPr>
                <w:color w:val="000000"/>
                <w:sz w:val="20"/>
                <w:szCs w:val="20"/>
              </w:rPr>
              <w:t>и</w:t>
            </w:r>
            <w:r w:rsidRPr="00500E3D">
              <w:rPr>
                <w:color w:val="000000"/>
                <w:sz w:val="20"/>
                <w:szCs w:val="20"/>
              </w:rPr>
              <w:t>ческого кла</w:t>
            </w:r>
            <w:r w:rsidRPr="00500E3D">
              <w:rPr>
                <w:color w:val="000000"/>
                <w:sz w:val="20"/>
                <w:szCs w:val="20"/>
              </w:rPr>
              <w:t>с</w:t>
            </w:r>
            <w:r w:rsidRPr="00500E3D">
              <w:rPr>
                <w:color w:val="000000"/>
                <w:sz w:val="20"/>
                <w:szCs w:val="20"/>
              </w:rPr>
              <w:t>са не ниже К5 (розничная поставка)</w:t>
            </w:r>
          </w:p>
        </w:tc>
        <w:tc>
          <w:tcPr>
            <w:tcW w:w="752" w:type="pct"/>
            <w:shd w:val="clear" w:color="auto" w:fill="FFFFFF"/>
            <w:vAlign w:val="center"/>
          </w:tcPr>
          <w:p w:rsidR="00855769" w:rsidRPr="00500E3D" w:rsidRDefault="00855769" w:rsidP="00E2534B">
            <w:pPr>
              <w:jc w:val="center"/>
              <w:rPr>
                <w:color w:val="000000"/>
                <w:sz w:val="20"/>
                <w:szCs w:val="20"/>
              </w:rPr>
            </w:pPr>
            <w:r w:rsidRPr="00500E3D">
              <w:rPr>
                <w:color w:val="000000"/>
                <w:sz w:val="20"/>
                <w:szCs w:val="20"/>
              </w:rPr>
              <w:t>19.20.21.</w:t>
            </w:r>
            <w:r w:rsidR="00944A8A" w:rsidRPr="00500E3D">
              <w:rPr>
                <w:b/>
                <w:color w:val="000000"/>
                <w:sz w:val="20"/>
                <w:szCs w:val="20"/>
              </w:rPr>
              <w:t>300</w:t>
            </w:r>
            <w:r w:rsidRPr="00500E3D">
              <w:rPr>
                <w:color w:val="000000"/>
                <w:sz w:val="20"/>
                <w:szCs w:val="20"/>
              </w:rPr>
              <w:t>-000</w:t>
            </w:r>
            <w:r w:rsidR="00944A8A" w:rsidRPr="00500E3D">
              <w:rPr>
                <w:color w:val="000000"/>
                <w:sz w:val="20"/>
                <w:szCs w:val="20"/>
              </w:rPr>
              <w:t>000</w:t>
            </w:r>
            <w:r w:rsidRPr="00500E3D">
              <w:rPr>
                <w:color w:val="000000"/>
                <w:sz w:val="20"/>
                <w:szCs w:val="20"/>
              </w:rPr>
              <w:t>0</w:t>
            </w:r>
            <w:r w:rsidR="00944A8A" w:rsidRPr="00500E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9" w:type="pct"/>
            <w:shd w:val="clear" w:color="auto" w:fill="auto"/>
            <w:vAlign w:val="center"/>
          </w:tcPr>
          <w:p w:rsidR="00855769" w:rsidRPr="00500E3D" w:rsidRDefault="00855769" w:rsidP="00E2534B">
            <w:pPr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b/>
                <w:sz w:val="20"/>
                <w:szCs w:val="20"/>
              </w:rPr>
              <w:t>Характеристики по КТРУ:</w:t>
            </w:r>
          </w:p>
          <w:p w:rsidR="00855769" w:rsidRPr="00500E3D" w:rsidRDefault="00855769" w:rsidP="00E2534B">
            <w:pPr>
              <w:jc w:val="center"/>
              <w:rPr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 xml:space="preserve">Сорт/класс топлива: Не ниже </w:t>
            </w:r>
            <w:r w:rsidR="00F77425" w:rsidRPr="00500E3D">
              <w:rPr>
                <w:sz w:val="20"/>
                <w:szCs w:val="20"/>
              </w:rPr>
              <w:t>С</w:t>
            </w:r>
          </w:p>
          <w:p w:rsidR="00855769" w:rsidRPr="00500E3D" w:rsidRDefault="00855769" w:rsidP="00E2534B">
            <w:pPr>
              <w:jc w:val="center"/>
              <w:rPr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>Тип топлива дизельного: летнее</w:t>
            </w:r>
          </w:p>
          <w:p w:rsidR="00855769" w:rsidRPr="00500E3D" w:rsidRDefault="00855769" w:rsidP="00E2534B">
            <w:pPr>
              <w:jc w:val="center"/>
              <w:rPr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>Экологический класс: Не ниже К5</w:t>
            </w:r>
          </w:p>
          <w:p w:rsidR="00855769" w:rsidRPr="00500E3D" w:rsidRDefault="00855769" w:rsidP="00E2534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b/>
                <w:sz w:val="20"/>
                <w:szCs w:val="20"/>
              </w:rPr>
              <w:t>Дополнительные характеристики:</w:t>
            </w:r>
          </w:p>
          <w:p w:rsidR="00855769" w:rsidRPr="00500E3D" w:rsidRDefault="00855769" w:rsidP="00E2534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00E3D">
              <w:rPr>
                <w:sz w:val="20"/>
                <w:szCs w:val="20"/>
              </w:rPr>
              <w:t>Соответствие ГОСТ Р 52368-2005 (ЕН 590:2009), ГОСТ  32511-2013 и ТР ТС 013/2011, утвержденного Решением Т</w:t>
            </w:r>
            <w:r w:rsidRPr="00500E3D">
              <w:rPr>
                <w:sz w:val="20"/>
                <w:szCs w:val="20"/>
              </w:rPr>
              <w:t>а</w:t>
            </w:r>
            <w:r w:rsidRPr="00500E3D">
              <w:rPr>
                <w:sz w:val="20"/>
                <w:szCs w:val="20"/>
              </w:rPr>
              <w:t>моженного союза от 18.10.2011 г. № 826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855769" w:rsidRPr="00500E3D" w:rsidRDefault="00855769" w:rsidP="007D493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00E3D">
              <w:rPr>
                <w:rStyle w:val="sectioninfo2"/>
                <w:sz w:val="20"/>
                <w:szCs w:val="20"/>
              </w:rPr>
              <w:t>Литр;^кубический д</w:t>
            </w:r>
            <w:r w:rsidRPr="00500E3D">
              <w:rPr>
                <w:rStyle w:val="sectioninfo2"/>
                <w:sz w:val="20"/>
                <w:szCs w:val="20"/>
              </w:rPr>
              <w:t>е</w:t>
            </w:r>
            <w:r w:rsidRPr="00500E3D">
              <w:rPr>
                <w:rStyle w:val="sectioninfo2"/>
                <w:sz w:val="20"/>
                <w:szCs w:val="20"/>
              </w:rPr>
              <w:t>циметр (л;^дм[3*])</w:t>
            </w:r>
          </w:p>
        </w:tc>
        <w:tc>
          <w:tcPr>
            <w:tcW w:w="546" w:type="pct"/>
            <w:shd w:val="clear" w:color="auto" w:fill="FFFFFF"/>
            <w:vAlign w:val="center"/>
          </w:tcPr>
          <w:p w:rsidR="00855769" w:rsidRPr="00500E3D" w:rsidRDefault="006B7702" w:rsidP="006B7702">
            <w:pPr>
              <w:shd w:val="clear" w:color="auto" w:fill="FFFFFF"/>
              <w:jc w:val="center"/>
              <w:rPr>
                <w:rStyle w:val="sectioninfo2"/>
                <w:sz w:val="20"/>
                <w:szCs w:val="20"/>
                <w:specVanish w:val="0"/>
              </w:rPr>
            </w:pPr>
            <w:r w:rsidRPr="00500E3D">
              <w:rPr>
                <w:rStyle w:val="sectioninfo2"/>
                <w:sz w:val="20"/>
                <w:szCs w:val="20"/>
                <w:specVanish w:val="0"/>
              </w:rPr>
              <w:t>1 600</w:t>
            </w:r>
          </w:p>
        </w:tc>
      </w:tr>
    </w:tbl>
    <w:p w:rsidR="0063451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Отпуск бензина и дизельного топлива (далее –</w:t>
      </w:r>
      <w:r w:rsidR="006B7702" w:rsidRPr="00500E3D">
        <w:rPr>
          <w:sz w:val="22"/>
          <w:szCs w:val="22"/>
        </w:rPr>
        <w:t>товар</w:t>
      </w:r>
      <w:r w:rsidRPr="00500E3D">
        <w:rPr>
          <w:sz w:val="22"/>
          <w:szCs w:val="22"/>
        </w:rPr>
        <w:t>) должен произв</w:t>
      </w:r>
      <w:r w:rsidRPr="00500E3D">
        <w:rPr>
          <w:sz w:val="22"/>
          <w:szCs w:val="22"/>
        </w:rPr>
        <w:t>о</w:t>
      </w:r>
      <w:r w:rsidRPr="00500E3D">
        <w:rPr>
          <w:sz w:val="22"/>
          <w:szCs w:val="22"/>
        </w:rPr>
        <w:t>диться по топливным картам в торговых точках Поставщика (далее – АЗС).</w:t>
      </w:r>
    </w:p>
    <w:p w:rsidR="0063451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Средством получения товара через систему АЗС являются топливные (пластиковые) карты. Перечень топливных карт, передаваемых Поставщиком по Договору, оформляется Актом приема передач топливных карт (Приложением № 4 к Договору).</w:t>
      </w:r>
    </w:p>
    <w:p w:rsidR="0063451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Стоимость топливных (пластиковых) карт входит в стоимость бензина</w:t>
      </w:r>
      <w:r w:rsidR="005841AC" w:rsidRPr="00500E3D">
        <w:rPr>
          <w:sz w:val="22"/>
          <w:szCs w:val="22"/>
        </w:rPr>
        <w:t xml:space="preserve"> и дизельного топлива.</w:t>
      </w:r>
    </w:p>
    <w:p w:rsidR="0063451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b/>
          <w:sz w:val="22"/>
          <w:szCs w:val="22"/>
        </w:rPr>
        <w:t>Количество топливных карт должно быть не менее 9 (девять) штук</w:t>
      </w:r>
      <w:r w:rsidRPr="00500E3D">
        <w:rPr>
          <w:sz w:val="22"/>
          <w:szCs w:val="22"/>
        </w:rPr>
        <w:t>. Топливные карты должны выдаваться во временное пользование Заказчику и возвращаться Поставщику по окончании срока действия Договора.</w:t>
      </w:r>
    </w:p>
    <w:p w:rsidR="0063451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 xml:space="preserve">Каждая топливная карта имеет индивидуальный электронный номер и секретный код (PIN – код). </w:t>
      </w:r>
    </w:p>
    <w:p w:rsidR="0063451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Правила (инструкция) работы с топливными (пластиковыми) картами устанавливаются П</w:t>
      </w:r>
      <w:r w:rsidRPr="00500E3D">
        <w:rPr>
          <w:sz w:val="22"/>
          <w:szCs w:val="22"/>
        </w:rPr>
        <w:t>о</w:t>
      </w:r>
      <w:r w:rsidRPr="00500E3D">
        <w:rPr>
          <w:sz w:val="22"/>
          <w:szCs w:val="22"/>
        </w:rPr>
        <w:t>ставщиком.</w:t>
      </w:r>
    </w:p>
    <w:p w:rsidR="005841A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Отпуск Товара производится по топливным картам любому лицу, непосредственно испол</w:t>
      </w:r>
      <w:r w:rsidRPr="00500E3D">
        <w:rPr>
          <w:sz w:val="22"/>
          <w:szCs w:val="22"/>
        </w:rPr>
        <w:t>ь</w:t>
      </w:r>
      <w:r w:rsidRPr="00500E3D">
        <w:rPr>
          <w:sz w:val="22"/>
          <w:szCs w:val="22"/>
        </w:rPr>
        <w:t>зующему топливную карту. При этом Поставщик не обязан дополнительно проверять наличие с</w:t>
      </w:r>
      <w:r w:rsidRPr="00500E3D">
        <w:rPr>
          <w:sz w:val="22"/>
          <w:szCs w:val="22"/>
        </w:rPr>
        <w:t>о</w:t>
      </w:r>
      <w:r w:rsidRPr="00500E3D">
        <w:rPr>
          <w:sz w:val="22"/>
          <w:szCs w:val="22"/>
        </w:rPr>
        <w:t>ответствующих полномочий у вышеуказанного лица.</w:t>
      </w:r>
    </w:p>
    <w:p w:rsidR="005841A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Поставщик учитывает отпуск товара по топливным картам путем ведения реестра операций по переданному товару (далее – реестр). В реестре отражается информация о времени, месте, наим</w:t>
      </w:r>
      <w:r w:rsidRPr="00500E3D">
        <w:rPr>
          <w:sz w:val="22"/>
          <w:szCs w:val="22"/>
        </w:rPr>
        <w:t>е</w:t>
      </w:r>
      <w:r w:rsidRPr="00500E3D">
        <w:rPr>
          <w:sz w:val="22"/>
          <w:szCs w:val="22"/>
        </w:rPr>
        <w:t>новании, количестве,</w:t>
      </w:r>
      <w:r w:rsidRPr="00500E3D">
        <w:rPr>
          <w:b/>
          <w:bCs/>
          <w:sz w:val="22"/>
          <w:szCs w:val="22"/>
        </w:rPr>
        <w:t xml:space="preserve"> </w:t>
      </w:r>
      <w:r w:rsidRPr="00500E3D">
        <w:rPr>
          <w:sz w:val="22"/>
          <w:szCs w:val="22"/>
        </w:rPr>
        <w:t>цене переданного товара. Информация, содержащаяся в реестре, формируе</w:t>
      </w:r>
      <w:r w:rsidRPr="00500E3D">
        <w:rPr>
          <w:sz w:val="22"/>
          <w:szCs w:val="22"/>
        </w:rPr>
        <w:t>т</w:t>
      </w:r>
      <w:r w:rsidRPr="00500E3D">
        <w:rPr>
          <w:sz w:val="22"/>
          <w:szCs w:val="22"/>
        </w:rPr>
        <w:t>ся в форме выписки из реестра операций (отчета) за отчетный период (месяц) и направляется З</w:t>
      </w:r>
      <w:r w:rsidRPr="00500E3D">
        <w:rPr>
          <w:sz w:val="22"/>
          <w:szCs w:val="22"/>
        </w:rPr>
        <w:t>а</w:t>
      </w:r>
      <w:r w:rsidRPr="00500E3D">
        <w:rPr>
          <w:sz w:val="22"/>
          <w:szCs w:val="22"/>
        </w:rPr>
        <w:t xml:space="preserve">казчику одновременно с документами о приемке, предусмотренными п. </w:t>
      </w:r>
      <w:r w:rsidR="002325C8" w:rsidRPr="00500E3D">
        <w:rPr>
          <w:sz w:val="22"/>
          <w:szCs w:val="22"/>
        </w:rPr>
        <w:t>3.1</w:t>
      </w:r>
      <w:r w:rsidRPr="00500E3D">
        <w:rPr>
          <w:sz w:val="22"/>
          <w:szCs w:val="22"/>
        </w:rPr>
        <w:t>. Договора, а также количество отпущенного Топлива фиксируется в чеках, выдаваемых водителю автомобиля посл</w:t>
      </w:r>
      <w:r w:rsidR="005841AC" w:rsidRPr="00500E3D">
        <w:rPr>
          <w:sz w:val="22"/>
          <w:szCs w:val="22"/>
        </w:rPr>
        <w:t>е каждой заправки.</w:t>
      </w:r>
    </w:p>
    <w:p w:rsidR="005841A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В случае утраты топливной карты Заказчику выдается новая топливная карта на условиях, с</w:t>
      </w:r>
      <w:r w:rsidRPr="00500E3D">
        <w:rPr>
          <w:sz w:val="22"/>
          <w:szCs w:val="22"/>
        </w:rPr>
        <w:t>у</w:t>
      </w:r>
      <w:r w:rsidRPr="00500E3D">
        <w:rPr>
          <w:sz w:val="22"/>
          <w:szCs w:val="22"/>
        </w:rPr>
        <w:t>ществующих для выдачи топливных карт.</w:t>
      </w:r>
    </w:p>
    <w:p w:rsidR="005841AC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lastRenderedPageBreak/>
        <w:t xml:space="preserve">Сроки осуществления поставки </w:t>
      </w:r>
      <w:r w:rsidRPr="00500E3D">
        <w:rPr>
          <w:b/>
          <w:sz w:val="22"/>
          <w:szCs w:val="22"/>
        </w:rPr>
        <w:t xml:space="preserve">бензина и дизельного топлива </w:t>
      </w:r>
      <w:r w:rsidRPr="00500E3D">
        <w:rPr>
          <w:sz w:val="22"/>
          <w:szCs w:val="22"/>
        </w:rPr>
        <w:t>(далее – т</w:t>
      </w:r>
      <w:r w:rsidRPr="00500E3D">
        <w:rPr>
          <w:sz w:val="22"/>
          <w:szCs w:val="22"/>
        </w:rPr>
        <w:t>о</w:t>
      </w:r>
      <w:r w:rsidRPr="00500E3D">
        <w:rPr>
          <w:sz w:val="22"/>
          <w:szCs w:val="22"/>
        </w:rPr>
        <w:t xml:space="preserve">вар) с использованием топливных (пластиковых) карт: </w:t>
      </w:r>
      <w:r w:rsidRPr="00500E3D">
        <w:rPr>
          <w:b/>
          <w:sz w:val="22"/>
          <w:szCs w:val="22"/>
        </w:rPr>
        <w:t>с даты заключения Договора. по 3</w:t>
      </w:r>
      <w:r w:rsidR="001B5BD3">
        <w:rPr>
          <w:b/>
          <w:sz w:val="22"/>
          <w:szCs w:val="22"/>
        </w:rPr>
        <w:t>0</w:t>
      </w:r>
      <w:r w:rsidRPr="00500E3D">
        <w:rPr>
          <w:b/>
          <w:sz w:val="22"/>
          <w:szCs w:val="22"/>
        </w:rPr>
        <w:t>.0</w:t>
      </w:r>
      <w:r w:rsidR="001B5BD3">
        <w:rPr>
          <w:b/>
          <w:sz w:val="22"/>
          <w:szCs w:val="22"/>
        </w:rPr>
        <w:t>9</w:t>
      </w:r>
      <w:r w:rsidRPr="00500E3D">
        <w:rPr>
          <w:b/>
          <w:sz w:val="22"/>
          <w:szCs w:val="22"/>
        </w:rPr>
        <w:t>.2026 г. (</w:t>
      </w:r>
      <w:r w:rsidRPr="00500E3D">
        <w:rPr>
          <w:sz w:val="22"/>
          <w:szCs w:val="22"/>
        </w:rPr>
        <w:t>круглосуточно в будни, выходные и праздничные дни)</w:t>
      </w:r>
    </w:p>
    <w:p w:rsidR="00855769" w:rsidRPr="00500E3D" w:rsidRDefault="0063451C" w:rsidP="005841AC">
      <w:pPr>
        <w:numPr>
          <w:ilvl w:val="0"/>
          <w:numId w:val="2"/>
        </w:numPr>
        <w:shd w:val="clear" w:color="auto" w:fill="FFFFFF"/>
        <w:ind w:left="0" w:firstLine="709"/>
        <w:rPr>
          <w:sz w:val="22"/>
          <w:szCs w:val="22"/>
        </w:rPr>
      </w:pPr>
      <w:r w:rsidRPr="00500E3D">
        <w:rPr>
          <w:sz w:val="22"/>
          <w:szCs w:val="22"/>
        </w:rPr>
        <w:t>Поставщик должен обеспечить возможность заправки автомобилей по топливным картам на всех основных магистралях Москвы (</w:t>
      </w:r>
      <w:r w:rsidRPr="00500E3D">
        <w:rPr>
          <w:b/>
          <w:sz w:val="22"/>
          <w:szCs w:val="22"/>
        </w:rPr>
        <w:t>за исключением Ивановской области</w:t>
      </w:r>
      <w:r w:rsidRPr="00500E3D">
        <w:rPr>
          <w:sz w:val="22"/>
          <w:szCs w:val="22"/>
        </w:rPr>
        <w:t>) в радиусе не менее 200 (Двухсот) километров от Моско</w:t>
      </w:r>
      <w:r w:rsidRPr="00500E3D">
        <w:rPr>
          <w:sz w:val="22"/>
          <w:szCs w:val="22"/>
        </w:rPr>
        <w:t>в</w:t>
      </w:r>
      <w:r w:rsidRPr="00500E3D">
        <w:rPr>
          <w:sz w:val="22"/>
          <w:szCs w:val="22"/>
        </w:rPr>
        <w:t xml:space="preserve">ской кольцевой автомобильной </w:t>
      </w:r>
      <w:r w:rsidRPr="00500E3D">
        <w:rPr>
          <w:spacing w:val="-12"/>
          <w:sz w:val="22"/>
          <w:szCs w:val="22"/>
        </w:rPr>
        <w:t>дороги.</w:t>
      </w:r>
      <w:r w:rsidRPr="00500E3D">
        <w:rPr>
          <w:b/>
          <w:spacing w:val="-12"/>
          <w:sz w:val="22"/>
          <w:szCs w:val="22"/>
        </w:rPr>
        <w:t xml:space="preserve"> наличие АЗС в районе г.Истра Московской области, при этом </w:t>
      </w:r>
      <w:r w:rsidRPr="00500E3D">
        <w:rPr>
          <w:spacing w:val="-12"/>
          <w:sz w:val="22"/>
          <w:szCs w:val="22"/>
        </w:rPr>
        <w:t xml:space="preserve">хотя бы одна из заправок должна </w:t>
      </w:r>
      <w:r w:rsidRPr="00500E3D">
        <w:rPr>
          <w:sz w:val="22"/>
          <w:szCs w:val="22"/>
        </w:rPr>
        <w:t>находится в радиусе не более 5 км от места стоянки автотранспорта, расположенной по адресу: г.</w:t>
      </w:r>
      <w:r w:rsidRPr="00500E3D">
        <w:rPr>
          <w:b/>
          <w:sz w:val="22"/>
          <w:szCs w:val="22"/>
        </w:rPr>
        <w:t xml:space="preserve"> Москва, Кропо</w:t>
      </w:r>
      <w:r w:rsidRPr="00500E3D">
        <w:rPr>
          <w:b/>
          <w:sz w:val="22"/>
          <w:szCs w:val="22"/>
        </w:rPr>
        <w:t>т</w:t>
      </w:r>
      <w:r w:rsidRPr="00500E3D">
        <w:rPr>
          <w:b/>
          <w:sz w:val="22"/>
          <w:szCs w:val="22"/>
        </w:rPr>
        <w:t>кинский пер., д. 23.</w:t>
      </w:r>
    </w:p>
    <w:p w:rsidR="005841AC" w:rsidRPr="00500E3D" w:rsidRDefault="005841AC" w:rsidP="005841AC">
      <w:pPr>
        <w:shd w:val="clear" w:color="auto" w:fill="FFFFFF"/>
        <w:ind w:left="360"/>
      </w:pPr>
    </w:p>
    <w:p w:rsidR="00855769" w:rsidRPr="00500E3D" w:rsidRDefault="00855769" w:rsidP="00855769">
      <w:pPr>
        <w:widowControl w:val="0"/>
        <w:autoSpaceDE w:val="0"/>
        <w:autoSpaceDN w:val="0"/>
        <w:adjustRightInd w:val="0"/>
        <w:ind w:right="-1" w:firstLine="567"/>
        <w:rPr>
          <w:rFonts w:ascii="Cambria" w:hAnsi="Cambria" w:cs="Calibri"/>
          <w:b/>
          <w:bCs/>
          <w:color w:val="000000"/>
          <w:sz w:val="20"/>
          <w:szCs w:val="20"/>
        </w:rPr>
      </w:pPr>
      <w:r w:rsidRPr="00500E3D">
        <w:rPr>
          <w:rFonts w:ascii="Cambria" w:hAnsi="Cambria" w:cs="Calibri"/>
          <w:b/>
          <w:bCs/>
          <w:color w:val="000000"/>
          <w:sz w:val="20"/>
          <w:szCs w:val="20"/>
        </w:rPr>
        <w:t>Обоснование необходимости использования иной и дополнительной информации в соответствии с Постановлением Правительства РФ от 08.02.2017г. № 145:</w:t>
      </w:r>
    </w:p>
    <w:p w:rsidR="00855769" w:rsidRPr="00C430B1" w:rsidRDefault="00855769" w:rsidP="00855769">
      <w:pPr>
        <w:widowControl w:val="0"/>
        <w:autoSpaceDE w:val="0"/>
        <w:autoSpaceDN w:val="0"/>
        <w:adjustRightInd w:val="0"/>
        <w:ind w:right="-1" w:firstLine="567"/>
        <w:rPr>
          <w:sz w:val="20"/>
          <w:szCs w:val="20"/>
        </w:rPr>
      </w:pPr>
      <w:r w:rsidRPr="00500E3D">
        <w:rPr>
          <w:rFonts w:ascii="Cambria" w:hAnsi="Cambria" w:cs="Calibri"/>
          <w:color w:val="000000"/>
          <w:sz w:val="20"/>
          <w:szCs w:val="20"/>
        </w:rPr>
        <w:t>Указание ГОСТ и ТР ТС - в соответствии с п. 2 ч.1 ст.33 Федерального закона от 05 апреля 2013 г. № 44-ФЗ «О контрактной системе в сфере закупок товаров, работ, услуг для обеспечения государственных и муниц</w:t>
      </w:r>
      <w:r w:rsidRPr="00500E3D">
        <w:rPr>
          <w:rFonts w:ascii="Cambria" w:hAnsi="Cambria" w:cs="Calibri"/>
          <w:color w:val="000000"/>
          <w:sz w:val="20"/>
          <w:szCs w:val="20"/>
        </w:rPr>
        <w:t>и</w:t>
      </w:r>
      <w:r w:rsidRPr="00500E3D">
        <w:rPr>
          <w:rFonts w:ascii="Cambria" w:hAnsi="Cambria" w:cs="Calibri"/>
          <w:color w:val="000000"/>
          <w:sz w:val="20"/>
          <w:szCs w:val="20"/>
        </w:rPr>
        <w:t>пальных нужд».</w:t>
      </w:r>
    </w:p>
    <w:p w:rsidR="00B17815" w:rsidRDefault="00B17815"/>
    <w:sectPr w:rsidR="00B17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8A7" w:rsidRDefault="001F38A7" w:rsidP="00342688">
      <w:r>
        <w:separator/>
      </w:r>
    </w:p>
  </w:endnote>
  <w:endnote w:type="continuationSeparator" w:id="0">
    <w:p w:rsidR="001F38A7" w:rsidRDefault="001F38A7" w:rsidP="0034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31" w:rsidRDefault="007D4931" w:rsidP="007D493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D4931" w:rsidRDefault="007D4931" w:rsidP="007D4931">
    <w:pPr>
      <w:pStyle w:val="ad"/>
      <w:ind w:right="360"/>
    </w:pPr>
  </w:p>
  <w:p w:rsidR="007D4931" w:rsidRDefault="007D49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31" w:rsidRDefault="007D4931" w:rsidP="007D493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64987">
      <w:rPr>
        <w:rStyle w:val="af"/>
        <w:noProof/>
      </w:rPr>
      <w:t>1</w:t>
    </w:r>
    <w:r>
      <w:rPr>
        <w:rStyle w:val="af"/>
      </w:rPr>
      <w:fldChar w:fldCharType="end"/>
    </w:r>
  </w:p>
  <w:p w:rsidR="007D4931" w:rsidRDefault="007D49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688" w:rsidRDefault="0034268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8A7" w:rsidRDefault="001F38A7" w:rsidP="00342688">
      <w:r>
        <w:separator/>
      </w:r>
    </w:p>
  </w:footnote>
  <w:footnote w:type="continuationSeparator" w:id="0">
    <w:p w:rsidR="001F38A7" w:rsidRDefault="001F38A7" w:rsidP="0034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688" w:rsidRDefault="0034268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688" w:rsidRDefault="00342688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688" w:rsidRDefault="0034268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815"/>
    <w:multiLevelType w:val="hybridMultilevel"/>
    <w:tmpl w:val="FD6241FA"/>
    <w:lvl w:ilvl="0" w:tplc="2890A3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02AC0"/>
    <w:multiLevelType w:val="hybridMultilevel"/>
    <w:tmpl w:val="5B983166"/>
    <w:lvl w:ilvl="0" w:tplc="68DC3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100"/>
    <w:multiLevelType w:val="hybridMultilevel"/>
    <w:tmpl w:val="128CC6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846F55"/>
    <w:multiLevelType w:val="hybridMultilevel"/>
    <w:tmpl w:val="1A9671D0"/>
    <w:lvl w:ilvl="0" w:tplc="32843E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43DD0"/>
    <w:multiLevelType w:val="hybridMultilevel"/>
    <w:tmpl w:val="E028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059DE"/>
    <w:multiLevelType w:val="hybridMultilevel"/>
    <w:tmpl w:val="88A811FA"/>
    <w:lvl w:ilvl="0" w:tplc="3E0CA8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69"/>
    <w:rsid w:val="00056A3E"/>
    <w:rsid w:val="000778CB"/>
    <w:rsid w:val="000F570D"/>
    <w:rsid w:val="00117795"/>
    <w:rsid w:val="001B5BD3"/>
    <w:rsid w:val="001F38A7"/>
    <w:rsid w:val="0021127F"/>
    <w:rsid w:val="00212ABE"/>
    <w:rsid w:val="002325C8"/>
    <w:rsid w:val="002E4BDF"/>
    <w:rsid w:val="002F7591"/>
    <w:rsid w:val="00322841"/>
    <w:rsid w:val="0033423A"/>
    <w:rsid w:val="00342688"/>
    <w:rsid w:val="003D3A91"/>
    <w:rsid w:val="003F5CD4"/>
    <w:rsid w:val="00422598"/>
    <w:rsid w:val="00490B82"/>
    <w:rsid w:val="00497BD4"/>
    <w:rsid w:val="004B5A98"/>
    <w:rsid w:val="004D6459"/>
    <w:rsid w:val="004F7C47"/>
    <w:rsid w:val="00500E3D"/>
    <w:rsid w:val="00570933"/>
    <w:rsid w:val="005841AC"/>
    <w:rsid w:val="0063451C"/>
    <w:rsid w:val="006B6113"/>
    <w:rsid w:val="006B7702"/>
    <w:rsid w:val="006C3BBF"/>
    <w:rsid w:val="006F084E"/>
    <w:rsid w:val="006F6DAB"/>
    <w:rsid w:val="007268CF"/>
    <w:rsid w:val="007D4931"/>
    <w:rsid w:val="0082139D"/>
    <w:rsid w:val="00855769"/>
    <w:rsid w:val="008B2BAE"/>
    <w:rsid w:val="008C520F"/>
    <w:rsid w:val="008E74AB"/>
    <w:rsid w:val="00944A8A"/>
    <w:rsid w:val="00963725"/>
    <w:rsid w:val="009B50B6"/>
    <w:rsid w:val="00A95E3C"/>
    <w:rsid w:val="00AB33F8"/>
    <w:rsid w:val="00B17815"/>
    <w:rsid w:val="00BA1F28"/>
    <w:rsid w:val="00C64987"/>
    <w:rsid w:val="00C672E7"/>
    <w:rsid w:val="00C94C5E"/>
    <w:rsid w:val="00CF386B"/>
    <w:rsid w:val="00DB4DCA"/>
    <w:rsid w:val="00DC1A83"/>
    <w:rsid w:val="00DF70FF"/>
    <w:rsid w:val="00E153F7"/>
    <w:rsid w:val="00E2534B"/>
    <w:rsid w:val="00E52656"/>
    <w:rsid w:val="00EC7D81"/>
    <w:rsid w:val="00ED56B7"/>
    <w:rsid w:val="00EF48EC"/>
    <w:rsid w:val="00F77425"/>
    <w:rsid w:val="00F947F4"/>
    <w:rsid w:val="00FE45E6"/>
    <w:rsid w:val="00FE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EFB9FE-4D07-4231-AD0B-9A6BC1EB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69"/>
    <w:pPr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212ABE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qFormat/>
    <w:rsid w:val="00212ABE"/>
    <w:pPr>
      <w:keepNext/>
      <w:jc w:val="center"/>
      <w:outlineLvl w:val="1"/>
    </w:pPr>
    <w:rPr>
      <w:b/>
      <w:bCs/>
    </w:rPr>
  </w:style>
  <w:style w:type="paragraph" w:styleId="3">
    <w:name w:val="heading 3"/>
    <w:aliases w:val="H3"/>
    <w:basedOn w:val="a"/>
    <w:next w:val="a"/>
    <w:link w:val="31"/>
    <w:qFormat/>
    <w:rsid w:val="00212ABE"/>
    <w:pPr>
      <w:keepNext/>
      <w:spacing w:before="240" w:after="60"/>
      <w:outlineLvl w:val="2"/>
    </w:pPr>
    <w:rPr>
      <w:rFonts w:ascii="Arial" w:hAnsi="Arial"/>
      <w:b/>
      <w:szCs w:val="20"/>
    </w:rPr>
  </w:style>
  <w:style w:type="paragraph" w:styleId="4">
    <w:name w:val="heading 4"/>
    <w:aliases w:val="Параграф"/>
    <w:basedOn w:val="a"/>
    <w:next w:val="a"/>
    <w:link w:val="40"/>
    <w:qFormat/>
    <w:rsid w:val="00212ABE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212ABE"/>
    <w:pPr>
      <w:spacing w:before="240" w:after="60" w:line="276" w:lineRule="auto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212ABE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212ABE"/>
    <w:pPr>
      <w:spacing w:before="240" w:after="60"/>
      <w:jc w:val="left"/>
      <w:outlineLvl w:val="6"/>
    </w:pPr>
    <w:rPr>
      <w:rFonts w:eastAsia="Arial Unicode MS"/>
      <w:color w:val="000000"/>
      <w:lang w:val="ru" w:eastAsia="en-US"/>
    </w:rPr>
  </w:style>
  <w:style w:type="paragraph" w:styleId="8">
    <w:name w:val="heading 8"/>
    <w:basedOn w:val="a"/>
    <w:next w:val="a"/>
    <w:link w:val="80"/>
    <w:qFormat/>
    <w:rsid w:val="00212ABE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212AB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212ABE"/>
    <w:pPr>
      <w:suppressLineNumbers/>
      <w:jc w:val="left"/>
    </w:pPr>
    <w:rPr>
      <w:rFonts w:cs="FreeSans"/>
      <w:color w:val="00000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uiPriority w:val="9"/>
    <w:rsid w:val="00212ABE"/>
    <w:rPr>
      <w:b/>
      <w:kern w:val="28"/>
      <w:sz w:val="36"/>
      <w:lang w:eastAsia="ru-RU"/>
    </w:rPr>
  </w:style>
  <w:style w:type="character" w:customStyle="1" w:styleId="20">
    <w:name w:val="Заголовок 2 Знак"/>
    <w:aliases w:val="H2 Знак"/>
    <w:link w:val="2"/>
    <w:rsid w:val="00212ABE"/>
    <w:rPr>
      <w:b/>
      <w:bCs/>
      <w:sz w:val="24"/>
      <w:szCs w:val="24"/>
      <w:lang w:eastAsia="ru-RU"/>
    </w:rPr>
  </w:style>
  <w:style w:type="character" w:customStyle="1" w:styleId="30">
    <w:name w:val="Заголовок 3 Знак"/>
    <w:uiPriority w:val="9"/>
    <w:semiHidden/>
    <w:rsid w:val="00212AB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31">
    <w:name w:val="Заголовок 3 Знак1"/>
    <w:aliases w:val="H3 Знак"/>
    <w:link w:val="3"/>
    <w:rsid w:val="00212ABE"/>
    <w:rPr>
      <w:rFonts w:ascii="Arial" w:hAnsi="Arial"/>
      <w:b/>
      <w:sz w:val="24"/>
      <w:lang w:eastAsia="ru-RU"/>
    </w:rPr>
  </w:style>
  <w:style w:type="character" w:customStyle="1" w:styleId="40">
    <w:name w:val="Заголовок 4 Знак"/>
    <w:aliases w:val="Параграф Знак"/>
    <w:link w:val="4"/>
    <w:rsid w:val="00212ABE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212ABE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212ABE"/>
    <w:rPr>
      <w:i/>
      <w:iCs/>
      <w:sz w:val="22"/>
      <w:szCs w:val="22"/>
    </w:rPr>
  </w:style>
  <w:style w:type="character" w:customStyle="1" w:styleId="70">
    <w:name w:val="Заголовок 7 Знак"/>
    <w:link w:val="7"/>
    <w:rsid w:val="00212ABE"/>
    <w:rPr>
      <w:rFonts w:eastAsia="Arial Unicode MS"/>
      <w:color w:val="000000"/>
      <w:sz w:val="24"/>
      <w:szCs w:val="24"/>
      <w:lang w:val="ru"/>
    </w:rPr>
  </w:style>
  <w:style w:type="character" w:customStyle="1" w:styleId="80">
    <w:name w:val="Заголовок 8 Знак"/>
    <w:link w:val="8"/>
    <w:rsid w:val="00212ABE"/>
    <w:rPr>
      <w:rFonts w:ascii="Arial" w:hAnsi="Arial" w:cs="Arial"/>
      <w:i/>
      <w:iCs/>
    </w:rPr>
  </w:style>
  <w:style w:type="character" w:customStyle="1" w:styleId="90">
    <w:name w:val="Заголовок 9 Знак"/>
    <w:link w:val="9"/>
    <w:rsid w:val="00212ABE"/>
    <w:rPr>
      <w:rFonts w:ascii="Arial" w:hAnsi="Arial" w:cs="Arial"/>
      <w:b/>
      <w:bCs/>
      <w:i/>
      <w:iCs/>
      <w:sz w:val="18"/>
      <w:szCs w:val="18"/>
    </w:rPr>
  </w:style>
  <w:style w:type="paragraph" w:styleId="a3">
    <w:name w:val="Название"/>
    <w:basedOn w:val="a"/>
    <w:link w:val="a4"/>
    <w:qFormat/>
    <w:rsid w:val="00212ABE"/>
    <w:pPr>
      <w:ind w:left="1418" w:hanging="425"/>
      <w:jc w:val="center"/>
    </w:pPr>
    <w:rPr>
      <w:b/>
      <w:sz w:val="28"/>
      <w:szCs w:val="20"/>
      <w:lang w:eastAsia="en-US"/>
    </w:rPr>
  </w:style>
  <w:style w:type="character" w:customStyle="1" w:styleId="a4">
    <w:name w:val="Название Знак"/>
    <w:link w:val="a3"/>
    <w:rsid w:val="00212ABE"/>
    <w:rPr>
      <w:b/>
      <w:sz w:val="28"/>
    </w:rPr>
  </w:style>
  <w:style w:type="paragraph" w:styleId="a5">
    <w:name w:val="Subtitle"/>
    <w:basedOn w:val="a"/>
    <w:link w:val="a6"/>
    <w:qFormat/>
    <w:rsid w:val="00212ABE"/>
    <w:pPr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a6">
    <w:name w:val="Подзаголовок Знак"/>
    <w:link w:val="a5"/>
    <w:rsid w:val="00212ABE"/>
    <w:rPr>
      <w:rFonts w:ascii="Arial" w:hAnsi="Arial" w:cs="Arial"/>
      <w:sz w:val="24"/>
      <w:szCs w:val="24"/>
    </w:rPr>
  </w:style>
  <w:style w:type="character" w:styleId="a7">
    <w:name w:val="Strong"/>
    <w:uiPriority w:val="22"/>
    <w:qFormat/>
    <w:rsid w:val="00212ABE"/>
    <w:rPr>
      <w:rFonts w:cs="Times New Roman"/>
      <w:b/>
      <w:bCs/>
    </w:rPr>
  </w:style>
  <w:style w:type="character" w:styleId="a8">
    <w:name w:val="Emphasis"/>
    <w:qFormat/>
    <w:rsid w:val="00212ABE"/>
    <w:rPr>
      <w:i/>
      <w:iCs/>
    </w:rPr>
  </w:style>
  <w:style w:type="paragraph" w:styleId="a9">
    <w:name w:val="No Spacing"/>
    <w:link w:val="aa"/>
    <w:uiPriority w:val="1"/>
    <w:qFormat/>
    <w:rsid w:val="00212ABE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rsid w:val="00212ABE"/>
    <w:rPr>
      <w:rFonts w:ascii="Calibri" w:eastAsia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212ABE"/>
    <w:pPr>
      <w:ind w:left="708"/>
      <w:jc w:val="left"/>
    </w:pPr>
  </w:style>
  <w:style w:type="character" w:styleId="ac">
    <w:name w:val="Intense Reference"/>
    <w:qFormat/>
    <w:rsid w:val="00212ABE"/>
    <w:rPr>
      <w:b/>
      <w:bCs/>
      <w:smallCaps/>
      <w:color w:val="C0504D"/>
      <w:spacing w:val="5"/>
      <w:u w:val="single"/>
    </w:rPr>
  </w:style>
  <w:style w:type="paragraph" w:styleId="ad">
    <w:name w:val="footer"/>
    <w:basedOn w:val="a"/>
    <w:link w:val="ae"/>
    <w:uiPriority w:val="99"/>
    <w:rsid w:val="00855769"/>
    <w:pPr>
      <w:widowControl w:val="0"/>
      <w:tabs>
        <w:tab w:val="center" w:pos="4153"/>
        <w:tab w:val="right" w:pos="8306"/>
      </w:tabs>
      <w:autoSpaceDE w:val="0"/>
      <w:autoSpaceDN w:val="0"/>
      <w:jc w:val="left"/>
    </w:pPr>
  </w:style>
  <w:style w:type="character" w:customStyle="1" w:styleId="ae">
    <w:name w:val="Нижний колонтитул Знак"/>
    <w:link w:val="ad"/>
    <w:uiPriority w:val="99"/>
    <w:rsid w:val="00855769"/>
    <w:rPr>
      <w:sz w:val="24"/>
      <w:szCs w:val="24"/>
      <w:lang w:eastAsia="ru-RU"/>
    </w:rPr>
  </w:style>
  <w:style w:type="character" w:styleId="af">
    <w:name w:val="page number"/>
    <w:uiPriority w:val="99"/>
    <w:rsid w:val="00855769"/>
  </w:style>
  <w:style w:type="character" w:customStyle="1" w:styleId="sectioninfo2">
    <w:name w:val="section__info2"/>
    <w:rsid w:val="00855769"/>
    <w:rPr>
      <w:vanish w:val="0"/>
      <w:webHidden w:val="0"/>
      <w:specVanish w:val="0"/>
    </w:rPr>
  </w:style>
  <w:style w:type="paragraph" w:styleId="af0">
    <w:name w:val="header"/>
    <w:basedOn w:val="a"/>
    <w:link w:val="af1"/>
    <w:uiPriority w:val="99"/>
    <w:unhideWhenUsed/>
    <w:rsid w:val="003426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3426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 Михайловна Михайлова</dc:creator>
  <cp:keywords/>
  <cp:lastModifiedBy>Куклина Ольга Васильевна</cp:lastModifiedBy>
  <cp:revision>2</cp:revision>
  <cp:lastPrinted>2025-06-02T05:06:00Z</cp:lastPrinted>
  <dcterms:created xsi:type="dcterms:W3CDTF">2026-07-22T07:15:00Z</dcterms:created>
  <dcterms:modified xsi:type="dcterms:W3CDTF">2026-07-22T07:15:00Z</dcterms:modified>
</cp:coreProperties>
</file>