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EC" w:rsidRDefault="006375EC" w:rsidP="009730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ДОГОВОР ПОСТАВКИ №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5218"/>
      </w:tblGrid>
      <w:tr w:rsidR="00110181" w:rsidTr="00110181">
        <w:tc>
          <w:tcPr>
            <w:tcW w:w="5352" w:type="dxa"/>
          </w:tcPr>
          <w:p w:rsidR="00110181" w:rsidRPr="00110181" w:rsidRDefault="00110181" w:rsidP="0097309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5353" w:type="dxa"/>
          </w:tcPr>
          <w:p w:rsidR="00110181" w:rsidRPr="00110181" w:rsidRDefault="00983F17" w:rsidP="007974B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110181" w:rsidRP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D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 </w:t>
            </w:r>
            <w:r w:rsidR="001A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E6B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9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65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="001101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375EC" w:rsidRPr="008339CF" w:rsidRDefault="006375EC" w:rsidP="0097309B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111DC4" w:rsidRPr="008339CF" w:rsidRDefault="00FD4CC0" w:rsidP="00822B22">
      <w:pPr>
        <w:spacing w:after="6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  <w:r w:rsidR="0061523E" w:rsidRPr="00232E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(сокращенное наименование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61523E" w:rsidRPr="00232E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),</w:t>
      </w:r>
      <w:r w:rsidR="0061523E" w:rsidRPr="00B629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523E" w:rsidRPr="00B629A1">
        <w:rPr>
          <w:rFonts w:ascii="Times New Roman" w:hAnsi="Times New Roman" w:cs="Times New Roman"/>
          <w:sz w:val="20"/>
          <w:szCs w:val="20"/>
        </w:rPr>
        <w:t>именуем</w:t>
      </w:r>
      <w:r w:rsidR="0061523E">
        <w:rPr>
          <w:rFonts w:ascii="Times New Roman" w:hAnsi="Times New Roman" w:cs="Times New Roman"/>
          <w:sz w:val="20"/>
          <w:szCs w:val="20"/>
        </w:rPr>
        <w:t>ое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в дальнейше</w:t>
      </w:r>
      <w:r w:rsidR="006D629B">
        <w:rPr>
          <w:rFonts w:ascii="Times New Roman" w:hAnsi="Times New Roman" w:cs="Times New Roman"/>
          <w:sz w:val="20"/>
          <w:szCs w:val="20"/>
        </w:rPr>
        <w:t xml:space="preserve">м «Поставщик», в лице 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D27397">
        <w:rPr>
          <w:rFonts w:ascii="Times New Roman" w:hAnsi="Times New Roman" w:cs="Times New Roman"/>
          <w:sz w:val="20"/>
          <w:szCs w:val="20"/>
        </w:rPr>
        <w:t>,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действующ</w:t>
      </w:r>
      <w:r w:rsidR="0061523E">
        <w:rPr>
          <w:rFonts w:ascii="Times New Roman" w:hAnsi="Times New Roman" w:cs="Times New Roman"/>
          <w:sz w:val="20"/>
          <w:szCs w:val="20"/>
        </w:rPr>
        <w:t>его</w:t>
      </w:r>
      <w:r w:rsidR="0061523E" w:rsidRPr="00B629A1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61523E">
        <w:rPr>
          <w:rFonts w:ascii="Times New Roman" w:hAnsi="Times New Roman" w:cs="Times New Roman"/>
          <w:sz w:val="20"/>
          <w:szCs w:val="20"/>
        </w:rPr>
        <w:t>,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стороны, и </w:t>
      </w:r>
      <w:r w:rsidR="00484BDD" w:rsidRPr="00484B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едеральное государственное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бюджетное учреждение «Федеральный центр сердечно-сосудистой хирургии</w:t>
      </w:r>
      <w:r w:rsidR="00690C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имени С.Г. Суханова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Министерства здравоохранения Российской Федерации (г. Пермь) (сокращенное наименование ФГБУ «ФЦССХ</w:t>
      </w:r>
      <w:r w:rsidR="00690C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им. С.Г. Суханова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Минздрава России (г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72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375EC"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Пермь), 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«Заказчик», </w:t>
      </w:r>
      <w:r w:rsidR="006165BC" w:rsidRPr="006165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лице </w:t>
      </w:r>
      <w:r w:rsidR="00225980" w:rsidRPr="00225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главного врача </w:t>
      </w:r>
      <w:r w:rsidR="00C71DE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Белова Вячеслава Александровича</w:t>
      </w:r>
      <w:r w:rsidR="00225980" w:rsidRPr="00225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C71DE6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="006375EC"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</w:t>
      </w:r>
      <w:r w:rsidR="00822B22" w:rsidRPr="00822B22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порядке, установленном п. 4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договор о нижеследующем:</w:t>
      </w:r>
    </w:p>
    <w:p w:rsidR="006375EC" w:rsidRDefault="006375EC" w:rsidP="0097309B">
      <w:pPr>
        <w:pStyle w:val="a3"/>
        <w:numPr>
          <w:ilvl w:val="0"/>
          <w:numId w:val="4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22B8E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ПРЕДМЕТ ДОГОВОРА</w:t>
      </w:r>
    </w:p>
    <w:p w:rsidR="006375EC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обязуется осуществить поставку</w:t>
      </w:r>
      <w:r w:rsidR="008554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D52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соли </w:t>
      </w:r>
      <w:proofErr w:type="spellStart"/>
      <w:r w:rsidR="008D52CB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таблетированной</w:t>
      </w:r>
      <w:proofErr w:type="spellEnd"/>
      <w:r w:rsidR="008D52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2B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– «Товар») согл</w:t>
      </w:r>
      <w:r w:rsidR="00AD1CDE">
        <w:rPr>
          <w:rFonts w:ascii="Times New Roman" w:eastAsia="Times New Roman" w:hAnsi="Times New Roman" w:cs="Times New Roman"/>
          <w:sz w:val="20"/>
          <w:szCs w:val="20"/>
          <w:lang w:eastAsia="ru-RU"/>
        </w:rPr>
        <w:t>асно спецификации (Приложение №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1), являющейся неотъемлемой частью настоящего Договора</w:t>
      </w:r>
      <w:r w:rsidR="00C24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обусловленный Договором срок</w:t>
      </w:r>
      <w:r w:rsidRPr="00122B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Pr="00122B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>а Заказчик принять и оплатить Товар</w:t>
      </w:r>
      <w:r w:rsidR="00C24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порядке и сроки установленные настоящим Договором</w:t>
      </w: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22B8E" w:rsidRPr="000831E9" w:rsidRDefault="006375EC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Товар, передаваемый по настоящему Договору, принадлежит Поставщику на праве собственности, в споре или под арестом не состоит, не является предметом залога, не обременен правами третьих лиц. </w:t>
      </w:r>
    </w:p>
    <w:p w:rsidR="000831E9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ПРАВА И ОБЯЗАННОСТИ СТОРОН</w:t>
      </w:r>
    </w:p>
    <w:p w:rsidR="00E33632" w:rsidRDefault="00E33632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Заказчик:</w:t>
      </w:r>
    </w:p>
    <w:p w:rsidR="00E33632" w:rsidRDefault="00EB26E1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оручает Поставщику осуществление поставки Товара для Заказчика в порядке и на условиях, предусмотренных настоящим Договором</w:t>
      </w:r>
      <w:r w:rsidRPr="00EB26E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B26E1" w:rsidRPr="00EB26E1" w:rsidRDefault="00EB26E1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беспечивает оплату Товара в соответствии с пунктом  4 настоящего Договора;</w:t>
      </w:r>
    </w:p>
    <w:p w:rsidR="00EB26E1" w:rsidRDefault="00EB26E1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полного или частичного невыполнения условий настоящего Договора по вине Поставщика вправе требовать у него соответствующего возмещения;</w:t>
      </w:r>
    </w:p>
    <w:p w:rsidR="00EB26E1" w:rsidRDefault="00EB26E1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существляет контроль над исполнением настоящего Договора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B26E1" w:rsidRDefault="00EB26E1" w:rsidP="00B74FFD">
      <w:pPr>
        <w:pStyle w:val="a3"/>
        <w:numPr>
          <w:ilvl w:val="1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Поставщик:</w:t>
      </w:r>
    </w:p>
    <w:p w:rsidR="00EB26E1" w:rsidRDefault="004705B7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бязуется поставить Товар для Заказчика надлежащего качества в объеме, сроки, установленные настоящим Договором;</w:t>
      </w:r>
    </w:p>
    <w:p w:rsidR="004705B7" w:rsidRDefault="004705B7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амостоятельно приобретает материальные ресурсы, необходимые для исполнения настоящего Договора;</w:t>
      </w:r>
    </w:p>
    <w:p w:rsidR="004705B7" w:rsidRPr="000831E9" w:rsidRDefault="004705B7" w:rsidP="00B74FFD">
      <w:pPr>
        <w:pStyle w:val="a3"/>
        <w:numPr>
          <w:ilvl w:val="2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получать оплату за Товар в соответствии с пунктом 4 настоящего Договора.</w:t>
      </w:r>
    </w:p>
    <w:p w:rsidR="000831E9" w:rsidRPr="00E33632" w:rsidRDefault="000831E9" w:rsidP="0097309B">
      <w:pPr>
        <w:pStyle w:val="a3"/>
        <w:spacing w:after="0" w:line="240" w:lineRule="auto"/>
        <w:ind w:left="12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ПРИЕМКИ ТОВАРА</w:t>
      </w:r>
    </w:p>
    <w:p w:rsidR="004705B7" w:rsidRDefault="004705B7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05B7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 поставляется на склад Заказчика транспортом Поставщика. Риск утраты или порчи Товара в процессе его поставки несет Поставщик до перехода права собственности на Товар Заказчику.</w:t>
      </w:r>
    </w:p>
    <w:p w:rsidR="004705B7" w:rsidRDefault="004705B7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оставка Товара производится на склад Заказчика по адресу: </w:t>
      </w:r>
      <w:r w:rsidRPr="001379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Пермь, ул. Маршала Жукова, д. 35.</w:t>
      </w:r>
    </w:p>
    <w:p w:rsidR="004705B7" w:rsidRDefault="00E05A25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Разгру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зка Товара осуществляется силами и за счет средств Поставщика. Разгрузка, приемка Товара по количеству и качеству производятся в присутствии представителей Заказчика и Поставщика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05A25" w:rsidRDefault="00E05A25" w:rsidP="006B38D0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 поставля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ется</w:t>
      </w:r>
      <w:r w:rsidR="008D52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B38D0" w:rsidRPr="006B38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течение 15 календарных дней</w:t>
      </w:r>
      <w:r w:rsidR="006B38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 момента подписание договора</w:t>
      </w:r>
      <w:r w:rsidR="008D52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5F63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D52CB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рабочее время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8:00 до 16:00 (время местное).</w:t>
      </w:r>
    </w:p>
    <w:p w:rsidR="00E05A25" w:rsidRDefault="00E05A25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оставляемый Товар по качеству должен соответствовать государственным стандартам Российской Федерации, подтверждаться удостоверением качества (сертификатом соответствия), санитарно-эпидемиологическим заключением, и/или иными документами, другой  нормативно-технической документации применительно к Товару. Указанные документы Поставщик обязан представлять с каждой партией Товара.</w:t>
      </w:r>
    </w:p>
    <w:p w:rsidR="00E05A25" w:rsidRDefault="00E05A25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оставляемый Товар должен быть </w:t>
      </w:r>
      <w:r w:rsidRPr="00E05A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новым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 бывшим в употреблении), свободным от обязательств перед третьими лицами, </w:t>
      </w:r>
      <w:r w:rsidR="005725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приобретенный Поставщиком в соответствии с законодательством РФ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5029" w:rsidRDefault="00872927" w:rsidP="00B9502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в течение 20 (двадцати) рабочих дней обязан принять поставленный товар по документам о приемке, в случае его соответствия условиям договора и потребности Заказчика.</w:t>
      </w:r>
    </w:p>
    <w:p w:rsidR="00C009B2" w:rsidRPr="00B95029" w:rsidRDefault="0013797D" w:rsidP="00B9502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поставки Товара, не соответствующего условиям Договора и Спецификации Заказчик не позднее </w:t>
      </w:r>
      <w:r w:rsidR="00872927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72927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двадцати</w:t>
      </w:r>
      <w:r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рабочих 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направляет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Мотивированный отказ от приемки Товар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После получения 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Мотивированного отказа</w:t>
      </w:r>
      <w:r w:rsidR="00C009B2" w:rsidRP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 в течение 5 (пяти) рабочих дней обязан устранить несоответствие по качеству, отраженные в уведомлении Заказчика, доукомплектовать или произвести замену бракованного Товара (его части) без расходов со стороны Заказчика.</w:t>
      </w:r>
    </w:p>
    <w:p w:rsidR="0013797D" w:rsidRPr="000831E9" w:rsidRDefault="00C009B2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поставки Товара считается дата подписания отчетных документов: товарной накладной</w:t>
      </w:r>
      <w:r w:rsidR="003C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="00B265E6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универсального переда</w:t>
      </w:r>
      <w:r w:rsidR="004D1F86"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точного документа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C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A66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Заказчику одновременно с поставкой Товара счет – фактуру, счет с обязательным указание номера и даты Договора. </w:t>
      </w:r>
    </w:p>
    <w:p w:rsidR="000831E9" w:rsidRPr="001A663C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СТОИМОСТЬ ТОВАРА</w:t>
      </w:r>
    </w:p>
    <w:p w:rsidR="0013797D" w:rsidRPr="0013797D" w:rsidRDefault="0013797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и цена Товара, подлежащего поставке, указаны в Спецификации (Приложение № 1).</w:t>
      </w:r>
      <w:r w:rsidRPr="00833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9CF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единицы Товара остается неизменной в течение всего срока действия Договора.</w:t>
      </w:r>
    </w:p>
    <w:p w:rsidR="00B9728B" w:rsidRPr="0061523E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Цена Т</w:t>
      </w:r>
      <w:r w:rsidR="0013797D"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овара составл</w:t>
      </w:r>
      <w:r w:rsidR="008407C5" w:rsidRPr="0061523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яет</w:t>
      </w:r>
      <w:r w:rsidR="00DD52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FD4C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="00FD4C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</w:t>
      </w:r>
      <w:r w:rsidR="00D273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 рубля 00 копеек, НДС не облагается.</w:t>
      </w:r>
    </w:p>
    <w:p w:rsidR="007552F3" w:rsidRPr="00B9728B" w:rsidRDefault="007552F3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728B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товара является твердой и определяется на весь срок действия Договора.</w:t>
      </w:r>
    </w:p>
    <w:p w:rsidR="00D7279A" w:rsidRPr="00E76264" w:rsidRDefault="00FF4A38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осуществляет оплату путем перечисления денежных средств на расчетный счет Поставщика по факту поставки Товара в полном объеме на склад Заказчика</w:t>
      </w:r>
      <w:r w:rsidR="00B950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ввода в эксплуатацию (при наличии необходимости и указания в условиях договора)</w:t>
      </w:r>
      <w:r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</w:t>
      </w:r>
      <w:r w:rsidR="006475EB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475E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принятия </w:t>
      </w:r>
      <w:r w:rsidR="00D7279A" w:rsidRPr="00FF4A3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и </w:t>
      </w:r>
      <w:r w:rsid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получения оригиналов отчетных документов, оформленных надлежащим образом в соответствии с действующим законодательством РФ и настоящим Договором: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 Поставщика с описанием товара, указанием цены, единиц товара, общей суммы в 1 (одном) экземпляре</w:t>
      </w:r>
      <w:r w:rsidRP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Счет-фактуры или универсального п</w:t>
      </w:r>
      <w:r w:rsidR="00091A3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даточного документа в 1 (одном) экземпляре (если эти документы предусмотрены законодательством РФ)</w:t>
      </w:r>
      <w:r w:rsidRPr="00E7626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6264" w:rsidRDefault="00E76264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Товарной накладной</w:t>
      </w:r>
      <w:r w:rsidR="00B949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универсального передаточного документа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 (двух) экземплярах (один экземпляр для Заказчика и один экземпляр для Поставщика), подписанной полномочными представителями сторон с обязательным указанием номера и даты настоящего Договора</w:t>
      </w:r>
      <w:r w:rsidR="00D927B1" w:rsidRPr="00D927B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36F38" w:rsidRPr="00636F38" w:rsidRDefault="00636F38" w:rsidP="00636F38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43CB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</w:t>
      </w:r>
      <w:r w:rsidR="009441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D43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прием</w:t>
      </w:r>
      <w:r w:rsidR="00944108">
        <w:rPr>
          <w:rFonts w:ascii="Times New Roman" w:eastAsia="Times New Roman" w:hAnsi="Times New Roman" w:cs="Times New Roman"/>
          <w:sz w:val="20"/>
          <w:szCs w:val="20"/>
          <w:lang w:eastAsia="ru-RU"/>
        </w:rPr>
        <w:t>а-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передач</w:t>
      </w:r>
      <w:r w:rsidR="0094410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8D43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 (двух) экземплярах (один экземпляр для Заказчика и один экземпляр для По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ставщи</w:t>
      </w:r>
      <w:r w:rsidRPr="008D43CB">
        <w:rPr>
          <w:rFonts w:ascii="Times New Roman" w:eastAsia="Times New Roman" w:hAnsi="Times New Roman" w:cs="Times New Roman"/>
          <w:sz w:val="20"/>
          <w:szCs w:val="20"/>
          <w:lang w:eastAsia="ru-RU"/>
        </w:rPr>
        <w:t>ка) подписанной полномочными представителями сторон с обязательным указанием номера и даты настоящего Договора;</w:t>
      </w:r>
    </w:p>
    <w:p w:rsidR="00D927B1" w:rsidRDefault="00D927B1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Сертификат соответствия Госстандарта РФ и иные документы (если законодательство РФ для данного вида товара предусмотрены эти документы) в 2 (двух) экземплярах, заверенные надлежащим образом полномочным представителем Поставщика.</w:t>
      </w:r>
    </w:p>
    <w:p w:rsidR="00D927B1" w:rsidRPr="00D927B1" w:rsidRDefault="00D927B1" w:rsidP="00B74FF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Вышеуказанные документы должны быть предоставлены Заказчику в полном объеме, и в случае не предоставления Поставщиком полного комплекта отчетных документов, оформленных надлежащим образом в соответствии с действующим законодательством РФ и настоящим Договором, Заказчик не несет ответственности за несвоевременную оплату товара, в соответствии с условиями настоящего Договора.</w:t>
      </w:r>
    </w:p>
    <w:p w:rsidR="00D927B1" w:rsidRPr="005A2EE2" w:rsidRDefault="00D7279A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Договора включает в себя расходы на приобретение, транспортировку, разгрузку, упаковку, вывоз тары, страхование, уплату таможенных пошлин, уплату налогов, прочие </w:t>
      </w:r>
      <w:r w:rsidR="0039279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связанные с доставкой, разгрузкой Товара при сдаче его Заказчику.</w:t>
      </w:r>
    </w:p>
    <w:p w:rsidR="005A2EE2" w:rsidRPr="005A2EE2" w:rsidRDefault="005A2EE2" w:rsidP="005A2EE2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6C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имеет право удержать суммы начисленных, но не оплаченных неустоек из вознаграждения по договору.</w:t>
      </w:r>
    </w:p>
    <w:p w:rsidR="0039279D" w:rsidRPr="0039279D" w:rsidRDefault="0039279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Датой оплаты считается дата списание денежны</w:t>
      </w:r>
      <w:r w:rsidR="00E4362D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 со счета Заказчика</w:t>
      </w:r>
    </w:p>
    <w:p w:rsidR="00B74FFD" w:rsidRDefault="0039279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производится за счет средств </w:t>
      </w:r>
      <w:r w:rsid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бюджетного учреждения.</w:t>
      </w:r>
    </w:p>
    <w:p w:rsidR="000A49BC" w:rsidRPr="00B74FFD" w:rsidRDefault="002B6633" w:rsidP="003332B4">
      <w:pPr>
        <w:pStyle w:val="a3"/>
        <w:numPr>
          <w:ilvl w:val="1"/>
          <w:numId w:val="4"/>
        </w:numPr>
        <w:spacing w:after="0" w:line="240" w:lineRule="auto"/>
        <w:ind w:hanging="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код </w:t>
      </w:r>
      <w:r w:rsidR="00E3751A" w:rsidRP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Закупки</w:t>
      </w:r>
      <w:r w:rsidRP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49BC" w:rsidRP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06677F" w:rsidRPr="00B74F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32B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1630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B469B0" w:rsidRPr="00B469B0">
        <w:rPr>
          <w:rFonts w:ascii="Times New Roman" w:eastAsia="Times New Roman" w:hAnsi="Times New Roman" w:cs="Times New Roman"/>
          <w:sz w:val="20"/>
          <w:szCs w:val="20"/>
          <w:lang w:eastAsia="ru-RU"/>
        </w:rPr>
        <w:t>1590229378859020100100</w:t>
      </w:r>
      <w:r w:rsidR="00316301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B469B0" w:rsidRPr="00B469B0">
        <w:rPr>
          <w:rFonts w:ascii="Times New Roman" w:eastAsia="Times New Roman" w:hAnsi="Times New Roman" w:cs="Times New Roman"/>
          <w:sz w:val="20"/>
          <w:szCs w:val="20"/>
          <w:lang w:eastAsia="ru-RU"/>
        </w:rPr>
        <w:t>0000000244</w:t>
      </w:r>
      <w:r w:rsidR="00B469B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9279D" w:rsidRPr="00D7279A" w:rsidRDefault="0039279D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5DF9" w:rsidRDefault="00255DF9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 неисполнение или ненадлежащее исполнение своих обязательств по Договору Стороны  несут ответственность  в соответствии с действующим законодательством Российской Федерации.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255DF9" w:rsidRPr="00DB3583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еня начисляется за каждый день просрочки исполнения обязательства, предусмотренного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начиная со дня, следующего после дня истечения  установленного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 исполнения обязательства. Такая пеня устанавливается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размере одной трехсотой действующей на дату уплаты пеней </w:t>
      </w:r>
      <w:r w:rsidR="00BE5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ставки Центрального банка Российской Федерации от не уплаченной в срок суммы.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виде фиксированной суммы  и составляет 1000 (одна) тысяча рублей 00 копеек.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просрочки исполнения Поставщиком обязательств 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(в том числе гарантийного обязательства)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предусмотренных Договором, а также в иных случаях неисполнения или ненадлежащего исполнения Поставщиком обязательств, предусмотренных Договором,  Заказчик вправе направить Поставщику требование об уплате неустоек (штрафов, пеней).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</w:t>
      </w:r>
      <w:r w:rsidR="00BE5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ключевой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Штраф устанавливается в размере 10% от цены Договора за каждый факт неисполнения 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составляет </w:t>
      </w:r>
      <w:r w:rsidR="00336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673C" w:rsidRPr="00225980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(</w:t>
      </w:r>
      <w:proofErr w:type="gramEnd"/>
      <w:r w:rsidR="001E6B6C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____</w:t>
      </w:r>
      <w:r w:rsidR="0033673C" w:rsidRPr="00225980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</w:t>
      </w:r>
      <w:r w:rsidR="005D0904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7330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5D0904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FF3D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копеек.</w:t>
      </w:r>
    </w:p>
    <w:p w:rsidR="00255DF9" w:rsidRPr="00DB3583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Договором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не может превышать цену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30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255DF9" w:rsidRPr="0098533E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Применение штрафных санкций не освобождает Стороны от исполнения обязательств по настоящему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Договору</w:t>
      </w:r>
      <w:r w:rsidRPr="00DB358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5DF9" w:rsidRPr="0098533E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55DF9" w:rsidRDefault="00255DF9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30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3253A2" w:rsidRPr="001B225D" w:rsidRDefault="003253A2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СРОК ДЕЙСТВИЯ ДОГОВОРА И ПОРЯДОК ВНЕСЕНИЯ ИЗМЕНЕНИЙ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его подписания Сторонам</w:t>
      </w:r>
      <w:r w:rsidR="00740F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и действует до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3367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221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="00CC7C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2FA7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09443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года, в части оплаты до полного исполнения принятых на себя обязательств.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Заказчика от исполнения Договора в соответствии с гражданским законодательством Российской Федерации.</w:t>
      </w:r>
    </w:p>
    <w:p w:rsidR="001B225D" w:rsidRP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 вправе подать иск о расторжении Договора в суд, а также направить Поставщику письменное уведомление о невыполнении обязательств с </w:t>
      </w:r>
      <w:r w:rsidR="00E35C9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требованием</w:t>
      </w:r>
      <w:r w:rsidR="002E1D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уплаты указанной в п. 5.5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.неустойки, если:</w:t>
      </w:r>
    </w:p>
    <w:p w:rsidR="001B225D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не поставит Товар или его часть по заявке Заказчика в сроки, предусмотренные настоящим Договором</w:t>
      </w:r>
      <w:r w:rsidRPr="001B225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B225D" w:rsidRDefault="001B225D" w:rsidP="00B74FFD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не поставит предусмотренное Договором количество Товара, либо не выполнит требования Заказчика о замене Товара ненадлежащего качества или о доукомплектовании Товара в установленный Договором срок. </w:t>
      </w:r>
    </w:p>
    <w:p w:rsidR="001B225D" w:rsidRDefault="001B225D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Изменения и дополнения к настоящему Договору должны быть оформлены сторонами </w:t>
      </w:r>
      <w:r w:rsidR="005262BE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письменном виде, подписаны уполномоченными на то лицами и скреплены печатями.</w:t>
      </w:r>
    </w:p>
    <w:p w:rsid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обязуются уведомлять друг друга об изменениях своего наименования, адреса, телефонов, факсов и банковских реквизитов в пятидневный срок после такого изменения. Полученное уведомление об изменениях наименования, адреса, телефонов, факсов или банковских реквизитов противоположной Стороны является неотъемлемой частью Договора.</w:t>
      </w:r>
    </w:p>
    <w:p w:rsidR="000831E9" w:rsidRPr="001B225D" w:rsidRDefault="000831E9" w:rsidP="0097309B">
      <w:pPr>
        <w:pStyle w:val="a3"/>
        <w:spacing w:after="0" w:line="240" w:lineRule="auto"/>
        <w:ind w:left="7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2B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ЗАКЛЮЧИТЕЛЬНОЕ ПОЛОЖЕНИЕ</w:t>
      </w:r>
    </w:p>
    <w:p w:rsidR="005262BE" w:rsidRP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составлен в двух экземплярах, имеющих одинаковую юридическую силу.</w:t>
      </w:r>
    </w:p>
    <w:p w:rsidR="005262BE" w:rsidRPr="005262BE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возникновения споров Стороны обязуются принять все меры для их разрешения путем договорённости. При не достижении согласия по спорному вопросу, спор по инициативе одной из Сторон разрешается в Арбитражном суде Пермского края с соблюдением досудебного порядка урегулирования споров. Срок ответа на претензию – 10 календарных дней.</w:t>
      </w:r>
    </w:p>
    <w:p w:rsidR="005262BE" w:rsidRPr="000831E9" w:rsidRDefault="005262BE" w:rsidP="00B74FFD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Приложения к Договору являются неотъемлемыми частями настоящего Договора.</w:t>
      </w:r>
    </w:p>
    <w:p w:rsidR="000831E9" w:rsidRPr="005262BE" w:rsidRDefault="000831E9" w:rsidP="0097309B">
      <w:pPr>
        <w:pStyle w:val="a3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22B8E" w:rsidRDefault="00122B8E" w:rsidP="0097309B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189"/>
      </w:tblGrid>
      <w:tr w:rsidR="00634EEC" w:rsidRPr="0033673C" w:rsidTr="00E35C98">
        <w:trPr>
          <w:trHeight w:val="2409"/>
        </w:trPr>
        <w:tc>
          <w:tcPr>
            <w:tcW w:w="5352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50F94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ФГБУ «ФЦССХ</w:t>
            </w:r>
            <w:r w:rsidR="00150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С.Г. Суханова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Минздрава России</w:t>
            </w:r>
          </w:p>
          <w:p w:rsidR="00634EEC" w:rsidRDefault="004D1F86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(г. Пермь)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614013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г. Пермь, ул. Маршала Жукова, д. 35.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5902293788/590201001</w:t>
            </w:r>
          </w:p>
          <w:p w:rsidR="00634EEC" w:rsidRDefault="00634EE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1115902009607</w:t>
            </w:r>
          </w:p>
          <w:p w:rsidR="00C64E12" w:rsidRPr="00C64E12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Пермскому краю (ФГБУ «ФЦССХ им. С.Г. Суханова» Минздрава России (г. Пермь), л/с 20566Х72140, 21566Х72140, 22566Х72140)</w:t>
            </w:r>
          </w:p>
          <w:p w:rsidR="00C64E12" w:rsidRPr="00C64E12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получателя: ОТДЕЛЕНИЕ ПЕРМЬ БАНКА РОССИИ//УФК по Пермскому краю г. Пермь</w:t>
            </w:r>
          </w:p>
          <w:p w:rsidR="00C64E12" w:rsidRPr="00C64E12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015773997</w:t>
            </w:r>
          </w:p>
          <w:p w:rsidR="00C64E12" w:rsidRPr="00C64E12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 03214643000000015600</w:t>
            </w:r>
          </w:p>
          <w:p w:rsidR="00C64E12" w:rsidRPr="00C64E12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C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/счет 40102810145370000048</w:t>
            </w:r>
          </w:p>
          <w:p w:rsidR="00C64E12" w:rsidRPr="00822B22" w:rsidRDefault="00C64E12" w:rsidP="00C64E1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4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822B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(342) 239-</w:t>
            </w:r>
            <w:r w:rsidR="003F1FDB" w:rsidRPr="00822B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</w:t>
            </w:r>
            <w:r w:rsidRPr="00822B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-26</w:t>
            </w:r>
          </w:p>
          <w:p w:rsidR="002E1D43" w:rsidRPr="00B949CE" w:rsidRDefault="00C64E12" w:rsidP="002750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A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949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C44A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949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="00B74F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275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</w:t>
            </w:r>
            <w:r w:rsidRPr="00B949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</w:t>
            </w:r>
            <w:r w:rsidRPr="00C44A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permheart</w:t>
            </w:r>
            <w:r w:rsidRPr="00B949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C44A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5353" w:type="dxa"/>
          </w:tcPr>
          <w:p w:rsidR="00634EEC" w:rsidRPr="00A740C3" w:rsidRDefault="00DE24B6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A740C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</w:t>
            </w:r>
            <w:r w:rsidR="00634EEC" w:rsidRPr="00A740C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634EEC" w:rsidRPr="0033673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</w:p>
          <w:p w:rsidR="00A2221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A2221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  <w:p w:rsidR="0033673C" w:rsidRPr="0033673C" w:rsidRDefault="0033673C" w:rsidP="009730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</w:t>
            </w:r>
          </w:p>
          <w:p w:rsidR="0033673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р/с</w:t>
            </w:r>
          </w:p>
          <w:p w:rsidR="0033673C" w:rsidRDefault="0033673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 </w:t>
            </w:r>
          </w:p>
          <w:p w:rsidR="00A2221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</w:t>
            </w:r>
          </w:p>
          <w:p w:rsidR="0033673C" w:rsidRPr="0033673C" w:rsidRDefault="00A2221C" w:rsidP="003367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</w:t>
            </w:r>
            <w:r w:rsidR="0033673C" w:rsidRPr="00336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3673C" w:rsidRPr="00A2221C" w:rsidRDefault="00A2221C" w:rsidP="00A222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634EEC" w:rsidTr="00E35C98">
        <w:tc>
          <w:tcPr>
            <w:tcW w:w="10705" w:type="dxa"/>
            <w:gridSpan w:val="2"/>
          </w:tcPr>
          <w:p w:rsidR="00E35C98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ПОДПИСИ СТОРОН:</w:t>
            </w:r>
          </w:p>
          <w:p w:rsidR="001A663C" w:rsidRPr="00A2221C" w:rsidRDefault="001A663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34EEC" w:rsidTr="00E35C98">
        <w:trPr>
          <w:trHeight w:val="1176"/>
        </w:trPr>
        <w:tc>
          <w:tcPr>
            <w:tcW w:w="5352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:</w:t>
            </w: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Pr="00634EEC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3B13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3B13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</w:t>
            </w:r>
            <w:r w:rsidR="003B13E7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634EE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353" w:type="dxa"/>
          </w:tcPr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634EEC" w:rsidRDefault="00634EEC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93760C" w:rsidRPr="00D3230B" w:rsidRDefault="00A2221C" w:rsidP="0097309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Директор</w:t>
            </w:r>
            <w:r w:rsidR="0033673C"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33673C"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 w:rsidR="003367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367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730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</w:p>
          <w:p w:rsidR="00634EEC" w:rsidRPr="00634EEC" w:rsidRDefault="0093760C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</w:t>
            </w:r>
            <w:r w:rsid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МП</w:t>
            </w:r>
          </w:p>
        </w:tc>
      </w:tr>
    </w:tbl>
    <w:p w:rsidR="00122B8E" w:rsidRPr="0085540E" w:rsidRDefault="00122B8E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31E9" w:rsidRPr="0085540E" w:rsidRDefault="000831E9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5DF9" w:rsidRDefault="00255DF9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 № 1</w:t>
      </w:r>
    </w:p>
    <w:p w:rsidR="0093760C" w:rsidRPr="008339CF" w:rsidRDefault="003C0A2F" w:rsidP="0097309B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договору </w:t>
      </w:r>
      <w:r w:rsidR="002259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</w:t>
      </w:r>
      <w:r w:rsidR="003367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от «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FF3D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225980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</w:t>
      </w:r>
      <w:r w:rsidR="0079627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1A51EE">
        <w:rPr>
          <w:rFonts w:ascii="Times New Roman" w:eastAsia="Times New Roman" w:hAnsi="Times New Roman"/>
          <w:b/>
          <w:sz w:val="20"/>
          <w:szCs w:val="20"/>
          <w:lang w:eastAsia="ru-RU"/>
        </w:rPr>
        <w:t>20</w:t>
      </w:r>
      <w:r w:rsidR="00557A7D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="007974B8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93760C" w:rsidRPr="008339CF">
        <w:rPr>
          <w:rFonts w:ascii="Times New Roman" w:eastAsia="Times New Roman" w:hAnsi="Times New Roman"/>
          <w:b/>
          <w:sz w:val="20"/>
          <w:szCs w:val="20"/>
          <w:lang w:eastAsia="ru-RU"/>
        </w:rPr>
        <w:t>г.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339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СПЕЦИФИКАЦИЯ </w:t>
      </w: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5EC" w:rsidRPr="008339CF" w:rsidRDefault="006375EC" w:rsidP="00973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701"/>
        <w:gridCol w:w="1275"/>
        <w:gridCol w:w="993"/>
        <w:gridCol w:w="1559"/>
      </w:tblGrid>
      <w:tr w:rsidR="00E35C98" w:rsidRPr="008339CF" w:rsidTr="00B74FFD">
        <w:trPr>
          <w:trHeight w:val="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97309B" w:rsidRDefault="00E35C98" w:rsidP="0097309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Единицы </w:t>
            </w:r>
            <w:proofErr w:type="spellStart"/>
            <w:r w:rsidRPr="00E35C9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измер</w:t>
            </w:r>
            <w:proofErr w:type="spellEnd"/>
            <w:r w:rsidRPr="00E35C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за ед. товара,</w:t>
            </w:r>
          </w:p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сумма,</w:t>
            </w:r>
          </w:p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рубли      </w:t>
            </w:r>
          </w:p>
        </w:tc>
      </w:tr>
      <w:tr w:rsidR="00E35C98" w:rsidRPr="008339CF" w:rsidTr="00B74FFD">
        <w:trPr>
          <w:trHeight w:val="56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8339CF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8D0" w:rsidRPr="006B38D0" w:rsidRDefault="006B38D0" w:rsidP="006B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3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Соль поваренная пищевая выварочная вакуумная </w:t>
            </w:r>
            <w:proofErr w:type="spellStart"/>
            <w:r w:rsidRPr="006B3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таблетированная</w:t>
            </w:r>
            <w:proofErr w:type="spellEnd"/>
            <w:r w:rsidRPr="006B3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(10 г.) в мешках по 25 кг"</w:t>
            </w:r>
          </w:p>
          <w:p w:rsidR="006B38D0" w:rsidRPr="006B38D0" w:rsidRDefault="006B38D0" w:rsidP="006B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3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Соль  </w:t>
            </w:r>
            <w:proofErr w:type="spellStart"/>
            <w:r w:rsidRPr="006B3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таблетированная</w:t>
            </w:r>
            <w:proofErr w:type="spellEnd"/>
            <w:r w:rsidRPr="006B3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«Экстра» - универсальное средство для бытовых и промышленных установок водоподготовки, изготавливается из выварочной пищевой соли сорта экстра. Таблетки упакованы в полипропиленовые мешки с полиэтиленовым вкладышем  по  25 кг. Продукция производится из соли ГОСТ Р 51574-2000.</w:t>
            </w:r>
          </w:p>
          <w:p w:rsidR="00E35C98" w:rsidRPr="0033673C" w:rsidRDefault="006B38D0" w:rsidP="006B3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38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Отсутствие любых добавок в таблетках (вкусовых, красящих, ароматизированных и любых других), растворение солевой таблетки должно происходить постепенно и по всему объему емкости, каждая таблетка, независимо от формы и величины, должна быть качественно спрессована.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488" w:rsidRPr="00DC7330" w:rsidRDefault="0053248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C98" w:rsidRPr="00DC7330" w:rsidRDefault="00E35C98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0904" w:rsidRPr="008339CF" w:rsidTr="00B74FFD">
        <w:trPr>
          <w:trHeight w:val="52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904" w:rsidRPr="008339CF" w:rsidRDefault="005D0904" w:rsidP="0097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21C" w:rsidRPr="0093760C" w:rsidRDefault="005D0904" w:rsidP="00A2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  <w:r w:rsidR="00DC73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D0904" w:rsidRPr="0093760C" w:rsidRDefault="005D0904" w:rsidP="00973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0A2F" w:rsidRDefault="003C0A2F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663C" w:rsidRDefault="001A663C" w:rsidP="0097309B">
      <w:pPr>
        <w:keepNext/>
        <w:tabs>
          <w:tab w:val="left" w:pos="708"/>
          <w:tab w:val="left" w:pos="504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05"/>
      </w:tblGrid>
      <w:tr w:rsidR="001A663C" w:rsidTr="003C0A2F">
        <w:trPr>
          <w:jc w:val="center"/>
        </w:trPr>
        <w:tc>
          <w:tcPr>
            <w:tcW w:w="5352" w:type="dxa"/>
          </w:tcPr>
          <w:p w:rsidR="001A663C" w:rsidRPr="001A663C" w:rsidRDefault="001A663C" w:rsidP="0097309B">
            <w:pPr>
              <w:keepNext/>
              <w:tabs>
                <w:tab w:val="left" w:pos="708"/>
                <w:tab w:val="left" w:pos="504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Заказчик:</w:t>
            </w:r>
          </w:p>
          <w:p w:rsidR="001A663C" w:rsidRDefault="001A663C" w:rsidP="0097309B">
            <w:pPr>
              <w:keepNext/>
              <w:tabs>
                <w:tab w:val="left" w:pos="708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0FC8" w:rsidRDefault="005C0FC8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5C0FC8" w:rsidRPr="00634EEC" w:rsidRDefault="00C71DE6" w:rsidP="009730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</w:t>
            </w:r>
            <w:r w:rsidR="006165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врач_____________</w:t>
            </w:r>
            <w:r w:rsidR="006165BC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В.А. Белов</w:t>
            </w:r>
            <w:r w:rsidR="005C0FC8" w:rsidRPr="00634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:rsidR="001A663C" w:rsidRDefault="00236B66" w:rsidP="0097309B">
            <w:pPr>
              <w:keepNext/>
              <w:tabs>
                <w:tab w:val="left" w:pos="708"/>
                <w:tab w:val="left" w:pos="1966"/>
                <w:tab w:val="left" w:pos="5040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  <w:tc>
          <w:tcPr>
            <w:tcW w:w="5353" w:type="dxa"/>
          </w:tcPr>
          <w:p w:rsidR="001A663C" w:rsidRPr="001A663C" w:rsidRDefault="001A663C" w:rsidP="0097309B">
            <w:pPr>
              <w:keepNext/>
              <w:tabs>
                <w:tab w:val="left" w:pos="70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663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Поставщик:</w:t>
            </w:r>
          </w:p>
          <w:p w:rsidR="001A663C" w:rsidRDefault="001A663C" w:rsidP="0097309B">
            <w:pPr>
              <w:keepNext/>
              <w:tabs>
                <w:tab w:val="left" w:pos="708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C2639" w:rsidRDefault="002C2639" w:rsidP="009730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3760C" w:rsidRPr="0033673C" w:rsidRDefault="007974B8" w:rsidP="0097309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</w:t>
            </w:r>
            <w:bookmarkStart w:id="0" w:name="_GoBack"/>
            <w:bookmarkEnd w:id="0"/>
            <w:r w:rsidR="0093760C" w:rsidRPr="00D3230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93760C" w:rsidRPr="009376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___________ </w:t>
            </w:r>
            <w:r w:rsidR="00994B6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="009730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/</w:t>
            </w:r>
          </w:p>
          <w:p w:rsidR="001A663C" w:rsidRDefault="00236B66" w:rsidP="0097309B">
            <w:pPr>
              <w:keepNext/>
              <w:tabs>
                <w:tab w:val="left" w:pos="1653"/>
              </w:tabs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МП</w:t>
            </w:r>
          </w:p>
        </w:tc>
      </w:tr>
    </w:tbl>
    <w:p w:rsidR="005042F3" w:rsidRDefault="005042F3" w:rsidP="0097309B">
      <w:pPr>
        <w:spacing w:line="240" w:lineRule="auto"/>
      </w:pPr>
    </w:p>
    <w:p w:rsidR="005042F3" w:rsidRPr="005042F3" w:rsidRDefault="005042F3" w:rsidP="005042F3"/>
    <w:p w:rsidR="005042F3" w:rsidRPr="005042F3" w:rsidRDefault="005042F3" w:rsidP="005042F3"/>
    <w:p w:rsidR="005042F3" w:rsidRPr="005042F3" w:rsidRDefault="007974B8" w:rsidP="007974B8">
      <w:pPr>
        <w:tabs>
          <w:tab w:val="left" w:pos="7485"/>
        </w:tabs>
      </w:pPr>
      <w:r>
        <w:tab/>
      </w:r>
    </w:p>
    <w:p w:rsidR="005042F3" w:rsidRPr="005042F3" w:rsidRDefault="005042F3" w:rsidP="005042F3"/>
    <w:p w:rsidR="005042F3" w:rsidRPr="005042F3" w:rsidRDefault="005042F3" w:rsidP="005042F3"/>
    <w:p w:rsidR="005042F3" w:rsidRPr="005042F3" w:rsidRDefault="005042F3" w:rsidP="005042F3"/>
    <w:p w:rsidR="005042F3" w:rsidRPr="005042F3" w:rsidRDefault="005042F3" w:rsidP="005042F3"/>
    <w:p w:rsidR="005042F3" w:rsidRPr="005042F3" w:rsidRDefault="005042F3" w:rsidP="005042F3"/>
    <w:p w:rsidR="005042F3" w:rsidRDefault="005042F3" w:rsidP="005042F3">
      <w:pPr>
        <w:jc w:val="center"/>
      </w:pPr>
    </w:p>
    <w:p w:rsidR="006B38D0" w:rsidRDefault="006B38D0" w:rsidP="005042F3">
      <w:pPr>
        <w:jc w:val="center"/>
      </w:pPr>
    </w:p>
    <w:p w:rsidR="005042F3" w:rsidRPr="005042F3" w:rsidRDefault="005042F3" w:rsidP="005042F3"/>
    <w:sectPr w:rsidR="005042F3" w:rsidRPr="005042F3" w:rsidSect="00B74FFD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2A8E"/>
    <w:multiLevelType w:val="multilevel"/>
    <w:tmpl w:val="073AC0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832BFB"/>
    <w:multiLevelType w:val="multilevel"/>
    <w:tmpl w:val="DD5CA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6B21BF8"/>
    <w:multiLevelType w:val="multilevel"/>
    <w:tmpl w:val="E8886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2513F4"/>
    <w:multiLevelType w:val="multilevel"/>
    <w:tmpl w:val="ABD20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6D045C"/>
    <w:multiLevelType w:val="hybridMultilevel"/>
    <w:tmpl w:val="CE1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7E"/>
    <w:rsid w:val="000538C7"/>
    <w:rsid w:val="0006677F"/>
    <w:rsid w:val="0007062E"/>
    <w:rsid w:val="00075072"/>
    <w:rsid w:val="000831E9"/>
    <w:rsid w:val="00091A30"/>
    <w:rsid w:val="0009443D"/>
    <w:rsid w:val="000A49BC"/>
    <w:rsid w:val="000C2781"/>
    <w:rsid w:val="00110181"/>
    <w:rsid w:val="00111DC4"/>
    <w:rsid w:val="00122B8E"/>
    <w:rsid w:val="0013797D"/>
    <w:rsid w:val="00147307"/>
    <w:rsid w:val="00150F94"/>
    <w:rsid w:val="00175F71"/>
    <w:rsid w:val="001A51EE"/>
    <w:rsid w:val="001A663C"/>
    <w:rsid w:val="001B0922"/>
    <w:rsid w:val="001B225D"/>
    <w:rsid w:val="001C433C"/>
    <w:rsid w:val="001C5F51"/>
    <w:rsid w:val="001D6CFE"/>
    <w:rsid w:val="001E2FA7"/>
    <w:rsid w:val="001E6B6C"/>
    <w:rsid w:val="00225980"/>
    <w:rsid w:val="00232E0E"/>
    <w:rsid w:val="00236B66"/>
    <w:rsid w:val="00255DF9"/>
    <w:rsid w:val="00275040"/>
    <w:rsid w:val="002A2819"/>
    <w:rsid w:val="002B6633"/>
    <w:rsid w:val="002C2639"/>
    <w:rsid w:val="002D657E"/>
    <w:rsid w:val="002E1D43"/>
    <w:rsid w:val="00316301"/>
    <w:rsid w:val="0032015D"/>
    <w:rsid w:val="003253A2"/>
    <w:rsid w:val="00330B8A"/>
    <w:rsid w:val="00331B0F"/>
    <w:rsid w:val="003332B4"/>
    <w:rsid w:val="0033673C"/>
    <w:rsid w:val="0039279D"/>
    <w:rsid w:val="003B13E7"/>
    <w:rsid w:val="003C0A2F"/>
    <w:rsid w:val="003D667E"/>
    <w:rsid w:val="003F1FDB"/>
    <w:rsid w:val="00400023"/>
    <w:rsid w:val="0042598F"/>
    <w:rsid w:val="00432134"/>
    <w:rsid w:val="004705B7"/>
    <w:rsid w:val="00480AE8"/>
    <w:rsid w:val="00484BDD"/>
    <w:rsid w:val="004D1F86"/>
    <w:rsid w:val="005042F3"/>
    <w:rsid w:val="005262BE"/>
    <w:rsid w:val="00532488"/>
    <w:rsid w:val="005340A0"/>
    <w:rsid w:val="00557A7D"/>
    <w:rsid w:val="00564032"/>
    <w:rsid w:val="00572551"/>
    <w:rsid w:val="005A2EE2"/>
    <w:rsid w:val="005C0FC8"/>
    <w:rsid w:val="005D0904"/>
    <w:rsid w:val="005E312B"/>
    <w:rsid w:val="005F637E"/>
    <w:rsid w:val="005F75E2"/>
    <w:rsid w:val="0061523E"/>
    <w:rsid w:val="006165BC"/>
    <w:rsid w:val="00634EEC"/>
    <w:rsid w:val="00636F38"/>
    <w:rsid w:val="006375EC"/>
    <w:rsid w:val="00644147"/>
    <w:rsid w:val="006475EB"/>
    <w:rsid w:val="00665D99"/>
    <w:rsid w:val="00666602"/>
    <w:rsid w:val="00690C51"/>
    <w:rsid w:val="006B38D0"/>
    <w:rsid w:val="006D629B"/>
    <w:rsid w:val="006D75E3"/>
    <w:rsid w:val="0070056F"/>
    <w:rsid w:val="00707E38"/>
    <w:rsid w:val="00725DB2"/>
    <w:rsid w:val="00736EA9"/>
    <w:rsid w:val="00740F4B"/>
    <w:rsid w:val="00742949"/>
    <w:rsid w:val="007552F3"/>
    <w:rsid w:val="00796274"/>
    <w:rsid w:val="007974B8"/>
    <w:rsid w:val="0080364C"/>
    <w:rsid w:val="00816DE6"/>
    <w:rsid w:val="00822B22"/>
    <w:rsid w:val="008407C5"/>
    <w:rsid w:val="00845B50"/>
    <w:rsid w:val="0085540E"/>
    <w:rsid w:val="00860550"/>
    <w:rsid w:val="008709E6"/>
    <w:rsid w:val="00872927"/>
    <w:rsid w:val="008A62B8"/>
    <w:rsid w:val="008D52CB"/>
    <w:rsid w:val="008E4288"/>
    <w:rsid w:val="0093760C"/>
    <w:rsid w:val="00944108"/>
    <w:rsid w:val="00954126"/>
    <w:rsid w:val="0097309B"/>
    <w:rsid w:val="00983F17"/>
    <w:rsid w:val="00985E20"/>
    <w:rsid w:val="00994B62"/>
    <w:rsid w:val="0099566A"/>
    <w:rsid w:val="009D3801"/>
    <w:rsid w:val="00A009C3"/>
    <w:rsid w:val="00A2221C"/>
    <w:rsid w:val="00A277F6"/>
    <w:rsid w:val="00A740C3"/>
    <w:rsid w:val="00A8422E"/>
    <w:rsid w:val="00A8707B"/>
    <w:rsid w:val="00AA5E91"/>
    <w:rsid w:val="00AA75ED"/>
    <w:rsid w:val="00AC6508"/>
    <w:rsid w:val="00AD1CDE"/>
    <w:rsid w:val="00B173B4"/>
    <w:rsid w:val="00B265E6"/>
    <w:rsid w:val="00B469B0"/>
    <w:rsid w:val="00B56AE0"/>
    <w:rsid w:val="00B56FD4"/>
    <w:rsid w:val="00B65A4F"/>
    <w:rsid w:val="00B7255B"/>
    <w:rsid w:val="00B74FFD"/>
    <w:rsid w:val="00B949CE"/>
    <w:rsid w:val="00B95029"/>
    <w:rsid w:val="00B9728B"/>
    <w:rsid w:val="00BC27C7"/>
    <w:rsid w:val="00BE5B93"/>
    <w:rsid w:val="00C009B2"/>
    <w:rsid w:val="00C245C3"/>
    <w:rsid w:val="00C44ACC"/>
    <w:rsid w:val="00C64E12"/>
    <w:rsid w:val="00C71DE6"/>
    <w:rsid w:val="00CB003C"/>
    <w:rsid w:val="00CC7CBA"/>
    <w:rsid w:val="00CD1130"/>
    <w:rsid w:val="00CD4D6A"/>
    <w:rsid w:val="00D13E29"/>
    <w:rsid w:val="00D27397"/>
    <w:rsid w:val="00D337CB"/>
    <w:rsid w:val="00D7279A"/>
    <w:rsid w:val="00D927B1"/>
    <w:rsid w:val="00D9345A"/>
    <w:rsid w:val="00DB3583"/>
    <w:rsid w:val="00DB6F9E"/>
    <w:rsid w:val="00DC7330"/>
    <w:rsid w:val="00DD52AD"/>
    <w:rsid w:val="00DE24B6"/>
    <w:rsid w:val="00DF1716"/>
    <w:rsid w:val="00E05A25"/>
    <w:rsid w:val="00E33632"/>
    <w:rsid w:val="00E35C98"/>
    <w:rsid w:val="00E3751A"/>
    <w:rsid w:val="00E4362D"/>
    <w:rsid w:val="00E76264"/>
    <w:rsid w:val="00E766B0"/>
    <w:rsid w:val="00EB26E1"/>
    <w:rsid w:val="00EC118A"/>
    <w:rsid w:val="00EF557E"/>
    <w:rsid w:val="00FC7980"/>
    <w:rsid w:val="00FD4CC0"/>
    <w:rsid w:val="00FF3D48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C788"/>
  <w15:docId w15:val="{B364716C-3C54-4407-BEFB-86277450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EC"/>
    <w:pPr>
      <w:ind w:left="720"/>
      <w:contextualSpacing/>
    </w:pPr>
  </w:style>
  <w:style w:type="table" w:styleId="a4">
    <w:name w:val="Table Grid"/>
    <w:basedOn w:val="a1"/>
    <w:uiPriority w:val="59"/>
    <w:rsid w:val="0011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2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35C9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CE07-5A52-4FD9-B20A-5F08CBCB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Игнатьева Марина Анатольевна</cp:lastModifiedBy>
  <cp:revision>6</cp:revision>
  <cp:lastPrinted>2022-10-18T09:43:00Z</cp:lastPrinted>
  <dcterms:created xsi:type="dcterms:W3CDTF">2025-04-10T06:20:00Z</dcterms:created>
  <dcterms:modified xsi:type="dcterms:W3CDTF">2026-07-03T06:01:00Z</dcterms:modified>
</cp:coreProperties>
</file>