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21383" w14:textId="77777777" w:rsidR="001A4D5A" w:rsidRDefault="001A4D5A" w:rsidP="001A4D5A">
      <w:pPr>
        <w:jc w:val="center"/>
        <w:rPr>
          <w:b/>
          <w:szCs w:val="28"/>
        </w:rPr>
      </w:pPr>
      <w:r>
        <w:rPr>
          <w:b/>
          <w:szCs w:val="28"/>
        </w:rPr>
        <w:t>ОПИСАНИЕ ОБЪЕКТА ЗАКУПКИ</w:t>
      </w:r>
    </w:p>
    <w:p w14:paraId="5AA3631A" w14:textId="77777777" w:rsidR="001A4D5A" w:rsidRPr="004344EB" w:rsidRDefault="001A4D5A" w:rsidP="001A4D5A">
      <w:pPr>
        <w:autoSpaceDE w:val="0"/>
        <w:autoSpaceDN w:val="0"/>
        <w:jc w:val="center"/>
        <w:rPr>
          <w:b/>
          <w:szCs w:val="28"/>
        </w:rPr>
      </w:pPr>
    </w:p>
    <w:p w14:paraId="369C0BBD" w14:textId="6A06F7C3" w:rsidR="00A60A69" w:rsidRPr="00A60A69" w:rsidRDefault="001A4D5A" w:rsidP="003501B2">
      <w:pPr>
        <w:pStyle w:val="a4"/>
        <w:autoSpaceDE w:val="0"/>
        <w:autoSpaceDN w:val="0"/>
        <w:adjustRightInd w:val="0"/>
        <w:spacing w:before="60" w:after="60" w:line="240" w:lineRule="auto"/>
        <w:ind w:left="0"/>
        <w:contextualSpacing w:val="0"/>
        <w:jc w:val="both"/>
        <w:rPr>
          <w:rFonts w:ascii="Times New Roman" w:hAnsi="Times New Roman"/>
          <w:bCs/>
        </w:rPr>
      </w:pPr>
      <w:r w:rsidRPr="00A60A69">
        <w:rPr>
          <w:rFonts w:ascii="Times New Roman" w:hAnsi="Times New Roman"/>
          <w:b/>
          <w:bCs/>
        </w:rPr>
        <w:t>Наименование объекта закупки:</w:t>
      </w:r>
      <w:r w:rsidRPr="00A60A69">
        <w:rPr>
          <w:rFonts w:ascii="Times New Roman" w:hAnsi="Times New Roman"/>
        </w:rPr>
        <w:t xml:space="preserve"> </w:t>
      </w:r>
      <w:r w:rsidR="00C60667" w:rsidRPr="00C60667">
        <w:rPr>
          <w:rFonts w:ascii="Times New Roman" w:hAnsi="Times New Roman"/>
          <w:b/>
          <w:bCs/>
        </w:rPr>
        <w:t>Поставка химических реактивов</w:t>
      </w:r>
    </w:p>
    <w:p w14:paraId="1653C443" w14:textId="5AA2E79B" w:rsidR="001A4D5A" w:rsidRPr="00A60A69" w:rsidRDefault="001A4D5A" w:rsidP="003501B2">
      <w:pPr>
        <w:pStyle w:val="a4"/>
        <w:autoSpaceDE w:val="0"/>
        <w:autoSpaceDN w:val="0"/>
        <w:adjustRightInd w:val="0"/>
        <w:spacing w:before="60" w:after="60" w:line="240" w:lineRule="auto"/>
        <w:ind w:left="0"/>
        <w:contextualSpacing w:val="0"/>
        <w:jc w:val="both"/>
        <w:rPr>
          <w:rFonts w:ascii="Times New Roman" w:hAnsi="Times New Roman"/>
          <w:bCs/>
        </w:rPr>
      </w:pPr>
      <w:r w:rsidRPr="00A60A69">
        <w:rPr>
          <w:rFonts w:ascii="Times New Roman" w:hAnsi="Times New Roman"/>
          <w:b/>
          <w:bCs/>
        </w:rPr>
        <w:t xml:space="preserve">Требования </w:t>
      </w:r>
      <w:r w:rsidRPr="00A60A69">
        <w:rPr>
          <w:rFonts w:ascii="Times New Roman" w:hAnsi="Times New Roman"/>
          <w:bCs/>
        </w:rPr>
        <w:t>к количеству товара, к функциональным, техническим, качественным характеристикам товара, показатели, позволяющие определить соответствие закупаемых товаров потребностям заказчика:</w:t>
      </w:r>
    </w:p>
    <w:p w14:paraId="269CE993" w14:textId="1D9470F4" w:rsidR="001A4D5A" w:rsidRPr="001764DB" w:rsidRDefault="001A4D5A" w:rsidP="001A4D5A">
      <w:pPr>
        <w:pStyle w:val="ac"/>
        <w:jc w:val="both"/>
        <w:rPr>
          <w:rFonts w:ascii="Times New Roman" w:hAnsi="Times New Roman"/>
          <w:b/>
          <w:bCs/>
          <w:lang w:eastAsia="ru-RU"/>
        </w:rPr>
      </w:pPr>
    </w:p>
    <w:p w14:paraId="05A48F33" w14:textId="77777777" w:rsidR="0055313C" w:rsidRDefault="001A4D5A" w:rsidP="0055313C">
      <w:pPr>
        <w:jc w:val="both"/>
        <w:rPr>
          <w:rFonts w:eastAsia="Calibri" w:cs="Times New Roman"/>
          <w:b/>
          <w:bCs/>
          <w:color w:val="000000"/>
          <w:sz w:val="22"/>
          <w:szCs w:val="22"/>
        </w:rPr>
      </w:pPr>
      <w:r w:rsidRPr="001764DB">
        <w:rPr>
          <w:rFonts w:eastAsia="Calibri" w:cs="Times New Roman"/>
          <w:b/>
          <w:bCs/>
          <w:color w:val="000000"/>
          <w:sz w:val="22"/>
          <w:szCs w:val="22"/>
        </w:rPr>
        <w:t xml:space="preserve">Срок поставки </w:t>
      </w:r>
      <w:r w:rsidR="0055313C" w:rsidRPr="0055313C">
        <w:rPr>
          <w:rFonts w:eastAsia="Calibri" w:cs="Times New Roman"/>
          <w:b/>
          <w:bCs/>
          <w:color w:val="000000"/>
          <w:sz w:val="22"/>
          <w:szCs w:val="22"/>
        </w:rPr>
        <w:t>момента заключения контракта по «20» декабря 2027 года (включительно). Поставка Товара осуществляется отдельными партиями по заявкам Заказчика в течение 5 рабочих дней с момента получения заявки Заказчика. Поставка товара по заявке Заказчика с пометкой «срочно» осуществляется в течение 2 рабочих дней.</w:t>
      </w:r>
    </w:p>
    <w:p w14:paraId="53EBB603" w14:textId="00D1A49B" w:rsidR="001A4D5A" w:rsidRPr="001764DB" w:rsidRDefault="001A4D5A" w:rsidP="0055313C">
      <w:pPr>
        <w:jc w:val="both"/>
        <w:rPr>
          <w:rFonts w:cs="Times New Roman"/>
          <w:sz w:val="22"/>
          <w:szCs w:val="22"/>
        </w:rPr>
      </w:pPr>
      <w:r w:rsidRPr="001764DB">
        <w:rPr>
          <w:rFonts w:cs="Times New Roman"/>
          <w:sz w:val="22"/>
          <w:szCs w:val="22"/>
        </w:rPr>
        <w:t>Документы, подтверждающие соответствие товаров требованиям, установленным в соответствии с законодательством Российской Федерации (копии действующих сертификатов соответствия, регистрационных удостоверений, если данный вид товара подлежит регистрации в соответствии с законодательством РФ), иная необходимая документация на данный вид товара в соответствии с действующим законодательством Российской Федерации. Наличие инструкции по применению на русском языке (при необходимости). Копии перечисленных документов подлежат передаче Заказчику одновременно с передачей товара.</w:t>
      </w:r>
    </w:p>
    <w:p w14:paraId="14B26397" w14:textId="77777777" w:rsidR="001A4D5A" w:rsidRPr="001764DB" w:rsidRDefault="001A4D5A" w:rsidP="001A4D5A">
      <w:pPr>
        <w:jc w:val="both"/>
        <w:rPr>
          <w:rFonts w:cs="Times New Roman"/>
          <w:b/>
          <w:bCs/>
          <w:sz w:val="22"/>
          <w:szCs w:val="22"/>
        </w:rPr>
      </w:pPr>
      <w:r w:rsidRPr="001764DB">
        <w:rPr>
          <w:rFonts w:cs="Times New Roman"/>
          <w:b/>
          <w:bCs/>
          <w:sz w:val="22"/>
          <w:szCs w:val="22"/>
        </w:rPr>
        <w:t>Основные условия:</w:t>
      </w:r>
    </w:p>
    <w:p w14:paraId="6A30EAD7" w14:textId="73B0771A" w:rsidR="001A4D5A" w:rsidRDefault="001A4D5A" w:rsidP="0055313C">
      <w:pPr>
        <w:pStyle w:val="ac"/>
        <w:jc w:val="both"/>
        <w:rPr>
          <w:rFonts w:ascii="Times New Roman" w:hAnsi="Times New Roman"/>
          <w:lang w:eastAsia="ru-RU"/>
        </w:rPr>
      </w:pPr>
      <w:r w:rsidRPr="001764DB">
        <w:rPr>
          <w:rFonts w:ascii="Times New Roman" w:hAnsi="Times New Roman"/>
        </w:rPr>
        <w:t xml:space="preserve">Адрес поставки: </w:t>
      </w:r>
      <w:r w:rsidR="0055313C" w:rsidRPr="0055313C">
        <w:rPr>
          <w:rFonts w:ascii="Times New Roman" w:hAnsi="Times New Roman"/>
          <w:lang w:eastAsia="ru-RU"/>
        </w:rPr>
        <w:t xml:space="preserve">г Санкт-Петербург, </w:t>
      </w:r>
      <w:proofErr w:type="spellStart"/>
      <w:r w:rsidR="0055313C" w:rsidRPr="0055313C">
        <w:rPr>
          <w:rFonts w:ascii="Times New Roman" w:hAnsi="Times New Roman"/>
          <w:lang w:eastAsia="ru-RU"/>
        </w:rPr>
        <w:t>вн.тер.г</w:t>
      </w:r>
      <w:proofErr w:type="spellEnd"/>
      <w:r w:rsidR="0055313C" w:rsidRPr="0055313C">
        <w:rPr>
          <w:rFonts w:ascii="Times New Roman" w:hAnsi="Times New Roman"/>
          <w:lang w:eastAsia="ru-RU"/>
        </w:rPr>
        <w:t xml:space="preserve">. муниципальный округ </w:t>
      </w:r>
      <w:proofErr w:type="spellStart"/>
      <w:r w:rsidR="0055313C" w:rsidRPr="0055313C">
        <w:rPr>
          <w:rFonts w:ascii="Times New Roman" w:hAnsi="Times New Roman"/>
          <w:lang w:eastAsia="ru-RU"/>
        </w:rPr>
        <w:t>Светлановское</w:t>
      </w:r>
      <w:proofErr w:type="spellEnd"/>
      <w:r w:rsidR="0055313C" w:rsidRPr="0055313C">
        <w:rPr>
          <w:rFonts w:ascii="Times New Roman" w:hAnsi="Times New Roman"/>
          <w:lang w:eastAsia="ru-RU"/>
        </w:rPr>
        <w:t xml:space="preserve">, </w:t>
      </w:r>
      <w:proofErr w:type="spellStart"/>
      <w:r w:rsidR="0055313C" w:rsidRPr="0055313C">
        <w:rPr>
          <w:rFonts w:ascii="Times New Roman" w:hAnsi="Times New Roman"/>
          <w:lang w:eastAsia="ru-RU"/>
        </w:rPr>
        <w:t>пр-кт</w:t>
      </w:r>
      <w:proofErr w:type="spellEnd"/>
      <w:r w:rsidR="0055313C" w:rsidRPr="0055313C">
        <w:rPr>
          <w:rFonts w:ascii="Times New Roman" w:hAnsi="Times New Roman"/>
          <w:lang w:eastAsia="ru-RU"/>
        </w:rPr>
        <w:t xml:space="preserve"> Тореза, д. 72 литера А</w:t>
      </w:r>
      <w:r w:rsidRPr="001764DB">
        <w:rPr>
          <w:rFonts w:ascii="Times New Roman" w:hAnsi="Times New Roman"/>
          <w:lang w:eastAsia="ru-RU"/>
        </w:rPr>
        <w:t>, на медицинский склад, по рабочим дням, с 10-00 до 14-00. Все транспортные и погрузочно-разгрузочные работы осуществляются силами и за счет Поставщика.</w:t>
      </w:r>
    </w:p>
    <w:p w14:paraId="53D62870" w14:textId="77777777" w:rsidR="0055313C" w:rsidRPr="0055313C" w:rsidRDefault="0055313C" w:rsidP="0055313C">
      <w:pPr>
        <w:pStyle w:val="ac"/>
        <w:jc w:val="both"/>
        <w:rPr>
          <w:rFonts w:ascii="Times New Roman" w:hAnsi="Times New Roman"/>
          <w:color w:val="000000"/>
          <w:lang w:eastAsia="ru-RU"/>
        </w:rPr>
      </w:pPr>
    </w:p>
    <w:p w14:paraId="71AE1E82" w14:textId="59DA449A" w:rsidR="001A4D5A" w:rsidRPr="008D08D1" w:rsidRDefault="001A4D5A" w:rsidP="001A4D5A">
      <w:pPr>
        <w:jc w:val="both"/>
      </w:pPr>
      <w:r w:rsidRPr="008D08D1">
        <w:t xml:space="preserve">Фиксированная цена на весь срок действия контракта. В цены, устанавливаемые Поставщиком за Товары, входят </w:t>
      </w:r>
      <w:r>
        <w:t xml:space="preserve">НДС, </w:t>
      </w:r>
      <w:r w:rsidRPr="008D08D1">
        <w:t xml:space="preserve">транспортные расходы, погрузо-разгрузочные работы и другие расходы по доставке Товара в адрес Заказчика. </w:t>
      </w:r>
    </w:p>
    <w:p w14:paraId="3FD54A5A" w14:textId="77777777" w:rsidR="001A4D5A" w:rsidRDefault="001A4D5A" w:rsidP="001A4D5A">
      <w:pPr>
        <w:jc w:val="both"/>
      </w:pPr>
    </w:p>
    <w:p w14:paraId="7492328A" w14:textId="05AE1C2E" w:rsidR="001A4D5A" w:rsidRPr="0030290F" w:rsidRDefault="001A4D5A" w:rsidP="001A4D5A">
      <w:pPr>
        <w:rPr>
          <w:rFonts w:eastAsia="Calibri"/>
        </w:rPr>
      </w:pPr>
      <w:r w:rsidRPr="00D74716">
        <w:t>Условия оплаты: оплата производится по факту поставки в срок не более 7 (семи) рабочих дней с момента подписания Заказчиком документа о приемке (товарной накладной при наличии счета, счета-фактуры, или универсального передаточного документа),</w:t>
      </w:r>
      <w:r w:rsidR="009479F4">
        <w:t xml:space="preserve"> </w:t>
      </w:r>
      <w:r>
        <w:rPr>
          <w:rFonts w:eastAsia="Calibri"/>
        </w:rPr>
        <w:t>о</w:t>
      </w:r>
      <w:r w:rsidRPr="00960491">
        <w:rPr>
          <w:rFonts w:eastAsia="Calibri"/>
        </w:rPr>
        <w:t xml:space="preserve">плата поставленного Товара осуществляется в безналичной форме. Авансирование не предусмотрено. </w:t>
      </w:r>
    </w:p>
    <w:p w14:paraId="27A9BBCA" w14:textId="77777777" w:rsidR="001A4D5A" w:rsidRPr="00D74716" w:rsidRDefault="001A4D5A" w:rsidP="001A4D5A">
      <w:pPr>
        <w:jc w:val="both"/>
      </w:pPr>
      <w:r w:rsidRPr="00D74716">
        <w:t>Заказчик оставляет за собой право выбрать товар, исходя из фактической потребности при существующей нагрузке СПб больница РАН.</w:t>
      </w:r>
    </w:p>
    <w:p w14:paraId="3595FE57" w14:textId="77777777" w:rsidR="001A4D5A" w:rsidRPr="00D74716" w:rsidRDefault="001A4D5A" w:rsidP="001A4D5A">
      <w:pPr>
        <w:jc w:val="both"/>
      </w:pPr>
    </w:p>
    <w:p w14:paraId="7DFC8001" w14:textId="38F68DD2" w:rsidR="001A4D5A" w:rsidRDefault="001A4D5A" w:rsidP="0055313C">
      <w:r w:rsidRPr="00733129">
        <w:t xml:space="preserve">Ответственное лицо: </w:t>
      </w:r>
      <w:r w:rsidR="00634BA7">
        <w:t xml:space="preserve">Абрамова Анна Георгиевна </w:t>
      </w:r>
      <w:r w:rsidRPr="00733129">
        <w:t>8</w:t>
      </w:r>
      <w:r w:rsidR="0055313C">
        <w:t>-</w:t>
      </w:r>
      <w:r w:rsidRPr="00733129">
        <w:t>911-</w:t>
      </w:r>
      <w:r w:rsidR="00BF15EF">
        <w:t>940 67 82</w:t>
      </w:r>
      <w:r w:rsidRPr="00733129">
        <w:t xml:space="preserve"> </w:t>
      </w:r>
    </w:p>
    <w:p w14:paraId="5AC7939C" w14:textId="114FBFB1" w:rsidR="001A4D5A" w:rsidRPr="00960491" w:rsidRDefault="001A4D5A" w:rsidP="001A4D5A">
      <w:pPr>
        <w:rPr>
          <w:color w:val="000000"/>
        </w:rPr>
      </w:pPr>
    </w:p>
    <w:p w14:paraId="35769B38" w14:textId="78C32B10" w:rsidR="001A4D5A" w:rsidRDefault="001A4D5A" w:rsidP="001A4D5A">
      <w:r>
        <w:t xml:space="preserve">Заключение контракта </w:t>
      </w:r>
      <w:r w:rsidRPr="006D2D24">
        <w:t>на основании пункта 4 части 1 статьи 93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</w:t>
      </w:r>
      <w:r w:rsidR="008B3A6A">
        <w:t>.</w:t>
      </w:r>
    </w:p>
    <w:p w14:paraId="7257FA4C" w14:textId="342A2E9F" w:rsidR="0055313C" w:rsidRDefault="0055313C" w:rsidP="001A4D5A"/>
    <w:p w14:paraId="514B4AB9" w14:textId="507E878D" w:rsidR="0055313C" w:rsidRDefault="0055313C" w:rsidP="001A4D5A"/>
    <w:p w14:paraId="21231F17" w14:textId="5B6C7A4A" w:rsidR="0055313C" w:rsidRDefault="0055313C" w:rsidP="001A4D5A"/>
    <w:p w14:paraId="6B9C46EA" w14:textId="65597DA2" w:rsidR="0055313C" w:rsidRDefault="0055313C" w:rsidP="001A4D5A"/>
    <w:p w14:paraId="3535AF28" w14:textId="678D5C4F" w:rsidR="0055313C" w:rsidRDefault="0055313C" w:rsidP="001A4D5A"/>
    <w:p w14:paraId="351B272E" w14:textId="6DBAD970" w:rsidR="0055313C" w:rsidRDefault="0055313C" w:rsidP="001A4D5A"/>
    <w:p w14:paraId="343493B3" w14:textId="60131729" w:rsidR="0055313C" w:rsidRDefault="0055313C" w:rsidP="001A4D5A"/>
    <w:p w14:paraId="576C77A1" w14:textId="77363F5D" w:rsidR="0055313C" w:rsidRDefault="0055313C" w:rsidP="001A4D5A"/>
    <w:p w14:paraId="7729D7DB" w14:textId="6EEC35FC" w:rsidR="0055313C" w:rsidRDefault="0055313C" w:rsidP="0055313C">
      <w:pPr>
        <w:jc w:val="center"/>
        <w:rPr>
          <w:b/>
          <w:bCs/>
        </w:rPr>
      </w:pPr>
      <w:r w:rsidRPr="0055313C">
        <w:rPr>
          <w:b/>
          <w:bCs/>
        </w:rPr>
        <w:lastRenderedPageBreak/>
        <w:t>Количество поставляемого товара</w:t>
      </w:r>
    </w:p>
    <w:p w14:paraId="76DFFFCD" w14:textId="0A655409" w:rsidR="0055313C" w:rsidRDefault="0055313C" w:rsidP="0055313C">
      <w:pPr>
        <w:jc w:val="center"/>
        <w:rPr>
          <w:b/>
          <w:bCs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1309"/>
        <w:gridCol w:w="9962"/>
        <w:gridCol w:w="1274"/>
        <w:gridCol w:w="1295"/>
        <w:gridCol w:w="1145"/>
      </w:tblGrid>
      <w:tr w:rsidR="0055313C" w:rsidRPr="0055313C" w14:paraId="1D5367E5" w14:textId="77777777" w:rsidTr="0055313C">
        <w:trPr>
          <w:trHeight w:val="232"/>
          <w:jc w:val="center"/>
        </w:trPr>
        <w:tc>
          <w:tcPr>
            <w:tcW w:w="437" w:type="pct"/>
            <w:noWrap/>
            <w:vAlign w:val="center"/>
          </w:tcPr>
          <w:p w14:paraId="2B1FEFBB" w14:textId="77777777" w:rsidR="0055313C" w:rsidRPr="0055313C" w:rsidRDefault="0055313C" w:rsidP="0055313C">
            <w:pPr>
              <w:rPr>
                <w:b/>
                <w:sz w:val="20"/>
                <w:szCs w:val="20"/>
              </w:rPr>
            </w:pPr>
            <w:r w:rsidRPr="0055313C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324" w:type="pct"/>
            <w:vAlign w:val="center"/>
          </w:tcPr>
          <w:p w14:paraId="033CA331" w14:textId="77777777" w:rsidR="0055313C" w:rsidRPr="0055313C" w:rsidRDefault="0055313C" w:rsidP="0055313C">
            <w:pPr>
              <w:ind w:firstLine="1"/>
              <w:rPr>
                <w:b/>
                <w:sz w:val="20"/>
                <w:szCs w:val="20"/>
              </w:rPr>
            </w:pPr>
            <w:r w:rsidRPr="0055313C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25" w:type="pct"/>
            <w:noWrap/>
            <w:vAlign w:val="center"/>
          </w:tcPr>
          <w:p w14:paraId="484D4280" w14:textId="77777777" w:rsidR="0055313C" w:rsidRPr="0055313C" w:rsidRDefault="0055313C" w:rsidP="0055313C">
            <w:pPr>
              <w:ind w:firstLine="10"/>
              <w:rPr>
                <w:b/>
                <w:sz w:val="20"/>
                <w:szCs w:val="20"/>
              </w:rPr>
            </w:pPr>
            <w:r w:rsidRPr="0055313C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432" w:type="pct"/>
            <w:vAlign w:val="center"/>
          </w:tcPr>
          <w:p w14:paraId="56FD0F14" w14:textId="77777777" w:rsidR="0055313C" w:rsidRPr="0055313C" w:rsidRDefault="0055313C" w:rsidP="0055313C">
            <w:pPr>
              <w:ind w:left="-22"/>
              <w:rPr>
                <w:b/>
                <w:sz w:val="20"/>
                <w:szCs w:val="20"/>
              </w:rPr>
            </w:pPr>
            <w:r w:rsidRPr="0055313C">
              <w:rPr>
                <w:b/>
                <w:sz w:val="20"/>
                <w:szCs w:val="20"/>
              </w:rPr>
              <w:t>2026г</w:t>
            </w:r>
          </w:p>
        </w:tc>
        <w:tc>
          <w:tcPr>
            <w:tcW w:w="382" w:type="pct"/>
            <w:noWrap/>
            <w:vAlign w:val="center"/>
          </w:tcPr>
          <w:p w14:paraId="4538564B" w14:textId="77777777" w:rsidR="0055313C" w:rsidRPr="0055313C" w:rsidRDefault="0055313C" w:rsidP="0055313C">
            <w:pPr>
              <w:ind w:left="-22"/>
              <w:rPr>
                <w:b/>
                <w:sz w:val="20"/>
                <w:szCs w:val="20"/>
              </w:rPr>
            </w:pPr>
            <w:r w:rsidRPr="0055313C">
              <w:rPr>
                <w:b/>
                <w:sz w:val="20"/>
                <w:szCs w:val="20"/>
              </w:rPr>
              <w:t>2027г</w:t>
            </w:r>
          </w:p>
        </w:tc>
      </w:tr>
      <w:tr w:rsidR="0055313C" w:rsidRPr="00A24567" w14:paraId="27DE9E2A" w14:textId="77777777" w:rsidTr="0055313C">
        <w:trPr>
          <w:trHeight w:val="44"/>
          <w:jc w:val="center"/>
        </w:trPr>
        <w:tc>
          <w:tcPr>
            <w:tcW w:w="437" w:type="pct"/>
            <w:vAlign w:val="center"/>
          </w:tcPr>
          <w:p w14:paraId="23C57E35" w14:textId="77777777" w:rsidR="0055313C" w:rsidRPr="00A24567" w:rsidRDefault="0055313C" w:rsidP="0055313C">
            <w:pPr>
              <w:pStyle w:val="TableParagraph"/>
              <w:spacing w:line="120" w:lineRule="exact"/>
              <w:ind w:left="136"/>
              <w:rPr>
                <w:position w:val="-1"/>
                <w:sz w:val="20"/>
                <w:szCs w:val="20"/>
              </w:rPr>
            </w:pPr>
            <w:r w:rsidRPr="00A24567">
              <w:rPr>
                <w:position w:val="-1"/>
                <w:sz w:val="20"/>
                <w:szCs w:val="20"/>
              </w:rPr>
              <w:t>1</w:t>
            </w:r>
          </w:p>
        </w:tc>
        <w:tc>
          <w:tcPr>
            <w:tcW w:w="3324" w:type="pct"/>
            <w:vAlign w:val="center"/>
          </w:tcPr>
          <w:p w14:paraId="6A876BB4" w14:textId="77777777" w:rsidR="0055313C" w:rsidRPr="00A24567" w:rsidRDefault="0055313C" w:rsidP="0055313C">
            <w:pPr>
              <w:pStyle w:val="TableParagraph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Кислота</w:t>
            </w:r>
            <w:r w:rsidRPr="00A24567">
              <w:rPr>
                <w:spacing w:val="5"/>
                <w:sz w:val="20"/>
                <w:szCs w:val="20"/>
              </w:rPr>
              <w:t xml:space="preserve"> </w:t>
            </w:r>
            <w:r w:rsidRPr="00A24567">
              <w:rPr>
                <w:sz w:val="20"/>
                <w:szCs w:val="20"/>
              </w:rPr>
              <w:t>муравьиная</w:t>
            </w:r>
            <w:r w:rsidRPr="00A24567">
              <w:rPr>
                <w:spacing w:val="11"/>
                <w:sz w:val="20"/>
                <w:szCs w:val="20"/>
              </w:rPr>
              <w:t xml:space="preserve"> </w:t>
            </w:r>
            <w:r w:rsidRPr="00A24567">
              <w:rPr>
                <w:sz w:val="20"/>
                <w:szCs w:val="20"/>
              </w:rPr>
              <w:t>99,7%,</w:t>
            </w:r>
            <w:r w:rsidRPr="00A24567">
              <w:rPr>
                <w:spacing w:val="8"/>
                <w:sz w:val="20"/>
                <w:szCs w:val="20"/>
              </w:rPr>
              <w:t xml:space="preserve"> </w:t>
            </w:r>
            <w:proofErr w:type="spellStart"/>
            <w:r w:rsidRPr="00A24567">
              <w:rPr>
                <w:spacing w:val="-2"/>
                <w:sz w:val="20"/>
                <w:szCs w:val="20"/>
              </w:rPr>
              <w:t>чда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 w:rsidRPr="00A24567">
              <w:rPr>
                <w:spacing w:val="-2"/>
                <w:sz w:val="20"/>
                <w:szCs w:val="20"/>
              </w:rPr>
              <w:t>(реактив)</w:t>
            </w:r>
          </w:p>
        </w:tc>
        <w:tc>
          <w:tcPr>
            <w:tcW w:w="425" w:type="pct"/>
            <w:vAlign w:val="center"/>
          </w:tcPr>
          <w:p w14:paraId="683BB7EC" w14:textId="77777777" w:rsidR="0055313C" w:rsidRPr="00A24567" w:rsidRDefault="0055313C" w:rsidP="0055313C">
            <w:pPr>
              <w:pStyle w:val="TableParagraph"/>
              <w:ind w:left="0" w:right="23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кг</w:t>
            </w:r>
          </w:p>
        </w:tc>
        <w:tc>
          <w:tcPr>
            <w:tcW w:w="432" w:type="pct"/>
            <w:vAlign w:val="center"/>
          </w:tcPr>
          <w:p w14:paraId="560BC947" w14:textId="77777777" w:rsidR="0055313C" w:rsidRPr="00A24567" w:rsidRDefault="0055313C" w:rsidP="0055313C">
            <w:pPr>
              <w:pStyle w:val="TableParagraph"/>
              <w:ind w:left="0" w:right="77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5</w:t>
            </w:r>
          </w:p>
        </w:tc>
        <w:tc>
          <w:tcPr>
            <w:tcW w:w="382" w:type="pct"/>
            <w:vAlign w:val="center"/>
          </w:tcPr>
          <w:p w14:paraId="1D357BE4" w14:textId="77777777" w:rsidR="0055313C" w:rsidRPr="00A24567" w:rsidRDefault="0055313C" w:rsidP="0055313C">
            <w:pPr>
              <w:pStyle w:val="TableParagraph"/>
              <w:ind w:left="0" w:right="77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10</w:t>
            </w:r>
          </w:p>
        </w:tc>
      </w:tr>
      <w:tr w:rsidR="0055313C" w:rsidRPr="00A24567" w14:paraId="2221231F" w14:textId="77777777" w:rsidTr="0055313C">
        <w:trPr>
          <w:trHeight w:val="56"/>
          <w:jc w:val="center"/>
        </w:trPr>
        <w:tc>
          <w:tcPr>
            <w:tcW w:w="437" w:type="pct"/>
            <w:vAlign w:val="center"/>
          </w:tcPr>
          <w:p w14:paraId="22667DE9" w14:textId="77777777" w:rsidR="0055313C" w:rsidRPr="00A24567" w:rsidRDefault="0055313C" w:rsidP="0055313C">
            <w:pPr>
              <w:pStyle w:val="TableParagraph"/>
              <w:ind w:left="119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2</w:t>
            </w:r>
          </w:p>
        </w:tc>
        <w:tc>
          <w:tcPr>
            <w:tcW w:w="3324" w:type="pct"/>
            <w:vAlign w:val="center"/>
          </w:tcPr>
          <w:p w14:paraId="50F92684" w14:textId="77777777" w:rsidR="0055313C" w:rsidRPr="00A24567" w:rsidRDefault="0055313C" w:rsidP="0055313C">
            <w:pPr>
              <w:pStyle w:val="TableParagraph"/>
              <w:ind w:left="109" w:right="149" w:hanging="6"/>
              <w:rPr>
                <w:sz w:val="20"/>
                <w:szCs w:val="20"/>
              </w:rPr>
            </w:pPr>
            <w:r w:rsidRPr="00A24567">
              <w:rPr>
                <w:spacing w:val="-2"/>
                <w:sz w:val="20"/>
                <w:szCs w:val="20"/>
              </w:rPr>
              <w:t>Водорода</w:t>
            </w:r>
            <w:r w:rsidRPr="00A24567">
              <w:rPr>
                <w:spacing w:val="-8"/>
                <w:sz w:val="20"/>
                <w:szCs w:val="20"/>
              </w:rPr>
              <w:t xml:space="preserve"> </w:t>
            </w:r>
            <w:r w:rsidRPr="00A24567">
              <w:rPr>
                <w:spacing w:val="-2"/>
                <w:sz w:val="20"/>
                <w:szCs w:val="20"/>
              </w:rPr>
              <w:t>перекись</w:t>
            </w:r>
            <w:r w:rsidRPr="00A24567">
              <w:rPr>
                <w:spacing w:val="-1"/>
                <w:sz w:val="20"/>
                <w:szCs w:val="20"/>
              </w:rPr>
              <w:t xml:space="preserve"> </w:t>
            </w:r>
            <w:r w:rsidRPr="00A24567">
              <w:rPr>
                <w:spacing w:val="-2"/>
                <w:sz w:val="20"/>
                <w:szCs w:val="20"/>
              </w:rPr>
              <w:t>12</w:t>
            </w:r>
            <w:r w:rsidRPr="00A24567">
              <w:rPr>
                <w:spacing w:val="40"/>
                <w:sz w:val="20"/>
                <w:szCs w:val="20"/>
              </w:rPr>
              <w:t xml:space="preserve"> </w:t>
            </w:r>
            <w:r w:rsidRPr="00A24567">
              <w:rPr>
                <w:sz w:val="20"/>
                <w:szCs w:val="20"/>
              </w:rPr>
              <w:t>кг/</w:t>
            </w:r>
            <w:proofErr w:type="spellStart"/>
            <w:r w:rsidRPr="00A24567">
              <w:rPr>
                <w:sz w:val="20"/>
                <w:szCs w:val="20"/>
              </w:rPr>
              <w:t>уп</w:t>
            </w:r>
            <w:proofErr w:type="spellEnd"/>
            <w:r w:rsidRPr="00A24567">
              <w:rPr>
                <w:sz w:val="20"/>
                <w:szCs w:val="20"/>
              </w:rPr>
              <w:t>. ГОСТ 177-88</w:t>
            </w:r>
          </w:p>
        </w:tc>
        <w:tc>
          <w:tcPr>
            <w:tcW w:w="425" w:type="pct"/>
            <w:vAlign w:val="center"/>
          </w:tcPr>
          <w:p w14:paraId="01476BC0" w14:textId="77777777" w:rsidR="0055313C" w:rsidRPr="00A24567" w:rsidRDefault="0055313C" w:rsidP="0055313C">
            <w:pPr>
              <w:pStyle w:val="TableParagraph"/>
              <w:ind w:left="0" w:right="5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кг</w:t>
            </w:r>
          </w:p>
        </w:tc>
        <w:tc>
          <w:tcPr>
            <w:tcW w:w="432" w:type="pct"/>
            <w:vAlign w:val="center"/>
          </w:tcPr>
          <w:p w14:paraId="2BFD5767" w14:textId="77777777" w:rsidR="0055313C" w:rsidRPr="00A24567" w:rsidRDefault="0055313C" w:rsidP="0055313C">
            <w:pPr>
              <w:pStyle w:val="TableParagraph"/>
              <w:ind w:left="0" w:right="77"/>
              <w:rPr>
                <w:sz w:val="20"/>
                <w:szCs w:val="20"/>
              </w:rPr>
            </w:pPr>
          </w:p>
        </w:tc>
        <w:tc>
          <w:tcPr>
            <w:tcW w:w="382" w:type="pct"/>
            <w:vAlign w:val="center"/>
          </w:tcPr>
          <w:p w14:paraId="310EDC2B" w14:textId="77777777" w:rsidR="0055313C" w:rsidRPr="00A24567" w:rsidRDefault="0055313C" w:rsidP="0055313C">
            <w:pPr>
              <w:pStyle w:val="TableParagraph"/>
              <w:ind w:left="0" w:right="77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120</w:t>
            </w:r>
          </w:p>
        </w:tc>
      </w:tr>
      <w:tr w:rsidR="0055313C" w:rsidRPr="00A24567" w14:paraId="0F9970AE" w14:textId="77777777" w:rsidTr="0055313C">
        <w:trPr>
          <w:trHeight w:val="44"/>
          <w:jc w:val="center"/>
        </w:trPr>
        <w:tc>
          <w:tcPr>
            <w:tcW w:w="437" w:type="pct"/>
            <w:vAlign w:val="center"/>
          </w:tcPr>
          <w:p w14:paraId="6C4D0EA6" w14:textId="77777777" w:rsidR="0055313C" w:rsidRPr="00A24567" w:rsidRDefault="0055313C" w:rsidP="0055313C">
            <w:pPr>
              <w:pStyle w:val="TableParagraph"/>
              <w:spacing w:line="125" w:lineRule="exact"/>
              <w:ind w:left="127"/>
              <w:rPr>
                <w:position w:val="-2"/>
                <w:sz w:val="20"/>
                <w:szCs w:val="20"/>
              </w:rPr>
            </w:pPr>
            <w:r w:rsidRPr="00A24567">
              <w:rPr>
                <w:position w:val="-2"/>
                <w:sz w:val="20"/>
                <w:szCs w:val="20"/>
              </w:rPr>
              <w:t>3</w:t>
            </w:r>
          </w:p>
        </w:tc>
        <w:tc>
          <w:tcPr>
            <w:tcW w:w="3324" w:type="pct"/>
            <w:vAlign w:val="center"/>
          </w:tcPr>
          <w:p w14:paraId="440D5DC7" w14:textId="77777777" w:rsidR="0055313C" w:rsidRDefault="0055313C" w:rsidP="0055313C">
            <w:pPr>
              <w:pStyle w:val="TableParagraph"/>
              <w:spacing w:line="176" w:lineRule="exact"/>
              <w:ind w:left="120"/>
              <w:rPr>
                <w:spacing w:val="-2"/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Натрий</w:t>
            </w:r>
            <w:r w:rsidRPr="00A24567">
              <w:rPr>
                <w:spacing w:val="7"/>
                <w:sz w:val="20"/>
                <w:szCs w:val="20"/>
              </w:rPr>
              <w:t xml:space="preserve"> </w:t>
            </w:r>
            <w:r w:rsidRPr="00A24567">
              <w:rPr>
                <w:sz w:val="20"/>
                <w:szCs w:val="20"/>
              </w:rPr>
              <w:t>уксуснокислый,</w:t>
            </w:r>
            <w:r w:rsidRPr="00A24567">
              <w:rPr>
                <w:spacing w:val="7"/>
                <w:sz w:val="20"/>
                <w:szCs w:val="20"/>
              </w:rPr>
              <w:t xml:space="preserve"> </w:t>
            </w:r>
            <w:r w:rsidRPr="00A24567">
              <w:rPr>
                <w:sz w:val="20"/>
                <w:szCs w:val="20"/>
              </w:rPr>
              <w:t>З/в,</w:t>
            </w:r>
            <w:r w:rsidRPr="00A24567">
              <w:rPr>
                <w:spacing w:val="9"/>
                <w:sz w:val="20"/>
                <w:szCs w:val="20"/>
              </w:rPr>
              <w:t xml:space="preserve"> </w:t>
            </w:r>
            <w:r w:rsidRPr="00A24567">
              <w:rPr>
                <w:sz w:val="20"/>
                <w:szCs w:val="20"/>
              </w:rPr>
              <w:t>ГОСТ</w:t>
            </w:r>
            <w:r w:rsidRPr="00A24567">
              <w:rPr>
                <w:spacing w:val="6"/>
                <w:sz w:val="20"/>
                <w:szCs w:val="20"/>
              </w:rPr>
              <w:t xml:space="preserve"> </w:t>
            </w:r>
            <w:r w:rsidRPr="00A24567">
              <w:rPr>
                <w:spacing w:val="-4"/>
                <w:sz w:val="20"/>
                <w:szCs w:val="20"/>
              </w:rPr>
              <w:t>199-</w:t>
            </w:r>
            <w:r w:rsidRPr="00A24567">
              <w:rPr>
                <w:sz w:val="20"/>
                <w:szCs w:val="20"/>
              </w:rPr>
              <w:t>78,</w:t>
            </w:r>
            <w:r w:rsidRPr="00A24567"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 w:rsidRPr="00A24567">
              <w:rPr>
                <w:sz w:val="20"/>
                <w:szCs w:val="20"/>
              </w:rPr>
              <w:t>чда</w:t>
            </w:r>
            <w:proofErr w:type="spellEnd"/>
            <w:r w:rsidRPr="00A24567">
              <w:rPr>
                <w:spacing w:val="-5"/>
                <w:sz w:val="20"/>
                <w:szCs w:val="20"/>
              </w:rPr>
              <w:t xml:space="preserve"> </w:t>
            </w:r>
            <w:r w:rsidRPr="00A24567">
              <w:rPr>
                <w:spacing w:val="-2"/>
                <w:sz w:val="20"/>
                <w:szCs w:val="20"/>
              </w:rPr>
              <w:t>(реактив)</w:t>
            </w:r>
          </w:p>
          <w:p w14:paraId="6337E935" w14:textId="646CFC06" w:rsidR="0055313C" w:rsidRPr="00A24567" w:rsidRDefault="0055313C" w:rsidP="0055313C">
            <w:pPr>
              <w:pStyle w:val="TableParagraph"/>
              <w:spacing w:line="176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425" w:type="pct"/>
            <w:vAlign w:val="center"/>
          </w:tcPr>
          <w:p w14:paraId="72FA71E3" w14:textId="77777777" w:rsidR="0055313C" w:rsidRPr="00A24567" w:rsidRDefault="0055313C" w:rsidP="0055313C">
            <w:pPr>
              <w:pStyle w:val="TableParagraph"/>
              <w:ind w:left="0" w:right="6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кг</w:t>
            </w:r>
          </w:p>
        </w:tc>
        <w:tc>
          <w:tcPr>
            <w:tcW w:w="432" w:type="pct"/>
            <w:vAlign w:val="center"/>
          </w:tcPr>
          <w:p w14:paraId="0CF0174A" w14:textId="77777777" w:rsidR="0055313C" w:rsidRPr="00A24567" w:rsidRDefault="0055313C" w:rsidP="0055313C">
            <w:pPr>
              <w:pStyle w:val="TableParagraph"/>
              <w:ind w:left="0" w:right="73"/>
              <w:rPr>
                <w:sz w:val="20"/>
                <w:szCs w:val="20"/>
              </w:rPr>
            </w:pPr>
          </w:p>
        </w:tc>
        <w:tc>
          <w:tcPr>
            <w:tcW w:w="382" w:type="pct"/>
            <w:vAlign w:val="center"/>
          </w:tcPr>
          <w:p w14:paraId="71BA353E" w14:textId="77777777" w:rsidR="0055313C" w:rsidRPr="00A24567" w:rsidRDefault="0055313C" w:rsidP="0055313C">
            <w:pPr>
              <w:pStyle w:val="TableParagraph"/>
              <w:ind w:left="0" w:right="73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0,5</w:t>
            </w:r>
          </w:p>
        </w:tc>
      </w:tr>
      <w:tr w:rsidR="0055313C" w:rsidRPr="00A24567" w14:paraId="43845B77" w14:textId="77777777" w:rsidTr="0055313C">
        <w:trPr>
          <w:trHeight w:val="44"/>
          <w:jc w:val="center"/>
        </w:trPr>
        <w:tc>
          <w:tcPr>
            <w:tcW w:w="437" w:type="pct"/>
            <w:vAlign w:val="center"/>
          </w:tcPr>
          <w:p w14:paraId="0C847F15" w14:textId="77777777" w:rsidR="0055313C" w:rsidRPr="00A24567" w:rsidRDefault="0055313C" w:rsidP="0055313C">
            <w:pPr>
              <w:pStyle w:val="TableParagraph"/>
              <w:ind w:left="119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4</w:t>
            </w:r>
          </w:p>
        </w:tc>
        <w:tc>
          <w:tcPr>
            <w:tcW w:w="3324" w:type="pct"/>
            <w:vAlign w:val="center"/>
          </w:tcPr>
          <w:p w14:paraId="520C0120" w14:textId="77777777" w:rsidR="0055313C" w:rsidRPr="00A24567" w:rsidRDefault="0055313C" w:rsidP="0055313C">
            <w:pPr>
              <w:pStyle w:val="TableParagraph"/>
              <w:spacing w:line="235" w:lineRule="auto"/>
              <w:ind w:left="105" w:firstLine="3"/>
              <w:rPr>
                <w:sz w:val="20"/>
                <w:szCs w:val="20"/>
              </w:rPr>
            </w:pPr>
            <w:r w:rsidRPr="00A24567">
              <w:rPr>
                <w:spacing w:val="-4"/>
                <w:sz w:val="20"/>
                <w:szCs w:val="20"/>
              </w:rPr>
              <w:t>Скипидар</w:t>
            </w:r>
            <w:r w:rsidRPr="00A24567">
              <w:rPr>
                <w:spacing w:val="-6"/>
                <w:sz w:val="20"/>
                <w:szCs w:val="20"/>
              </w:rPr>
              <w:t xml:space="preserve"> </w:t>
            </w:r>
            <w:r w:rsidRPr="00A24567">
              <w:rPr>
                <w:spacing w:val="-4"/>
                <w:sz w:val="20"/>
                <w:szCs w:val="20"/>
              </w:rPr>
              <w:t>живичный</w:t>
            </w:r>
            <w:r w:rsidRPr="00A24567">
              <w:rPr>
                <w:spacing w:val="25"/>
                <w:sz w:val="20"/>
                <w:szCs w:val="20"/>
              </w:rPr>
              <w:t xml:space="preserve"> </w:t>
            </w:r>
            <w:r w:rsidRPr="00A24567">
              <w:rPr>
                <w:spacing w:val="-4"/>
                <w:sz w:val="20"/>
                <w:szCs w:val="20"/>
              </w:rPr>
              <w:t>высший</w:t>
            </w:r>
            <w:r w:rsidRPr="00A24567">
              <w:rPr>
                <w:spacing w:val="-5"/>
                <w:sz w:val="20"/>
                <w:szCs w:val="20"/>
              </w:rPr>
              <w:t xml:space="preserve"> </w:t>
            </w:r>
            <w:r w:rsidRPr="00A24567">
              <w:rPr>
                <w:spacing w:val="-4"/>
                <w:sz w:val="20"/>
                <w:szCs w:val="20"/>
              </w:rPr>
              <w:t>сорт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A24567">
              <w:rPr>
                <w:spacing w:val="-4"/>
                <w:sz w:val="20"/>
                <w:szCs w:val="20"/>
              </w:rPr>
              <w:t>(0,8</w:t>
            </w:r>
            <w:r w:rsidRPr="00A24567">
              <w:rPr>
                <w:spacing w:val="40"/>
                <w:sz w:val="20"/>
                <w:szCs w:val="20"/>
              </w:rPr>
              <w:t xml:space="preserve"> </w:t>
            </w:r>
            <w:r w:rsidRPr="00A24567">
              <w:rPr>
                <w:spacing w:val="-2"/>
                <w:sz w:val="20"/>
                <w:szCs w:val="20"/>
              </w:rPr>
              <w:t>кг/</w:t>
            </w:r>
            <w:proofErr w:type="spellStart"/>
            <w:r w:rsidRPr="00A24567">
              <w:rPr>
                <w:spacing w:val="-2"/>
                <w:sz w:val="20"/>
                <w:szCs w:val="20"/>
              </w:rPr>
              <w:t>lл</w:t>
            </w:r>
            <w:proofErr w:type="spellEnd"/>
            <w:r w:rsidRPr="00A24567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425" w:type="pct"/>
            <w:vAlign w:val="center"/>
          </w:tcPr>
          <w:p w14:paraId="319400D1" w14:textId="77777777" w:rsidR="0055313C" w:rsidRPr="00A24567" w:rsidRDefault="0055313C" w:rsidP="0055313C">
            <w:pPr>
              <w:pStyle w:val="TableParagraph"/>
              <w:ind w:left="0"/>
              <w:rPr>
                <w:position w:val="-1"/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кг</w:t>
            </w:r>
          </w:p>
        </w:tc>
        <w:tc>
          <w:tcPr>
            <w:tcW w:w="432" w:type="pct"/>
            <w:vAlign w:val="center"/>
          </w:tcPr>
          <w:p w14:paraId="15F023C0" w14:textId="77777777" w:rsidR="0055313C" w:rsidRPr="00A24567" w:rsidRDefault="0055313C" w:rsidP="0055313C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82" w:type="pct"/>
            <w:vAlign w:val="center"/>
          </w:tcPr>
          <w:p w14:paraId="38983DB7" w14:textId="77777777" w:rsidR="0055313C" w:rsidRPr="00A24567" w:rsidRDefault="0055313C" w:rsidP="0055313C">
            <w:pPr>
              <w:pStyle w:val="TableParagraph"/>
              <w:ind w:left="0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1</w:t>
            </w:r>
          </w:p>
        </w:tc>
      </w:tr>
      <w:tr w:rsidR="0055313C" w:rsidRPr="00A24567" w14:paraId="23539E66" w14:textId="77777777" w:rsidTr="0055313C">
        <w:trPr>
          <w:trHeight w:val="205"/>
          <w:jc w:val="center"/>
        </w:trPr>
        <w:tc>
          <w:tcPr>
            <w:tcW w:w="437" w:type="pct"/>
            <w:vAlign w:val="center"/>
          </w:tcPr>
          <w:p w14:paraId="47B5B0BB" w14:textId="77777777" w:rsidR="0055313C" w:rsidRPr="00A24567" w:rsidRDefault="0055313C" w:rsidP="0055313C">
            <w:pPr>
              <w:pStyle w:val="TableParagraph"/>
              <w:spacing w:line="125" w:lineRule="exact"/>
              <w:ind w:left="132"/>
              <w:rPr>
                <w:position w:val="-2"/>
                <w:sz w:val="20"/>
                <w:szCs w:val="20"/>
              </w:rPr>
            </w:pPr>
            <w:r w:rsidRPr="00A24567">
              <w:rPr>
                <w:position w:val="-2"/>
                <w:sz w:val="20"/>
                <w:szCs w:val="20"/>
              </w:rPr>
              <w:t>5</w:t>
            </w:r>
          </w:p>
        </w:tc>
        <w:tc>
          <w:tcPr>
            <w:tcW w:w="3324" w:type="pct"/>
            <w:vAlign w:val="center"/>
          </w:tcPr>
          <w:p w14:paraId="2049E13C" w14:textId="77777777" w:rsidR="0055313C" w:rsidRPr="00A24567" w:rsidRDefault="0055313C" w:rsidP="0055313C">
            <w:pPr>
              <w:pStyle w:val="TableParagraph"/>
              <w:ind w:left="115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Крахмал</w:t>
            </w:r>
            <w:r w:rsidRPr="00A24567">
              <w:rPr>
                <w:spacing w:val="4"/>
                <w:sz w:val="20"/>
                <w:szCs w:val="20"/>
              </w:rPr>
              <w:t xml:space="preserve"> </w:t>
            </w:r>
            <w:r w:rsidRPr="00A24567">
              <w:rPr>
                <w:sz w:val="20"/>
                <w:szCs w:val="20"/>
              </w:rPr>
              <w:t>(картофельный)</w:t>
            </w:r>
            <w:r w:rsidRPr="00A24567">
              <w:rPr>
                <w:spacing w:val="1"/>
                <w:sz w:val="20"/>
                <w:szCs w:val="20"/>
              </w:rPr>
              <w:t xml:space="preserve"> </w:t>
            </w:r>
            <w:r w:rsidRPr="00A24567">
              <w:rPr>
                <w:spacing w:val="-2"/>
                <w:sz w:val="20"/>
                <w:szCs w:val="20"/>
              </w:rPr>
              <w:t>Россия</w:t>
            </w:r>
          </w:p>
        </w:tc>
        <w:tc>
          <w:tcPr>
            <w:tcW w:w="425" w:type="pct"/>
            <w:vAlign w:val="center"/>
          </w:tcPr>
          <w:p w14:paraId="4D527278" w14:textId="77777777" w:rsidR="0055313C" w:rsidRPr="00A24567" w:rsidRDefault="0055313C" w:rsidP="0055313C">
            <w:pPr>
              <w:pStyle w:val="TableParagraph"/>
              <w:ind w:left="0"/>
              <w:rPr>
                <w:position w:val="-2"/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кг</w:t>
            </w:r>
          </w:p>
        </w:tc>
        <w:tc>
          <w:tcPr>
            <w:tcW w:w="432" w:type="pct"/>
            <w:vAlign w:val="center"/>
          </w:tcPr>
          <w:p w14:paraId="6EFE3DDB" w14:textId="77777777" w:rsidR="0055313C" w:rsidRPr="00A24567" w:rsidRDefault="0055313C" w:rsidP="0055313C">
            <w:pPr>
              <w:pStyle w:val="TableParagraph"/>
              <w:spacing w:line="240" w:lineRule="exact"/>
              <w:ind w:left="0" w:right="62"/>
              <w:rPr>
                <w:sz w:val="20"/>
                <w:szCs w:val="20"/>
              </w:rPr>
            </w:pPr>
          </w:p>
        </w:tc>
        <w:tc>
          <w:tcPr>
            <w:tcW w:w="382" w:type="pct"/>
            <w:vAlign w:val="center"/>
          </w:tcPr>
          <w:p w14:paraId="2A97F9B7" w14:textId="77777777" w:rsidR="0055313C" w:rsidRPr="00A24567" w:rsidRDefault="0055313C" w:rsidP="0055313C">
            <w:pPr>
              <w:pStyle w:val="TableParagraph"/>
              <w:spacing w:line="240" w:lineRule="exact"/>
              <w:ind w:left="0" w:right="62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0,5</w:t>
            </w:r>
          </w:p>
        </w:tc>
      </w:tr>
      <w:tr w:rsidR="0055313C" w:rsidRPr="00A24567" w14:paraId="3A987CF6" w14:textId="77777777" w:rsidTr="0055313C">
        <w:trPr>
          <w:trHeight w:val="328"/>
          <w:jc w:val="center"/>
        </w:trPr>
        <w:tc>
          <w:tcPr>
            <w:tcW w:w="437" w:type="pct"/>
            <w:vAlign w:val="center"/>
          </w:tcPr>
          <w:p w14:paraId="59F07C61" w14:textId="77777777" w:rsidR="0055313C" w:rsidRPr="00A24567" w:rsidRDefault="0055313C" w:rsidP="0055313C">
            <w:pPr>
              <w:pStyle w:val="TableParagraph"/>
              <w:ind w:left="116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6</w:t>
            </w:r>
          </w:p>
        </w:tc>
        <w:tc>
          <w:tcPr>
            <w:tcW w:w="3324" w:type="pct"/>
            <w:vAlign w:val="center"/>
          </w:tcPr>
          <w:p w14:paraId="79E08075" w14:textId="77777777" w:rsidR="0055313C" w:rsidRPr="00A24567" w:rsidRDefault="0055313C" w:rsidP="0055313C">
            <w:pPr>
              <w:pStyle w:val="TableParagraph"/>
              <w:spacing w:line="184" w:lineRule="exact"/>
              <w:ind w:left="116"/>
              <w:rPr>
                <w:sz w:val="20"/>
                <w:szCs w:val="20"/>
              </w:rPr>
            </w:pPr>
            <w:r w:rsidRPr="00A24567">
              <w:rPr>
                <w:spacing w:val="-4"/>
                <w:sz w:val="20"/>
                <w:szCs w:val="20"/>
              </w:rPr>
              <w:t>Сода кальцинированная</w:t>
            </w:r>
            <w:r w:rsidRPr="00A24567">
              <w:rPr>
                <w:spacing w:val="-1"/>
                <w:sz w:val="20"/>
                <w:szCs w:val="20"/>
              </w:rPr>
              <w:t xml:space="preserve"> </w:t>
            </w:r>
            <w:r w:rsidRPr="00A24567">
              <w:rPr>
                <w:spacing w:val="-4"/>
                <w:sz w:val="20"/>
                <w:szCs w:val="20"/>
              </w:rPr>
              <w:t>марка</w:t>
            </w:r>
            <w:r w:rsidRPr="00A24567">
              <w:rPr>
                <w:spacing w:val="-2"/>
                <w:sz w:val="20"/>
                <w:szCs w:val="20"/>
              </w:rPr>
              <w:t xml:space="preserve"> </w:t>
            </w:r>
            <w:r w:rsidRPr="00A24567">
              <w:rPr>
                <w:spacing w:val="-4"/>
                <w:sz w:val="20"/>
                <w:szCs w:val="20"/>
              </w:rPr>
              <w:t>Б</w:t>
            </w:r>
            <w:r w:rsidRPr="00A24567">
              <w:rPr>
                <w:sz w:val="20"/>
                <w:szCs w:val="20"/>
              </w:rPr>
              <w:t xml:space="preserve"> </w:t>
            </w:r>
            <w:r w:rsidRPr="00A24567">
              <w:rPr>
                <w:spacing w:val="-4"/>
                <w:sz w:val="20"/>
                <w:szCs w:val="20"/>
              </w:rPr>
              <w:t>в/</w:t>
            </w:r>
            <w:r w:rsidRPr="00A24567">
              <w:rPr>
                <w:spacing w:val="-5"/>
                <w:sz w:val="20"/>
                <w:szCs w:val="20"/>
              </w:rPr>
              <w:t xml:space="preserve"> </w:t>
            </w:r>
            <w:r w:rsidRPr="00A24567">
              <w:rPr>
                <w:spacing w:val="-4"/>
                <w:sz w:val="20"/>
                <w:szCs w:val="20"/>
              </w:rPr>
              <w:t>сорт,</w:t>
            </w:r>
          </w:p>
          <w:p w14:paraId="34AD05EF" w14:textId="77777777" w:rsidR="0055313C" w:rsidRPr="00A24567" w:rsidRDefault="0055313C" w:rsidP="0055313C">
            <w:pPr>
              <w:pStyle w:val="TableParagraph"/>
              <w:spacing w:line="204" w:lineRule="exact"/>
              <w:ind w:left="115"/>
              <w:rPr>
                <w:sz w:val="20"/>
                <w:szCs w:val="20"/>
              </w:rPr>
            </w:pPr>
            <w:r w:rsidRPr="00A24567">
              <w:rPr>
                <w:spacing w:val="-4"/>
                <w:sz w:val="20"/>
                <w:szCs w:val="20"/>
              </w:rPr>
              <w:t>ГОСТ</w:t>
            </w:r>
            <w:r w:rsidRPr="00A24567">
              <w:rPr>
                <w:spacing w:val="-7"/>
                <w:sz w:val="20"/>
                <w:szCs w:val="20"/>
              </w:rPr>
              <w:t xml:space="preserve"> </w:t>
            </w:r>
            <w:r w:rsidRPr="00A24567">
              <w:rPr>
                <w:spacing w:val="-4"/>
                <w:sz w:val="20"/>
                <w:szCs w:val="20"/>
              </w:rPr>
              <w:t>5100-85,</w:t>
            </w:r>
            <w:r w:rsidRPr="00A24567"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 w:rsidRPr="00A24567">
              <w:rPr>
                <w:spacing w:val="-4"/>
                <w:sz w:val="20"/>
                <w:szCs w:val="20"/>
              </w:rPr>
              <w:t>техн</w:t>
            </w:r>
            <w:proofErr w:type="spellEnd"/>
            <w:r w:rsidRPr="00A24567">
              <w:rPr>
                <w:spacing w:val="-4"/>
                <w:sz w:val="20"/>
                <w:szCs w:val="20"/>
              </w:rPr>
              <w:t>.</w:t>
            </w:r>
            <w:r w:rsidRPr="00A24567">
              <w:rPr>
                <w:spacing w:val="-3"/>
                <w:sz w:val="20"/>
                <w:szCs w:val="20"/>
              </w:rPr>
              <w:t xml:space="preserve"> </w:t>
            </w:r>
            <w:r w:rsidRPr="00A24567">
              <w:rPr>
                <w:spacing w:val="-4"/>
                <w:sz w:val="20"/>
                <w:szCs w:val="20"/>
              </w:rPr>
              <w:t>(реактив)</w:t>
            </w:r>
          </w:p>
        </w:tc>
        <w:tc>
          <w:tcPr>
            <w:tcW w:w="425" w:type="pct"/>
            <w:vAlign w:val="center"/>
          </w:tcPr>
          <w:p w14:paraId="6CC97E5C" w14:textId="77777777" w:rsidR="0055313C" w:rsidRPr="00A24567" w:rsidRDefault="0055313C" w:rsidP="0055313C">
            <w:pPr>
              <w:pStyle w:val="TableParagraph"/>
              <w:ind w:left="0" w:right="14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кг</w:t>
            </w:r>
          </w:p>
        </w:tc>
        <w:tc>
          <w:tcPr>
            <w:tcW w:w="432" w:type="pct"/>
            <w:vAlign w:val="center"/>
          </w:tcPr>
          <w:p w14:paraId="090175C7" w14:textId="77777777" w:rsidR="0055313C" w:rsidRPr="00A24567" w:rsidRDefault="0055313C" w:rsidP="0055313C">
            <w:pPr>
              <w:pStyle w:val="TableParagraph"/>
              <w:ind w:left="0" w:right="73"/>
              <w:rPr>
                <w:sz w:val="20"/>
                <w:szCs w:val="20"/>
              </w:rPr>
            </w:pPr>
          </w:p>
        </w:tc>
        <w:tc>
          <w:tcPr>
            <w:tcW w:w="382" w:type="pct"/>
            <w:vAlign w:val="center"/>
          </w:tcPr>
          <w:p w14:paraId="18100B91" w14:textId="77777777" w:rsidR="0055313C" w:rsidRPr="00A24567" w:rsidRDefault="0055313C" w:rsidP="0055313C">
            <w:pPr>
              <w:pStyle w:val="TableParagraph"/>
              <w:ind w:left="0" w:right="73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10</w:t>
            </w:r>
          </w:p>
        </w:tc>
      </w:tr>
      <w:tr w:rsidR="0055313C" w:rsidRPr="00A24567" w14:paraId="67092B89" w14:textId="77777777" w:rsidTr="0055313C">
        <w:trPr>
          <w:trHeight w:val="343"/>
          <w:jc w:val="center"/>
        </w:trPr>
        <w:tc>
          <w:tcPr>
            <w:tcW w:w="437" w:type="pct"/>
            <w:vAlign w:val="center"/>
          </w:tcPr>
          <w:p w14:paraId="06FEC78E" w14:textId="77777777" w:rsidR="0055313C" w:rsidRPr="00A24567" w:rsidRDefault="0055313C" w:rsidP="0055313C">
            <w:pPr>
              <w:pStyle w:val="TableParagraph"/>
              <w:ind w:left="125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7</w:t>
            </w:r>
          </w:p>
        </w:tc>
        <w:tc>
          <w:tcPr>
            <w:tcW w:w="3324" w:type="pct"/>
            <w:vAlign w:val="center"/>
          </w:tcPr>
          <w:p w14:paraId="773A526C" w14:textId="77777777" w:rsidR="0055313C" w:rsidRPr="00A24567" w:rsidRDefault="0055313C" w:rsidP="0055313C">
            <w:pPr>
              <w:pStyle w:val="TableParagraph"/>
              <w:spacing w:line="247" w:lineRule="auto"/>
              <w:ind w:left="119" w:right="269" w:hanging="4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 xml:space="preserve">Натрий </w:t>
            </w:r>
            <w:proofErr w:type="spellStart"/>
            <w:r w:rsidRPr="00A24567">
              <w:rPr>
                <w:sz w:val="20"/>
                <w:szCs w:val="20"/>
              </w:rPr>
              <w:t>серноватистокислый</w:t>
            </w:r>
            <w:proofErr w:type="spellEnd"/>
            <w:r w:rsidRPr="00A24567">
              <w:rPr>
                <w:sz w:val="20"/>
                <w:szCs w:val="20"/>
              </w:rPr>
              <w:t xml:space="preserve"> 5/в ГОСТ 27068-86, </w:t>
            </w:r>
            <w:proofErr w:type="spellStart"/>
            <w:r w:rsidRPr="00A24567">
              <w:rPr>
                <w:sz w:val="20"/>
                <w:szCs w:val="20"/>
              </w:rPr>
              <w:t>чда</w:t>
            </w:r>
            <w:proofErr w:type="spellEnd"/>
            <w:r w:rsidRPr="00A24567">
              <w:rPr>
                <w:sz w:val="20"/>
                <w:szCs w:val="20"/>
              </w:rPr>
              <w:t xml:space="preserve"> (реактив)</w:t>
            </w:r>
          </w:p>
        </w:tc>
        <w:tc>
          <w:tcPr>
            <w:tcW w:w="425" w:type="pct"/>
            <w:vAlign w:val="center"/>
          </w:tcPr>
          <w:p w14:paraId="1378F026" w14:textId="77777777" w:rsidR="0055313C" w:rsidRPr="00A24567" w:rsidRDefault="0055313C" w:rsidP="0055313C">
            <w:pPr>
              <w:pStyle w:val="TableParagraph"/>
              <w:ind w:left="0"/>
              <w:rPr>
                <w:position w:val="-1"/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кг</w:t>
            </w:r>
          </w:p>
        </w:tc>
        <w:tc>
          <w:tcPr>
            <w:tcW w:w="432" w:type="pct"/>
            <w:vAlign w:val="center"/>
          </w:tcPr>
          <w:p w14:paraId="21A19F79" w14:textId="77777777" w:rsidR="0055313C" w:rsidRPr="00A24567" w:rsidRDefault="0055313C" w:rsidP="0055313C">
            <w:pPr>
              <w:pStyle w:val="TableParagraph"/>
              <w:ind w:left="0" w:right="76"/>
              <w:rPr>
                <w:sz w:val="20"/>
                <w:szCs w:val="20"/>
              </w:rPr>
            </w:pPr>
          </w:p>
        </w:tc>
        <w:tc>
          <w:tcPr>
            <w:tcW w:w="382" w:type="pct"/>
            <w:vAlign w:val="center"/>
          </w:tcPr>
          <w:p w14:paraId="506FAB3D" w14:textId="77777777" w:rsidR="0055313C" w:rsidRPr="00A24567" w:rsidRDefault="0055313C" w:rsidP="0055313C">
            <w:pPr>
              <w:pStyle w:val="TableParagraph"/>
              <w:ind w:left="0" w:right="76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2</w:t>
            </w:r>
          </w:p>
        </w:tc>
      </w:tr>
      <w:tr w:rsidR="0055313C" w:rsidRPr="00A24567" w14:paraId="7A007B35" w14:textId="77777777" w:rsidTr="0055313C">
        <w:trPr>
          <w:trHeight w:val="355"/>
          <w:jc w:val="center"/>
        </w:trPr>
        <w:tc>
          <w:tcPr>
            <w:tcW w:w="437" w:type="pct"/>
            <w:vAlign w:val="center"/>
          </w:tcPr>
          <w:p w14:paraId="65D80195" w14:textId="77777777" w:rsidR="0055313C" w:rsidRPr="00A24567" w:rsidRDefault="0055313C" w:rsidP="0055313C">
            <w:pPr>
              <w:pStyle w:val="TableParagraph"/>
              <w:spacing w:line="125" w:lineRule="exact"/>
              <w:ind w:left="132"/>
              <w:rPr>
                <w:position w:val="-2"/>
                <w:sz w:val="20"/>
                <w:szCs w:val="20"/>
              </w:rPr>
            </w:pPr>
            <w:r w:rsidRPr="00A24567">
              <w:rPr>
                <w:position w:val="-2"/>
                <w:sz w:val="20"/>
                <w:szCs w:val="20"/>
              </w:rPr>
              <w:t>8</w:t>
            </w:r>
          </w:p>
        </w:tc>
        <w:tc>
          <w:tcPr>
            <w:tcW w:w="3324" w:type="pct"/>
            <w:vAlign w:val="center"/>
          </w:tcPr>
          <w:p w14:paraId="2AC190AA" w14:textId="77777777" w:rsidR="0055313C" w:rsidRPr="00A24567" w:rsidRDefault="0055313C" w:rsidP="0055313C">
            <w:pPr>
              <w:pStyle w:val="TableParagraph"/>
              <w:spacing w:line="228" w:lineRule="auto"/>
              <w:ind w:left="111" w:right="482" w:firstLine="1"/>
              <w:rPr>
                <w:sz w:val="20"/>
                <w:szCs w:val="20"/>
              </w:rPr>
            </w:pPr>
            <w:r w:rsidRPr="00A24567">
              <w:rPr>
                <w:spacing w:val="-4"/>
                <w:sz w:val="20"/>
                <w:szCs w:val="20"/>
              </w:rPr>
              <w:t>Алюминий</w:t>
            </w:r>
            <w:r w:rsidRPr="00A24567">
              <w:rPr>
                <w:spacing w:val="-5"/>
                <w:sz w:val="20"/>
                <w:szCs w:val="20"/>
              </w:rPr>
              <w:t xml:space="preserve"> </w:t>
            </w:r>
            <w:r w:rsidRPr="00A24567">
              <w:rPr>
                <w:spacing w:val="-4"/>
                <w:sz w:val="20"/>
                <w:szCs w:val="20"/>
              </w:rPr>
              <w:t>сернокислый</w:t>
            </w:r>
            <w:r w:rsidRPr="00A24567">
              <w:rPr>
                <w:spacing w:val="2"/>
                <w:sz w:val="20"/>
                <w:szCs w:val="20"/>
              </w:rPr>
              <w:t xml:space="preserve"> </w:t>
            </w:r>
            <w:r w:rsidRPr="00A24567">
              <w:rPr>
                <w:spacing w:val="-4"/>
                <w:sz w:val="20"/>
                <w:szCs w:val="20"/>
              </w:rPr>
              <w:t>18/в</w:t>
            </w:r>
            <w:r w:rsidRPr="00A24567">
              <w:rPr>
                <w:spacing w:val="-8"/>
                <w:sz w:val="20"/>
                <w:szCs w:val="20"/>
              </w:rPr>
              <w:t xml:space="preserve"> </w:t>
            </w:r>
            <w:r w:rsidRPr="00A24567">
              <w:rPr>
                <w:spacing w:val="-4"/>
                <w:sz w:val="20"/>
                <w:szCs w:val="20"/>
              </w:rPr>
              <w:t xml:space="preserve">ГОСТ </w:t>
            </w:r>
            <w:r w:rsidRPr="00A24567">
              <w:rPr>
                <w:sz w:val="20"/>
                <w:szCs w:val="20"/>
              </w:rPr>
              <w:t>3758-75, ч (реактив)</w:t>
            </w:r>
          </w:p>
        </w:tc>
        <w:tc>
          <w:tcPr>
            <w:tcW w:w="425" w:type="pct"/>
            <w:vAlign w:val="center"/>
          </w:tcPr>
          <w:p w14:paraId="5ED793EF" w14:textId="77777777" w:rsidR="0055313C" w:rsidRPr="00A24567" w:rsidRDefault="0055313C" w:rsidP="0055313C">
            <w:pPr>
              <w:pStyle w:val="TableParagraph"/>
              <w:ind w:left="0"/>
              <w:rPr>
                <w:position w:val="-1"/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кг</w:t>
            </w:r>
          </w:p>
        </w:tc>
        <w:tc>
          <w:tcPr>
            <w:tcW w:w="432" w:type="pct"/>
            <w:vAlign w:val="center"/>
          </w:tcPr>
          <w:p w14:paraId="0F533149" w14:textId="77777777" w:rsidR="0055313C" w:rsidRPr="00A24567" w:rsidRDefault="0055313C" w:rsidP="0055313C">
            <w:pPr>
              <w:pStyle w:val="TableParagraph"/>
              <w:ind w:left="0" w:right="73"/>
              <w:rPr>
                <w:sz w:val="20"/>
                <w:szCs w:val="20"/>
              </w:rPr>
            </w:pPr>
          </w:p>
        </w:tc>
        <w:tc>
          <w:tcPr>
            <w:tcW w:w="382" w:type="pct"/>
            <w:vAlign w:val="center"/>
          </w:tcPr>
          <w:p w14:paraId="059681DC" w14:textId="77777777" w:rsidR="0055313C" w:rsidRPr="00A24567" w:rsidRDefault="0055313C" w:rsidP="0055313C">
            <w:pPr>
              <w:pStyle w:val="TableParagraph"/>
              <w:ind w:left="0" w:right="73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15</w:t>
            </w:r>
          </w:p>
        </w:tc>
      </w:tr>
      <w:tr w:rsidR="0055313C" w:rsidRPr="00A24567" w14:paraId="0A4187DB" w14:textId="77777777" w:rsidTr="0055313C">
        <w:trPr>
          <w:trHeight w:val="73"/>
          <w:jc w:val="center"/>
        </w:trPr>
        <w:tc>
          <w:tcPr>
            <w:tcW w:w="437" w:type="pct"/>
            <w:vAlign w:val="center"/>
          </w:tcPr>
          <w:p w14:paraId="7F83997C" w14:textId="77777777" w:rsidR="0055313C" w:rsidRPr="00A24567" w:rsidRDefault="0055313C" w:rsidP="0055313C">
            <w:pPr>
              <w:pStyle w:val="TableParagraph"/>
              <w:ind w:left="120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9</w:t>
            </w:r>
          </w:p>
        </w:tc>
        <w:tc>
          <w:tcPr>
            <w:tcW w:w="3324" w:type="pct"/>
            <w:vAlign w:val="center"/>
          </w:tcPr>
          <w:p w14:paraId="76A4265A" w14:textId="77777777" w:rsidR="0055313C" w:rsidRPr="00A24567" w:rsidRDefault="0055313C" w:rsidP="0055313C">
            <w:pPr>
              <w:pStyle w:val="TableParagraph"/>
              <w:ind w:left="115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Калий йодистый</w:t>
            </w:r>
            <w:r w:rsidRPr="00A24567">
              <w:rPr>
                <w:spacing w:val="6"/>
                <w:sz w:val="20"/>
                <w:szCs w:val="20"/>
              </w:rPr>
              <w:t xml:space="preserve"> </w:t>
            </w:r>
            <w:r w:rsidRPr="00A24567">
              <w:rPr>
                <w:sz w:val="20"/>
                <w:szCs w:val="20"/>
              </w:rPr>
              <w:t>99,50%,</w:t>
            </w:r>
            <w:r w:rsidRPr="00A24567">
              <w:rPr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A24567">
              <w:rPr>
                <w:spacing w:val="-2"/>
                <w:sz w:val="20"/>
                <w:szCs w:val="20"/>
              </w:rPr>
              <w:t>чда</w:t>
            </w:r>
            <w:proofErr w:type="spellEnd"/>
            <w:r w:rsidRPr="00A24567">
              <w:rPr>
                <w:spacing w:val="-2"/>
                <w:sz w:val="20"/>
                <w:szCs w:val="20"/>
              </w:rPr>
              <w:t xml:space="preserve"> (реактив)</w:t>
            </w:r>
          </w:p>
        </w:tc>
        <w:tc>
          <w:tcPr>
            <w:tcW w:w="425" w:type="pct"/>
            <w:vAlign w:val="center"/>
          </w:tcPr>
          <w:p w14:paraId="126031BA" w14:textId="77777777" w:rsidR="0055313C" w:rsidRPr="00A24567" w:rsidRDefault="0055313C" w:rsidP="0055313C">
            <w:pPr>
              <w:pStyle w:val="TableParagraph"/>
              <w:ind w:left="0" w:right="9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кг</w:t>
            </w:r>
          </w:p>
        </w:tc>
        <w:tc>
          <w:tcPr>
            <w:tcW w:w="432" w:type="pct"/>
            <w:vAlign w:val="center"/>
          </w:tcPr>
          <w:p w14:paraId="0F6056C2" w14:textId="77777777" w:rsidR="0055313C" w:rsidRPr="00A24567" w:rsidRDefault="0055313C" w:rsidP="0055313C">
            <w:pPr>
              <w:pStyle w:val="TableParagraph"/>
              <w:ind w:left="0" w:right="70"/>
              <w:rPr>
                <w:sz w:val="20"/>
                <w:szCs w:val="20"/>
              </w:rPr>
            </w:pPr>
          </w:p>
        </w:tc>
        <w:tc>
          <w:tcPr>
            <w:tcW w:w="382" w:type="pct"/>
            <w:vAlign w:val="center"/>
          </w:tcPr>
          <w:p w14:paraId="7DED0E10" w14:textId="77777777" w:rsidR="0055313C" w:rsidRPr="00A24567" w:rsidRDefault="0055313C" w:rsidP="0055313C">
            <w:pPr>
              <w:pStyle w:val="TableParagraph"/>
              <w:ind w:left="0" w:right="70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1</w:t>
            </w:r>
          </w:p>
        </w:tc>
      </w:tr>
      <w:tr w:rsidR="0055313C" w:rsidRPr="00A24567" w14:paraId="3E443FF3" w14:textId="77777777" w:rsidTr="0055313C">
        <w:trPr>
          <w:trHeight w:val="421"/>
          <w:jc w:val="center"/>
        </w:trPr>
        <w:tc>
          <w:tcPr>
            <w:tcW w:w="437" w:type="pct"/>
            <w:vAlign w:val="center"/>
          </w:tcPr>
          <w:p w14:paraId="0F05A2C5" w14:textId="77777777" w:rsidR="0055313C" w:rsidRPr="00A24567" w:rsidRDefault="0055313C" w:rsidP="0055313C">
            <w:pPr>
              <w:pStyle w:val="TableParagraph"/>
              <w:ind w:left="125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10</w:t>
            </w:r>
          </w:p>
        </w:tc>
        <w:tc>
          <w:tcPr>
            <w:tcW w:w="3324" w:type="pct"/>
            <w:vAlign w:val="center"/>
          </w:tcPr>
          <w:p w14:paraId="66421A9C" w14:textId="77777777" w:rsidR="0055313C" w:rsidRPr="00A24567" w:rsidRDefault="0055313C" w:rsidP="0055313C">
            <w:pPr>
              <w:pStyle w:val="TableParagraph"/>
              <w:spacing w:line="247" w:lineRule="auto"/>
              <w:ind w:left="121" w:right="521" w:hanging="6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 xml:space="preserve">Натрий гипохлорит марка А, ГОСТ 11086-76, </w:t>
            </w:r>
            <w:proofErr w:type="spellStart"/>
            <w:r w:rsidRPr="00A24567">
              <w:rPr>
                <w:sz w:val="20"/>
                <w:szCs w:val="20"/>
              </w:rPr>
              <w:t>техн</w:t>
            </w:r>
            <w:proofErr w:type="spellEnd"/>
            <w:r w:rsidRPr="00A24567">
              <w:rPr>
                <w:sz w:val="20"/>
                <w:szCs w:val="20"/>
              </w:rPr>
              <w:t>.</w:t>
            </w:r>
            <w:r w:rsidRPr="00A24567">
              <w:rPr>
                <w:spacing w:val="40"/>
                <w:sz w:val="20"/>
                <w:szCs w:val="20"/>
              </w:rPr>
              <w:t xml:space="preserve"> </w:t>
            </w:r>
            <w:r w:rsidRPr="00A24567">
              <w:rPr>
                <w:sz w:val="20"/>
                <w:szCs w:val="20"/>
              </w:rPr>
              <w:t>12 кг/</w:t>
            </w:r>
            <w:proofErr w:type="spellStart"/>
            <w:r w:rsidRPr="00A24567">
              <w:rPr>
                <w:sz w:val="20"/>
                <w:szCs w:val="20"/>
              </w:rPr>
              <w:t>уп</w:t>
            </w:r>
            <w:proofErr w:type="spellEnd"/>
            <w:r w:rsidRPr="00A24567">
              <w:rPr>
                <w:sz w:val="20"/>
                <w:szCs w:val="20"/>
              </w:rPr>
              <w:t>. (реактив)</w:t>
            </w:r>
          </w:p>
        </w:tc>
        <w:tc>
          <w:tcPr>
            <w:tcW w:w="425" w:type="pct"/>
            <w:vAlign w:val="center"/>
          </w:tcPr>
          <w:p w14:paraId="1103B19C" w14:textId="77777777" w:rsidR="0055313C" w:rsidRPr="00A24567" w:rsidRDefault="0055313C" w:rsidP="0055313C">
            <w:pPr>
              <w:pStyle w:val="TableParagraph"/>
              <w:ind w:left="0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кг</w:t>
            </w:r>
          </w:p>
        </w:tc>
        <w:tc>
          <w:tcPr>
            <w:tcW w:w="432" w:type="pct"/>
            <w:vAlign w:val="center"/>
          </w:tcPr>
          <w:p w14:paraId="55C16677" w14:textId="77777777" w:rsidR="0055313C" w:rsidRPr="00A24567" w:rsidRDefault="0055313C" w:rsidP="0055313C">
            <w:pPr>
              <w:pStyle w:val="TableParagraph"/>
              <w:ind w:left="0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240</w:t>
            </w:r>
          </w:p>
        </w:tc>
        <w:tc>
          <w:tcPr>
            <w:tcW w:w="382" w:type="pct"/>
            <w:vAlign w:val="center"/>
          </w:tcPr>
          <w:p w14:paraId="7784D74B" w14:textId="77777777" w:rsidR="0055313C" w:rsidRPr="00A24567" w:rsidRDefault="0055313C" w:rsidP="0055313C">
            <w:pPr>
              <w:pStyle w:val="TableParagraph"/>
              <w:ind w:left="0"/>
              <w:rPr>
                <w:sz w:val="20"/>
                <w:szCs w:val="20"/>
              </w:rPr>
            </w:pPr>
            <w:r w:rsidRPr="00A24567">
              <w:rPr>
                <w:sz w:val="20"/>
                <w:szCs w:val="20"/>
              </w:rPr>
              <w:t>480</w:t>
            </w:r>
          </w:p>
        </w:tc>
      </w:tr>
    </w:tbl>
    <w:p w14:paraId="39A07BFA" w14:textId="77777777" w:rsidR="0055313C" w:rsidRDefault="0055313C" w:rsidP="0055313C">
      <w:pPr>
        <w:adjustRightInd w:val="0"/>
        <w:rPr>
          <w:i/>
          <w:szCs w:val="28"/>
        </w:rPr>
      </w:pPr>
    </w:p>
    <w:p w14:paraId="47328DB0" w14:textId="77777777" w:rsidR="003C0D3C" w:rsidRPr="0055313C" w:rsidRDefault="003C0D3C" w:rsidP="0055313C">
      <w:pPr>
        <w:adjustRightInd w:val="0"/>
        <w:rPr>
          <w:rFonts w:cs="Times New Roman"/>
          <w:i/>
          <w:sz w:val="20"/>
          <w:szCs w:val="20"/>
        </w:rPr>
      </w:pPr>
      <w:bookmarkStart w:id="0" w:name="_GoBack"/>
      <w:bookmarkEnd w:id="0"/>
    </w:p>
    <w:p w14:paraId="7A194E53" w14:textId="2E36B437" w:rsidR="003C0D3C" w:rsidRPr="0055313C" w:rsidRDefault="0055313C" w:rsidP="0055313C">
      <w:pPr>
        <w:widowControl/>
        <w:suppressAutoHyphens w:val="0"/>
        <w:spacing w:line="259" w:lineRule="auto"/>
        <w:jc w:val="center"/>
        <w:rPr>
          <w:rFonts w:eastAsia="Calibri" w:cs="Times New Roman"/>
          <w:b/>
          <w:bCs/>
          <w:kern w:val="0"/>
          <w:sz w:val="20"/>
          <w:szCs w:val="20"/>
          <w:u w:val="single"/>
          <w:lang w:eastAsia="en-US" w:bidi="ar-SA"/>
        </w:rPr>
      </w:pPr>
      <w:r w:rsidRPr="0055313C">
        <w:rPr>
          <w:rFonts w:eastAsia="Calibri" w:cs="Times New Roman"/>
          <w:b/>
          <w:bCs/>
          <w:kern w:val="0"/>
          <w:sz w:val="20"/>
          <w:szCs w:val="20"/>
          <w:lang w:eastAsia="en-US" w:bidi="ar-SA"/>
        </w:rPr>
        <w:t>Описание объекта закупки</w:t>
      </w:r>
    </w:p>
    <w:p w14:paraId="37DED21F" w14:textId="2D8AB090" w:rsidR="003C0D3C" w:rsidRPr="0055313C" w:rsidRDefault="003C0D3C" w:rsidP="0055313C">
      <w:pPr>
        <w:widowControl/>
        <w:suppressAutoHyphens w:val="0"/>
        <w:spacing w:line="360" w:lineRule="auto"/>
        <w:rPr>
          <w:rFonts w:eastAsia="Calibri" w:cs="Times New Roman"/>
          <w:b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 xml:space="preserve">Муравьиная кислота 99,7%, </w:t>
      </w:r>
      <w:proofErr w:type="spellStart"/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чда</w:t>
      </w:r>
      <w:proofErr w:type="spellEnd"/>
      <w:r w:rsidR="0055313C"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 xml:space="preserve"> (реактив)</w:t>
      </w:r>
    </w:p>
    <w:tbl>
      <w:tblPr>
        <w:tblW w:w="145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7"/>
        <w:gridCol w:w="8209"/>
      </w:tblGrid>
      <w:tr w:rsidR="003C0D3C" w:rsidRPr="0055313C" w14:paraId="3F4C635D" w14:textId="77777777" w:rsidTr="0055313C">
        <w:trPr>
          <w:trHeight w:val="288"/>
          <w:tblHeader/>
        </w:trPr>
        <w:tc>
          <w:tcPr>
            <w:tcW w:w="63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2FAE6C" w14:textId="77777777" w:rsidR="003C0D3C" w:rsidRPr="0055313C" w:rsidRDefault="003C0D3C" w:rsidP="0055313C">
            <w:pPr>
              <w:widowControl/>
              <w:suppressAutoHyphens w:val="0"/>
              <w:spacing w:line="259" w:lineRule="auto"/>
              <w:ind w:right="142"/>
              <w:rPr>
                <w:rFonts w:eastAsia="Calibri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                                      Наименование показателя</w:t>
            </w:r>
          </w:p>
        </w:tc>
        <w:tc>
          <w:tcPr>
            <w:tcW w:w="820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436A29" w14:textId="77777777" w:rsidR="003C0D3C" w:rsidRPr="0055313C" w:rsidRDefault="003C0D3C" w:rsidP="0055313C">
            <w:pPr>
              <w:widowControl/>
              <w:suppressAutoHyphens w:val="0"/>
              <w:spacing w:line="259" w:lineRule="auto"/>
              <w:ind w:right="142"/>
              <w:rPr>
                <w:rFonts w:eastAsia="Calibri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Норма </w:t>
            </w:r>
          </w:p>
        </w:tc>
      </w:tr>
      <w:tr w:rsidR="003C0D3C" w:rsidRPr="0055313C" w14:paraId="3557CFDD" w14:textId="77777777" w:rsidTr="0055313C">
        <w:trPr>
          <w:trHeight w:val="189"/>
        </w:trPr>
        <w:tc>
          <w:tcPr>
            <w:tcW w:w="63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8CB0A9" w14:textId="77777777" w:rsidR="003C0D3C" w:rsidRPr="0055313C" w:rsidRDefault="003C0D3C" w:rsidP="0055313C">
            <w:pPr>
              <w:widowControl/>
              <w:suppressAutoHyphens w:val="0"/>
              <w:spacing w:line="259" w:lineRule="auto"/>
              <w:ind w:right="142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 xml:space="preserve"> Массовая доля основного вещества, % не менее</w:t>
            </w:r>
          </w:p>
        </w:tc>
        <w:tc>
          <w:tcPr>
            <w:tcW w:w="8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0624757" w14:textId="77777777" w:rsidR="003C0D3C" w:rsidRPr="0055313C" w:rsidRDefault="003C0D3C" w:rsidP="0055313C">
            <w:pPr>
              <w:widowControl/>
              <w:suppressAutoHyphens w:val="0"/>
              <w:spacing w:line="259" w:lineRule="auto"/>
              <w:ind w:right="142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99,7</w:t>
            </w:r>
          </w:p>
        </w:tc>
      </w:tr>
      <w:tr w:rsidR="003C0D3C" w:rsidRPr="0055313C" w14:paraId="40166E43" w14:textId="77777777" w:rsidTr="0055313C">
        <w:trPr>
          <w:trHeight w:val="288"/>
        </w:trPr>
        <w:tc>
          <w:tcPr>
            <w:tcW w:w="63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CE2369" w14:textId="2218F841" w:rsidR="003C0D3C" w:rsidRPr="0055313C" w:rsidRDefault="003C0D3C" w:rsidP="0055313C">
            <w:pPr>
              <w:widowControl/>
              <w:suppressAutoHyphens w:val="0"/>
              <w:spacing w:line="259" w:lineRule="auto"/>
              <w:ind w:right="142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Плотность</w:t>
            </w:r>
          </w:p>
        </w:tc>
        <w:tc>
          <w:tcPr>
            <w:tcW w:w="8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331299D" w14:textId="77777777" w:rsidR="003C0D3C" w:rsidRPr="0055313C" w:rsidRDefault="003C0D3C" w:rsidP="0055313C">
            <w:pPr>
              <w:widowControl/>
              <w:suppressAutoHyphens w:val="0"/>
              <w:spacing w:line="259" w:lineRule="auto"/>
              <w:ind w:right="142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1,220-1,221</w:t>
            </w:r>
          </w:p>
        </w:tc>
      </w:tr>
      <w:tr w:rsidR="003C0D3C" w:rsidRPr="0055313C" w14:paraId="630D4A0C" w14:textId="77777777" w:rsidTr="0055313C">
        <w:trPr>
          <w:trHeight w:val="288"/>
        </w:trPr>
        <w:tc>
          <w:tcPr>
            <w:tcW w:w="63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90CE7E" w14:textId="77777777" w:rsidR="003C0D3C" w:rsidRPr="0055313C" w:rsidRDefault="003C0D3C" w:rsidP="0055313C">
            <w:pPr>
              <w:widowControl/>
              <w:suppressAutoHyphens w:val="0"/>
              <w:spacing w:line="259" w:lineRule="auto"/>
              <w:ind w:right="142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 xml:space="preserve"> Массовая доля нелетучего остатка, % не более</w:t>
            </w:r>
          </w:p>
        </w:tc>
        <w:tc>
          <w:tcPr>
            <w:tcW w:w="8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94E7C8F" w14:textId="77777777" w:rsidR="003C0D3C" w:rsidRPr="0055313C" w:rsidRDefault="003C0D3C" w:rsidP="0055313C">
            <w:pPr>
              <w:widowControl/>
              <w:suppressAutoHyphens w:val="0"/>
              <w:spacing w:line="259" w:lineRule="auto"/>
              <w:ind w:right="142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0,002</w:t>
            </w:r>
          </w:p>
        </w:tc>
      </w:tr>
      <w:tr w:rsidR="003C0D3C" w:rsidRPr="0055313C" w14:paraId="09A2F431" w14:textId="77777777" w:rsidTr="0055313C">
        <w:trPr>
          <w:trHeight w:val="288"/>
        </w:trPr>
        <w:tc>
          <w:tcPr>
            <w:tcW w:w="63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DE8EDF" w14:textId="77777777" w:rsidR="003C0D3C" w:rsidRPr="0055313C" w:rsidRDefault="003C0D3C" w:rsidP="0055313C">
            <w:pPr>
              <w:widowControl/>
              <w:suppressAutoHyphens w:val="0"/>
              <w:spacing w:line="259" w:lineRule="auto"/>
              <w:ind w:right="142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 xml:space="preserve"> Массовая доля сульфатов, % не более</w:t>
            </w:r>
          </w:p>
        </w:tc>
        <w:tc>
          <w:tcPr>
            <w:tcW w:w="8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81BB2B0" w14:textId="77777777" w:rsidR="003C0D3C" w:rsidRPr="0055313C" w:rsidRDefault="003C0D3C" w:rsidP="0055313C">
            <w:pPr>
              <w:widowControl/>
              <w:suppressAutoHyphens w:val="0"/>
              <w:spacing w:line="259" w:lineRule="auto"/>
              <w:ind w:right="142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0,001</w:t>
            </w:r>
          </w:p>
        </w:tc>
      </w:tr>
      <w:tr w:rsidR="003C0D3C" w:rsidRPr="0055313C" w14:paraId="2B9CC2E5" w14:textId="77777777" w:rsidTr="0055313C">
        <w:trPr>
          <w:trHeight w:val="288"/>
        </w:trPr>
        <w:tc>
          <w:tcPr>
            <w:tcW w:w="63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B7E9EA4" w14:textId="77777777" w:rsidR="003C0D3C" w:rsidRPr="0055313C" w:rsidRDefault="003C0D3C" w:rsidP="0055313C">
            <w:pPr>
              <w:widowControl/>
              <w:suppressAutoHyphens w:val="0"/>
              <w:spacing w:line="259" w:lineRule="auto"/>
              <w:ind w:right="142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 xml:space="preserve">Массовая доля уксусной </w:t>
            </w:r>
            <w:proofErr w:type="gramStart"/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кислоты,%</w:t>
            </w:r>
            <w:proofErr w:type="gramEnd"/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 xml:space="preserve"> не более</w:t>
            </w:r>
          </w:p>
        </w:tc>
        <w:tc>
          <w:tcPr>
            <w:tcW w:w="8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398E52D" w14:textId="77777777" w:rsidR="003C0D3C" w:rsidRPr="0055313C" w:rsidRDefault="003C0D3C" w:rsidP="0055313C">
            <w:pPr>
              <w:widowControl/>
              <w:suppressAutoHyphens w:val="0"/>
              <w:spacing w:line="259" w:lineRule="auto"/>
              <w:ind w:right="142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0,05</w:t>
            </w:r>
          </w:p>
        </w:tc>
      </w:tr>
      <w:tr w:rsidR="003C0D3C" w:rsidRPr="0055313C" w14:paraId="2AF05882" w14:textId="77777777" w:rsidTr="0055313C">
        <w:trPr>
          <w:trHeight w:val="288"/>
        </w:trPr>
        <w:tc>
          <w:tcPr>
            <w:tcW w:w="63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ED92F9" w14:textId="77777777" w:rsidR="003C0D3C" w:rsidRPr="0055313C" w:rsidRDefault="003C0D3C" w:rsidP="0055313C">
            <w:pPr>
              <w:widowControl/>
              <w:suppressAutoHyphens w:val="0"/>
              <w:spacing w:line="259" w:lineRule="auto"/>
              <w:ind w:right="142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 xml:space="preserve">Массовая доля </w:t>
            </w:r>
            <w:proofErr w:type="gramStart"/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аммония,%</w:t>
            </w:r>
            <w:proofErr w:type="gramEnd"/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 xml:space="preserve"> не более</w:t>
            </w:r>
          </w:p>
        </w:tc>
        <w:tc>
          <w:tcPr>
            <w:tcW w:w="8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02C34BF" w14:textId="77777777" w:rsidR="003C0D3C" w:rsidRPr="0055313C" w:rsidRDefault="003C0D3C" w:rsidP="0055313C">
            <w:pPr>
              <w:widowControl/>
              <w:suppressAutoHyphens w:val="0"/>
              <w:spacing w:line="259" w:lineRule="auto"/>
              <w:ind w:right="142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0,001</w:t>
            </w:r>
          </w:p>
        </w:tc>
      </w:tr>
      <w:tr w:rsidR="003C0D3C" w:rsidRPr="0055313C" w14:paraId="34BAA0F6" w14:textId="77777777" w:rsidTr="0055313C">
        <w:trPr>
          <w:trHeight w:val="288"/>
        </w:trPr>
        <w:tc>
          <w:tcPr>
            <w:tcW w:w="63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8033E3" w14:textId="77777777" w:rsidR="003C0D3C" w:rsidRPr="0055313C" w:rsidRDefault="003C0D3C" w:rsidP="0055313C">
            <w:pPr>
              <w:widowControl/>
              <w:suppressAutoHyphens w:val="0"/>
              <w:spacing w:line="259" w:lineRule="auto"/>
              <w:ind w:right="142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Температура кристаллизации, °C, не ниже</w:t>
            </w:r>
          </w:p>
        </w:tc>
        <w:tc>
          <w:tcPr>
            <w:tcW w:w="820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E53824E" w14:textId="77777777" w:rsidR="003C0D3C" w:rsidRPr="0055313C" w:rsidRDefault="003C0D3C" w:rsidP="0055313C">
            <w:pPr>
              <w:widowControl/>
              <w:suppressAutoHyphens w:val="0"/>
              <w:spacing w:line="259" w:lineRule="auto"/>
              <w:ind w:right="142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7,5</w:t>
            </w:r>
          </w:p>
        </w:tc>
      </w:tr>
    </w:tbl>
    <w:p w14:paraId="76BDC0CD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kern w:val="0"/>
          <w:sz w:val="20"/>
          <w:szCs w:val="20"/>
          <w:lang w:eastAsia="en-US" w:bidi="ar-SA"/>
        </w:rPr>
        <w:t>Нормативная документация ГОСТ 5848-73</w:t>
      </w:r>
    </w:p>
    <w:p w14:paraId="689A6498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</w:p>
    <w:p w14:paraId="0611F942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b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Перекись водорода «Медицинская»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8364"/>
      </w:tblGrid>
      <w:tr w:rsidR="003C0D3C" w:rsidRPr="0055313C" w14:paraId="64094852" w14:textId="77777777" w:rsidTr="0055313C">
        <w:trPr>
          <w:tblHeader/>
        </w:trPr>
        <w:tc>
          <w:tcPr>
            <w:tcW w:w="62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940AE0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                                         Наименование показателя</w:t>
            </w:r>
          </w:p>
        </w:tc>
        <w:tc>
          <w:tcPr>
            <w:tcW w:w="836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723288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                              Норма </w:t>
            </w:r>
          </w:p>
        </w:tc>
      </w:tr>
      <w:tr w:rsidR="003C0D3C" w:rsidRPr="0055313C" w14:paraId="0F517F91" w14:textId="77777777" w:rsidTr="0055313C">
        <w:trPr>
          <w:trHeight w:val="254"/>
        </w:trPr>
        <w:tc>
          <w:tcPr>
            <w:tcW w:w="62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28657A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 xml:space="preserve"> Описание</w:t>
            </w:r>
          </w:p>
        </w:tc>
        <w:tc>
          <w:tcPr>
            <w:tcW w:w="83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FC9E48B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Бесцветная прозрачная жидкость</w:t>
            </w:r>
          </w:p>
        </w:tc>
      </w:tr>
      <w:tr w:rsidR="003C0D3C" w:rsidRPr="0055313C" w14:paraId="4B725FC7" w14:textId="77777777" w:rsidTr="0055313C">
        <w:tc>
          <w:tcPr>
            <w:tcW w:w="62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9793B3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 xml:space="preserve"> Массовая доля перекиси </w:t>
            </w:r>
            <w:proofErr w:type="gramStart"/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водорода,%</w:t>
            </w:r>
            <w:proofErr w:type="gramEnd"/>
          </w:p>
        </w:tc>
        <w:tc>
          <w:tcPr>
            <w:tcW w:w="83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0A1272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33,0-39,0</w:t>
            </w:r>
          </w:p>
        </w:tc>
      </w:tr>
      <w:tr w:rsidR="003C0D3C" w:rsidRPr="0055313C" w14:paraId="595CDD01" w14:textId="77777777" w:rsidTr="0055313C">
        <w:tc>
          <w:tcPr>
            <w:tcW w:w="62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D13041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 xml:space="preserve"> Массовая концентрация серной </w:t>
            </w:r>
            <w:proofErr w:type="gramStart"/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кислоты  г</w:t>
            </w:r>
            <w:proofErr w:type="gramEnd"/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/дм3</w:t>
            </w:r>
          </w:p>
        </w:tc>
        <w:tc>
          <w:tcPr>
            <w:tcW w:w="83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D351B15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Не более 0,20</w:t>
            </w:r>
          </w:p>
        </w:tc>
      </w:tr>
      <w:tr w:rsidR="003C0D3C" w:rsidRPr="0055313C" w14:paraId="6307CB47" w14:textId="77777777" w:rsidTr="0055313C">
        <w:tc>
          <w:tcPr>
            <w:tcW w:w="62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974A2D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 xml:space="preserve">Массовая концентрация нелетучего </w:t>
            </w:r>
            <w:proofErr w:type="gramStart"/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остатка,  г</w:t>
            </w:r>
            <w:proofErr w:type="gramEnd"/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/дм3</w:t>
            </w:r>
          </w:p>
        </w:tc>
        <w:tc>
          <w:tcPr>
            <w:tcW w:w="83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9057FE1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Не более 0,50</w:t>
            </w:r>
          </w:p>
        </w:tc>
      </w:tr>
      <w:tr w:rsidR="003C0D3C" w:rsidRPr="0055313C" w14:paraId="544323B6" w14:textId="77777777" w:rsidTr="0055313C">
        <w:trPr>
          <w:trHeight w:val="16"/>
        </w:trPr>
        <w:tc>
          <w:tcPr>
            <w:tcW w:w="623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0E5C67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 xml:space="preserve"> Содержание мышьяка</w:t>
            </w:r>
          </w:p>
        </w:tc>
        <w:tc>
          <w:tcPr>
            <w:tcW w:w="836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AFBADB0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Должна выдержать испытания по п.3.6. ГОСТ 177-88</w:t>
            </w:r>
          </w:p>
        </w:tc>
      </w:tr>
    </w:tbl>
    <w:p w14:paraId="2EBDD0D0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kern w:val="0"/>
          <w:sz w:val="20"/>
          <w:szCs w:val="20"/>
          <w:lang w:eastAsia="en-US" w:bidi="ar-SA"/>
        </w:rPr>
        <w:t>Нормативный документ ГОСТ 177-88</w:t>
      </w:r>
    </w:p>
    <w:p w14:paraId="43009148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</w:p>
    <w:p w14:paraId="07D24935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b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Натрий уксуснокислый 3/</w:t>
      </w:r>
      <w:proofErr w:type="gramStart"/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 xml:space="preserve">водный,  </w:t>
      </w:r>
      <w:proofErr w:type="spellStart"/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хч</w:t>
      </w:r>
      <w:proofErr w:type="spellEnd"/>
      <w:proofErr w:type="gramEnd"/>
    </w:p>
    <w:tbl>
      <w:tblPr>
        <w:tblW w:w="14593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07"/>
        <w:gridCol w:w="3686"/>
      </w:tblGrid>
      <w:tr w:rsidR="003C0D3C" w:rsidRPr="0055313C" w14:paraId="2BBC737F" w14:textId="77777777" w:rsidTr="00655269">
        <w:trPr>
          <w:trHeight w:val="450"/>
        </w:trPr>
        <w:tc>
          <w:tcPr>
            <w:tcW w:w="10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F25C3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Наименование показателя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686375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Норма</w:t>
            </w:r>
          </w:p>
        </w:tc>
      </w:tr>
      <w:tr w:rsidR="003C0D3C" w:rsidRPr="0055313C" w14:paraId="1939113D" w14:textId="77777777" w:rsidTr="00655269">
        <w:trPr>
          <w:trHeight w:val="435"/>
        </w:trPr>
        <w:tc>
          <w:tcPr>
            <w:tcW w:w="10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78981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3-водного уксуснокислого натрия (CH3COONa*3H2O), %, не менее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5306CE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99,8</w:t>
            </w:r>
          </w:p>
        </w:tc>
      </w:tr>
      <w:tr w:rsidR="003C0D3C" w:rsidRPr="0055313C" w14:paraId="44B0420B" w14:textId="77777777" w:rsidTr="00655269">
        <w:trPr>
          <w:trHeight w:val="225"/>
        </w:trPr>
        <w:tc>
          <w:tcPr>
            <w:tcW w:w="10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70323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нерастворимых в воде веществ, %, не более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203579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0,001</w:t>
            </w:r>
          </w:p>
        </w:tc>
      </w:tr>
      <w:tr w:rsidR="003C0D3C" w:rsidRPr="0055313C" w14:paraId="701FB9C7" w14:textId="77777777" w:rsidTr="00655269">
        <w:trPr>
          <w:trHeight w:val="435"/>
        </w:trPr>
        <w:tc>
          <w:tcPr>
            <w:tcW w:w="10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E266BB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кислот в пересчете на уксусную кислоту (CH3COOH), %, не более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08BD964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0,02</w:t>
            </w:r>
          </w:p>
        </w:tc>
      </w:tr>
      <w:tr w:rsidR="003C0D3C" w:rsidRPr="0055313C" w14:paraId="601A22D9" w14:textId="77777777" w:rsidTr="00655269">
        <w:trPr>
          <w:trHeight w:val="225"/>
        </w:trPr>
        <w:tc>
          <w:tcPr>
            <w:tcW w:w="10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6E914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щелочей в пересчете на (</w:t>
            </w:r>
            <w:proofErr w:type="spell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NaOH</w:t>
            </w:r>
            <w:proofErr w:type="spell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), %, не более</w:t>
            </w:r>
          </w:p>
        </w:tc>
        <w:tc>
          <w:tcPr>
            <w:tcW w:w="36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BC85964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0,01</w:t>
            </w:r>
          </w:p>
        </w:tc>
      </w:tr>
    </w:tbl>
    <w:p w14:paraId="65B7D0A5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kern w:val="0"/>
          <w:sz w:val="20"/>
          <w:szCs w:val="20"/>
          <w:lang w:eastAsia="en-US" w:bidi="ar-SA"/>
        </w:rPr>
        <w:t>Нормативный документ СТП ТУ КОМП 2-508-12</w:t>
      </w:r>
    </w:p>
    <w:p w14:paraId="57CC46C5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</w:p>
    <w:p w14:paraId="403277D8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b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Скипидар живичный высший сорт(тех)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072"/>
        <w:gridCol w:w="6521"/>
      </w:tblGrid>
      <w:tr w:rsidR="003C0D3C" w:rsidRPr="0055313C" w14:paraId="3C1C029E" w14:textId="77777777" w:rsidTr="00655269">
        <w:trPr>
          <w:trHeight w:val="450"/>
        </w:trPr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2C7D32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Наименование показателя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CBDE4D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Норма</w:t>
            </w:r>
          </w:p>
        </w:tc>
      </w:tr>
      <w:tr w:rsidR="003C0D3C" w:rsidRPr="0055313C" w14:paraId="0435D933" w14:textId="77777777" w:rsidTr="00655269">
        <w:trPr>
          <w:trHeight w:val="645"/>
        </w:trPr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9D4EA7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Внешний вид</w:t>
            </w:r>
          </w:p>
        </w:tc>
        <w:tc>
          <w:tcPr>
            <w:tcW w:w="65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2DF1BAF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Прозрачная летучая жидкость с характерным запахом без осадка и воды</w:t>
            </w:r>
          </w:p>
        </w:tc>
      </w:tr>
      <w:tr w:rsidR="003C0D3C" w:rsidRPr="0055313C" w14:paraId="03D0EEBC" w14:textId="77777777" w:rsidTr="00655269">
        <w:trPr>
          <w:trHeight w:val="225"/>
        </w:trPr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A3E17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Плотность при 20°C г/см3</w:t>
            </w:r>
          </w:p>
        </w:tc>
        <w:tc>
          <w:tcPr>
            <w:tcW w:w="65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F8CB38C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0,855-0,863</w:t>
            </w:r>
          </w:p>
        </w:tc>
      </w:tr>
      <w:tr w:rsidR="003C0D3C" w:rsidRPr="0055313C" w14:paraId="416C5B7E" w14:textId="77777777" w:rsidTr="00655269">
        <w:trPr>
          <w:trHeight w:val="225"/>
        </w:trPr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352EE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Показатели преломления при 20°C</w:t>
            </w:r>
          </w:p>
        </w:tc>
        <w:tc>
          <w:tcPr>
            <w:tcW w:w="65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A712384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1,465-1,472</w:t>
            </w:r>
          </w:p>
        </w:tc>
      </w:tr>
      <w:tr w:rsidR="003C0D3C" w:rsidRPr="0055313C" w14:paraId="54CB2049" w14:textId="77777777" w:rsidTr="00655269">
        <w:trPr>
          <w:trHeight w:val="225"/>
        </w:trPr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FEBC39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суммы альфа и бета-</w:t>
            </w:r>
            <w:proofErr w:type="spell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пинена</w:t>
            </w:r>
            <w:proofErr w:type="spell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, %, не менее</w:t>
            </w:r>
          </w:p>
        </w:tc>
        <w:tc>
          <w:tcPr>
            <w:tcW w:w="65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B87D389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60</w:t>
            </w:r>
          </w:p>
        </w:tc>
      </w:tr>
      <w:tr w:rsidR="003C0D3C" w:rsidRPr="0055313C" w14:paraId="05EBB09E" w14:textId="77777777" w:rsidTr="00655269">
        <w:trPr>
          <w:trHeight w:val="225"/>
        </w:trPr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A2718E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Кислотное число, мг КОН на 1г продукта, не более</w:t>
            </w:r>
          </w:p>
        </w:tc>
        <w:tc>
          <w:tcPr>
            <w:tcW w:w="65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5EB10AD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 w:rsidR="003C0D3C" w:rsidRPr="0055313C" w14:paraId="69B51331" w14:textId="77777777" w:rsidTr="00655269">
        <w:trPr>
          <w:trHeight w:val="225"/>
        </w:trPr>
        <w:tc>
          <w:tcPr>
            <w:tcW w:w="8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342DD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остатка от испарения, %, не более</w:t>
            </w:r>
          </w:p>
        </w:tc>
        <w:tc>
          <w:tcPr>
            <w:tcW w:w="6521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288EB3B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</w:tbl>
    <w:p w14:paraId="62AE3A0E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kern w:val="0"/>
          <w:sz w:val="20"/>
          <w:szCs w:val="20"/>
          <w:lang w:eastAsia="en-US" w:bidi="ar-SA"/>
        </w:rPr>
        <w:t>Нормативный документ ГОСТ 1571-82</w:t>
      </w:r>
    </w:p>
    <w:p w14:paraId="50F62392" w14:textId="1D470968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</w:p>
    <w:p w14:paraId="4940A88E" w14:textId="77777777" w:rsidR="0055313C" w:rsidRPr="0055313C" w:rsidRDefault="005531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</w:p>
    <w:p w14:paraId="0DBF74E1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b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 xml:space="preserve">Крахмал растворимый для </w:t>
      </w:r>
      <w:proofErr w:type="spellStart"/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йодометрии</w:t>
      </w:r>
      <w:proofErr w:type="spellEnd"/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 xml:space="preserve"> (</w:t>
      </w:r>
      <w:proofErr w:type="spellStart"/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чда</w:t>
      </w:r>
      <w:proofErr w:type="spellEnd"/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)</w:t>
      </w:r>
    </w:p>
    <w:tbl>
      <w:tblPr>
        <w:tblW w:w="14593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214"/>
        <w:gridCol w:w="6379"/>
      </w:tblGrid>
      <w:tr w:rsidR="003C0D3C" w:rsidRPr="0055313C" w14:paraId="1841C51C" w14:textId="77777777" w:rsidTr="00D60ABF">
        <w:trPr>
          <w:trHeight w:val="450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3913E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Наименование показателя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79F2A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Норма</w:t>
            </w:r>
          </w:p>
        </w:tc>
      </w:tr>
      <w:tr w:rsidR="003C0D3C" w:rsidRPr="0055313C" w14:paraId="412EFD66" w14:textId="77777777" w:rsidTr="00D60ABF">
        <w:trPr>
          <w:trHeight w:val="22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337527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Чувствительность к йоду</w:t>
            </w:r>
          </w:p>
        </w:tc>
        <w:tc>
          <w:tcPr>
            <w:tcW w:w="637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7221291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Испытание по п.3.3 ГОСТа</w:t>
            </w:r>
          </w:p>
        </w:tc>
      </w:tr>
      <w:tr w:rsidR="003C0D3C" w:rsidRPr="0055313C" w14:paraId="10F97A8F" w14:textId="77777777" w:rsidTr="00D60ABF">
        <w:trPr>
          <w:trHeight w:val="43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BBF8CA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остатка после прокаливания в виде сульфатов, %, не более</w:t>
            </w:r>
          </w:p>
        </w:tc>
        <w:tc>
          <w:tcPr>
            <w:tcW w:w="637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04422D7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0,3</w:t>
            </w:r>
          </w:p>
        </w:tc>
      </w:tr>
      <w:tr w:rsidR="003C0D3C" w:rsidRPr="0055313C" w14:paraId="5AF87EDD" w14:textId="77777777" w:rsidTr="00D60ABF">
        <w:trPr>
          <w:trHeight w:val="22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F7B5E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воды, %, не более</w:t>
            </w:r>
          </w:p>
        </w:tc>
        <w:tc>
          <w:tcPr>
            <w:tcW w:w="637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18CA090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12,0</w:t>
            </w:r>
          </w:p>
        </w:tc>
      </w:tr>
      <w:tr w:rsidR="003C0D3C" w:rsidRPr="0055313C" w14:paraId="296B9100" w14:textId="77777777" w:rsidTr="00D60ABF">
        <w:trPr>
          <w:trHeight w:val="22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7DA3A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Растворимость в воде</w:t>
            </w:r>
          </w:p>
        </w:tc>
        <w:tc>
          <w:tcPr>
            <w:tcW w:w="637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5EB92CD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Испытание по п.3.2 ГОСТа</w:t>
            </w:r>
          </w:p>
        </w:tc>
      </w:tr>
      <w:tr w:rsidR="003C0D3C" w:rsidRPr="0055313C" w14:paraId="5B527A8B" w14:textId="77777777" w:rsidTr="00D60ABF">
        <w:trPr>
          <w:trHeight w:val="43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66E44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веществ, восстанавливающих йод, в пересчете на глюкозу, %, не более</w:t>
            </w:r>
          </w:p>
        </w:tc>
        <w:tc>
          <w:tcPr>
            <w:tcW w:w="637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E0E232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0,03</w:t>
            </w:r>
          </w:p>
        </w:tc>
      </w:tr>
      <w:tr w:rsidR="003C0D3C" w:rsidRPr="0055313C" w14:paraId="70EF5E9F" w14:textId="77777777" w:rsidTr="00D60ABF">
        <w:trPr>
          <w:trHeight w:val="22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4135F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хлоридов, %, не более</w:t>
            </w:r>
          </w:p>
        </w:tc>
        <w:tc>
          <w:tcPr>
            <w:tcW w:w="637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6D7D411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0,005</w:t>
            </w:r>
          </w:p>
        </w:tc>
      </w:tr>
      <w:tr w:rsidR="003C0D3C" w:rsidRPr="0055313C" w14:paraId="31AF8E9A" w14:textId="77777777" w:rsidTr="00D60ABF">
        <w:trPr>
          <w:trHeight w:val="225"/>
        </w:trPr>
        <w:tc>
          <w:tcPr>
            <w:tcW w:w="8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E00C9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pH</w:t>
            </w:r>
            <w:proofErr w:type="spell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раствора с массовой долей 2%</w:t>
            </w:r>
          </w:p>
        </w:tc>
        <w:tc>
          <w:tcPr>
            <w:tcW w:w="637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40DEC8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4,5-6,0</w:t>
            </w:r>
          </w:p>
        </w:tc>
      </w:tr>
    </w:tbl>
    <w:p w14:paraId="36FE6BCF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kern w:val="0"/>
          <w:sz w:val="20"/>
          <w:szCs w:val="20"/>
          <w:lang w:eastAsia="en-US" w:bidi="ar-SA"/>
        </w:rPr>
        <w:t>Нормативный документ ГОСТ 10163-76</w:t>
      </w:r>
    </w:p>
    <w:p w14:paraId="597AB113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</w:p>
    <w:p w14:paraId="52E80DAD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b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Сода кальцинированная марка Б (тех)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9631"/>
        <w:gridCol w:w="4678"/>
      </w:tblGrid>
      <w:tr w:rsidR="003C0D3C" w:rsidRPr="0055313C" w14:paraId="4B8DF006" w14:textId="77777777" w:rsidTr="00D60ABF">
        <w:trPr>
          <w:trHeight w:val="450"/>
        </w:trPr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195A4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Наименование показателя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68EB7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Норма</w:t>
            </w:r>
          </w:p>
        </w:tc>
      </w:tr>
      <w:tr w:rsidR="003C0D3C" w:rsidRPr="0055313C" w14:paraId="770EFE87" w14:textId="77777777" w:rsidTr="00D60ABF">
        <w:trPr>
          <w:trHeight w:val="225"/>
        </w:trPr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E0573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Внешний вид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963DC81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Порошок белого цвета</w:t>
            </w:r>
          </w:p>
        </w:tc>
      </w:tr>
      <w:tr w:rsidR="003C0D3C" w:rsidRPr="0055313C" w14:paraId="10A1549F" w14:textId="77777777" w:rsidTr="00D60ABF">
        <w:trPr>
          <w:trHeight w:val="435"/>
        </w:trPr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76DB1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углекислого натрия (Na2CO3) в прокаленном продукте, %, не менее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047E176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99,0</w:t>
            </w:r>
          </w:p>
        </w:tc>
      </w:tr>
      <w:tr w:rsidR="003C0D3C" w:rsidRPr="0055313C" w14:paraId="04D72C45" w14:textId="77777777" w:rsidTr="00D60ABF">
        <w:trPr>
          <w:trHeight w:val="435"/>
        </w:trPr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808D8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Массовая доля углекислого натрия (Na2CO3) в пересчете на </w:t>
            </w:r>
            <w:proofErr w:type="spell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непрокаленный</w:t>
            </w:r>
            <w:proofErr w:type="spell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продукт, %, не менее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8B7F8F9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98,2</w:t>
            </w:r>
          </w:p>
        </w:tc>
      </w:tr>
      <w:tr w:rsidR="003C0D3C" w:rsidRPr="0055313C" w14:paraId="052CCB7A" w14:textId="77777777" w:rsidTr="00D60ABF">
        <w:trPr>
          <w:trHeight w:val="435"/>
        </w:trPr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CA154D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потери при прокаливании (при 270-300 °C), %, не более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CA01AB0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0,8</w:t>
            </w:r>
          </w:p>
        </w:tc>
      </w:tr>
      <w:tr w:rsidR="003C0D3C" w:rsidRPr="0055313C" w14:paraId="325D9442" w14:textId="77777777" w:rsidTr="00D60ABF">
        <w:trPr>
          <w:trHeight w:val="225"/>
        </w:trPr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86AC43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Массовая доля хлоридов в пересчете на </w:t>
            </w:r>
            <w:proofErr w:type="spell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NaCl</w:t>
            </w:r>
            <w:proofErr w:type="spell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, %, не более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38B4EDF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0,5</w:t>
            </w:r>
          </w:p>
        </w:tc>
      </w:tr>
      <w:tr w:rsidR="003C0D3C" w:rsidRPr="0055313C" w14:paraId="2A6E0004" w14:textId="77777777" w:rsidTr="00D60ABF">
        <w:trPr>
          <w:trHeight w:val="225"/>
        </w:trPr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D7A3F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железа в пересчете на Fe2O3, %, не более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F17ADA8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0,003</w:t>
            </w:r>
          </w:p>
        </w:tc>
      </w:tr>
      <w:tr w:rsidR="003C0D3C" w:rsidRPr="0055313C" w14:paraId="00E839F2" w14:textId="77777777" w:rsidTr="00D60ABF">
        <w:trPr>
          <w:trHeight w:val="225"/>
        </w:trPr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36834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веществ, нерастворимых в воде, %, не более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2C1690E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0,04</w:t>
            </w:r>
          </w:p>
        </w:tc>
      </w:tr>
      <w:tr w:rsidR="003C0D3C" w:rsidRPr="0055313C" w14:paraId="495A8CA4" w14:textId="77777777" w:rsidTr="00D60ABF">
        <w:trPr>
          <w:trHeight w:val="225"/>
        </w:trPr>
        <w:tc>
          <w:tcPr>
            <w:tcW w:w="9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3B621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сульфатов в пересчете на Na2SO4, %, не более</w:t>
            </w:r>
          </w:p>
        </w:tc>
        <w:tc>
          <w:tcPr>
            <w:tcW w:w="4678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16EF930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0,05</w:t>
            </w:r>
          </w:p>
        </w:tc>
      </w:tr>
    </w:tbl>
    <w:p w14:paraId="31D24021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kern w:val="0"/>
          <w:sz w:val="20"/>
          <w:szCs w:val="20"/>
          <w:lang w:eastAsia="en-US" w:bidi="ar-SA"/>
        </w:rPr>
        <w:t>Нормативный документ ГОСТ 5100-85</w:t>
      </w:r>
    </w:p>
    <w:p w14:paraId="27DDE672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b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 xml:space="preserve">Натрий </w:t>
      </w:r>
      <w:proofErr w:type="spellStart"/>
      <w:proofErr w:type="gramStart"/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серноватистокислый</w:t>
      </w:r>
      <w:proofErr w:type="spellEnd"/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 xml:space="preserve">  5</w:t>
      </w:r>
      <w:proofErr w:type="gramEnd"/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 xml:space="preserve">-водный, </w:t>
      </w:r>
      <w:proofErr w:type="spellStart"/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чда</w:t>
      </w:r>
      <w:proofErr w:type="spellEnd"/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9490"/>
        <w:gridCol w:w="4819"/>
      </w:tblGrid>
      <w:tr w:rsidR="003C0D3C" w:rsidRPr="0055313C" w14:paraId="6B2618AA" w14:textId="77777777" w:rsidTr="00D60ABF">
        <w:trPr>
          <w:trHeight w:val="450"/>
        </w:trPr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DE698D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83FA4D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Норма</w:t>
            </w:r>
          </w:p>
        </w:tc>
      </w:tr>
      <w:tr w:rsidR="003C0D3C" w:rsidRPr="0055313C" w14:paraId="5F73C9A8" w14:textId="77777777" w:rsidTr="00D60ABF">
        <w:trPr>
          <w:trHeight w:val="225"/>
        </w:trPr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D108B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Массовая доля </w:t>
            </w:r>
            <w:proofErr w:type="spell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серноватистокислого</w:t>
            </w:r>
            <w:proofErr w:type="spell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натрия (Na2S2O3 * 5H2O), %</w:t>
            </w:r>
          </w:p>
        </w:tc>
        <w:tc>
          <w:tcPr>
            <w:tcW w:w="48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1C075CB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99,5-100,5</w:t>
            </w:r>
          </w:p>
        </w:tc>
      </w:tr>
      <w:tr w:rsidR="003C0D3C" w:rsidRPr="0055313C" w14:paraId="637024FE" w14:textId="77777777" w:rsidTr="00D60ABF">
        <w:trPr>
          <w:trHeight w:val="225"/>
        </w:trPr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C14DC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нерастворимых в воде веществ, %, не более</w:t>
            </w:r>
          </w:p>
        </w:tc>
        <w:tc>
          <w:tcPr>
            <w:tcW w:w="48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2892C2B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0,005</w:t>
            </w:r>
          </w:p>
        </w:tc>
      </w:tr>
      <w:tr w:rsidR="003C0D3C" w:rsidRPr="0055313C" w14:paraId="03C72BEF" w14:textId="77777777" w:rsidTr="00D60ABF">
        <w:trPr>
          <w:trHeight w:val="435"/>
        </w:trPr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80708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сульфатов и сульфитов в пересчете на сульфаты (SO4), %, не более</w:t>
            </w:r>
          </w:p>
        </w:tc>
        <w:tc>
          <w:tcPr>
            <w:tcW w:w="48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64297D2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0,05</w:t>
            </w:r>
          </w:p>
        </w:tc>
      </w:tr>
      <w:tr w:rsidR="003C0D3C" w:rsidRPr="0055313C" w14:paraId="0DC0E201" w14:textId="77777777" w:rsidTr="00D60ABF">
        <w:trPr>
          <w:trHeight w:val="225"/>
        </w:trPr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ED1EBC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сульфидов (S), %, не более</w:t>
            </w:r>
          </w:p>
        </w:tc>
        <w:tc>
          <w:tcPr>
            <w:tcW w:w="48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5C0BA89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0,0002</w:t>
            </w:r>
          </w:p>
        </w:tc>
      </w:tr>
      <w:tr w:rsidR="003C0D3C" w:rsidRPr="0055313C" w14:paraId="6BCA3DFF" w14:textId="77777777" w:rsidTr="00D60ABF">
        <w:trPr>
          <w:trHeight w:val="225"/>
        </w:trPr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AF7BC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кальция (</w:t>
            </w:r>
            <w:proofErr w:type="spell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Ca</w:t>
            </w:r>
            <w:proofErr w:type="spell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), %, не более</w:t>
            </w:r>
          </w:p>
        </w:tc>
        <w:tc>
          <w:tcPr>
            <w:tcW w:w="48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8EECA0E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0,005</w:t>
            </w:r>
          </w:p>
        </w:tc>
      </w:tr>
      <w:tr w:rsidR="003C0D3C" w:rsidRPr="0055313C" w14:paraId="2D992E2F" w14:textId="77777777" w:rsidTr="00D60ABF">
        <w:trPr>
          <w:trHeight w:val="225"/>
        </w:trPr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B94158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тяжёлых металлов (</w:t>
            </w:r>
            <w:proofErr w:type="spell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Pb</w:t>
            </w:r>
            <w:proofErr w:type="spell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), %, не более</w:t>
            </w:r>
          </w:p>
        </w:tc>
        <w:tc>
          <w:tcPr>
            <w:tcW w:w="48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60CA16B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0,001</w:t>
            </w:r>
          </w:p>
        </w:tc>
      </w:tr>
      <w:tr w:rsidR="003C0D3C" w:rsidRPr="0055313C" w14:paraId="73E93420" w14:textId="77777777" w:rsidTr="00D60ABF">
        <w:trPr>
          <w:trHeight w:val="225"/>
        </w:trPr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D9045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железа (</w:t>
            </w:r>
            <w:proofErr w:type="spell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Fe</w:t>
            </w:r>
            <w:proofErr w:type="spell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), %, не более</w:t>
            </w:r>
          </w:p>
        </w:tc>
        <w:tc>
          <w:tcPr>
            <w:tcW w:w="48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9E4A70C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0,001</w:t>
            </w:r>
          </w:p>
        </w:tc>
      </w:tr>
      <w:tr w:rsidR="003C0D3C" w:rsidRPr="0055313C" w14:paraId="3290DAAA" w14:textId="77777777" w:rsidTr="00D60ABF">
        <w:trPr>
          <w:trHeight w:val="225"/>
        </w:trPr>
        <w:tc>
          <w:tcPr>
            <w:tcW w:w="9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819560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pH</w:t>
            </w:r>
            <w:proofErr w:type="spell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5% - </w:t>
            </w:r>
            <w:proofErr w:type="spell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ного</w:t>
            </w:r>
            <w:proofErr w:type="spell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раствора препарата</w:t>
            </w:r>
          </w:p>
        </w:tc>
        <w:tc>
          <w:tcPr>
            <w:tcW w:w="4819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0A4C777E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6,5-8</w:t>
            </w:r>
          </w:p>
        </w:tc>
      </w:tr>
    </w:tbl>
    <w:p w14:paraId="7A2186F1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kern w:val="0"/>
          <w:sz w:val="20"/>
          <w:szCs w:val="20"/>
          <w:lang w:eastAsia="en-US" w:bidi="ar-SA"/>
        </w:rPr>
        <w:lastRenderedPageBreak/>
        <w:t>Нормативный документ ГОСТ 27068-86</w:t>
      </w:r>
    </w:p>
    <w:p w14:paraId="7342CDEC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</w:p>
    <w:p w14:paraId="64E2D908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b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Алюминий сернокислый 18/</w:t>
      </w:r>
      <w:proofErr w:type="spellStart"/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водн</w:t>
      </w:r>
      <w:proofErr w:type="spellEnd"/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, ч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923"/>
        <w:gridCol w:w="5386"/>
      </w:tblGrid>
      <w:tr w:rsidR="003C0D3C" w:rsidRPr="0055313C" w14:paraId="38F61E02" w14:textId="77777777" w:rsidTr="00D60ABF">
        <w:trPr>
          <w:trHeight w:val="450"/>
        </w:trPr>
        <w:tc>
          <w:tcPr>
            <w:tcW w:w="8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AD0350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Наименование показателя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64F41F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Норма</w:t>
            </w:r>
          </w:p>
        </w:tc>
      </w:tr>
      <w:tr w:rsidR="003C0D3C" w:rsidRPr="0055313C" w14:paraId="0490ED53" w14:textId="77777777" w:rsidTr="00D60ABF">
        <w:trPr>
          <w:trHeight w:val="225"/>
        </w:trPr>
        <w:tc>
          <w:tcPr>
            <w:tcW w:w="8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9F6E9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18-водного сернокислого алюминия (Al2(S0 4)3-18H</w:t>
            </w:r>
            <w:proofErr w:type="gram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20 )</w:t>
            </w:r>
            <w:proofErr w:type="gram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%,не менее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EB22DB9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95</w:t>
            </w:r>
          </w:p>
        </w:tc>
      </w:tr>
      <w:tr w:rsidR="003C0D3C" w:rsidRPr="0055313C" w14:paraId="7B608B47" w14:textId="77777777" w:rsidTr="00D60ABF">
        <w:trPr>
          <w:trHeight w:val="435"/>
        </w:trPr>
        <w:tc>
          <w:tcPr>
            <w:tcW w:w="8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D37D5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нерастворимых в воде веществ, %, не более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583C671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0,05</w:t>
            </w:r>
          </w:p>
        </w:tc>
      </w:tr>
      <w:tr w:rsidR="003C0D3C" w:rsidRPr="0055313C" w14:paraId="3C60980B" w14:textId="77777777" w:rsidTr="00D60ABF">
        <w:trPr>
          <w:trHeight w:val="435"/>
        </w:trPr>
        <w:tc>
          <w:tcPr>
            <w:tcW w:w="8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C25C5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аммония (NH4), %, не боле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FD1BD86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0,020</w:t>
            </w:r>
          </w:p>
        </w:tc>
      </w:tr>
      <w:tr w:rsidR="003C0D3C" w:rsidRPr="0055313C" w14:paraId="30254A9E" w14:textId="77777777" w:rsidTr="00D60ABF">
        <w:trPr>
          <w:trHeight w:val="435"/>
        </w:trPr>
        <w:tc>
          <w:tcPr>
            <w:tcW w:w="8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5BA15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хлоридов (С1), °/</w:t>
            </w:r>
            <w:proofErr w:type="gram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о,  не</w:t>
            </w:r>
            <w:proofErr w:type="gram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 более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6B09A89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0,010</w:t>
            </w:r>
          </w:p>
        </w:tc>
      </w:tr>
      <w:tr w:rsidR="003C0D3C" w:rsidRPr="0055313C" w14:paraId="1E082551" w14:textId="77777777" w:rsidTr="00D60ABF">
        <w:trPr>
          <w:trHeight w:val="225"/>
        </w:trPr>
        <w:tc>
          <w:tcPr>
            <w:tcW w:w="8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C68DD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железа (</w:t>
            </w:r>
            <w:proofErr w:type="spell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Fe</w:t>
            </w:r>
            <w:proofErr w:type="spell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), %, не более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6E3FBB7A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0,010</w:t>
            </w:r>
          </w:p>
        </w:tc>
      </w:tr>
      <w:tr w:rsidR="003C0D3C" w:rsidRPr="0055313C" w14:paraId="41B8DFF2" w14:textId="77777777" w:rsidTr="00D60ABF">
        <w:trPr>
          <w:trHeight w:val="225"/>
        </w:trPr>
        <w:tc>
          <w:tcPr>
            <w:tcW w:w="8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C60C7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тяжелых металлов, %, не более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59698FA7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0,002</w:t>
            </w:r>
          </w:p>
        </w:tc>
      </w:tr>
      <w:tr w:rsidR="003C0D3C" w:rsidRPr="0055313C" w14:paraId="13A8EEE0" w14:textId="77777777" w:rsidTr="00D60ABF">
        <w:trPr>
          <w:trHeight w:val="225"/>
        </w:trPr>
        <w:tc>
          <w:tcPr>
            <w:tcW w:w="8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41E6E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кальция (</w:t>
            </w:r>
            <w:proofErr w:type="spell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Са</w:t>
            </w:r>
            <w:proofErr w:type="spell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), %, не более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3DC041CB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0,020</w:t>
            </w:r>
          </w:p>
        </w:tc>
      </w:tr>
      <w:tr w:rsidR="003C0D3C" w:rsidRPr="0055313C" w14:paraId="100439C9" w14:textId="77777777" w:rsidTr="00D60ABF">
        <w:trPr>
          <w:trHeight w:val="225"/>
        </w:trPr>
        <w:tc>
          <w:tcPr>
            <w:tcW w:w="8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E0D0F4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доля натрия (</w:t>
            </w:r>
            <w:proofErr w:type="spell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Na</w:t>
            </w:r>
            <w:proofErr w:type="spell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), %, не более</w:t>
            </w:r>
          </w:p>
        </w:tc>
        <w:tc>
          <w:tcPr>
            <w:tcW w:w="538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5BD08B8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0,25</w:t>
            </w:r>
          </w:p>
        </w:tc>
      </w:tr>
    </w:tbl>
    <w:p w14:paraId="0D299DAD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kern w:val="0"/>
          <w:sz w:val="20"/>
          <w:szCs w:val="20"/>
          <w:lang w:eastAsia="en-US" w:bidi="ar-SA"/>
        </w:rPr>
        <w:t>Нормативный документ ГОСТ 3758-75</w:t>
      </w:r>
    </w:p>
    <w:p w14:paraId="1092BE88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b/>
          <w:kern w:val="0"/>
          <w:sz w:val="20"/>
          <w:szCs w:val="20"/>
          <w:lang w:eastAsia="en-US" w:bidi="ar-SA"/>
        </w:rPr>
      </w:pPr>
    </w:p>
    <w:p w14:paraId="68A42239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b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Калий йодистый 99,5</w:t>
      </w:r>
      <w:proofErr w:type="gramStart"/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%,хч</w:t>
      </w:r>
      <w:proofErr w:type="gramEnd"/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5"/>
        <w:gridCol w:w="4677"/>
      </w:tblGrid>
      <w:tr w:rsidR="003C0D3C" w:rsidRPr="0055313C" w14:paraId="19DF05F7" w14:textId="77777777" w:rsidTr="00D60ABF">
        <w:trPr>
          <w:tblHeader/>
        </w:trPr>
        <w:tc>
          <w:tcPr>
            <w:tcW w:w="100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C1D519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                                         Наименование показателя</w:t>
            </w:r>
          </w:p>
        </w:tc>
        <w:tc>
          <w:tcPr>
            <w:tcW w:w="467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190B9A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                              Норма </w:t>
            </w:r>
          </w:p>
        </w:tc>
      </w:tr>
      <w:tr w:rsidR="003C0D3C" w:rsidRPr="0055313C" w14:paraId="6A5927A7" w14:textId="77777777" w:rsidTr="00D60ABF">
        <w:trPr>
          <w:trHeight w:val="254"/>
        </w:trPr>
        <w:tc>
          <w:tcPr>
            <w:tcW w:w="100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F4813E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 xml:space="preserve"> Массовая доля основного вещества, % не менее</w:t>
            </w:r>
          </w:p>
        </w:tc>
        <w:tc>
          <w:tcPr>
            <w:tcW w:w="46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E0ED6F5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99,5</w:t>
            </w:r>
          </w:p>
        </w:tc>
      </w:tr>
      <w:tr w:rsidR="003C0D3C" w:rsidRPr="0055313C" w14:paraId="0EA4ABED" w14:textId="77777777" w:rsidTr="00D60ABF">
        <w:tc>
          <w:tcPr>
            <w:tcW w:w="100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5329C6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Массовая доля нерастворимых в воде веществ, % не более</w:t>
            </w:r>
          </w:p>
        </w:tc>
        <w:tc>
          <w:tcPr>
            <w:tcW w:w="46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7697A8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0,005</w:t>
            </w:r>
          </w:p>
        </w:tc>
      </w:tr>
      <w:tr w:rsidR="003C0D3C" w:rsidRPr="0055313C" w14:paraId="48074AF7" w14:textId="77777777" w:rsidTr="00D60ABF">
        <w:tc>
          <w:tcPr>
            <w:tcW w:w="100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E6456CC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Массовая доля азота, % не более</w:t>
            </w:r>
          </w:p>
        </w:tc>
        <w:tc>
          <w:tcPr>
            <w:tcW w:w="46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A62B6B0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0,001</w:t>
            </w:r>
          </w:p>
        </w:tc>
      </w:tr>
      <w:tr w:rsidR="003C0D3C" w:rsidRPr="0055313C" w14:paraId="73F0D7D0" w14:textId="77777777" w:rsidTr="00D60ABF">
        <w:tc>
          <w:tcPr>
            <w:tcW w:w="100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D3B514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 xml:space="preserve">Массовая доля </w:t>
            </w:r>
            <w:proofErr w:type="spellStart"/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йодатов</w:t>
            </w:r>
            <w:proofErr w:type="spellEnd"/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 xml:space="preserve"> и йода, % не более</w:t>
            </w:r>
          </w:p>
        </w:tc>
        <w:tc>
          <w:tcPr>
            <w:tcW w:w="46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6D6A7D2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0,002</w:t>
            </w:r>
          </w:p>
        </w:tc>
      </w:tr>
      <w:tr w:rsidR="003C0D3C" w:rsidRPr="0055313C" w14:paraId="2362F058" w14:textId="77777777" w:rsidTr="00D60ABF">
        <w:tc>
          <w:tcPr>
            <w:tcW w:w="100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9942D10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Массовая доля сульфатов, % не более</w:t>
            </w:r>
          </w:p>
        </w:tc>
        <w:tc>
          <w:tcPr>
            <w:tcW w:w="46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491AB3C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0,0025</w:t>
            </w:r>
          </w:p>
        </w:tc>
      </w:tr>
      <w:tr w:rsidR="003C0D3C" w:rsidRPr="0055313C" w14:paraId="2F1A13C1" w14:textId="77777777" w:rsidTr="00D60ABF">
        <w:tc>
          <w:tcPr>
            <w:tcW w:w="100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5AB27C1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Массовая доля фосфатов, % не более</w:t>
            </w:r>
          </w:p>
        </w:tc>
        <w:tc>
          <w:tcPr>
            <w:tcW w:w="46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220CB0A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 xml:space="preserve"> 0,001</w:t>
            </w:r>
          </w:p>
        </w:tc>
      </w:tr>
      <w:tr w:rsidR="003C0D3C" w:rsidRPr="0055313C" w14:paraId="2CC18131" w14:textId="77777777" w:rsidTr="00D60ABF">
        <w:tc>
          <w:tcPr>
            <w:tcW w:w="100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67493C7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Массовая доля тяжелых металлов, % не более</w:t>
            </w:r>
          </w:p>
        </w:tc>
        <w:tc>
          <w:tcPr>
            <w:tcW w:w="46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15609C5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0,0002</w:t>
            </w:r>
          </w:p>
        </w:tc>
      </w:tr>
      <w:tr w:rsidR="003C0D3C" w:rsidRPr="0055313C" w14:paraId="52037255" w14:textId="77777777" w:rsidTr="00D60ABF">
        <w:tc>
          <w:tcPr>
            <w:tcW w:w="100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685F83D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Массовая доля муравьиной кислоты, % не более</w:t>
            </w:r>
          </w:p>
        </w:tc>
        <w:tc>
          <w:tcPr>
            <w:tcW w:w="46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C9101EB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0,001</w:t>
            </w:r>
          </w:p>
        </w:tc>
      </w:tr>
      <w:tr w:rsidR="003C0D3C" w:rsidRPr="0055313C" w14:paraId="323FCDCF" w14:textId="77777777" w:rsidTr="00D60ABF">
        <w:tc>
          <w:tcPr>
            <w:tcW w:w="1006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45F82D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рН раствора препарата с массовой долей 5%</w:t>
            </w:r>
          </w:p>
        </w:tc>
        <w:tc>
          <w:tcPr>
            <w:tcW w:w="4677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C4EB342" w14:textId="77777777" w:rsidR="003C0D3C" w:rsidRPr="0055313C" w:rsidRDefault="003C0D3C" w:rsidP="0055313C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 w:rsidRPr="0055313C"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  <w:t>6-8</w:t>
            </w:r>
          </w:p>
        </w:tc>
      </w:tr>
    </w:tbl>
    <w:p w14:paraId="54C74814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kern w:val="0"/>
          <w:sz w:val="20"/>
          <w:szCs w:val="20"/>
          <w:lang w:eastAsia="en-US" w:bidi="ar-SA"/>
        </w:rPr>
        <w:lastRenderedPageBreak/>
        <w:t>Нормативный документ ГОСТ 4232-74</w:t>
      </w:r>
    </w:p>
    <w:p w14:paraId="0499089C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</w:p>
    <w:p w14:paraId="7DEC0343" w14:textId="77777777" w:rsidR="003C0D3C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b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b/>
          <w:kern w:val="0"/>
          <w:sz w:val="20"/>
          <w:szCs w:val="20"/>
          <w:lang w:eastAsia="en-US" w:bidi="ar-SA"/>
        </w:rPr>
        <w:t>Натрия гипохлорит марка А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7647"/>
        <w:gridCol w:w="6946"/>
      </w:tblGrid>
      <w:tr w:rsidR="003C0D3C" w:rsidRPr="0055313C" w14:paraId="7D6D7B79" w14:textId="77777777" w:rsidTr="00D60ABF">
        <w:trPr>
          <w:trHeight w:val="450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462330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Наименование показателя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0E066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  <w:t>Норма</w:t>
            </w:r>
          </w:p>
        </w:tc>
      </w:tr>
      <w:tr w:rsidR="003C0D3C" w:rsidRPr="0055313C" w14:paraId="2FD28DF2" w14:textId="77777777" w:rsidTr="00D60ABF">
        <w:trPr>
          <w:trHeight w:val="435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6C9AA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Внешний вид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7137093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Жидкость зеленовато-желтого цвета</w:t>
            </w:r>
          </w:p>
        </w:tc>
      </w:tr>
      <w:tr w:rsidR="003C0D3C" w:rsidRPr="0055313C" w14:paraId="53BEB8E3" w14:textId="77777777" w:rsidTr="00D60ABF">
        <w:trPr>
          <w:trHeight w:val="225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9C4EE3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Коэффициент светопропускания, %, не менее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68B295D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20</w:t>
            </w:r>
          </w:p>
        </w:tc>
      </w:tr>
      <w:tr w:rsidR="003C0D3C" w:rsidRPr="0055313C" w14:paraId="230A9082" w14:textId="77777777" w:rsidTr="00D60ABF">
        <w:trPr>
          <w:trHeight w:val="225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7D014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концентрация активного хлора, г/дм3, не менее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A867385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190</w:t>
            </w:r>
          </w:p>
        </w:tc>
      </w:tr>
      <w:tr w:rsidR="003C0D3C" w:rsidRPr="0055313C" w14:paraId="5E8EEB08" w14:textId="77777777" w:rsidTr="00D60ABF">
        <w:trPr>
          <w:trHeight w:val="225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5680E0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 xml:space="preserve">Массовая концентрация щелочи в пересчете на </w:t>
            </w:r>
            <w:proofErr w:type="spellStart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NaOH</w:t>
            </w:r>
            <w:proofErr w:type="spellEnd"/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, г/дм3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7C9AED4F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10-20</w:t>
            </w:r>
          </w:p>
        </w:tc>
      </w:tr>
      <w:tr w:rsidR="003C0D3C" w:rsidRPr="0055313C" w14:paraId="6FF5D9B6" w14:textId="77777777" w:rsidTr="00D60ABF">
        <w:trPr>
          <w:trHeight w:val="225"/>
        </w:trPr>
        <w:tc>
          <w:tcPr>
            <w:tcW w:w="7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B6B26" w14:textId="77777777" w:rsidR="003C0D3C" w:rsidRPr="0055313C" w:rsidRDefault="003C0D3C" w:rsidP="0055313C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Массовая концентрация железа, г/дм3, не более</w:t>
            </w:r>
          </w:p>
        </w:tc>
        <w:tc>
          <w:tcPr>
            <w:tcW w:w="6946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BAA5119" w14:textId="77777777" w:rsidR="003C0D3C" w:rsidRPr="0055313C" w:rsidRDefault="003C0D3C" w:rsidP="0055313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55313C"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  <w:t>0,02</w:t>
            </w:r>
          </w:p>
        </w:tc>
      </w:tr>
    </w:tbl>
    <w:p w14:paraId="54227240" w14:textId="42644C25" w:rsidR="00EE1ADF" w:rsidRPr="0055313C" w:rsidRDefault="003C0D3C" w:rsidP="0055313C">
      <w:pPr>
        <w:widowControl/>
        <w:suppressAutoHyphens w:val="0"/>
        <w:spacing w:line="259" w:lineRule="auto"/>
        <w:rPr>
          <w:rFonts w:eastAsia="Calibri" w:cs="Times New Roman"/>
          <w:kern w:val="0"/>
          <w:sz w:val="20"/>
          <w:szCs w:val="20"/>
          <w:lang w:eastAsia="en-US" w:bidi="ar-SA"/>
        </w:rPr>
      </w:pPr>
      <w:r w:rsidRPr="0055313C">
        <w:rPr>
          <w:rFonts w:eastAsia="Calibri" w:cs="Times New Roman"/>
          <w:kern w:val="0"/>
          <w:sz w:val="20"/>
          <w:szCs w:val="20"/>
          <w:lang w:eastAsia="en-US" w:bidi="ar-SA"/>
        </w:rPr>
        <w:t>Нормативный документ ГОСТ 27068-86</w:t>
      </w:r>
    </w:p>
    <w:sectPr w:rsidR="00EE1ADF" w:rsidRPr="0055313C" w:rsidSect="0055313C">
      <w:pgSz w:w="16838" w:h="11906" w:orient="landscape"/>
      <w:pgMar w:top="993" w:right="709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56841"/>
    <w:multiLevelType w:val="multilevel"/>
    <w:tmpl w:val="CFF68A5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8FD7875"/>
    <w:multiLevelType w:val="multilevel"/>
    <w:tmpl w:val="CFF68A5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987317C"/>
    <w:multiLevelType w:val="hybridMultilevel"/>
    <w:tmpl w:val="47E6CB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92BCA"/>
    <w:multiLevelType w:val="multilevel"/>
    <w:tmpl w:val="4632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F65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DF73677"/>
    <w:multiLevelType w:val="hybridMultilevel"/>
    <w:tmpl w:val="5852C3B4"/>
    <w:lvl w:ilvl="0" w:tplc="9C0C0C50">
      <w:start w:val="1"/>
      <w:numFmt w:val="decimal"/>
      <w:lvlText w:val="%1."/>
      <w:lvlJc w:val="left"/>
      <w:pPr>
        <w:ind w:left="170" w:hanging="17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DE4455D0">
      <w:start w:val="1"/>
      <w:numFmt w:val="lowerLetter"/>
      <w:lvlText w:val="%2."/>
      <w:lvlJc w:val="left"/>
      <w:pPr>
        <w:ind w:left="1440" w:hanging="360"/>
      </w:pPr>
    </w:lvl>
    <w:lvl w:ilvl="2" w:tplc="60CE2F26" w:tentative="1">
      <w:start w:val="1"/>
      <w:numFmt w:val="lowerRoman"/>
      <w:lvlText w:val="%3."/>
      <w:lvlJc w:val="right"/>
      <w:pPr>
        <w:ind w:left="2160" w:hanging="180"/>
      </w:pPr>
    </w:lvl>
    <w:lvl w:ilvl="3" w:tplc="5428E5D0" w:tentative="1">
      <w:start w:val="1"/>
      <w:numFmt w:val="decimal"/>
      <w:lvlText w:val="%4."/>
      <w:lvlJc w:val="left"/>
      <w:pPr>
        <w:ind w:left="2880" w:hanging="360"/>
      </w:pPr>
    </w:lvl>
    <w:lvl w:ilvl="4" w:tplc="F8624BDA" w:tentative="1">
      <w:start w:val="1"/>
      <w:numFmt w:val="lowerLetter"/>
      <w:lvlText w:val="%5."/>
      <w:lvlJc w:val="left"/>
      <w:pPr>
        <w:ind w:left="3600" w:hanging="360"/>
      </w:pPr>
    </w:lvl>
    <w:lvl w:ilvl="5" w:tplc="51DCF0B6" w:tentative="1">
      <w:start w:val="1"/>
      <w:numFmt w:val="lowerRoman"/>
      <w:lvlText w:val="%6."/>
      <w:lvlJc w:val="right"/>
      <w:pPr>
        <w:ind w:left="4320" w:hanging="180"/>
      </w:pPr>
    </w:lvl>
    <w:lvl w:ilvl="6" w:tplc="09E28C26" w:tentative="1">
      <w:start w:val="1"/>
      <w:numFmt w:val="decimal"/>
      <w:lvlText w:val="%7."/>
      <w:lvlJc w:val="left"/>
      <w:pPr>
        <w:ind w:left="5040" w:hanging="360"/>
      </w:pPr>
    </w:lvl>
    <w:lvl w:ilvl="7" w:tplc="37B0A780" w:tentative="1">
      <w:start w:val="1"/>
      <w:numFmt w:val="lowerLetter"/>
      <w:lvlText w:val="%8."/>
      <w:lvlJc w:val="left"/>
      <w:pPr>
        <w:ind w:left="5760" w:hanging="360"/>
      </w:pPr>
    </w:lvl>
    <w:lvl w:ilvl="8" w:tplc="5AEED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55F1D"/>
    <w:multiLevelType w:val="hybridMultilevel"/>
    <w:tmpl w:val="6810C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C72551"/>
    <w:multiLevelType w:val="hybridMultilevel"/>
    <w:tmpl w:val="341A29B0"/>
    <w:lvl w:ilvl="0" w:tplc="C93C8C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D110B"/>
    <w:multiLevelType w:val="multilevel"/>
    <w:tmpl w:val="0166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A43634"/>
    <w:multiLevelType w:val="multilevel"/>
    <w:tmpl w:val="492A5A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0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B3"/>
    <w:rsid w:val="00037239"/>
    <w:rsid w:val="00072D90"/>
    <w:rsid w:val="0008316A"/>
    <w:rsid w:val="000A441C"/>
    <w:rsid w:val="000A6EBA"/>
    <w:rsid w:val="000B013F"/>
    <w:rsid w:val="000C3CB2"/>
    <w:rsid w:val="000E1A8F"/>
    <w:rsid w:val="000F17F5"/>
    <w:rsid w:val="00140353"/>
    <w:rsid w:val="00151EAB"/>
    <w:rsid w:val="00152880"/>
    <w:rsid w:val="00161D86"/>
    <w:rsid w:val="00173430"/>
    <w:rsid w:val="001764DB"/>
    <w:rsid w:val="001A4D5A"/>
    <w:rsid w:val="001A5C0D"/>
    <w:rsid w:val="001A6279"/>
    <w:rsid w:val="001E3D23"/>
    <w:rsid w:val="001F6DBC"/>
    <w:rsid w:val="0020617E"/>
    <w:rsid w:val="002110DE"/>
    <w:rsid w:val="00227733"/>
    <w:rsid w:val="002305B6"/>
    <w:rsid w:val="00256354"/>
    <w:rsid w:val="002724B5"/>
    <w:rsid w:val="003501B2"/>
    <w:rsid w:val="00360D55"/>
    <w:rsid w:val="00397901"/>
    <w:rsid w:val="003B0356"/>
    <w:rsid w:val="003C0D3C"/>
    <w:rsid w:val="003D35EA"/>
    <w:rsid w:val="00462F8F"/>
    <w:rsid w:val="00496E14"/>
    <w:rsid w:val="004B75E3"/>
    <w:rsid w:val="004D3411"/>
    <w:rsid w:val="004E5E69"/>
    <w:rsid w:val="0052128A"/>
    <w:rsid w:val="005250FB"/>
    <w:rsid w:val="0055313C"/>
    <w:rsid w:val="00592858"/>
    <w:rsid w:val="00593C6F"/>
    <w:rsid w:val="00594953"/>
    <w:rsid w:val="005C5639"/>
    <w:rsid w:val="005E1844"/>
    <w:rsid w:val="00605EAD"/>
    <w:rsid w:val="00630FAE"/>
    <w:rsid w:val="00634BA7"/>
    <w:rsid w:val="00637625"/>
    <w:rsid w:val="00640E7B"/>
    <w:rsid w:val="00641A80"/>
    <w:rsid w:val="00642531"/>
    <w:rsid w:val="00655269"/>
    <w:rsid w:val="006700FF"/>
    <w:rsid w:val="0068369F"/>
    <w:rsid w:val="006973ED"/>
    <w:rsid w:val="006B1062"/>
    <w:rsid w:val="00731BDF"/>
    <w:rsid w:val="00732036"/>
    <w:rsid w:val="0074663E"/>
    <w:rsid w:val="007500EC"/>
    <w:rsid w:val="00761A5F"/>
    <w:rsid w:val="007A69D7"/>
    <w:rsid w:val="007C2EFE"/>
    <w:rsid w:val="007C65DB"/>
    <w:rsid w:val="007D33E1"/>
    <w:rsid w:val="007F3203"/>
    <w:rsid w:val="008146BA"/>
    <w:rsid w:val="00861E69"/>
    <w:rsid w:val="008B3A6A"/>
    <w:rsid w:val="008B62CD"/>
    <w:rsid w:val="008C52CD"/>
    <w:rsid w:val="00905D60"/>
    <w:rsid w:val="0092572D"/>
    <w:rsid w:val="009479F4"/>
    <w:rsid w:val="0095604C"/>
    <w:rsid w:val="009C4F75"/>
    <w:rsid w:val="009D1FF2"/>
    <w:rsid w:val="009F12FF"/>
    <w:rsid w:val="009F2479"/>
    <w:rsid w:val="00A60A69"/>
    <w:rsid w:val="00A63AD3"/>
    <w:rsid w:val="00B0544D"/>
    <w:rsid w:val="00B30A8F"/>
    <w:rsid w:val="00B81C26"/>
    <w:rsid w:val="00B83AF9"/>
    <w:rsid w:val="00B90231"/>
    <w:rsid w:val="00B9449A"/>
    <w:rsid w:val="00B94F4F"/>
    <w:rsid w:val="00B963C1"/>
    <w:rsid w:val="00BA33F3"/>
    <w:rsid w:val="00BB0C51"/>
    <w:rsid w:val="00BC63D5"/>
    <w:rsid w:val="00BD2DE6"/>
    <w:rsid w:val="00BF15EF"/>
    <w:rsid w:val="00C60667"/>
    <w:rsid w:val="00C62200"/>
    <w:rsid w:val="00C90766"/>
    <w:rsid w:val="00CB0D0C"/>
    <w:rsid w:val="00CF5DC0"/>
    <w:rsid w:val="00D32305"/>
    <w:rsid w:val="00D40414"/>
    <w:rsid w:val="00D60ABF"/>
    <w:rsid w:val="00D636C5"/>
    <w:rsid w:val="00D7025E"/>
    <w:rsid w:val="00D71F52"/>
    <w:rsid w:val="00D727CE"/>
    <w:rsid w:val="00D74448"/>
    <w:rsid w:val="00DA3DB3"/>
    <w:rsid w:val="00DB3B7C"/>
    <w:rsid w:val="00DD5CBF"/>
    <w:rsid w:val="00DE4BD2"/>
    <w:rsid w:val="00E75AEE"/>
    <w:rsid w:val="00ED6BBD"/>
    <w:rsid w:val="00EE1ADF"/>
    <w:rsid w:val="00EE43F2"/>
    <w:rsid w:val="00EF6105"/>
    <w:rsid w:val="00F10A3B"/>
    <w:rsid w:val="00F7058A"/>
    <w:rsid w:val="00FD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16FF"/>
  <w15:docId w15:val="{A9809320-1A80-4772-A4B6-85E56E6B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Lucida Sans Unicode" w:cs="Mangal"/>
      <w:kern w:val="2"/>
      <w:sz w:val="24"/>
      <w:szCs w:val="24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nhideWhenUsed/>
    <w:qFormat/>
    <w:rsid w:val="00037239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Pr>
      <w:rFonts w:ascii="Calibri" w:eastAsia="Times New Roman" w:hAnsi="Calibri" w:cs="Times New Roman"/>
      <w:lang w:eastAsia="ru-RU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5">
    <w:name w:val="Обычный (Интернет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qFormat/>
    <w:rPr>
      <w:color w:val="000080"/>
      <w:u w:val="single"/>
      <w:lang w:val="zh-CN" w:eastAsia="zh-CN" w:bidi="zh-CN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link w:val="a8"/>
    <w:qFormat/>
    <w:pPr>
      <w:spacing w:after="140" w:line="276" w:lineRule="auto"/>
    </w:pPr>
  </w:style>
  <w:style w:type="paragraph" w:styleId="a9">
    <w:name w:val="List"/>
    <w:basedOn w:val="a7"/>
    <w:qFormat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6">
    <w:name w:val="Normal (Web)"/>
    <w:basedOn w:val="a"/>
    <w:link w:val="a5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4">
    <w:name w:val="List Paragraph"/>
    <w:basedOn w:val="a"/>
    <w:link w:val="a3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13">
    <w:name w:val="Указатель1"/>
    <w:basedOn w:val="a"/>
    <w:qFormat/>
    <w:pPr>
      <w:suppressLineNumbers/>
    </w:pPr>
    <w:rPr>
      <w:lang w:val="zh-CN" w:bidi="zh-CN"/>
    </w:rPr>
  </w:style>
  <w:style w:type="paragraph" w:styleId="ac">
    <w:name w:val="No Spacing"/>
    <w:uiPriority w:val="1"/>
    <w:qFormat/>
    <w:rPr>
      <w:rFonts w:asciiTheme="minorHAnsi" w:eastAsia="Times New Roman" w:hAnsiTheme="minorHAnsi"/>
      <w:sz w:val="22"/>
      <w:szCs w:val="22"/>
      <w:lang w:eastAsia="en-US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037239"/>
    <w:rPr>
      <w:rFonts w:asciiTheme="majorHAnsi" w:eastAsiaTheme="majorEastAsia" w:hAnsiTheme="majorHAnsi" w:cs="Mangal"/>
      <w:color w:val="365F91" w:themeColor="accent1" w:themeShade="BF"/>
      <w:kern w:val="2"/>
      <w:sz w:val="26"/>
      <w:szCs w:val="23"/>
    </w:rPr>
  </w:style>
  <w:style w:type="character" w:customStyle="1" w:styleId="a8">
    <w:name w:val="Основной текст Знак"/>
    <w:basedOn w:val="a0"/>
    <w:link w:val="a7"/>
    <w:rsid w:val="00037239"/>
    <w:rPr>
      <w:rFonts w:eastAsia="Lucida Sans Unicode" w:cs="Mangal"/>
      <w:kern w:val="2"/>
      <w:sz w:val="24"/>
      <w:szCs w:val="24"/>
    </w:rPr>
  </w:style>
  <w:style w:type="character" w:customStyle="1" w:styleId="-">
    <w:name w:val="Интернет-ссылка"/>
    <w:qFormat/>
    <w:rsid w:val="00037239"/>
    <w:rPr>
      <w:color w:val="000080"/>
      <w:u w:val="single"/>
      <w:lang w:val="zh-CN" w:eastAsia="zh-CN" w:bidi="zh-CN"/>
    </w:rPr>
  </w:style>
  <w:style w:type="paragraph" w:styleId="af0">
    <w:name w:val="Body Text Indent"/>
    <w:basedOn w:val="a"/>
    <w:link w:val="af1"/>
    <w:rsid w:val="00037239"/>
    <w:pPr>
      <w:spacing w:after="120"/>
      <w:ind w:left="283"/>
    </w:pPr>
    <w:rPr>
      <w:rFonts w:ascii="Arial" w:eastAsia="SimSun" w:hAnsi="Arial"/>
      <w:kern w:val="1"/>
      <w:sz w:val="20"/>
      <w:lang w:eastAsia="hi-IN"/>
    </w:rPr>
  </w:style>
  <w:style w:type="character" w:customStyle="1" w:styleId="af1">
    <w:name w:val="Основной текст с отступом Знак"/>
    <w:basedOn w:val="a0"/>
    <w:link w:val="af0"/>
    <w:rsid w:val="00037239"/>
    <w:rPr>
      <w:rFonts w:ascii="Arial" w:hAnsi="Arial" w:cs="Mangal"/>
      <w:kern w:val="1"/>
      <w:szCs w:val="24"/>
      <w:lang w:eastAsia="hi-IN"/>
    </w:rPr>
  </w:style>
  <w:style w:type="paragraph" w:styleId="af2">
    <w:name w:val="header"/>
    <w:basedOn w:val="a"/>
    <w:link w:val="af3"/>
    <w:uiPriority w:val="99"/>
    <w:unhideWhenUsed/>
    <w:rsid w:val="00037239"/>
    <w:pPr>
      <w:tabs>
        <w:tab w:val="center" w:pos="4677"/>
        <w:tab w:val="right" w:pos="9355"/>
      </w:tabs>
    </w:pPr>
    <w:rPr>
      <w:rFonts w:ascii="Arial" w:eastAsia="SimSun" w:hAnsi="Arial"/>
      <w:kern w:val="1"/>
      <w:sz w:val="20"/>
      <w:lang w:eastAsia="hi-IN"/>
    </w:rPr>
  </w:style>
  <w:style w:type="character" w:customStyle="1" w:styleId="af3">
    <w:name w:val="Верхний колонтитул Знак"/>
    <w:basedOn w:val="a0"/>
    <w:link w:val="af2"/>
    <w:uiPriority w:val="99"/>
    <w:rsid w:val="00037239"/>
    <w:rPr>
      <w:rFonts w:ascii="Arial" w:hAnsi="Arial" w:cs="Mangal"/>
      <w:kern w:val="1"/>
      <w:szCs w:val="24"/>
      <w:lang w:eastAsia="hi-IN"/>
    </w:rPr>
  </w:style>
  <w:style w:type="paragraph" w:styleId="af4">
    <w:name w:val="footer"/>
    <w:basedOn w:val="a"/>
    <w:link w:val="af5"/>
    <w:uiPriority w:val="99"/>
    <w:unhideWhenUsed/>
    <w:rsid w:val="00037239"/>
    <w:pPr>
      <w:tabs>
        <w:tab w:val="center" w:pos="4677"/>
        <w:tab w:val="right" w:pos="9355"/>
      </w:tabs>
    </w:pPr>
    <w:rPr>
      <w:rFonts w:ascii="Arial" w:eastAsia="SimSun" w:hAnsi="Arial"/>
      <w:kern w:val="1"/>
      <w:sz w:val="20"/>
      <w:lang w:eastAsia="hi-IN"/>
    </w:rPr>
  </w:style>
  <w:style w:type="character" w:customStyle="1" w:styleId="af5">
    <w:name w:val="Нижний колонтитул Знак"/>
    <w:basedOn w:val="a0"/>
    <w:link w:val="af4"/>
    <w:uiPriority w:val="99"/>
    <w:rsid w:val="00037239"/>
    <w:rPr>
      <w:rFonts w:ascii="Arial" w:hAnsi="Arial" w:cs="Mangal"/>
      <w:kern w:val="1"/>
      <w:szCs w:val="24"/>
      <w:lang w:eastAsia="hi-IN"/>
    </w:rPr>
  </w:style>
  <w:style w:type="paragraph" w:styleId="af6">
    <w:name w:val="Balloon Text"/>
    <w:basedOn w:val="a"/>
    <w:link w:val="af7"/>
    <w:uiPriority w:val="99"/>
    <w:semiHidden/>
    <w:unhideWhenUsed/>
    <w:rsid w:val="00037239"/>
    <w:rPr>
      <w:rFonts w:ascii="Tahoma" w:eastAsia="SimSun" w:hAnsi="Tahoma"/>
      <w:kern w:val="1"/>
      <w:sz w:val="16"/>
      <w:szCs w:val="14"/>
      <w:lang w:eastAsia="hi-IN"/>
    </w:rPr>
  </w:style>
  <w:style w:type="character" w:customStyle="1" w:styleId="af7">
    <w:name w:val="Текст выноски Знак"/>
    <w:basedOn w:val="a0"/>
    <w:link w:val="af6"/>
    <w:uiPriority w:val="99"/>
    <w:semiHidden/>
    <w:rsid w:val="00037239"/>
    <w:rPr>
      <w:rFonts w:ascii="Tahoma" w:hAnsi="Tahoma" w:cs="Mangal"/>
      <w:kern w:val="1"/>
      <w:sz w:val="16"/>
      <w:szCs w:val="14"/>
      <w:lang w:eastAsia="hi-IN"/>
    </w:rPr>
  </w:style>
  <w:style w:type="character" w:styleId="af8">
    <w:name w:val="Hyperlink"/>
    <w:rsid w:val="00037239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37239"/>
    <w:pPr>
      <w:suppressAutoHyphens w:val="0"/>
      <w:autoSpaceDE w:val="0"/>
      <w:autoSpaceDN w:val="0"/>
      <w:ind w:left="106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customStyle="1" w:styleId="1CStyle10">
    <w:name w:val="1CStyle10"/>
    <w:rsid w:val="00037239"/>
    <w:pPr>
      <w:suppressAutoHyphens w:val="0"/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paragraph" w:customStyle="1" w:styleId="ConsPlusNormal">
    <w:name w:val="ConsPlusNormal"/>
    <w:link w:val="ConsPlusNormal0"/>
    <w:qFormat/>
    <w:rsid w:val="00037239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 w:bidi="ar-SA"/>
    </w:rPr>
  </w:style>
  <w:style w:type="character" w:customStyle="1" w:styleId="ConsPlusNormal0">
    <w:name w:val="ConsPlusNormal Знак"/>
    <w:link w:val="ConsPlusNormal"/>
    <w:locked/>
    <w:rsid w:val="00037239"/>
    <w:rPr>
      <w:rFonts w:ascii="Arial" w:eastAsia="Times New Roman" w:hAnsi="Arial" w:cs="Arial"/>
      <w:lang w:eastAsia="ru-RU" w:bidi="ar-SA"/>
    </w:rPr>
  </w:style>
  <w:style w:type="character" w:styleId="af9">
    <w:name w:val="annotation reference"/>
    <w:basedOn w:val="a0"/>
    <w:uiPriority w:val="99"/>
    <w:semiHidden/>
    <w:unhideWhenUsed/>
    <w:rsid w:val="00037239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37239"/>
    <w:pPr>
      <w:widowControl/>
      <w:suppressAutoHyphens w:val="0"/>
      <w:spacing w:after="200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037239"/>
    <w:rPr>
      <w:rFonts w:asciiTheme="minorHAnsi" w:eastAsiaTheme="minorHAnsi" w:hAnsiTheme="minorHAnsi" w:cstheme="minorBidi"/>
      <w:lang w:eastAsia="en-US" w:bidi="ar-S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037239"/>
    <w:pPr>
      <w:widowControl w:val="0"/>
      <w:suppressAutoHyphens/>
      <w:spacing w:after="0"/>
    </w:pPr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037239"/>
    <w:rPr>
      <w:rFonts w:ascii="Arial" w:eastAsiaTheme="minorHAnsi" w:hAnsi="Arial" w:cs="Mangal"/>
      <w:b/>
      <w:bCs/>
      <w:kern w:val="1"/>
      <w:szCs w:val="18"/>
      <w:lang w:eastAsia="hi-IN" w:bidi="ar-SA"/>
    </w:rPr>
  </w:style>
  <w:style w:type="table" w:customStyle="1" w:styleId="TableStyle1">
    <w:name w:val="TableStyle1"/>
    <w:rsid w:val="0095604C"/>
    <w:pPr>
      <w:suppressAutoHyphens w:val="0"/>
    </w:pPr>
    <w:rPr>
      <w:rFonts w:ascii="Arial" w:eastAsiaTheme="minorEastAsia" w:hAnsi="Arial" w:cstheme="minorBidi"/>
      <w:sz w:val="16"/>
      <w:szCs w:val="22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3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9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1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6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dc:description/>
  <cp:lastModifiedBy>Ольшевска Валерия Игоренва</cp:lastModifiedBy>
  <cp:revision>2</cp:revision>
  <cp:lastPrinted>2025-10-21T08:35:00Z</cp:lastPrinted>
  <dcterms:created xsi:type="dcterms:W3CDTF">2026-08-04T13:28:00Z</dcterms:created>
  <dcterms:modified xsi:type="dcterms:W3CDTF">2026-08-04T13:28:00Z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182BCC917185488092E59A52735F3BE7_13</vt:lpwstr>
  </property>
  <property fmtid="{D5CDD505-2E9C-101B-9397-08002B2CF9AE}" pid="3" name="KSOProductBuildVer">
    <vt:lpwstr>1049-12.2.0.17119</vt:lpwstr>
  </property>
</Properties>
</file>