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</w:tblGrid>
      <w:tr w:rsidR="00CD5220" w:rsidRPr="00CD5220" w14:paraId="0131CE25" w14:textId="77777777" w:rsidTr="007C1FAB">
        <w:tc>
          <w:tcPr>
            <w:tcW w:w="5249" w:type="dxa"/>
          </w:tcPr>
          <w:p w14:paraId="0DD00A8F" w14:textId="0058C668" w:rsidR="005C457C" w:rsidRPr="00CD5220" w:rsidRDefault="005C457C" w:rsidP="005C457C">
            <w:pPr>
              <w:ind w:right="-28"/>
              <w:jc w:val="both"/>
              <w:outlineLvl w:val="0"/>
              <w:rPr>
                <w:rFonts w:asciiTheme="majorHAnsi" w:hAnsiTheme="majorHAnsi" w:cs="Arial"/>
                <w:color w:val="000000" w:themeColor="text1"/>
                <w:sz w:val="18"/>
                <w:szCs w:val="18"/>
                <w:lang w:eastAsia="en-US"/>
              </w:rPr>
            </w:pPr>
            <w:r w:rsidRPr="00CD5220">
              <w:rPr>
                <w:rFonts w:asciiTheme="majorHAnsi" w:hAnsiTheme="majorHAnsi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7275BB13" w14:textId="7C5616F8" w:rsidR="006B44E4" w:rsidRPr="00837B4C" w:rsidRDefault="006B44E4" w:rsidP="000D7E62">
      <w:pPr>
        <w:ind w:right="-28"/>
        <w:jc w:val="center"/>
        <w:outlineLvl w:val="0"/>
        <w:rPr>
          <w:rFonts w:ascii="Times New Roman" w:hAnsi="Times New Roman" w:cs="Times New Roman"/>
          <w:b/>
          <w:color w:val="000000" w:themeColor="text1"/>
          <w:lang w:eastAsia="en-US"/>
        </w:rPr>
      </w:pPr>
      <w:r w:rsidRPr="00837B4C">
        <w:rPr>
          <w:rFonts w:ascii="Times New Roman" w:hAnsi="Times New Roman" w:cs="Times New Roman"/>
          <w:b/>
          <w:color w:val="000000" w:themeColor="text1"/>
          <w:lang w:eastAsia="en-US"/>
        </w:rPr>
        <w:t>ПРОЕКТ</w:t>
      </w:r>
    </w:p>
    <w:p w14:paraId="446896F6" w14:textId="2996C4A9" w:rsidR="006A1982" w:rsidRPr="00837B4C" w:rsidRDefault="00E25F81" w:rsidP="000D7E62">
      <w:pPr>
        <w:ind w:right="-28"/>
        <w:jc w:val="center"/>
        <w:outlineLvl w:val="0"/>
        <w:rPr>
          <w:rFonts w:ascii="Times New Roman" w:hAnsi="Times New Roman" w:cs="Times New Roman"/>
          <w:b/>
          <w:color w:val="000000" w:themeColor="text1"/>
          <w:lang w:eastAsia="en-US"/>
        </w:rPr>
      </w:pPr>
      <w:r w:rsidRPr="00837B4C">
        <w:rPr>
          <w:rFonts w:ascii="Times New Roman" w:hAnsi="Times New Roman" w:cs="Times New Roman"/>
          <w:b/>
          <w:color w:val="000000" w:themeColor="text1"/>
          <w:lang w:eastAsia="en-US"/>
        </w:rPr>
        <w:t>Л</w:t>
      </w:r>
      <w:bookmarkStart w:id="0" w:name="_Ref203713715"/>
      <w:bookmarkEnd w:id="0"/>
      <w:r w:rsidRPr="00837B4C">
        <w:rPr>
          <w:rFonts w:ascii="Times New Roman" w:hAnsi="Times New Roman" w:cs="Times New Roman"/>
          <w:b/>
          <w:color w:val="000000" w:themeColor="text1"/>
          <w:lang w:eastAsia="en-US"/>
        </w:rPr>
        <w:t>ИЦЕНЗИОННЫЙ ДОГОВОР</w:t>
      </w:r>
      <w:r w:rsidR="006A1982" w:rsidRPr="00837B4C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 № </w:t>
      </w:r>
    </w:p>
    <w:p w14:paraId="0C5658FB" w14:textId="67A05492" w:rsidR="006B44E4" w:rsidRPr="0021625A" w:rsidRDefault="006B44E4" w:rsidP="000D7E62">
      <w:pPr>
        <w:ind w:right="-28"/>
        <w:jc w:val="center"/>
        <w:outlineLvl w:val="0"/>
        <w:rPr>
          <w:rFonts w:ascii="Palatino Linotype" w:hAnsi="Palatino Linotype" w:cs="Palatino Linotype"/>
          <w:color w:val="auto"/>
        </w:rPr>
      </w:pPr>
      <w:r w:rsidRPr="0021625A">
        <w:rPr>
          <w:rFonts w:ascii="Times New Roman" w:hAnsi="Times New Roman" w:cs="Times New Roman"/>
          <w:color w:val="auto"/>
        </w:rPr>
        <w:t xml:space="preserve">ИКЗ </w:t>
      </w:r>
      <w:r w:rsidRPr="0021625A">
        <w:rPr>
          <w:rFonts w:ascii="Palatino Linotype" w:hAnsi="Palatino Linotype" w:cs="Palatino Linotype"/>
          <w:color w:val="auto"/>
        </w:rPr>
        <w:t>2627325085909732501001 0035 000 0000 000</w:t>
      </w:r>
    </w:p>
    <w:p w14:paraId="60AE6E32" w14:textId="77777777" w:rsidR="00837B4C" w:rsidRPr="00F46ADC" w:rsidRDefault="00837B4C" w:rsidP="000D7E62">
      <w:pPr>
        <w:ind w:right="-28"/>
        <w:jc w:val="center"/>
        <w:outlineLvl w:val="0"/>
        <w:rPr>
          <w:rFonts w:asciiTheme="majorHAnsi" w:hAnsiTheme="majorHAnsi" w:cs="Arial"/>
          <w:b/>
          <w:color w:val="000000" w:themeColor="text1"/>
          <w:sz w:val="18"/>
          <w:szCs w:val="1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620"/>
        <w:gridCol w:w="7836"/>
      </w:tblGrid>
      <w:tr w:rsidR="00CD5220" w:rsidRPr="00837B4C" w14:paraId="17FCEDB2" w14:textId="77777777" w:rsidTr="006B44E4">
        <w:tc>
          <w:tcPr>
            <w:tcW w:w="2620" w:type="dxa"/>
            <w:hideMark/>
          </w:tcPr>
          <w:p w14:paraId="7B742984" w14:textId="161527C7" w:rsidR="006A1982" w:rsidRPr="00837B4C" w:rsidRDefault="006A1982" w:rsidP="006B44E4">
            <w:pPr>
              <w:suppressAutoHyphens w:val="0"/>
              <w:ind w:right="-28"/>
              <w:outlineLvl w:val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г. </w:t>
            </w:r>
            <w:r w:rsidR="006B44E4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Ульяновск</w:t>
            </w:r>
          </w:p>
        </w:tc>
        <w:tc>
          <w:tcPr>
            <w:tcW w:w="7836" w:type="dxa"/>
            <w:hideMark/>
          </w:tcPr>
          <w:p w14:paraId="3269981A" w14:textId="75F55AEF" w:rsidR="006A1982" w:rsidRPr="00837B4C" w:rsidRDefault="006B44E4" w:rsidP="00837B4C">
            <w:pPr>
              <w:suppressAutoHyphens w:val="0"/>
              <w:ind w:right="-28"/>
              <w:outlineLvl w:val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                                                  </w:t>
            </w:r>
            <w:r w:rsid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                             </w:t>
            </w:r>
            <w:r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6A1982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«</w:t>
            </w:r>
            <w:r w:rsidR="00BE60E0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</w:t>
            </w:r>
            <w:r w:rsidR="006A1982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» </w:t>
            </w:r>
            <w:r w:rsidR="00BE60E0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_________</w:t>
            </w:r>
            <w:r w:rsidR="00A263B0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6A1982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</w:t>
            </w:r>
            <w:r w:rsidR="00764232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  <w:r w:rsid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  <w:r w:rsidR="006A1982" w:rsidRPr="00837B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г.</w:t>
            </w:r>
          </w:p>
        </w:tc>
      </w:tr>
    </w:tbl>
    <w:p w14:paraId="5D378DBE" w14:textId="77777777" w:rsidR="006A1982" w:rsidRPr="00CD5220" w:rsidRDefault="006A1982" w:rsidP="000D7E62">
      <w:pPr>
        <w:suppressAutoHyphens w:val="0"/>
        <w:ind w:right="-28"/>
        <w:rPr>
          <w:rFonts w:asciiTheme="majorHAnsi" w:hAnsiTheme="majorHAnsi" w:cstheme="majorHAnsi"/>
          <w:color w:val="000000" w:themeColor="text1"/>
          <w:sz w:val="18"/>
          <w:szCs w:val="18"/>
          <w:lang w:eastAsia="en-US"/>
        </w:rPr>
      </w:pPr>
    </w:p>
    <w:p w14:paraId="70C37F23" w14:textId="159159A6" w:rsidR="006B44E4" w:rsidRPr="00EA155F" w:rsidRDefault="006B44E4" w:rsidP="006B44E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155F">
        <w:rPr>
          <w:rFonts w:ascii="Times New Roman" w:hAnsi="Times New Roman" w:cs="Times New Roman"/>
          <w:b/>
          <w:bCs/>
          <w:sz w:val="22"/>
          <w:szCs w:val="22"/>
        </w:rPr>
        <w:t xml:space="preserve">Ульяновское областное государственное казённое учреждение социальной защиты населения «Единый областной центр социальных выплат» (УОГКУСЗН «ЕОЦСВ»), </w:t>
      </w:r>
      <w:r w:rsidRPr="00EA155F">
        <w:rPr>
          <w:rFonts w:ascii="Times New Roman" w:hAnsi="Times New Roman" w:cs="Times New Roman"/>
          <w:bCs/>
          <w:sz w:val="22"/>
          <w:szCs w:val="22"/>
        </w:rPr>
        <w:t>именуемое в дальнейшем «</w:t>
      </w:r>
      <w:r w:rsidR="00837B4C">
        <w:rPr>
          <w:rFonts w:ascii="Times New Roman" w:hAnsi="Times New Roman" w:cs="Times New Roman"/>
          <w:bCs/>
          <w:sz w:val="22"/>
          <w:szCs w:val="22"/>
        </w:rPr>
        <w:t>Лицензиат</w:t>
      </w:r>
      <w:r w:rsidRPr="00EA155F">
        <w:rPr>
          <w:rFonts w:ascii="Times New Roman" w:hAnsi="Times New Roman" w:cs="Times New Roman"/>
          <w:bCs/>
          <w:sz w:val="22"/>
          <w:szCs w:val="22"/>
        </w:rPr>
        <w:t xml:space="preserve">», в лице директора </w:t>
      </w:r>
      <w:r>
        <w:rPr>
          <w:rFonts w:ascii="Times New Roman" w:hAnsi="Times New Roman" w:cs="Times New Roman"/>
          <w:bCs/>
          <w:sz w:val="22"/>
          <w:szCs w:val="22"/>
        </w:rPr>
        <w:t>Ильязовой Ленизы Хамзаевны</w:t>
      </w:r>
      <w:r w:rsidRPr="00EA155F">
        <w:rPr>
          <w:rFonts w:ascii="Times New Roman" w:hAnsi="Times New Roman" w:cs="Times New Roman"/>
          <w:bCs/>
          <w:sz w:val="22"/>
          <w:szCs w:val="22"/>
        </w:rPr>
        <w:t>, действующе</w:t>
      </w:r>
      <w:r>
        <w:rPr>
          <w:rFonts w:ascii="Times New Roman" w:hAnsi="Times New Roman" w:cs="Times New Roman"/>
          <w:bCs/>
          <w:sz w:val="22"/>
          <w:szCs w:val="22"/>
        </w:rPr>
        <w:t>й</w:t>
      </w:r>
      <w:r w:rsidRPr="00EA155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A155F">
        <w:rPr>
          <w:rFonts w:ascii="Times New Roman" w:hAnsi="Times New Roman" w:cs="Times New Roman"/>
          <w:sz w:val="22"/>
          <w:szCs w:val="22"/>
        </w:rPr>
        <w:t xml:space="preserve">на основании распоряжения Министерства социального </w:t>
      </w:r>
      <w:r>
        <w:rPr>
          <w:rFonts w:ascii="Times New Roman" w:hAnsi="Times New Roman" w:cs="Times New Roman"/>
          <w:sz w:val="22"/>
          <w:szCs w:val="22"/>
        </w:rPr>
        <w:t xml:space="preserve">развития </w:t>
      </w:r>
      <w:r w:rsidRPr="00EA155F">
        <w:rPr>
          <w:rFonts w:ascii="Times New Roman" w:hAnsi="Times New Roman" w:cs="Times New Roman"/>
          <w:sz w:val="22"/>
          <w:szCs w:val="22"/>
        </w:rPr>
        <w:t xml:space="preserve">Ульяновской области от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30591">
        <w:rPr>
          <w:rFonts w:ascii="Times New Roman" w:hAnsi="Times New Roman" w:cs="Times New Roman"/>
          <w:sz w:val="22"/>
          <w:szCs w:val="22"/>
        </w:rPr>
        <w:t>7</w:t>
      </w:r>
      <w:r w:rsidRPr="00EA155F">
        <w:rPr>
          <w:rFonts w:ascii="Times New Roman" w:hAnsi="Times New Roman" w:cs="Times New Roman"/>
          <w:sz w:val="22"/>
          <w:szCs w:val="22"/>
        </w:rPr>
        <w:t>.06.202</w:t>
      </w:r>
      <w:r w:rsidRPr="00630591">
        <w:rPr>
          <w:rFonts w:ascii="Times New Roman" w:hAnsi="Times New Roman" w:cs="Times New Roman"/>
          <w:sz w:val="22"/>
          <w:szCs w:val="22"/>
        </w:rPr>
        <w:t>5</w:t>
      </w:r>
      <w:r w:rsidRPr="00EA155F">
        <w:rPr>
          <w:rFonts w:ascii="Times New Roman" w:hAnsi="Times New Roman" w:cs="Times New Roman"/>
          <w:sz w:val="22"/>
          <w:szCs w:val="22"/>
        </w:rPr>
        <w:t xml:space="preserve"> № </w:t>
      </w:r>
      <w:r w:rsidRPr="00630591">
        <w:rPr>
          <w:rFonts w:ascii="Times New Roman" w:hAnsi="Times New Roman" w:cs="Times New Roman"/>
          <w:sz w:val="22"/>
          <w:szCs w:val="22"/>
        </w:rPr>
        <w:t>104</w:t>
      </w:r>
      <w:r w:rsidRPr="00EA155F">
        <w:rPr>
          <w:rFonts w:ascii="Times New Roman" w:hAnsi="Times New Roman" w:cs="Times New Roman"/>
          <w:sz w:val="22"/>
          <w:szCs w:val="22"/>
        </w:rPr>
        <w:t xml:space="preserve">-к и </w:t>
      </w:r>
      <w:r>
        <w:rPr>
          <w:rFonts w:ascii="Times New Roman" w:hAnsi="Times New Roman" w:cs="Times New Roman"/>
          <w:b/>
          <w:sz w:val="22"/>
          <w:szCs w:val="22"/>
        </w:rPr>
        <w:t>______</w:t>
      </w:r>
      <w:r w:rsidRPr="00EA155F">
        <w:rPr>
          <w:rFonts w:ascii="Times New Roman" w:hAnsi="Times New Roman" w:cs="Times New Roman"/>
          <w:sz w:val="22"/>
          <w:szCs w:val="22"/>
        </w:rPr>
        <w:t>, именуемый в дальнейшем «</w:t>
      </w:r>
      <w:r w:rsidR="00837B4C">
        <w:rPr>
          <w:rFonts w:ascii="Times New Roman" w:hAnsi="Times New Roman" w:cs="Times New Roman"/>
          <w:sz w:val="22"/>
          <w:szCs w:val="22"/>
        </w:rPr>
        <w:t>Лицензиар</w:t>
      </w:r>
      <w:r w:rsidRPr="00EA155F">
        <w:rPr>
          <w:rFonts w:ascii="Times New Roman" w:hAnsi="Times New Roman" w:cs="Times New Roman"/>
          <w:sz w:val="22"/>
          <w:szCs w:val="22"/>
        </w:rPr>
        <w:t xml:space="preserve">», в лице  </w:t>
      </w:r>
      <w:r w:rsidR="00837B4C">
        <w:rPr>
          <w:rFonts w:ascii="Times New Roman" w:hAnsi="Times New Roman" w:cs="Times New Roman"/>
          <w:sz w:val="22"/>
          <w:szCs w:val="22"/>
        </w:rPr>
        <w:t>____</w:t>
      </w:r>
      <w:r w:rsidRPr="00EA155F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837B4C">
        <w:rPr>
          <w:rFonts w:ascii="Times New Roman" w:hAnsi="Times New Roman" w:cs="Times New Roman"/>
          <w:sz w:val="22"/>
          <w:szCs w:val="22"/>
        </w:rPr>
        <w:t>___</w:t>
      </w:r>
      <w:r w:rsidRPr="00EA155F">
        <w:rPr>
          <w:rFonts w:ascii="Times New Roman" w:hAnsi="Times New Roman" w:cs="Times New Roman"/>
          <w:sz w:val="22"/>
          <w:szCs w:val="22"/>
        </w:rPr>
        <w:t>, с другой стороны, вместе именуемые в дальнейшем «Стороны», на основании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 контракт (далее - Контракт) о нижеследующем:</w:t>
      </w:r>
    </w:p>
    <w:p w14:paraId="783017B5" w14:textId="77777777" w:rsidR="002165BD" w:rsidRPr="00CD5220" w:rsidRDefault="002165BD" w:rsidP="000D7E62">
      <w:pPr>
        <w:suppressAutoHyphens w:val="0"/>
        <w:jc w:val="both"/>
        <w:rPr>
          <w:rFonts w:asciiTheme="majorHAnsi" w:hAnsiTheme="majorHAnsi" w:cs="Arial"/>
          <w:color w:val="000000" w:themeColor="text1"/>
          <w:sz w:val="18"/>
          <w:szCs w:val="18"/>
          <w:lang w:eastAsia="en-US"/>
        </w:rPr>
      </w:pPr>
    </w:p>
    <w:p w14:paraId="128CE111" w14:textId="77777777" w:rsidR="006A1982" w:rsidRDefault="00C16A94" w:rsidP="000D7E62">
      <w:pPr>
        <w:pStyle w:val="af4"/>
        <w:numPr>
          <w:ilvl w:val="0"/>
          <w:numId w:val="9"/>
        </w:numPr>
        <w:spacing w:after="120" w:line="240" w:lineRule="auto"/>
        <w:ind w:left="357" w:hanging="357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ТЕРМИНЫ И ОПРЕДЕЛЕНИЯ</w:t>
      </w:r>
    </w:p>
    <w:p w14:paraId="1EC6593F" w14:textId="77777777" w:rsidR="00837B4C" w:rsidRPr="00837B4C" w:rsidRDefault="00837B4C" w:rsidP="00837B4C">
      <w:pPr>
        <w:pStyle w:val="af4"/>
        <w:spacing w:after="120" w:line="240" w:lineRule="auto"/>
        <w:ind w:left="357"/>
        <w:outlineLvl w:val="0"/>
        <w:rPr>
          <w:rFonts w:ascii="Times New Roman" w:hAnsi="Times New Roman"/>
          <w:b/>
          <w:color w:val="000000" w:themeColor="text1"/>
        </w:rPr>
      </w:pPr>
    </w:p>
    <w:p w14:paraId="41A30B90" w14:textId="486D089F" w:rsidR="00F87669" w:rsidRPr="00837B4C" w:rsidRDefault="00F8766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Правообладатель</w:t>
      </w:r>
      <w:r w:rsidRPr="00837B4C">
        <w:rPr>
          <w:rFonts w:ascii="Times New Roman" w:hAnsi="Times New Roman"/>
          <w:color w:val="000000" w:themeColor="text1"/>
        </w:rPr>
        <w:t xml:space="preserve"> – ООО «1С-Битрикс» или иное лицо (лица), обладающее исключительным правом на Программу и/или лицо (лица)</w:t>
      </w:r>
      <w:r w:rsidR="00837B4C">
        <w:rPr>
          <w:rFonts w:ascii="Times New Roman" w:hAnsi="Times New Roman"/>
          <w:color w:val="000000" w:themeColor="text1"/>
        </w:rPr>
        <w:t xml:space="preserve"> </w:t>
      </w:r>
      <w:r w:rsidR="00837B4C" w:rsidRPr="0021625A">
        <w:rPr>
          <w:rFonts w:ascii="Times New Roman" w:hAnsi="Times New Roman"/>
        </w:rPr>
        <w:t>(реестровая запись Российского ПО № 25 от 20.02.2016г., п</w:t>
      </w:r>
      <w:r w:rsidR="00837B4C" w:rsidRPr="0021625A">
        <w:rPr>
          <w:rFonts w:ascii="Times New Roman" w:hAnsi="Times New Roman"/>
          <w:shd w:val="clear" w:color="auto" w:fill="FFFFFF"/>
        </w:rPr>
        <w:t>роизведена на основании приказа Министерства цифрового развития, связи и массовых коммуникаций Российской Федерации от </w:t>
      </w:r>
      <w:hyperlink r:id="rId9" w:tgtFrame="_blank" w:history="1">
        <w:r w:rsidR="00837B4C" w:rsidRPr="0021625A">
          <w:rPr>
            <w:rStyle w:val="af6"/>
            <w:rFonts w:ascii="Times New Roman" w:hAnsi="Times New Roman"/>
            <w:color w:val="auto"/>
            <w:shd w:val="clear" w:color="auto" w:fill="FFFFFF"/>
          </w:rPr>
          <w:t>20.02.2016 №63</w:t>
        </w:r>
      </w:hyperlink>
      <w:r w:rsidR="00837B4C" w:rsidRPr="0021625A">
        <w:rPr>
          <w:rFonts w:ascii="Times New Roman" w:hAnsi="Times New Roman"/>
        </w:rPr>
        <w:t>)</w:t>
      </w:r>
      <w:r w:rsidRPr="0021625A">
        <w:rPr>
          <w:rFonts w:ascii="Times New Roman" w:hAnsi="Times New Roman"/>
        </w:rPr>
        <w:t xml:space="preserve">, </w:t>
      </w:r>
      <w:r w:rsidRPr="00837B4C">
        <w:rPr>
          <w:rFonts w:ascii="Times New Roman" w:hAnsi="Times New Roman"/>
          <w:color w:val="000000" w:themeColor="text1"/>
        </w:rPr>
        <w:t>правомерно обладающее на соответствующей территории всем тем необходимым объемом прав на использование Программы, который предоставляется Лицензиату по настоящему Договору</w:t>
      </w:r>
      <w:r w:rsidR="001E386C" w:rsidRPr="00837B4C">
        <w:rPr>
          <w:rFonts w:ascii="Times New Roman" w:hAnsi="Times New Roman"/>
          <w:color w:val="000000" w:themeColor="text1"/>
        </w:rPr>
        <w:t>.</w:t>
      </w:r>
    </w:p>
    <w:p w14:paraId="26FF6A9B" w14:textId="77777777" w:rsidR="00F87669" w:rsidRPr="00837B4C" w:rsidRDefault="00F8766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Программа</w:t>
      </w:r>
      <w:r w:rsidRPr="00837B4C">
        <w:rPr>
          <w:rFonts w:ascii="Times New Roman" w:hAnsi="Times New Roman"/>
          <w:color w:val="000000" w:themeColor="text1"/>
        </w:rPr>
        <w:t xml:space="preserve"> – программа для ЭВМ (как в целом, так и ее компоненты), являющаяся представленной в объективной форме совокупностью данных и команд, в том числе исходного текста, базы данных, аудиовизуальных произведений, включенных </w:t>
      </w:r>
      <w:r w:rsidR="006A4748" w:rsidRPr="00837B4C">
        <w:rPr>
          <w:rFonts w:ascii="Times New Roman" w:hAnsi="Times New Roman"/>
          <w:color w:val="000000" w:themeColor="text1"/>
        </w:rPr>
        <w:t xml:space="preserve">Правообладателем </w:t>
      </w:r>
      <w:r w:rsidRPr="00837B4C">
        <w:rPr>
          <w:rFonts w:ascii="Times New Roman" w:hAnsi="Times New Roman"/>
          <w:color w:val="000000" w:themeColor="text1"/>
        </w:rPr>
        <w:t>в состав указанной программы для ЭВМ</w:t>
      </w:r>
      <w:r w:rsidR="001E386C" w:rsidRPr="00837B4C">
        <w:rPr>
          <w:rFonts w:ascii="Times New Roman" w:hAnsi="Times New Roman"/>
          <w:color w:val="000000" w:themeColor="text1"/>
        </w:rPr>
        <w:t>.</w:t>
      </w:r>
    </w:p>
    <w:p w14:paraId="2FA9873D" w14:textId="7458638B" w:rsidR="00F87669" w:rsidRDefault="00F8766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Лицензионное соглашение</w:t>
      </w:r>
      <w:r w:rsidRPr="00837B4C">
        <w:rPr>
          <w:rFonts w:ascii="Times New Roman" w:hAnsi="Times New Roman"/>
          <w:color w:val="000000" w:themeColor="text1"/>
        </w:rPr>
        <w:t xml:space="preserve"> – соглашение между Правообладателем и Лицензиатом, условия которого принимаются Лицензиатом во время инсталляции Программы и предусматривают порядок и правила </w:t>
      </w:r>
      <w:r w:rsidR="00EE0F29" w:rsidRPr="00837B4C">
        <w:rPr>
          <w:rFonts w:ascii="Times New Roman" w:hAnsi="Times New Roman"/>
          <w:color w:val="000000" w:themeColor="text1"/>
        </w:rPr>
        <w:t>эксплуатации</w:t>
      </w:r>
      <w:r w:rsidRPr="00837B4C">
        <w:rPr>
          <w:rFonts w:ascii="Times New Roman" w:hAnsi="Times New Roman"/>
          <w:color w:val="000000" w:themeColor="text1"/>
        </w:rPr>
        <w:t xml:space="preserve"> Программы</w:t>
      </w:r>
      <w:r w:rsidR="002165BD" w:rsidRPr="00837B4C">
        <w:rPr>
          <w:rFonts w:ascii="Times New Roman" w:hAnsi="Times New Roman"/>
          <w:color w:val="000000" w:themeColor="text1"/>
        </w:rPr>
        <w:t>.</w:t>
      </w:r>
    </w:p>
    <w:p w14:paraId="600DF7AC" w14:textId="39C2E5DB" w:rsidR="007E74C4" w:rsidRPr="00837B4C" w:rsidRDefault="007E74C4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Срок предоставления Лицензиаром лицензии – не позднее 15 июня 2026 года.</w:t>
      </w:r>
      <w:bookmarkStart w:id="1" w:name="_GoBack"/>
      <w:bookmarkEnd w:id="1"/>
    </w:p>
    <w:p w14:paraId="7DEFB78A" w14:textId="77777777" w:rsidR="002165BD" w:rsidRPr="00837B4C" w:rsidRDefault="002165BD" w:rsidP="002165BD">
      <w:pPr>
        <w:pStyle w:val="af4"/>
        <w:spacing w:line="240" w:lineRule="auto"/>
        <w:ind w:left="284"/>
        <w:jc w:val="both"/>
        <w:outlineLvl w:val="0"/>
        <w:rPr>
          <w:rFonts w:ascii="Times New Roman" w:hAnsi="Times New Roman"/>
          <w:color w:val="000000" w:themeColor="text1"/>
        </w:rPr>
      </w:pPr>
    </w:p>
    <w:p w14:paraId="15B5FB37" w14:textId="77777777" w:rsidR="00F87669" w:rsidRPr="00745B4B" w:rsidRDefault="00F87669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745B4B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3A5A7AA3" w14:textId="77777777" w:rsidR="00837B4C" w:rsidRPr="00745B4B" w:rsidRDefault="00837B4C" w:rsidP="00837B4C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01732E79" w14:textId="343C68D0" w:rsidR="006C7A4D" w:rsidRPr="00745B4B" w:rsidRDefault="006C7A4D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</w:rPr>
      </w:pPr>
      <w:r w:rsidRPr="00745B4B">
        <w:rPr>
          <w:rFonts w:ascii="Times New Roman" w:hAnsi="Times New Roman"/>
        </w:rPr>
        <w:t xml:space="preserve">Лицензиар предоставляет Лицензиату </w:t>
      </w:r>
      <w:r w:rsidR="00D37FB9" w:rsidRPr="00745B4B">
        <w:rPr>
          <w:rFonts w:ascii="Times New Roman" w:hAnsi="Times New Roman"/>
        </w:rPr>
        <w:t>простую неисключительную лицензию</w:t>
      </w:r>
      <w:r w:rsidRPr="00745B4B">
        <w:rPr>
          <w:rFonts w:ascii="Times New Roman" w:hAnsi="Times New Roman"/>
        </w:rPr>
        <w:t xml:space="preserve"> (далее - Лицензия) на </w:t>
      </w:r>
      <w:r w:rsidR="006701B5" w:rsidRPr="00745B4B">
        <w:rPr>
          <w:rFonts w:ascii="Times New Roman" w:hAnsi="Times New Roman"/>
        </w:rPr>
        <w:t>право пользования</w:t>
      </w:r>
      <w:r w:rsidRPr="00745B4B">
        <w:rPr>
          <w:rFonts w:ascii="Times New Roman" w:hAnsi="Times New Roman"/>
        </w:rPr>
        <w:t xml:space="preserve"> </w:t>
      </w:r>
      <w:r w:rsidR="006701B5" w:rsidRPr="00745B4B">
        <w:rPr>
          <w:rFonts w:ascii="Times New Roman" w:hAnsi="Times New Roman"/>
        </w:rPr>
        <w:t xml:space="preserve">на условиях настоящего Договора, </w:t>
      </w:r>
      <w:r w:rsidRPr="00745B4B">
        <w:rPr>
          <w:rFonts w:ascii="Times New Roman" w:hAnsi="Times New Roman"/>
        </w:rPr>
        <w:t>указанных в п.</w:t>
      </w:r>
      <w:r w:rsidR="00C16584" w:rsidRPr="00745B4B">
        <w:rPr>
          <w:rFonts w:ascii="Times New Roman" w:hAnsi="Times New Roman"/>
        </w:rPr>
        <w:fldChar w:fldCharType="begin"/>
      </w:r>
      <w:r w:rsidR="00C16584" w:rsidRPr="00745B4B">
        <w:rPr>
          <w:rFonts w:ascii="Times New Roman" w:hAnsi="Times New Roman"/>
        </w:rPr>
        <w:instrText xml:space="preserve"> REF _Ref203713726 \r \h </w:instrText>
      </w:r>
      <w:r w:rsidR="007C1FAB" w:rsidRPr="00745B4B">
        <w:rPr>
          <w:rFonts w:ascii="Times New Roman" w:hAnsi="Times New Roman"/>
        </w:rPr>
        <w:instrText xml:space="preserve"> \* MERGEFORMAT </w:instrText>
      </w:r>
      <w:r w:rsidR="00C16584" w:rsidRPr="00745B4B">
        <w:rPr>
          <w:rFonts w:ascii="Times New Roman" w:hAnsi="Times New Roman"/>
        </w:rPr>
      </w:r>
      <w:r w:rsidR="00C16584" w:rsidRPr="00745B4B">
        <w:rPr>
          <w:rFonts w:ascii="Times New Roman" w:hAnsi="Times New Roman"/>
        </w:rPr>
        <w:fldChar w:fldCharType="separate"/>
      </w:r>
      <w:r w:rsidR="004B753F" w:rsidRPr="00745B4B">
        <w:rPr>
          <w:rFonts w:ascii="Times New Roman" w:hAnsi="Times New Roman"/>
        </w:rPr>
        <w:t>2.2</w:t>
      </w:r>
      <w:r w:rsidR="00C16584" w:rsidRPr="00745B4B">
        <w:rPr>
          <w:rFonts w:ascii="Times New Roman" w:hAnsi="Times New Roman"/>
        </w:rPr>
        <w:fldChar w:fldCharType="end"/>
      </w:r>
      <w:r w:rsidR="00C16584" w:rsidRPr="00745B4B">
        <w:rPr>
          <w:rFonts w:ascii="Times New Roman" w:hAnsi="Times New Roman"/>
        </w:rPr>
        <w:t xml:space="preserve"> </w:t>
      </w:r>
      <w:r w:rsidRPr="00745B4B">
        <w:rPr>
          <w:rFonts w:ascii="Times New Roman" w:hAnsi="Times New Roman"/>
        </w:rPr>
        <w:t>настоящего Договора Программ в пределах и на условиях, установленных настоящим Договором.</w:t>
      </w:r>
    </w:p>
    <w:p w14:paraId="3ACA81FE" w14:textId="706126A3" w:rsidR="00885A0F" w:rsidRPr="00745B4B" w:rsidRDefault="00F8766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bookmarkStart w:id="2" w:name="_Ref203713726"/>
      <w:r w:rsidRPr="00745B4B">
        <w:rPr>
          <w:rFonts w:ascii="Times New Roman" w:hAnsi="Times New Roman"/>
          <w:color w:val="000000" w:themeColor="text1"/>
        </w:rPr>
        <w:t xml:space="preserve">Настоящий Договор распространяется </w:t>
      </w:r>
      <w:r w:rsidR="00885A0F" w:rsidRPr="00745B4B">
        <w:rPr>
          <w:rFonts w:ascii="Times New Roman" w:hAnsi="Times New Roman"/>
          <w:color w:val="000000" w:themeColor="text1"/>
        </w:rPr>
        <w:t xml:space="preserve">на Программы, </w:t>
      </w:r>
      <w:r w:rsidR="001C7CB2" w:rsidRPr="00745B4B">
        <w:rPr>
          <w:rFonts w:ascii="Times New Roman" w:hAnsi="Times New Roman"/>
          <w:color w:val="000000" w:themeColor="text1"/>
        </w:rPr>
        <w:t xml:space="preserve">наименования и размер вознаграждения за использование которых </w:t>
      </w:r>
      <w:r w:rsidR="00885A0F" w:rsidRPr="00745B4B">
        <w:rPr>
          <w:rFonts w:ascii="Times New Roman" w:hAnsi="Times New Roman"/>
          <w:color w:val="000000" w:themeColor="text1"/>
        </w:rPr>
        <w:t xml:space="preserve">указаны в </w:t>
      </w:r>
      <w:r w:rsidR="00664E24" w:rsidRPr="00745B4B">
        <w:rPr>
          <w:rFonts w:ascii="Times New Roman" w:hAnsi="Times New Roman"/>
          <w:color w:val="000000" w:themeColor="text1"/>
        </w:rPr>
        <w:t>Приложении №1</w:t>
      </w:r>
      <w:r w:rsidR="00885A0F" w:rsidRPr="00745B4B">
        <w:rPr>
          <w:rFonts w:ascii="Times New Roman" w:hAnsi="Times New Roman"/>
          <w:color w:val="000000" w:themeColor="text1"/>
        </w:rPr>
        <w:t xml:space="preserve"> к настоящему Договору</w:t>
      </w:r>
      <w:r w:rsidR="00664E24" w:rsidRPr="00745B4B">
        <w:rPr>
          <w:rFonts w:ascii="Times New Roman" w:hAnsi="Times New Roman"/>
          <w:color w:val="000000" w:themeColor="text1"/>
        </w:rPr>
        <w:t xml:space="preserve">, который </w:t>
      </w:r>
      <w:r w:rsidR="00885A0F" w:rsidRPr="00745B4B">
        <w:rPr>
          <w:rFonts w:ascii="Times New Roman" w:hAnsi="Times New Roman"/>
          <w:color w:val="000000" w:themeColor="text1"/>
        </w:rPr>
        <w:t>явля</w:t>
      </w:r>
      <w:r w:rsidR="00664E24" w:rsidRPr="00745B4B">
        <w:rPr>
          <w:rFonts w:ascii="Times New Roman" w:hAnsi="Times New Roman"/>
          <w:color w:val="000000" w:themeColor="text1"/>
        </w:rPr>
        <w:t>ет</w:t>
      </w:r>
      <w:r w:rsidR="00885A0F" w:rsidRPr="00745B4B">
        <w:rPr>
          <w:rFonts w:ascii="Times New Roman" w:hAnsi="Times New Roman"/>
          <w:color w:val="000000" w:themeColor="text1"/>
        </w:rPr>
        <w:t>ся его неотъемлемой частью</w:t>
      </w:r>
      <w:r w:rsidR="009B2F5C" w:rsidRPr="00745B4B">
        <w:rPr>
          <w:rFonts w:ascii="Times New Roman" w:hAnsi="Times New Roman"/>
          <w:color w:val="000000" w:themeColor="text1"/>
        </w:rPr>
        <w:t>.</w:t>
      </w:r>
      <w:bookmarkEnd w:id="2"/>
    </w:p>
    <w:p w14:paraId="5A141EA5" w14:textId="77777777" w:rsidR="002165BD" w:rsidRPr="00837B4C" w:rsidRDefault="002165BD" w:rsidP="002165BD">
      <w:pPr>
        <w:pStyle w:val="af4"/>
        <w:spacing w:line="240" w:lineRule="auto"/>
        <w:ind w:left="284"/>
        <w:jc w:val="both"/>
        <w:outlineLvl w:val="0"/>
        <w:rPr>
          <w:rFonts w:ascii="Times New Roman" w:hAnsi="Times New Roman"/>
          <w:color w:val="000000" w:themeColor="text1"/>
        </w:rPr>
      </w:pPr>
    </w:p>
    <w:p w14:paraId="05E9C34C" w14:textId="77777777" w:rsidR="00F16875" w:rsidRDefault="00F16875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 xml:space="preserve">СРОК </w:t>
      </w:r>
      <w:r w:rsidR="00665A29" w:rsidRPr="00837B4C">
        <w:rPr>
          <w:rFonts w:ascii="Times New Roman" w:hAnsi="Times New Roman"/>
          <w:b/>
          <w:color w:val="000000" w:themeColor="text1"/>
        </w:rPr>
        <w:t xml:space="preserve">ДЕЙСТВИЯ ДОГОВОРА </w:t>
      </w:r>
      <w:r w:rsidR="00F87669" w:rsidRPr="00837B4C">
        <w:rPr>
          <w:rFonts w:ascii="Times New Roman" w:hAnsi="Times New Roman"/>
          <w:b/>
          <w:color w:val="000000" w:themeColor="text1"/>
        </w:rPr>
        <w:t xml:space="preserve">И ТЕРРИТОРИЯ </w:t>
      </w:r>
    </w:p>
    <w:p w14:paraId="4B9A410F" w14:textId="77777777" w:rsidR="00837B4C" w:rsidRPr="00837B4C" w:rsidRDefault="00837B4C" w:rsidP="00837B4C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73F5E744" w14:textId="21542B44" w:rsidR="00F16875" w:rsidRPr="00837B4C" w:rsidRDefault="00F16875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21625A">
        <w:rPr>
          <w:rFonts w:ascii="Times New Roman" w:hAnsi="Times New Roman"/>
        </w:rPr>
        <w:t xml:space="preserve">Настоящий Договор вступает в силу с момента его подписания обеими Сторонами и действует </w:t>
      </w:r>
      <w:r w:rsidR="008F51CF" w:rsidRPr="0021625A">
        <w:rPr>
          <w:rFonts w:ascii="Times New Roman" w:hAnsi="Times New Roman"/>
        </w:rPr>
        <w:t xml:space="preserve">до «31» декабря 2026 года. </w:t>
      </w:r>
      <w:r w:rsidR="008F51CF">
        <w:rPr>
          <w:rFonts w:ascii="Times New Roman" w:hAnsi="Times New Roman"/>
          <w:color w:val="000000" w:themeColor="text1"/>
        </w:rPr>
        <w:t>В</w:t>
      </w:r>
      <w:r w:rsidRPr="00837B4C">
        <w:rPr>
          <w:rFonts w:ascii="Times New Roman" w:hAnsi="Times New Roman"/>
          <w:color w:val="000000" w:themeColor="text1"/>
        </w:rPr>
        <w:t xml:space="preserve"> отношении каждой Программы </w:t>
      </w:r>
      <w:r w:rsidR="00034C07" w:rsidRPr="00837B4C">
        <w:rPr>
          <w:rFonts w:ascii="Times New Roman" w:hAnsi="Times New Roman"/>
          <w:color w:val="000000" w:themeColor="text1"/>
        </w:rPr>
        <w:t xml:space="preserve">в течение срока, на который предоставлена </w:t>
      </w:r>
      <w:r w:rsidR="00447A01" w:rsidRPr="00837B4C">
        <w:rPr>
          <w:rFonts w:ascii="Times New Roman" w:hAnsi="Times New Roman"/>
          <w:color w:val="000000" w:themeColor="text1"/>
        </w:rPr>
        <w:t xml:space="preserve">соответствующая </w:t>
      </w:r>
      <w:r w:rsidR="00034C07" w:rsidRPr="00837B4C">
        <w:rPr>
          <w:rFonts w:ascii="Times New Roman" w:hAnsi="Times New Roman"/>
          <w:color w:val="000000" w:themeColor="text1"/>
        </w:rPr>
        <w:t>Лицензия</w:t>
      </w:r>
      <w:r w:rsidRPr="00837B4C">
        <w:rPr>
          <w:rFonts w:ascii="Times New Roman" w:hAnsi="Times New Roman"/>
          <w:color w:val="000000" w:themeColor="text1"/>
        </w:rPr>
        <w:t>.</w:t>
      </w:r>
    </w:p>
    <w:p w14:paraId="3BB5FF6F" w14:textId="77777777" w:rsidR="001B2E26" w:rsidRPr="00837B4C" w:rsidRDefault="00447A01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Лицензии</w:t>
      </w:r>
      <w:r w:rsidR="001B2E26" w:rsidRPr="00837B4C">
        <w:rPr>
          <w:rFonts w:ascii="Times New Roman" w:hAnsi="Times New Roman"/>
          <w:color w:val="000000" w:themeColor="text1"/>
        </w:rPr>
        <w:t xml:space="preserve"> </w:t>
      </w:r>
      <w:r w:rsidRPr="00837B4C">
        <w:rPr>
          <w:rFonts w:ascii="Times New Roman" w:hAnsi="Times New Roman"/>
          <w:color w:val="000000" w:themeColor="text1"/>
        </w:rPr>
        <w:t>в отношении Программ</w:t>
      </w:r>
      <w:r w:rsidR="00034C07" w:rsidRPr="00837B4C">
        <w:rPr>
          <w:rFonts w:ascii="Times New Roman" w:hAnsi="Times New Roman"/>
          <w:color w:val="000000" w:themeColor="text1"/>
        </w:rPr>
        <w:t xml:space="preserve"> </w:t>
      </w:r>
      <w:r w:rsidRPr="00837B4C">
        <w:rPr>
          <w:rFonts w:ascii="Times New Roman" w:hAnsi="Times New Roman"/>
          <w:color w:val="000000" w:themeColor="text1"/>
        </w:rPr>
        <w:t>предоставляю</w:t>
      </w:r>
      <w:r w:rsidR="001B2E26" w:rsidRPr="00837B4C">
        <w:rPr>
          <w:rFonts w:ascii="Times New Roman" w:hAnsi="Times New Roman"/>
          <w:color w:val="000000" w:themeColor="text1"/>
        </w:rPr>
        <w:t xml:space="preserve">тся на </w:t>
      </w:r>
      <w:r w:rsidR="00034C07" w:rsidRPr="00837B4C">
        <w:rPr>
          <w:rFonts w:ascii="Times New Roman" w:hAnsi="Times New Roman"/>
          <w:color w:val="000000" w:themeColor="text1"/>
        </w:rPr>
        <w:t xml:space="preserve">следующий </w:t>
      </w:r>
      <w:r w:rsidR="001B2E26" w:rsidRPr="00837B4C">
        <w:rPr>
          <w:rFonts w:ascii="Times New Roman" w:hAnsi="Times New Roman"/>
          <w:color w:val="000000" w:themeColor="text1"/>
        </w:rPr>
        <w:t>срок:</w:t>
      </w:r>
    </w:p>
    <w:p w14:paraId="3789AF6D" w14:textId="7D64A792" w:rsidR="006B0997" w:rsidRPr="00837B4C" w:rsidRDefault="006B0997" w:rsidP="00837B4C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На Программы, срок использования которых указан рядом с наименованием и суммой вознаграждения в </w:t>
      </w:r>
      <w:r w:rsidR="00664E24" w:rsidRPr="00837B4C">
        <w:rPr>
          <w:rFonts w:ascii="Times New Roman" w:hAnsi="Times New Roman"/>
          <w:color w:val="000000" w:themeColor="text1"/>
        </w:rPr>
        <w:t>приложении №1</w:t>
      </w:r>
      <w:r w:rsidRPr="00837B4C">
        <w:rPr>
          <w:rFonts w:ascii="Times New Roman" w:hAnsi="Times New Roman"/>
          <w:i/>
          <w:color w:val="000000" w:themeColor="text1"/>
        </w:rPr>
        <w:t xml:space="preserve"> – </w:t>
      </w:r>
      <w:r w:rsidRPr="00837B4C">
        <w:rPr>
          <w:rFonts w:ascii="Times New Roman" w:hAnsi="Times New Roman"/>
          <w:color w:val="000000" w:themeColor="text1"/>
        </w:rPr>
        <w:t>на соответствующий срок.</w:t>
      </w:r>
    </w:p>
    <w:p w14:paraId="54006F73" w14:textId="61BEB433" w:rsidR="001B2E26" w:rsidRPr="00837B4C" w:rsidRDefault="00034C07" w:rsidP="00837B4C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на </w:t>
      </w:r>
      <w:r w:rsidR="001B2E26" w:rsidRPr="00837B4C">
        <w:rPr>
          <w:rFonts w:ascii="Times New Roman" w:hAnsi="Times New Roman"/>
          <w:color w:val="000000" w:themeColor="text1"/>
        </w:rPr>
        <w:t>Программы</w:t>
      </w:r>
      <w:r w:rsidRPr="00837B4C">
        <w:rPr>
          <w:rFonts w:ascii="Times New Roman" w:hAnsi="Times New Roman"/>
          <w:color w:val="000000" w:themeColor="text1"/>
        </w:rPr>
        <w:t>, содержащие в наименовании</w:t>
      </w:r>
      <w:r w:rsidR="001B2E26" w:rsidRPr="00837B4C">
        <w:rPr>
          <w:rFonts w:ascii="Times New Roman" w:hAnsi="Times New Roman"/>
          <w:color w:val="000000" w:themeColor="text1"/>
        </w:rPr>
        <w:t xml:space="preserve"> «</w:t>
      </w:r>
      <w:r w:rsidRPr="00837B4C">
        <w:rPr>
          <w:rFonts w:ascii="Times New Roman" w:hAnsi="Times New Roman"/>
          <w:color w:val="000000" w:themeColor="text1"/>
        </w:rPr>
        <w:t>1С-</w:t>
      </w:r>
      <w:r w:rsidR="001B2E26" w:rsidRPr="00837B4C">
        <w:rPr>
          <w:rFonts w:ascii="Times New Roman" w:hAnsi="Times New Roman"/>
          <w:color w:val="000000" w:themeColor="text1"/>
        </w:rPr>
        <w:t xml:space="preserve">Битрикс» </w:t>
      </w:r>
      <w:r w:rsidRPr="00837B4C">
        <w:rPr>
          <w:rFonts w:ascii="Times New Roman" w:hAnsi="Times New Roman"/>
          <w:color w:val="000000" w:themeColor="text1"/>
        </w:rPr>
        <w:t xml:space="preserve">- </w:t>
      </w:r>
      <w:r w:rsidR="00447A01" w:rsidRPr="00837B4C">
        <w:rPr>
          <w:rFonts w:ascii="Times New Roman" w:hAnsi="Times New Roman"/>
          <w:color w:val="000000" w:themeColor="text1"/>
        </w:rPr>
        <w:t xml:space="preserve">на срок один год </w:t>
      </w:r>
      <w:r w:rsidR="001B2E26" w:rsidRPr="00837B4C">
        <w:rPr>
          <w:rFonts w:ascii="Times New Roman" w:hAnsi="Times New Roman"/>
          <w:color w:val="000000" w:themeColor="text1"/>
        </w:rPr>
        <w:t xml:space="preserve">на </w:t>
      </w:r>
      <w:r w:rsidRPr="00837B4C">
        <w:rPr>
          <w:rFonts w:ascii="Times New Roman" w:hAnsi="Times New Roman"/>
          <w:color w:val="000000" w:themeColor="text1"/>
        </w:rPr>
        <w:t>условиях Стандартной лицензии</w:t>
      </w:r>
      <w:r w:rsidR="00447A01" w:rsidRPr="00837B4C">
        <w:rPr>
          <w:rFonts w:ascii="Times New Roman" w:hAnsi="Times New Roman"/>
          <w:color w:val="000000" w:themeColor="text1"/>
        </w:rPr>
        <w:t>, изложенных в Лицензионном соглашении</w:t>
      </w:r>
      <w:r w:rsidR="00F7246F" w:rsidRPr="00837B4C">
        <w:rPr>
          <w:rFonts w:ascii="Times New Roman" w:hAnsi="Times New Roman"/>
          <w:color w:val="000000" w:themeColor="text1"/>
        </w:rPr>
        <w:t>, а при переходе с одной редакции Программы на другую – на срок до окончания действия Стандартной лицензии на ту редакцию Программы, с которой осуществляется переход</w:t>
      </w:r>
      <w:r w:rsidRPr="00837B4C">
        <w:rPr>
          <w:rFonts w:ascii="Times New Roman" w:hAnsi="Times New Roman"/>
          <w:color w:val="000000" w:themeColor="text1"/>
        </w:rPr>
        <w:t>;</w:t>
      </w:r>
      <w:r w:rsidR="001B2E26" w:rsidRPr="00837B4C">
        <w:rPr>
          <w:rFonts w:ascii="Times New Roman" w:hAnsi="Times New Roman"/>
          <w:color w:val="000000" w:themeColor="text1"/>
        </w:rPr>
        <w:t xml:space="preserve"> </w:t>
      </w:r>
    </w:p>
    <w:p w14:paraId="2FC063F9" w14:textId="77777777" w:rsidR="00034C07" w:rsidRPr="00837B4C" w:rsidRDefault="00034C07" w:rsidP="00837B4C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на остальные Программы – на весь срок действия исключительных прав на </w:t>
      </w:r>
      <w:r w:rsidR="00447A01" w:rsidRPr="00837B4C">
        <w:rPr>
          <w:rFonts w:ascii="Times New Roman" w:hAnsi="Times New Roman"/>
          <w:color w:val="000000" w:themeColor="text1"/>
        </w:rPr>
        <w:t>Программу</w:t>
      </w:r>
      <w:r w:rsidRPr="00837B4C">
        <w:rPr>
          <w:rFonts w:ascii="Times New Roman" w:hAnsi="Times New Roman"/>
          <w:color w:val="000000" w:themeColor="text1"/>
        </w:rPr>
        <w:t xml:space="preserve"> (ст.1281 ГК РФ)</w:t>
      </w:r>
      <w:r w:rsidR="00447A01" w:rsidRPr="00837B4C">
        <w:rPr>
          <w:rFonts w:ascii="Times New Roman" w:hAnsi="Times New Roman"/>
          <w:color w:val="000000" w:themeColor="text1"/>
        </w:rPr>
        <w:t xml:space="preserve"> на условиях, изложенных в Лицензионном соглашении.</w:t>
      </w:r>
    </w:p>
    <w:p w14:paraId="02C80F18" w14:textId="50E87B47" w:rsidR="00447A01" w:rsidRPr="00837B4C" w:rsidRDefault="00560D52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Территория</w:t>
      </w:r>
      <w:r w:rsidR="00693B13" w:rsidRPr="00837B4C">
        <w:rPr>
          <w:rFonts w:ascii="Times New Roman" w:hAnsi="Times New Roman"/>
          <w:color w:val="000000" w:themeColor="text1"/>
        </w:rPr>
        <w:t>, на которой допускается использование Лицензиатом Программы,</w:t>
      </w:r>
      <w:r w:rsidR="00BE6320" w:rsidRPr="00837B4C">
        <w:rPr>
          <w:rFonts w:ascii="Times New Roman" w:hAnsi="Times New Roman"/>
          <w:color w:val="000000" w:themeColor="text1"/>
        </w:rPr>
        <w:t xml:space="preserve"> устанавливается как вся территория </w:t>
      </w:r>
      <w:r w:rsidRPr="00837B4C">
        <w:rPr>
          <w:rFonts w:ascii="Times New Roman" w:hAnsi="Times New Roman"/>
          <w:color w:val="000000" w:themeColor="text1"/>
        </w:rPr>
        <w:t>страны Лицензиата</w:t>
      </w:r>
      <w:r w:rsidR="00D747CE" w:rsidRPr="00837B4C">
        <w:rPr>
          <w:rFonts w:ascii="Times New Roman" w:hAnsi="Times New Roman"/>
          <w:color w:val="000000" w:themeColor="text1"/>
        </w:rPr>
        <w:t>.</w:t>
      </w:r>
    </w:p>
    <w:p w14:paraId="01CE3CBF" w14:textId="77777777" w:rsidR="002165BD" w:rsidRPr="00837B4C" w:rsidRDefault="002165BD" w:rsidP="002165BD">
      <w:pPr>
        <w:pStyle w:val="af4"/>
        <w:spacing w:line="240" w:lineRule="auto"/>
        <w:ind w:left="284"/>
        <w:jc w:val="both"/>
        <w:outlineLvl w:val="0"/>
        <w:rPr>
          <w:rFonts w:ascii="Times New Roman" w:hAnsi="Times New Roman"/>
          <w:color w:val="000000" w:themeColor="text1"/>
        </w:rPr>
      </w:pPr>
    </w:p>
    <w:p w14:paraId="4FF7B1B5" w14:textId="77777777" w:rsidR="00D747CE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ВОЗНАГРАЖДЕНИЕ, РАСЧЕТ</w:t>
      </w:r>
      <w:r w:rsidR="00E24869" w:rsidRPr="00837B4C">
        <w:rPr>
          <w:rFonts w:ascii="Times New Roman" w:hAnsi="Times New Roman"/>
          <w:b/>
          <w:color w:val="000000" w:themeColor="text1"/>
        </w:rPr>
        <w:t>Ы</w:t>
      </w:r>
      <w:r w:rsidRPr="00837B4C">
        <w:rPr>
          <w:rFonts w:ascii="Times New Roman" w:hAnsi="Times New Roman"/>
          <w:b/>
          <w:color w:val="000000" w:themeColor="text1"/>
        </w:rPr>
        <w:t xml:space="preserve"> И ПЕРЕДАЧ</w:t>
      </w:r>
      <w:r w:rsidR="00E24869" w:rsidRPr="00837B4C">
        <w:rPr>
          <w:rFonts w:ascii="Times New Roman" w:hAnsi="Times New Roman"/>
          <w:b/>
          <w:color w:val="000000" w:themeColor="text1"/>
        </w:rPr>
        <w:t>А</w:t>
      </w:r>
      <w:r w:rsidRPr="00837B4C">
        <w:rPr>
          <w:rFonts w:ascii="Times New Roman" w:hAnsi="Times New Roman"/>
          <w:b/>
          <w:color w:val="000000" w:themeColor="text1"/>
        </w:rPr>
        <w:t xml:space="preserve"> ПРАВ</w:t>
      </w:r>
    </w:p>
    <w:p w14:paraId="1AB27290" w14:textId="77777777" w:rsidR="008F51CF" w:rsidRPr="00837B4C" w:rsidRDefault="008F51CF" w:rsidP="008F51CF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6C694A1D" w14:textId="77777777" w:rsidR="00D747CE" w:rsidRPr="00837B4C" w:rsidRDefault="00B97F2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В</w:t>
      </w:r>
      <w:r w:rsidR="00322ACF" w:rsidRPr="00837B4C">
        <w:rPr>
          <w:rFonts w:ascii="Times New Roman" w:hAnsi="Times New Roman"/>
          <w:color w:val="000000" w:themeColor="text1"/>
        </w:rPr>
        <w:t>ознаграждение за предоставленные</w:t>
      </w:r>
      <w:r w:rsidRPr="00837B4C">
        <w:rPr>
          <w:rFonts w:ascii="Times New Roman" w:hAnsi="Times New Roman"/>
          <w:color w:val="000000" w:themeColor="text1"/>
        </w:rPr>
        <w:t xml:space="preserve"> по н</w:t>
      </w:r>
      <w:r w:rsidR="00D747CE" w:rsidRPr="00837B4C">
        <w:rPr>
          <w:rFonts w:ascii="Times New Roman" w:hAnsi="Times New Roman"/>
          <w:color w:val="000000" w:themeColor="text1"/>
        </w:rPr>
        <w:t>астоящ</w:t>
      </w:r>
      <w:r w:rsidRPr="00837B4C">
        <w:rPr>
          <w:rFonts w:ascii="Times New Roman" w:hAnsi="Times New Roman"/>
          <w:color w:val="000000" w:themeColor="text1"/>
        </w:rPr>
        <w:t>ему</w:t>
      </w:r>
      <w:r w:rsidR="00D747CE" w:rsidRPr="00837B4C">
        <w:rPr>
          <w:rFonts w:ascii="Times New Roman" w:hAnsi="Times New Roman"/>
          <w:color w:val="000000" w:themeColor="text1"/>
        </w:rPr>
        <w:t xml:space="preserve"> Договор</w:t>
      </w:r>
      <w:r w:rsidRPr="00837B4C">
        <w:rPr>
          <w:rFonts w:ascii="Times New Roman" w:hAnsi="Times New Roman"/>
          <w:color w:val="000000" w:themeColor="text1"/>
        </w:rPr>
        <w:t>у Лицензи</w:t>
      </w:r>
      <w:r w:rsidR="00322ACF" w:rsidRPr="00837B4C">
        <w:rPr>
          <w:rFonts w:ascii="Times New Roman" w:hAnsi="Times New Roman"/>
          <w:color w:val="000000" w:themeColor="text1"/>
        </w:rPr>
        <w:t>и</w:t>
      </w:r>
      <w:r w:rsidRPr="00837B4C">
        <w:rPr>
          <w:rFonts w:ascii="Times New Roman" w:hAnsi="Times New Roman"/>
          <w:color w:val="000000" w:themeColor="text1"/>
        </w:rPr>
        <w:t xml:space="preserve"> </w:t>
      </w:r>
      <w:r w:rsidR="00322ACF" w:rsidRPr="00837B4C">
        <w:rPr>
          <w:rFonts w:ascii="Times New Roman" w:hAnsi="Times New Roman"/>
          <w:color w:val="000000" w:themeColor="text1"/>
        </w:rPr>
        <w:t xml:space="preserve">подлежит </w:t>
      </w:r>
      <w:r w:rsidRPr="00837B4C">
        <w:rPr>
          <w:rFonts w:ascii="Times New Roman" w:hAnsi="Times New Roman"/>
          <w:color w:val="000000" w:themeColor="text1"/>
        </w:rPr>
        <w:t>упла</w:t>
      </w:r>
      <w:r w:rsidR="00322ACF" w:rsidRPr="00837B4C">
        <w:rPr>
          <w:rFonts w:ascii="Times New Roman" w:hAnsi="Times New Roman"/>
          <w:color w:val="000000" w:themeColor="text1"/>
        </w:rPr>
        <w:t>те</w:t>
      </w:r>
      <w:r w:rsidRPr="00837B4C">
        <w:rPr>
          <w:rFonts w:ascii="Times New Roman" w:hAnsi="Times New Roman"/>
          <w:color w:val="000000" w:themeColor="text1"/>
        </w:rPr>
        <w:t xml:space="preserve"> </w:t>
      </w:r>
      <w:r w:rsidR="00322ACF" w:rsidRPr="00837B4C">
        <w:rPr>
          <w:rFonts w:ascii="Times New Roman" w:hAnsi="Times New Roman"/>
          <w:color w:val="000000" w:themeColor="text1"/>
        </w:rPr>
        <w:t xml:space="preserve">Лицензиатом </w:t>
      </w:r>
      <w:r w:rsidR="00ED208B" w:rsidRPr="00837B4C">
        <w:rPr>
          <w:rFonts w:ascii="Times New Roman" w:hAnsi="Times New Roman"/>
          <w:color w:val="000000" w:themeColor="text1"/>
        </w:rPr>
        <w:t>в форме фиксированного разового платежа</w:t>
      </w:r>
      <w:r w:rsidR="009264D9" w:rsidRPr="00837B4C">
        <w:rPr>
          <w:rFonts w:ascii="Times New Roman" w:hAnsi="Times New Roman"/>
          <w:color w:val="000000" w:themeColor="text1"/>
        </w:rPr>
        <w:t>, размер которого указан</w:t>
      </w:r>
      <w:r w:rsidR="00ED208B" w:rsidRPr="00837B4C">
        <w:rPr>
          <w:rFonts w:ascii="Times New Roman" w:hAnsi="Times New Roman"/>
          <w:color w:val="000000" w:themeColor="text1"/>
        </w:rPr>
        <w:t xml:space="preserve"> </w:t>
      </w:r>
      <w:r w:rsidRPr="00837B4C">
        <w:rPr>
          <w:rFonts w:ascii="Times New Roman" w:hAnsi="Times New Roman"/>
          <w:color w:val="000000" w:themeColor="text1"/>
        </w:rPr>
        <w:t xml:space="preserve">в </w:t>
      </w:r>
      <w:r w:rsidR="00726919" w:rsidRPr="00837B4C">
        <w:rPr>
          <w:rFonts w:ascii="Times New Roman" w:hAnsi="Times New Roman"/>
          <w:color w:val="000000" w:themeColor="text1"/>
        </w:rPr>
        <w:t xml:space="preserve">документе, </w:t>
      </w:r>
      <w:r w:rsidR="009264D9" w:rsidRPr="00837B4C">
        <w:rPr>
          <w:rFonts w:ascii="Times New Roman" w:hAnsi="Times New Roman"/>
          <w:color w:val="000000" w:themeColor="text1"/>
        </w:rPr>
        <w:t xml:space="preserve">предусмотренном </w:t>
      </w:r>
      <w:r w:rsidRPr="00837B4C">
        <w:rPr>
          <w:rFonts w:ascii="Times New Roman" w:hAnsi="Times New Roman"/>
          <w:color w:val="000000" w:themeColor="text1"/>
        </w:rPr>
        <w:t xml:space="preserve">п. </w:t>
      </w:r>
      <w:r w:rsidR="00322ACF" w:rsidRPr="00837B4C">
        <w:rPr>
          <w:rFonts w:ascii="Times New Roman" w:hAnsi="Times New Roman"/>
          <w:color w:val="000000" w:themeColor="text1"/>
        </w:rPr>
        <w:t>2.2 настоящего Договора</w:t>
      </w:r>
      <w:r w:rsidR="00D747CE" w:rsidRPr="00837B4C">
        <w:rPr>
          <w:rFonts w:ascii="Times New Roman" w:hAnsi="Times New Roman"/>
          <w:color w:val="000000" w:themeColor="text1"/>
        </w:rPr>
        <w:t>.</w:t>
      </w:r>
    </w:p>
    <w:p w14:paraId="1E4D37D1" w14:textId="69E18B74" w:rsidR="00322ACF" w:rsidRPr="0021625A" w:rsidRDefault="00322ACF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</w:rPr>
      </w:pPr>
      <w:bookmarkStart w:id="3" w:name="_Ref203713589"/>
      <w:bookmarkStart w:id="4" w:name="_Ref203792549"/>
      <w:r w:rsidRPr="0021625A">
        <w:rPr>
          <w:rFonts w:ascii="Times New Roman" w:hAnsi="Times New Roman"/>
        </w:rPr>
        <w:t xml:space="preserve">Выплата вознаграждения осуществляется Лицензиатом в безналичной форме на счет Лицензиара, указанный в настоящем Договоре, в срок не позднее </w:t>
      </w:r>
      <w:r w:rsidR="008F51CF" w:rsidRPr="0021625A">
        <w:rPr>
          <w:rFonts w:ascii="Times New Roman" w:hAnsi="Times New Roman"/>
        </w:rPr>
        <w:t>7</w:t>
      </w:r>
      <w:r w:rsidRPr="0021625A">
        <w:rPr>
          <w:rFonts w:ascii="Times New Roman" w:hAnsi="Times New Roman"/>
        </w:rPr>
        <w:t xml:space="preserve"> (</w:t>
      </w:r>
      <w:r w:rsidR="008F51CF" w:rsidRPr="0021625A">
        <w:rPr>
          <w:rFonts w:ascii="Times New Roman" w:hAnsi="Times New Roman"/>
        </w:rPr>
        <w:t>семи</w:t>
      </w:r>
      <w:r w:rsidRPr="0021625A">
        <w:rPr>
          <w:rFonts w:ascii="Times New Roman" w:hAnsi="Times New Roman"/>
        </w:rPr>
        <w:t xml:space="preserve">) </w:t>
      </w:r>
      <w:r w:rsidR="008F51CF" w:rsidRPr="0021625A">
        <w:rPr>
          <w:rFonts w:ascii="Times New Roman" w:hAnsi="Times New Roman"/>
        </w:rPr>
        <w:t>рабочих</w:t>
      </w:r>
      <w:r w:rsidRPr="0021625A">
        <w:rPr>
          <w:rFonts w:ascii="Times New Roman" w:hAnsi="Times New Roman"/>
        </w:rPr>
        <w:t xml:space="preserve"> дней с даты </w:t>
      </w:r>
      <w:r w:rsidR="00352503" w:rsidRPr="0021625A">
        <w:rPr>
          <w:rFonts w:ascii="Times New Roman" w:hAnsi="Times New Roman"/>
        </w:rPr>
        <w:t xml:space="preserve">подписания </w:t>
      </w:r>
      <w:r w:rsidR="008F51CF" w:rsidRPr="0021625A">
        <w:rPr>
          <w:rFonts w:ascii="Times New Roman" w:hAnsi="Times New Roman"/>
        </w:rPr>
        <w:t>документа о приемке</w:t>
      </w:r>
      <w:r w:rsidR="00352503" w:rsidRPr="0021625A">
        <w:rPr>
          <w:rFonts w:ascii="Times New Roman" w:hAnsi="Times New Roman"/>
        </w:rPr>
        <w:t xml:space="preserve">. </w:t>
      </w:r>
      <w:bookmarkEnd w:id="3"/>
      <w:r w:rsidR="00AE4C78" w:rsidRPr="0021625A">
        <w:rPr>
          <w:rFonts w:ascii="Times New Roman" w:hAnsi="Times New Roman"/>
        </w:rPr>
        <w:t>Обязанность по оплате считается исполненной в момент зачисления денежных средств на счет Лицензиара.</w:t>
      </w:r>
      <w:bookmarkEnd w:id="4"/>
    </w:p>
    <w:p w14:paraId="13631B61" w14:textId="4000675A" w:rsidR="00322ACF" w:rsidRPr="0021625A" w:rsidRDefault="00322ACF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</w:rPr>
      </w:pPr>
      <w:r w:rsidRPr="0021625A">
        <w:rPr>
          <w:rFonts w:ascii="Times New Roman" w:hAnsi="Times New Roman"/>
        </w:rPr>
        <w:t xml:space="preserve">Сумма по настоящему Договору </w:t>
      </w:r>
      <w:r w:rsidR="008F51CF" w:rsidRPr="0021625A">
        <w:rPr>
          <w:rFonts w:ascii="Times New Roman" w:hAnsi="Times New Roman"/>
        </w:rPr>
        <w:t>__________</w:t>
      </w:r>
      <w:r w:rsidRPr="0021625A">
        <w:rPr>
          <w:rFonts w:ascii="Times New Roman" w:hAnsi="Times New Roman"/>
        </w:rPr>
        <w:t xml:space="preserve"> </w:t>
      </w:r>
      <w:r w:rsidR="008F51CF" w:rsidRPr="0021625A">
        <w:rPr>
          <w:rFonts w:ascii="Times New Roman" w:hAnsi="Times New Roman"/>
        </w:rPr>
        <w:t>с учетом НДС, без учета НДС.</w:t>
      </w:r>
    </w:p>
    <w:p w14:paraId="5C1E1288" w14:textId="2EB3C52F" w:rsidR="000D7E62" w:rsidRPr="00837B4C" w:rsidRDefault="00D5472C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bookmarkStart w:id="5" w:name="_Ref203714820"/>
      <w:r w:rsidRPr="00837B4C">
        <w:rPr>
          <w:rFonts w:ascii="Times New Roman" w:hAnsi="Times New Roman"/>
          <w:color w:val="000000" w:themeColor="text1"/>
        </w:rPr>
        <w:t>Права, п</w:t>
      </w:r>
      <w:r w:rsidR="00AB0F4A" w:rsidRPr="00837B4C">
        <w:rPr>
          <w:rFonts w:ascii="Times New Roman" w:hAnsi="Times New Roman"/>
          <w:color w:val="000000" w:themeColor="text1"/>
        </w:rPr>
        <w:t>редоставл</w:t>
      </w:r>
      <w:r w:rsidRPr="00837B4C">
        <w:rPr>
          <w:rFonts w:ascii="Times New Roman" w:hAnsi="Times New Roman"/>
          <w:color w:val="000000" w:themeColor="text1"/>
        </w:rPr>
        <w:t>яемые Лицензией, передаются Лицензиату</w:t>
      </w:r>
      <w:r w:rsidR="00AB0F4A" w:rsidRPr="00837B4C">
        <w:rPr>
          <w:rFonts w:ascii="Times New Roman" w:hAnsi="Times New Roman"/>
          <w:color w:val="000000" w:themeColor="text1"/>
        </w:rPr>
        <w:t xml:space="preserve"> </w:t>
      </w:r>
      <w:r w:rsidR="003E51A2" w:rsidRPr="00837B4C">
        <w:rPr>
          <w:rFonts w:ascii="Times New Roman" w:hAnsi="Times New Roman"/>
          <w:color w:val="000000" w:themeColor="text1"/>
        </w:rPr>
        <w:t xml:space="preserve">в срок не позднее </w:t>
      </w:r>
      <w:r w:rsidR="006A4748" w:rsidRPr="00837B4C">
        <w:rPr>
          <w:rFonts w:ascii="Times New Roman" w:hAnsi="Times New Roman"/>
          <w:color w:val="000000" w:themeColor="text1"/>
        </w:rPr>
        <w:t xml:space="preserve">5 </w:t>
      </w:r>
      <w:r w:rsidR="003E51A2" w:rsidRPr="00837B4C">
        <w:rPr>
          <w:rFonts w:ascii="Times New Roman" w:hAnsi="Times New Roman"/>
          <w:color w:val="000000" w:themeColor="text1"/>
        </w:rPr>
        <w:t>(</w:t>
      </w:r>
      <w:r w:rsidR="006A4748" w:rsidRPr="00837B4C">
        <w:rPr>
          <w:rFonts w:ascii="Times New Roman" w:hAnsi="Times New Roman"/>
          <w:color w:val="000000" w:themeColor="text1"/>
        </w:rPr>
        <w:t>пят</w:t>
      </w:r>
      <w:r w:rsidR="008F51CF">
        <w:rPr>
          <w:rFonts w:ascii="Times New Roman" w:hAnsi="Times New Roman"/>
          <w:color w:val="000000" w:themeColor="text1"/>
        </w:rPr>
        <w:t>и</w:t>
      </w:r>
      <w:r w:rsidR="003E51A2" w:rsidRPr="00837B4C">
        <w:rPr>
          <w:rFonts w:ascii="Times New Roman" w:hAnsi="Times New Roman"/>
          <w:color w:val="000000" w:themeColor="text1"/>
        </w:rPr>
        <w:t xml:space="preserve">) </w:t>
      </w:r>
      <w:r w:rsidR="006A4748" w:rsidRPr="00837B4C">
        <w:rPr>
          <w:rFonts w:ascii="Times New Roman" w:hAnsi="Times New Roman"/>
          <w:color w:val="000000" w:themeColor="text1"/>
        </w:rPr>
        <w:t xml:space="preserve">рабочих </w:t>
      </w:r>
      <w:r w:rsidR="003E51A2" w:rsidRPr="00837B4C">
        <w:rPr>
          <w:rFonts w:ascii="Times New Roman" w:hAnsi="Times New Roman"/>
          <w:color w:val="000000" w:themeColor="text1"/>
        </w:rPr>
        <w:t xml:space="preserve">дней </w:t>
      </w:r>
      <w:r w:rsidR="00352503" w:rsidRPr="00837B4C">
        <w:rPr>
          <w:rFonts w:ascii="Times New Roman" w:hAnsi="Times New Roman"/>
          <w:color w:val="000000" w:themeColor="text1"/>
        </w:rPr>
        <w:t>с даты подписания настоящего договора</w:t>
      </w:r>
      <w:r w:rsidR="00A3292C" w:rsidRPr="00837B4C">
        <w:rPr>
          <w:rFonts w:ascii="Times New Roman" w:hAnsi="Times New Roman"/>
          <w:color w:val="000000" w:themeColor="text1"/>
        </w:rPr>
        <w:t xml:space="preserve"> </w:t>
      </w:r>
      <w:r w:rsidR="000D7E62" w:rsidRPr="00837B4C">
        <w:rPr>
          <w:rFonts w:ascii="Times New Roman" w:hAnsi="Times New Roman"/>
          <w:color w:val="000000" w:themeColor="text1"/>
        </w:rPr>
        <w:t xml:space="preserve">посредством </w:t>
      </w:r>
      <w:r w:rsidR="00DC06FB" w:rsidRPr="00837B4C">
        <w:rPr>
          <w:rFonts w:ascii="Times New Roman" w:hAnsi="Times New Roman"/>
          <w:color w:val="000000" w:themeColor="text1"/>
        </w:rPr>
        <w:t>отправления Лицензиаром по адресу электронной почты, указанному Лицензиатом, сообщения (письма), содержащего ссылку для загрузки/установки Программы и/или доступа к ней</w:t>
      </w:r>
      <w:r w:rsidR="00E711B4" w:rsidRPr="00837B4C">
        <w:rPr>
          <w:rFonts w:ascii="Times New Roman" w:hAnsi="Times New Roman"/>
          <w:color w:val="000000" w:themeColor="text1"/>
        </w:rPr>
        <w:t>.</w:t>
      </w:r>
      <w:bookmarkEnd w:id="5"/>
    </w:p>
    <w:p w14:paraId="5F9D75FF" w14:textId="77777777" w:rsidR="00F37540" w:rsidRPr="00837B4C" w:rsidRDefault="00F37540" w:rsidP="00F37540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Подтверждением факта получения Лицензиатом Лицензии на условиях настоящего Договора является Акт, направленный Лицензиаром в адрес Лицензиата, который Стороны подписывают в срок не позднее 10 (десяти) рабочих дней со дня оплаты Лицензиатом вознаграждения Лицензиару в соответствии с п.</w:t>
      </w:r>
      <w:r w:rsidRPr="00837B4C">
        <w:rPr>
          <w:rFonts w:ascii="Times New Roman" w:hAnsi="Times New Roman"/>
          <w:color w:val="000000" w:themeColor="text1"/>
        </w:rPr>
        <w:fldChar w:fldCharType="begin"/>
      </w:r>
      <w:r w:rsidRPr="00837B4C">
        <w:rPr>
          <w:rFonts w:ascii="Times New Roman" w:hAnsi="Times New Roman"/>
          <w:color w:val="000000" w:themeColor="text1"/>
        </w:rPr>
        <w:instrText xml:space="preserve"> REF _Ref203792549 \r \h  \* MERGEFORMAT </w:instrText>
      </w:r>
      <w:r w:rsidRPr="00837B4C">
        <w:rPr>
          <w:rFonts w:ascii="Times New Roman" w:hAnsi="Times New Roman"/>
          <w:color w:val="000000" w:themeColor="text1"/>
        </w:rPr>
      </w:r>
      <w:r w:rsidRPr="00837B4C">
        <w:rPr>
          <w:rFonts w:ascii="Times New Roman" w:hAnsi="Times New Roman"/>
          <w:color w:val="000000" w:themeColor="text1"/>
        </w:rPr>
        <w:fldChar w:fldCharType="separate"/>
      </w:r>
      <w:r w:rsidRPr="00837B4C">
        <w:rPr>
          <w:rFonts w:ascii="Times New Roman" w:hAnsi="Times New Roman"/>
          <w:color w:val="000000" w:themeColor="text1"/>
        </w:rPr>
        <w:t>4.2</w:t>
      </w:r>
      <w:r w:rsidRPr="00837B4C">
        <w:rPr>
          <w:rFonts w:ascii="Times New Roman" w:hAnsi="Times New Roman"/>
          <w:color w:val="000000" w:themeColor="text1"/>
        </w:rPr>
        <w:fldChar w:fldCharType="end"/>
      </w:r>
      <w:r w:rsidRPr="00837B4C">
        <w:rPr>
          <w:rFonts w:ascii="Times New Roman" w:hAnsi="Times New Roman"/>
          <w:color w:val="000000" w:themeColor="text1"/>
        </w:rPr>
        <w:t xml:space="preserve"> настоящего Договора. В случае неполучения Лицензиаром в установленный срок подписанного Лицензиатом экземпляра Акта либо мотивированных письменных возражений, указанный Акт считается утвержденным Лицензиатом.</w:t>
      </w:r>
    </w:p>
    <w:p w14:paraId="52D69551" w14:textId="36C4997E" w:rsidR="00F10195" w:rsidRDefault="00F37540" w:rsidP="008F51CF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Стороны договорились об обмене первичными бухгалтерскими документами по средствам ЭДО (электронного документооборота), подписанными в соответствии с требованиями действующего законодательства</w:t>
      </w:r>
      <w:r w:rsidR="00F13440" w:rsidRPr="00837B4C">
        <w:rPr>
          <w:rFonts w:ascii="Times New Roman" w:hAnsi="Times New Roman"/>
          <w:color w:val="000000" w:themeColor="text1"/>
        </w:rPr>
        <w:t>.</w:t>
      </w:r>
    </w:p>
    <w:p w14:paraId="1653067D" w14:textId="45075AF3" w:rsidR="00C549F2" w:rsidRDefault="00C549F2" w:rsidP="00C549F2">
      <w:pPr>
        <w:pStyle w:val="af4"/>
        <w:numPr>
          <w:ilvl w:val="1"/>
          <w:numId w:val="9"/>
        </w:numPr>
        <w:tabs>
          <w:tab w:val="num" w:pos="390"/>
        </w:tabs>
        <w:spacing w:after="0" w:line="0" w:lineRule="atLeast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549F2">
        <w:rPr>
          <w:rFonts w:ascii="Times New Roman" w:hAnsi="Times New Roman"/>
        </w:rPr>
        <w:t xml:space="preserve">Источник финансирования: за счёт средств бюджета субъекта Российской Федерации </w:t>
      </w:r>
    </w:p>
    <w:p w14:paraId="74DE1A78" w14:textId="0A2CB624" w:rsidR="00F10195" w:rsidRPr="00C549F2" w:rsidRDefault="00C549F2" w:rsidP="00C549F2">
      <w:pPr>
        <w:spacing w:line="0" w:lineRule="atLeast"/>
        <w:ind w:left="-6"/>
        <w:jc w:val="both"/>
        <w:rPr>
          <w:rFonts w:ascii="Times New Roman" w:hAnsi="Times New Roman"/>
        </w:rPr>
      </w:pPr>
      <w:r w:rsidRPr="00C549F2">
        <w:rPr>
          <w:rFonts w:ascii="Times New Roman" w:hAnsi="Times New Roman"/>
        </w:rPr>
        <w:t>(казенные учреждения и органы власти) на 2026 г.</w:t>
      </w:r>
    </w:p>
    <w:p w14:paraId="0DC9EB42" w14:textId="77777777" w:rsidR="00C549F2" w:rsidRPr="00C549F2" w:rsidRDefault="00C549F2" w:rsidP="00C549F2">
      <w:pPr>
        <w:pStyle w:val="af4"/>
        <w:spacing w:after="0" w:line="0" w:lineRule="atLeast"/>
        <w:ind w:left="573"/>
        <w:jc w:val="both"/>
        <w:rPr>
          <w:rFonts w:ascii="Times New Roman" w:hAnsi="Times New Roman"/>
        </w:rPr>
      </w:pPr>
    </w:p>
    <w:p w14:paraId="5BA27E9B" w14:textId="77777777" w:rsidR="00B97F2B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ПРАВА И ОБЯЗАННОСТИ</w:t>
      </w:r>
    </w:p>
    <w:p w14:paraId="62D7F3BD" w14:textId="77777777" w:rsidR="008F51CF" w:rsidRPr="00837B4C" w:rsidRDefault="008F51CF" w:rsidP="008F51CF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03DFF0A1" w14:textId="40AC1F86" w:rsidR="008B01D3" w:rsidRPr="00837B4C" w:rsidRDefault="008B01D3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Лицензиар обязан предоставить Лицензиату Лицензию в порядке</w:t>
      </w:r>
      <w:r w:rsidR="00AE4C78" w:rsidRPr="00837B4C">
        <w:rPr>
          <w:rFonts w:ascii="Times New Roman" w:hAnsi="Times New Roman"/>
          <w:color w:val="000000" w:themeColor="text1"/>
        </w:rPr>
        <w:t xml:space="preserve"> и </w:t>
      </w:r>
      <w:r w:rsidRPr="00837B4C">
        <w:rPr>
          <w:rFonts w:ascii="Times New Roman" w:hAnsi="Times New Roman"/>
          <w:color w:val="000000" w:themeColor="text1"/>
        </w:rPr>
        <w:t>сроки, установленны</w:t>
      </w:r>
      <w:r w:rsidR="00AE4C78" w:rsidRPr="00837B4C">
        <w:rPr>
          <w:rFonts w:ascii="Times New Roman" w:hAnsi="Times New Roman"/>
          <w:color w:val="000000" w:themeColor="text1"/>
        </w:rPr>
        <w:t>е</w:t>
      </w:r>
      <w:r w:rsidRPr="00837B4C">
        <w:rPr>
          <w:rFonts w:ascii="Times New Roman" w:hAnsi="Times New Roman"/>
          <w:color w:val="000000" w:themeColor="text1"/>
        </w:rPr>
        <w:t xml:space="preserve"> </w:t>
      </w:r>
      <w:r w:rsidR="00E711B4" w:rsidRPr="00837B4C">
        <w:rPr>
          <w:rFonts w:ascii="Times New Roman" w:hAnsi="Times New Roman"/>
          <w:color w:val="000000" w:themeColor="text1"/>
        </w:rPr>
        <w:t>в п.</w:t>
      </w:r>
      <w:r w:rsidR="00E711B4" w:rsidRPr="00837B4C">
        <w:rPr>
          <w:rFonts w:ascii="Times New Roman" w:hAnsi="Times New Roman"/>
          <w:color w:val="000000" w:themeColor="text1"/>
        </w:rPr>
        <w:fldChar w:fldCharType="begin"/>
      </w:r>
      <w:r w:rsidR="00E711B4" w:rsidRPr="00837B4C">
        <w:rPr>
          <w:rFonts w:ascii="Times New Roman" w:hAnsi="Times New Roman"/>
          <w:color w:val="000000" w:themeColor="text1"/>
        </w:rPr>
        <w:instrText xml:space="preserve"> REF _Ref203714820 \r \h </w:instrText>
      </w:r>
      <w:r w:rsidR="007C1FAB" w:rsidRPr="00837B4C">
        <w:rPr>
          <w:rFonts w:ascii="Times New Roman" w:hAnsi="Times New Roman"/>
          <w:color w:val="000000" w:themeColor="text1"/>
        </w:rPr>
        <w:instrText xml:space="preserve"> \* MERGEFORMAT </w:instrText>
      </w:r>
      <w:r w:rsidR="00E711B4" w:rsidRPr="00837B4C">
        <w:rPr>
          <w:rFonts w:ascii="Times New Roman" w:hAnsi="Times New Roman"/>
          <w:color w:val="000000" w:themeColor="text1"/>
        </w:rPr>
      </w:r>
      <w:r w:rsidR="00E711B4" w:rsidRPr="00837B4C">
        <w:rPr>
          <w:rFonts w:ascii="Times New Roman" w:hAnsi="Times New Roman"/>
          <w:color w:val="000000" w:themeColor="text1"/>
        </w:rPr>
        <w:fldChar w:fldCharType="separate"/>
      </w:r>
      <w:r w:rsidR="004B753F" w:rsidRPr="00837B4C">
        <w:rPr>
          <w:rFonts w:ascii="Times New Roman" w:hAnsi="Times New Roman"/>
          <w:color w:val="000000" w:themeColor="text1"/>
        </w:rPr>
        <w:t>4.4</w:t>
      </w:r>
      <w:r w:rsidR="00E711B4" w:rsidRPr="00837B4C">
        <w:rPr>
          <w:rFonts w:ascii="Times New Roman" w:hAnsi="Times New Roman"/>
          <w:color w:val="000000" w:themeColor="text1"/>
        </w:rPr>
        <w:fldChar w:fldCharType="end"/>
      </w:r>
      <w:r w:rsidR="00E711B4" w:rsidRPr="00837B4C">
        <w:rPr>
          <w:rFonts w:ascii="Times New Roman" w:hAnsi="Times New Roman"/>
          <w:color w:val="000000" w:themeColor="text1"/>
        </w:rPr>
        <w:t xml:space="preserve"> настоящего Договора.</w:t>
      </w:r>
    </w:p>
    <w:p w14:paraId="411F0EAE" w14:textId="77777777" w:rsidR="008B01D3" w:rsidRPr="00837B4C" w:rsidRDefault="008B01D3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Лицензиат обязан:</w:t>
      </w:r>
    </w:p>
    <w:p w14:paraId="5F82F9E8" w14:textId="77777777" w:rsidR="008B01D3" w:rsidRPr="00837B4C" w:rsidRDefault="008B01D3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Оплатить Лицензию в порядке и сроки, указанные в разделе 4 настоящего Договора</w:t>
      </w:r>
      <w:r w:rsidR="00A31FDD" w:rsidRPr="00837B4C">
        <w:rPr>
          <w:rFonts w:ascii="Times New Roman" w:hAnsi="Times New Roman"/>
          <w:color w:val="000000" w:themeColor="text1"/>
        </w:rPr>
        <w:t>.</w:t>
      </w:r>
    </w:p>
    <w:p w14:paraId="3EBA2B2C" w14:textId="77777777" w:rsidR="008B01D3" w:rsidRPr="00837B4C" w:rsidRDefault="008B01D3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Соблюдать авторские права Правообладателя, а также порядок и условия использования </w:t>
      </w:r>
      <w:r w:rsidR="00466366" w:rsidRPr="00837B4C">
        <w:rPr>
          <w:rFonts w:ascii="Times New Roman" w:hAnsi="Times New Roman"/>
          <w:color w:val="000000" w:themeColor="text1"/>
        </w:rPr>
        <w:t xml:space="preserve">и эксплуатации </w:t>
      </w:r>
      <w:r w:rsidRPr="00837B4C">
        <w:rPr>
          <w:rFonts w:ascii="Times New Roman" w:hAnsi="Times New Roman"/>
          <w:color w:val="000000" w:themeColor="text1"/>
        </w:rPr>
        <w:t>Программ</w:t>
      </w:r>
      <w:r w:rsidR="00A31FDD" w:rsidRPr="00837B4C">
        <w:rPr>
          <w:rFonts w:ascii="Times New Roman" w:hAnsi="Times New Roman"/>
          <w:color w:val="000000" w:themeColor="text1"/>
        </w:rPr>
        <w:t>.</w:t>
      </w:r>
      <w:r w:rsidR="00DF02E0" w:rsidRPr="00837B4C">
        <w:rPr>
          <w:rFonts w:ascii="Times New Roman" w:hAnsi="Times New Roman"/>
          <w:color w:val="000000" w:themeColor="text1"/>
        </w:rPr>
        <w:t xml:space="preserve"> </w:t>
      </w:r>
    </w:p>
    <w:p w14:paraId="0717146C" w14:textId="77777777" w:rsidR="008B01D3" w:rsidRPr="00837B4C" w:rsidRDefault="008B01D3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Не использовать Программу за пределами предоставленных ему прав и/или способами, не указанными в настоящем Договоре.</w:t>
      </w:r>
    </w:p>
    <w:p w14:paraId="47FD644B" w14:textId="62C0A31B" w:rsidR="00866500" w:rsidRPr="00837B4C" w:rsidRDefault="008B01D3" w:rsidP="00930ACB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Лицензиат имеет право </w:t>
      </w:r>
      <w:r w:rsidR="008C101A" w:rsidRPr="00837B4C">
        <w:rPr>
          <w:rFonts w:ascii="Times New Roman" w:hAnsi="Times New Roman"/>
          <w:color w:val="000000" w:themeColor="text1"/>
        </w:rPr>
        <w:t xml:space="preserve">в рамках каждой Лицензии </w:t>
      </w:r>
      <w:r w:rsidRPr="00837B4C">
        <w:rPr>
          <w:rFonts w:ascii="Times New Roman" w:hAnsi="Times New Roman"/>
          <w:color w:val="000000" w:themeColor="text1"/>
        </w:rPr>
        <w:t>использовать</w:t>
      </w:r>
      <w:r w:rsidR="00527A47" w:rsidRPr="00837B4C">
        <w:rPr>
          <w:rFonts w:ascii="Times New Roman" w:hAnsi="Times New Roman"/>
          <w:color w:val="000000" w:themeColor="text1"/>
        </w:rPr>
        <w:t xml:space="preserve"> одну копию</w:t>
      </w:r>
      <w:r w:rsidRPr="00837B4C">
        <w:rPr>
          <w:rFonts w:ascii="Times New Roman" w:hAnsi="Times New Roman"/>
          <w:color w:val="000000" w:themeColor="text1"/>
        </w:rPr>
        <w:t xml:space="preserve"> Программ</w:t>
      </w:r>
      <w:r w:rsidR="00527A47" w:rsidRPr="00837B4C">
        <w:rPr>
          <w:rFonts w:ascii="Times New Roman" w:hAnsi="Times New Roman"/>
          <w:color w:val="000000" w:themeColor="text1"/>
        </w:rPr>
        <w:t>ы</w:t>
      </w:r>
      <w:r w:rsidR="00903010" w:rsidRPr="00837B4C">
        <w:rPr>
          <w:rFonts w:ascii="Times New Roman" w:hAnsi="Times New Roman"/>
          <w:color w:val="000000" w:themeColor="text1"/>
        </w:rPr>
        <w:t xml:space="preserve"> </w:t>
      </w:r>
      <w:r w:rsidR="0076439A" w:rsidRPr="00837B4C">
        <w:rPr>
          <w:rFonts w:ascii="Times New Roman" w:hAnsi="Times New Roman"/>
          <w:color w:val="000000" w:themeColor="text1"/>
        </w:rPr>
        <w:t xml:space="preserve">путем </w:t>
      </w:r>
      <w:r w:rsidR="008C101A" w:rsidRPr="00837B4C">
        <w:rPr>
          <w:rFonts w:ascii="Times New Roman" w:hAnsi="Times New Roman"/>
          <w:color w:val="000000" w:themeColor="text1"/>
        </w:rPr>
        <w:t xml:space="preserve">ее </w:t>
      </w:r>
      <w:r w:rsidR="00CE1EEF" w:rsidRPr="00837B4C">
        <w:rPr>
          <w:rFonts w:ascii="Times New Roman" w:hAnsi="Times New Roman"/>
          <w:color w:val="000000" w:themeColor="text1"/>
        </w:rPr>
        <w:t>в</w:t>
      </w:r>
      <w:r w:rsidRPr="00837B4C">
        <w:rPr>
          <w:rFonts w:ascii="Times New Roman" w:hAnsi="Times New Roman"/>
          <w:color w:val="000000" w:themeColor="text1"/>
        </w:rPr>
        <w:t>оспроизв</w:t>
      </w:r>
      <w:r w:rsidR="0076439A" w:rsidRPr="00837B4C">
        <w:rPr>
          <w:rFonts w:ascii="Times New Roman" w:hAnsi="Times New Roman"/>
          <w:color w:val="000000" w:themeColor="text1"/>
        </w:rPr>
        <w:t xml:space="preserve">едения </w:t>
      </w:r>
      <w:r w:rsidRPr="00837B4C">
        <w:rPr>
          <w:rFonts w:ascii="Times New Roman" w:hAnsi="Times New Roman"/>
          <w:color w:val="000000" w:themeColor="text1"/>
        </w:rPr>
        <w:t>исключительно посредством инсталляции и</w:t>
      </w:r>
      <w:r w:rsidR="0076439A" w:rsidRPr="00837B4C">
        <w:rPr>
          <w:rFonts w:ascii="Times New Roman" w:hAnsi="Times New Roman"/>
          <w:color w:val="000000" w:themeColor="text1"/>
        </w:rPr>
        <w:t>/или</w:t>
      </w:r>
      <w:r w:rsidRPr="00837B4C">
        <w:rPr>
          <w:rFonts w:ascii="Times New Roman" w:hAnsi="Times New Roman"/>
          <w:color w:val="000000" w:themeColor="text1"/>
        </w:rPr>
        <w:t xml:space="preserve"> запуска </w:t>
      </w:r>
      <w:r w:rsidR="008C101A" w:rsidRPr="00837B4C">
        <w:rPr>
          <w:rFonts w:ascii="Times New Roman" w:hAnsi="Times New Roman"/>
          <w:color w:val="000000" w:themeColor="text1"/>
        </w:rPr>
        <w:t xml:space="preserve">в порядке, определенном </w:t>
      </w:r>
      <w:r w:rsidRPr="00837B4C">
        <w:rPr>
          <w:rFonts w:ascii="Times New Roman" w:hAnsi="Times New Roman"/>
          <w:color w:val="000000" w:themeColor="text1"/>
        </w:rPr>
        <w:t>пользовательск</w:t>
      </w:r>
      <w:r w:rsidR="00CE1EEF" w:rsidRPr="00837B4C">
        <w:rPr>
          <w:rFonts w:ascii="Times New Roman" w:hAnsi="Times New Roman"/>
          <w:color w:val="000000" w:themeColor="text1"/>
        </w:rPr>
        <w:t xml:space="preserve">ой (технической) документацией, а также </w:t>
      </w:r>
      <w:r w:rsidRPr="00837B4C">
        <w:rPr>
          <w:rFonts w:ascii="Times New Roman" w:hAnsi="Times New Roman"/>
          <w:color w:val="000000" w:themeColor="text1"/>
        </w:rPr>
        <w:t>Лицензионным соглашением.</w:t>
      </w:r>
      <w:r w:rsidR="0001133D" w:rsidRPr="00837B4C">
        <w:rPr>
          <w:rFonts w:ascii="Times New Roman" w:hAnsi="Times New Roman"/>
          <w:color w:val="000000" w:themeColor="text1"/>
        </w:rPr>
        <w:t xml:space="preserve"> </w:t>
      </w:r>
    </w:p>
    <w:p w14:paraId="77CB3688" w14:textId="77777777" w:rsidR="00F10195" w:rsidRPr="008F51CF" w:rsidRDefault="00CE1EEF" w:rsidP="008F51CF">
      <w:pPr>
        <w:pStyle w:val="af4"/>
        <w:numPr>
          <w:ilvl w:val="1"/>
          <w:numId w:val="9"/>
        </w:numPr>
        <w:spacing w:after="0" w:line="0" w:lineRule="atLeast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Лицензиат за исключением случаев, установленных настоящим Договором, имеет право однократно уступить полностью свои права и обязанности по настоящему Договору другому лицу только при условии получения письменного согласия Правообладателя</w:t>
      </w:r>
      <w:r w:rsidR="00A223B0" w:rsidRPr="00837B4C">
        <w:rPr>
          <w:rFonts w:ascii="Times New Roman" w:hAnsi="Times New Roman"/>
          <w:color w:val="000000" w:themeColor="text1"/>
        </w:rPr>
        <w:t xml:space="preserve"> и только при условии полного и безоговорочного согласия нового пользователя со всеми положениями и условиями настоящего Договора и Лицензионного соглашения</w:t>
      </w:r>
      <w:r w:rsidRPr="00837B4C">
        <w:rPr>
          <w:rFonts w:ascii="Times New Roman" w:hAnsi="Times New Roman"/>
          <w:color w:val="000000" w:themeColor="text1"/>
        </w:rPr>
        <w:t>. Указанное право на уступку не предоставляется тем лицам, которые получили Лицензию в</w:t>
      </w:r>
      <w:r w:rsidR="00A223B0" w:rsidRPr="00837B4C">
        <w:rPr>
          <w:rFonts w:ascii="Times New Roman" w:hAnsi="Times New Roman"/>
          <w:color w:val="000000" w:themeColor="text1"/>
        </w:rPr>
        <w:t xml:space="preserve"> результате аналогичной уступки</w:t>
      </w:r>
      <w:r w:rsidR="00B97F2B" w:rsidRPr="00837B4C">
        <w:rPr>
          <w:rFonts w:ascii="Times New Roman" w:hAnsi="Times New Roman"/>
          <w:color w:val="000000" w:themeColor="text1"/>
        </w:rPr>
        <w:t>.</w:t>
      </w:r>
      <w:r w:rsidR="00F10195" w:rsidRPr="00837B4C">
        <w:rPr>
          <w:rFonts w:ascii="Times New Roman" w:eastAsiaTheme="minorEastAsia" w:hAnsi="Times New Roman"/>
          <w:color w:val="000000" w:themeColor="text1"/>
        </w:rPr>
        <w:t xml:space="preserve"> </w:t>
      </w:r>
    </w:p>
    <w:p w14:paraId="1F9B66D2" w14:textId="2C0EE916" w:rsidR="008F51CF" w:rsidRPr="008F51CF" w:rsidRDefault="008F51CF" w:rsidP="008F51CF">
      <w:pPr>
        <w:shd w:val="clear" w:color="auto" w:fill="FFFFFF"/>
        <w:spacing w:line="0" w:lineRule="atLeas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8F51CF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8F51CF">
        <w:rPr>
          <w:rFonts w:ascii="Times New Roman" w:hAnsi="Times New Roman"/>
        </w:rPr>
        <w:t xml:space="preserve">. По факту приемки услуг Заказчик подписывает акт приемки  товаров работ услуг (ТРУ)  </w:t>
      </w:r>
    </w:p>
    <w:p w14:paraId="6DEF3F03" w14:textId="30FAEABA" w:rsidR="008F51CF" w:rsidRPr="008F51CF" w:rsidRDefault="008F51CF" w:rsidP="008F51CF">
      <w:pPr>
        <w:shd w:val="clear" w:color="auto" w:fill="FFFFFF"/>
        <w:spacing w:line="0" w:lineRule="atLeast"/>
        <w:jc w:val="both"/>
        <w:rPr>
          <w:rFonts w:ascii="Times New Roman" w:hAnsi="Times New Roman"/>
        </w:rPr>
      </w:pPr>
      <w:r w:rsidRPr="008F51CF">
        <w:rPr>
          <w:rFonts w:ascii="Times New Roman" w:hAnsi="Times New Roman"/>
        </w:rPr>
        <w:t>по форме ОКУД 0510452 (Приказ Минфина от 15.04.2021 г. №61н),  Форма ОКУД 0510452 оформляется Заказчиком.</w:t>
      </w:r>
      <w:r>
        <w:rPr>
          <w:rFonts w:ascii="Times New Roman" w:hAnsi="Times New Roman"/>
        </w:rPr>
        <w:t xml:space="preserve"> </w:t>
      </w:r>
      <w:r w:rsidRPr="008F51CF">
        <w:rPr>
          <w:rFonts w:ascii="Times New Roman" w:hAnsi="Times New Roman"/>
        </w:rPr>
        <w:t>При наличии технической возможности у обеих сторон акт приемки ТРУ по форме ОКУД 0510452 подписывается электронно. При отсутствии технической возможности акт приемки ТРУ по форме ОКУД 0510452 подписывается сторонами на бумажном носителе.</w:t>
      </w:r>
      <w:r>
        <w:rPr>
          <w:rFonts w:ascii="Times New Roman" w:hAnsi="Times New Roman"/>
        </w:rPr>
        <w:t xml:space="preserve"> </w:t>
      </w:r>
      <w:r w:rsidRPr="008F51CF">
        <w:rPr>
          <w:rFonts w:ascii="Times New Roman" w:hAnsi="Times New Roman"/>
        </w:rPr>
        <w:t>Услуги считаются оказанными после подписания Заказчиком документов, указанных в п.</w:t>
      </w:r>
      <w:r>
        <w:rPr>
          <w:rFonts w:ascii="Times New Roman" w:hAnsi="Times New Roman"/>
        </w:rPr>
        <w:t>5</w:t>
      </w:r>
      <w:r w:rsidRPr="008F51CF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8F51CF">
        <w:rPr>
          <w:rFonts w:ascii="Times New Roman" w:hAnsi="Times New Roman"/>
        </w:rPr>
        <w:t>. договора.</w:t>
      </w:r>
    </w:p>
    <w:p w14:paraId="3BF651AC" w14:textId="49FCCC8A" w:rsidR="00B97F2B" w:rsidRDefault="008F51CF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Г</w:t>
      </w:r>
      <w:r w:rsidR="00B97F2B" w:rsidRPr="00837B4C">
        <w:rPr>
          <w:rFonts w:ascii="Times New Roman" w:hAnsi="Times New Roman"/>
          <w:b/>
          <w:color w:val="000000" w:themeColor="text1"/>
        </w:rPr>
        <w:t>АРАНТИИ И ОТВЕТСТВЕННОСТЬ</w:t>
      </w:r>
    </w:p>
    <w:p w14:paraId="41A07863" w14:textId="77777777" w:rsidR="008F51CF" w:rsidRPr="00837B4C" w:rsidRDefault="008F51CF" w:rsidP="008F51CF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73A807DA" w14:textId="77777777" w:rsidR="00202E41" w:rsidRPr="00837B4C" w:rsidRDefault="00732EB8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lastRenderedPageBreak/>
        <w:t xml:space="preserve">Лицензиар гарантирует, что </w:t>
      </w:r>
      <w:r w:rsidR="00EE0F29" w:rsidRPr="00837B4C">
        <w:rPr>
          <w:rFonts w:ascii="Times New Roman" w:hAnsi="Times New Roman"/>
          <w:color w:val="000000" w:themeColor="text1"/>
        </w:rPr>
        <w:t xml:space="preserve">на момент заключения настоящего Договора </w:t>
      </w:r>
      <w:r w:rsidRPr="00837B4C">
        <w:rPr>
          <w:rFonts w:ascii="Times New Roman" w:hAnsi="Times New Roman"/>
          <w:color w:val="000000" w:themeColor="text1"/>
        </w:rPr>
        <w:t xml:space="preserve">обладает всеми необходимыми правами </w:t>
      </w:r>
      <w:r w:rsidR="00EE0F29" w:rsidRPr="00837B4C">
        <w:rPr>
          <w:rFonts w:ascii="Times New Roman" w:hAnsi="Times New Roman"/>
          <w:color w:val="000000" w:themeColor="text1"/>
        </w:rPr>
        <w:t xml:space="preserve">на Программу для </w:t>
      </w:r>
      <w:r w:rsidR="00D85486" w:rsidRPr="00837B4C">
        <w:rPr>
          <w:rFonts w:ascii="Times New Roman" w:hAnsi="Times New Roman"/>
          <w:color w:val="000000" w:themeColor="text1"/>
        </w:rPr>
        <w:t xml:space="preserve">правомерного их </w:t>
      </w:r>
      <w:r w:rsidR="00EE0F29" w:rsidRPr="00837B4C">
        <w:rPr>
          <w:rFonts w:ascii="Times New Roman" w:hAnsi="Times New Roman"/>
          <w:color w:val="000000" w:themeColor="text1"/>
        </w:rPr>
        <w:t>предоставления Лицензиату</w:t>
      </w:r>
      <w:r w:rsidR="00B97F2B" w:rsidRPr="00837B4C">
        <w:rPr>
          <w:rFonts w:ascii="Times New Roman" w:hAnsi="Times New Roman"/>
          <w:color w:val="000000" w:themeColor="text1"/>
        </w:rPr>
        <w:t>.</w:t>
      </w:r>
    </w:p>
    <w:p w14:paraId="10422445" w14:textId="77777777" w:rsidR="00EE0F29" w:rsidRPr="00837B4C" w:rsidRDefault="00CE1EEF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Лицензиар заявляет, что на момент заключения настоящего </w:t>
      </w:r>
      <w:r w:rsidR="00EE0F29" w:rsidRPr="00837B4C">
        <w:rPr>
          <w:rFonts w:ascii="Times New Roman" w:hAnsi="Times New Roman"/>
          <w:color w:val="000000" w:themeColor="text1"/>
        </w:rPr>
        <w:t xml:space="preserve">Договора: </w:t>
      </w:r>
    </w:p>
    <w:p w14:paraId="54761819" w14:textId="77777777" w:rsidR="00CE1EEF" w:rsidRPr="00837B4C" w:rsidRDefault="006A4748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Ему </w:t>
      </w:r>
      <w:r w:rsidR="00CE1EEF" w:rsidRPr="00837B4C">
        <w:rPr>
          <w:rFonts w:ascii="Times New Roman" w:hAnsi="Times New Roman"/>
          <w:color w:val="000000" w:themeColor="text1"/>
        </w:rPr>
        <w:t>ничего не известно о правах третьих лиц, которые могли бы быть нарушены предоставлением Лицензиату Лицензии на условиях</w:t>
      </w:r>
      <w:r w:rsidR="0038397F" w:rsidRPr="00837B4C">
        <w:rPr>
          <w:rFonts w:ascii="Times New Roman" w:hAnsi="Times New Roman"/>
          <w:color w:val="000000" w:themeColor="text1"/>
        </w:rPr>
        <w:t xml:space="preserve"> и в порядке</w:t>
      </w:r>
      <w:r w:rsidR="00CE1EEF" w:rsidRPr="00837B4C">
        <w:rPr>
          <w:rFonts w:ascii="Times New Roman" w:hAnsi="Times New Roman"/>
          <w:color w:val="000000" w:themeColor="text1"/>
        </w:rPr>
        <w:t>, установленных настоящим Договором.</w:t>
      </w:r>
    </w:p>
    <w:p w14:paraId="5187574A" w14:textId="77777777" w:rsidR="00EE0F29" w:rsidRPr="00837B4C" w:rsidRDefault="00EE0F29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Программа соответствует функциональным и техническим параметрам, указанным в технической документации, при условии соблюдения требований к программным и аппаратным средствам, необходимым для ее эксплуатации</w:t>
      </w:r>
      <w:r w:rsidR="006A4748" w:rsidRPr="00837B4C">
        <w:rPr>
          <w:rFonts w:ascii="Times New Roman" w:hAnsi="Times New Roman"/>
          <w:color w:val="000000" w:themeColor="text1"/>
        </w:rPr>
        <w:t>.</w:t>
      </w:r>
    </w:p>
    <w:p w14:paraId="502C946A" w14:textId="77777777" w:rsidR="002C58D3" w:rsidRPr="00837B4C" w:rsidRDefault="002C58D3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В случае возникновения в отношении Лицензиата исков третьих лиц, связанных с правомерностью использования им Программы, Лицензиат должен незамедлительно информировать Лицензиара обо всех претензиях, предъявленных третьим лицом, и предоставить всю необходимую информацию, касающуюся этого спора</w:t>
      </w:r>
    </w:p>
    <w:p w14:paraId="59467AE0" w14:textId="77777777" w:rsidR="00030D4F" w:rsidRPr="00837B4C" w:rsidRDefault="00030D4F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Программа и сопутствующая документация к ней предоставляются Лицензиату </w:t>
      </w:r>
      <w:r w:rsidR="0079785D" w:rsidRPr="00837B4C">
        <w:rPr>
          <w:rFonts w:ascii="Times New Roman" w:hAnsi="Times New Roman"/>
          <w:color w:val="000000" w:themeColor="text1"/>
        </w:rPr>
        <w:t>в соответствии с общепринятым в международной практике принципом «</w:t>
      </w:r>
      <w:r w:rsidR="008B1BA9" w:rsidRPr="00837B4C">
        <w:rPr>
          <w:rFonts w:ascii="Times New Roman" w:hAnsi="Times New Roman"/>
          <w:color w:val="000000" w:themeColor="text1"/>
        </w:rPr>
        <w:t>как есть</w:t>
      </w:r>
      <w:r w:rsidR="0079785D" w:rsidRPr="00837B4C">
        <w:rPr>
          <w:rFonts w:ascii="Times New Roman" w:hAnsi="Times New Roman"/>
          <w:color w:val="000000" w:themeColor="text1"/>
        </w:rPr>
        <w:t>»</w:t>
      </w:r>
      <w:r w:rsidRPr="00837B4C">
        <w:rPr>
          <w:rFonts w:ascii="Times New Roman" w:hAnsi="Times New Roman"/>
          <w:color w:val="000000" w:themeColor="text1"/>
        </w:rPr>
        <w:t xml:space="preserve"> (</w:t>
      </w:r>
      <w:r w:rsidR="0079785D" w:rsidRPr="00837B4C">
        <w:rPr>
          <w:rFonts w:ascii="Times New Roman" w:hAnsi="Times New Roman"/>
          <w:color w:val="000000" w:themeColor="text1"/>
        </w:rPr>
        <w:t>«</w:t>
      </w:r>
      <w:r w:rsidR="008B1BA9" w:rsidRPr="00837B4C">
        <w:rPr>
          <w:rFonts w:ascii="Times New Roman" w:hAnsi="Times New Roman"/>
          <w:color w:val="000000" w:themeColor="text1"/>
        </w:rPr>
        <w:t>as is</w:t>
      </w:r>
      <w:r w:rsidR="0079785D" w:rsidRPr="00837B4C">
        <w:rPr>
          <w:rFonts w:ascii="Times New Roman" w:hAnsi="Times New Roman"/>
          <w:color w:val="000000" w:themeColor="text1"/>
        </w:rPr>
        <w:t>»</w:t>
      </w:r>
      <w:r w:rsidRPr="00837B4C">
        <w:rPr>
          <w:rFonts w:ascii="Times New Roman" w:hAnsi="Times New Roman"/>
          <w:color w:val="000000" w:themeColor="text1"/>
        </w:rPr>
        <w:t>),</w:t>
      </w:r>
      <w:r w:rsidR="0079785D" w:rsidRPr="00837B4C">
        <w:rPr>
          <w:rFonts w:ascii="Times New Roman" w:hAnsi="Times New Roman"/>
          <w:color w:val="000000" w:themeColor="text1"/>
        </w:rPr>
        <w:t xml:space="preserve"> </w:t>
      </w:r>
      <w:r w:rsidR="008B1BA9" w:rsidRPr="00837B4C">
        <w:rPr>
          <w:rFonts w:ascii="Times New Roman" w:hAnsi="Times New Roman"/>
          <w:color w:val="000000" w:themeColor="text1"/>
        </w:rPr>
        <w:t xml:space="preserve">т.е. </w:t>
      </w:r>
      <w:r w:rsidRPr="00837B4C">
        <w:rPr>
          <w:rFonts w:ascii="Times New Roman" w:hAnsi="Times New Roman"/>
          <w:color w:val="000000" w:themeColor="text1"/>
        </w:rPr>
        <w:t xml:space="preserve">за проблемы, возникающие в процессе установки, обновления, поддержки и эксплуатации </w:t>
      </w:r>
      <w:r w:rsidR="0079785D" w:rsidRPr="00837B4C">
        <w:rPr>
          <w:rFonts w:ascii="Times New Roman" w:hAnsi="Times New Roman"/>
          <w:color w:val="000000" w:themeColor="text1"/>
        </w:rPr>
        <w:t>Программы</w:t>
      </w:r>
      <w:r w:rsidRPr="00837B4C">
        <w:rPr>
          <w:rFonts w:ascii="Times New Roman" w:hAnsi="Times New Roman"/>
          <w:color w:val="000000" w:themeColor="text1"/>
        </w:rPr>
        <w:t xml:space="preserve"> (в том числе</w:t>
      </w:r>
      <w:r w:rsidR="0079785D" w:rsidRPr="00837B4C">
        <w:rPr>
          <w:rFonts w:ascii="Times New Roman" w:hAnsi="Times New Roman"/>
          <w:color w:val="000000" w:themeColor="text1"/>
        </w:rPr>
        <w:t xml:space="preserve"> </w:t>
      </w:r>
      <w:r w:rsidRPr="00837B4C">
        <w:rPr>
          <w:rFonts w:ascii="Times New Roman" w:hAnsi="Times New Roman"/>
          <w:color w:val="000000" w:themeColor="text1"/>
        </w:rPr>
        <w:t>проблемы совместимости с другими программными продуктами</w:t>
      </w:r>
      <w:r w:rsidR="0079785D" w:rsidRPr="00837B4C">
        <w:rPr>
          <w:rFonts w:ascii="Times New Roman" w:hAnsi="Times New Roman"/>
          <w:color w:val="000000" w:themeColor="text1"/>
        </w:rPr>
        <w:t xml:space="preserve">, </w:t>
      </w:r>
      <w:r w:rsidRPr="00837B4C">
        <w:rPr>
          <w:rFonts w:ascii="Times New Roman" w:hAnsi="Times New Roman"/>
          <w:color w:val="000000" w:themeColor="text1"/>
        </w:rPr>
        <w:t>пакетами, драйверами и др</w:t>
      </w:r>
      <w:r w:rsidR="0079785D" w:rsidRPr="00837B4C">
        <w:rPr>
          <w:rFonts w:ascii="Times New Roman" w:hAnsi="Times New Roman"/>
          <w:color w:val="000000" w:themeColor="text1"/>
        </w:rPr>
        <w:t>.;</w:t>
      </w:r>
      <w:r w:rsidRPr="00837B4C">
        <w:rPr>
          <w:rFonts w:ascii="Times New Roman" w:hAnsi="Times New Roman"/>
          <w:color w:val="000000" w:themeColor="text1"/>
        </w:rPr>
        <w:t xml:space="preserve"> проблемы, возникающие из-за неоднозначного толкования сопроводительной документации, несоответствия результатов использования </w:t>
      </w:r>
      <w:r w:rsidR="0079785D" w:rsidRPr="00837B4C">
        <w:rPr>
          <w:rFonts w:ascii="Times New Roman" w:hAnsi="Times New Roman"/>
          <w:color w:val="000000" w:themeColor="text1"/>
        </w:rPr>
        <w:t>Программы</w:t>
      </w:r>
      <w:r w:rsidRPr="00837B4C">
        <w:rPr>
          <w:rFonts w:ascii="Times New Roman" w:hAnsi="Times New Roman"/>
          <w:color w:val="000000" w:themeColor="text1"/>
        </w:rPr>
        <w:t xml:space="preserve"> ожиданиям</w:t>
      </w:r>
      <w:r w:rsidR="0079785D" w:rsidRPr="00837B4C">
        <w:rPr>
          <w:rFonts w:ascii="Times New Roman" w:hAnsi="Times New Roman"/>
          <w:color w:val="000000" w:themeColor="text1"/>
        </w:rPr>
        <w:t xml:space="preserve"> </w:t>
      </w:r>
      <w:r w:rsidRPr="00837B4C">
        <w:rPr>
          <w:rFonts w:ascii="Times New Roman" w:hAnsi="Times New Roman"/>
          <w:color w:val="000000" w:themeColor="text1"/>
        </w:rPr>
        <w:t>Лицензиата</w:t>
      </w:r>
      <w:r w:rsidR="0079785D" w:rsidRPr="00837B4C">
        <w:rPr>
          <w:rFonts w:ascii="Times New Roman" w:hAnsi="Times New Roman"/>
          <w:color w:val="000000" w:themeColor="text1"/>
        </w:rPr>
        <w:t xml:space="preserve"> </w:t>
      </w:r>
      <w:r w:rsidRPr="00837B4C">
        <w:rPr>
          <w:rFonts w:ascii="Times New Roman" w:hAnsi="Times New Roman"/>
          <w:color w:val="000000" w:themeColor="text1"/>
        </w:rPr>
        <w:t>и т.п</w:t>
      </w:r>
      <w:r w:rsidR="0079785D" w:rsidRPr="00837B4C">
        <w:rPr>
          <w:rFonts w:ascii="Times New Roman" w:hAnsi="Times New Roman"/>
          <w:color w:val="000000" w:themeColor="text1"/>
        </w:rPr>
        <w:t xml:space="preserve">.), </w:t>
      </w:r>
      <w:r w:rsidRPr="00837B4C">
        <w:rPr>
          <w:rFonts w:ascii="Times New Roman" w:hAnsi="Times New Roman"/>
          <w:color w:val="000000" w:themeColor="text1"/>
        </w:rPr>
        <w:t>Лицензиар</w:t>
      </w:r>
      <w:r w:rsidR="0079785D" w:rsidRPr="00837B4C">
        <w:rPr>
          <w:rFonts w:ascii="Times New Roman" w:hAnsi="Times New Roman"/>
          <w:color w:val="000000" w:themeColor="text1"/>
        </w:rPr>
        <w:t xml:space="preserve"> </w:t>
      </w:r>
      <w:r w:rsidRPr="00837B4C">
        <w:rPr>
          <w:rFonts w:ascii="Times New Roman" w:hAnsi="Times New Roman"/>
          <w:color w:val="000000" w:themeColor="text1"/>
        </w:rPr>
        <w:t>ответственности не несет</w:t>
      </w:r>
      <w:r w:rsidR="0079785D" w:rsidRPr="00837B4C">
        <w:rPr>
          <w:rFonts w:ascii="Times New Roman" w:hAnsi="Times New Roman"/>
          <w:color w:val="000000" w:themeColor="text1"/>
        </w:rPr>
        <w:t>.</w:t>
      </w:r>
    </w:p>
    <w:p w14:paraId="7FE4D171" w14:textId="21D54DA9" w:rsidR="00D17EFA" w:rsidRPr="00837B4C" w:rsidRDefault="00D17EFA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Лицензиар в случае нарушения Лицензиатом сроков оплаты, указанных в п.</w:t>
      </w:r>
      <w:r w:rsidRPr="00837B4C">
        <w:rPr>
          <w:rFonts w:ascii="Times New Roman" w:hAnsi="Times New Roman"/>
          <w:color w:val="000000" w:themeColor="text1"/>
        </w:rPr>
        <w:fldChar w:fldCharType="begin"/>
      </w:r>
      <w:r w:rsidRPr="00837B4C">
        <w:rPr>
          <w:rFonts w:ascii="Times New Roman" w:hAnsi="Times New Roman"/>
          <w:color w:val="000000" w:themeColor="text1"/>
        </w:rPr>
        <w:instrText xml:space="preserve"> REF _Ref203713589 \r \h </w:instrText>
      </w:r>
      <w:r w:rsidR="00837B4C" w:rsidRPr="00837B4C">
        <w:rPr>
          <w:rFonts w:ascii="Times New Roman" w:hAnsi="Times New Roman"/>
          <w:color w:val="000000" w:themeColor="text1"/>
        </w:rPr>
        <w:instrText xml:space="preserve"> \* MERGEFORMAT </w:instrText>
      </w:r>
      <w:r w:rsidRPr="00837B4C">
        <w:rPr>
          <w:rFonts w:ascii="Times New Roman" w:hAnsi="Times New Roman"/>
          <w:color w:val="000000" w:themeColor="text1"/>
        </w:rPr>
      </w:r>
      <w:r w:rsidRPr="00837B4C">
        <w:rPr>
          <w:rFonts w:ascii="Times New Roman" w:hAnsi="Times New Roman"/>
          <w:color w:val="000000" w:themeColor="text1"/>
        </w:rPr>
        <w:fldChar w:fldCharType="separate"/>
      </w:r>
      <w:r w:rsidR="004B753F" w:rsidRPr="00837B4C">
        <w:rPr>
          <w:rFonts w:ascii="Times New Roman" w:hAnsi="Times New Roman"/>
          <w:color w:val="000000" w:themeColor="text1"/>
        </w:rPr>
        <w:t>4.2</w:t>
      </w:r>
      <w:r w:rsidRPr="00837B4C">
        <w:rPr>
          <w:rFonts w:ascii="Times New Roman" w:hAnsi="Times New Roman"/>
          <w:color w:val="000000" w:themeColor="text1"/>
        </w:rPr>
        <w:fldChar w:fldCharType="end"/>
      </w:r>
      <w:r w:rsidRPr="00837B4C">
        <w:rPr>
          <w:rFonts w:ascii="Times New Roman" w:hAnsi="Times New Roman"/>
          <w:color w:val="000000" w:themeColor="text1"/>
        </w:rPr>
        <w:t xml:space="preserve"> настоящего Договора, вправе потребовать с Лицензиата уплаты неустойки (пени) в размере </w:t>
      </w:r>
      <w:r w:rsidR="00F420CE" w:rsidRPr="00837B4C">
        <w:rPr>
          <w:rFonts w:ascii="Times New Roman" w:hAnsi="Times New Roman"/>
          <w:color w:val="000000" w:themeColor="text1"/>
        </w:rPr>
        <w:t xml:space="preserve">0,1 </w:t>
      </w:r>
      <w:r w:rsidRPr="00837B4C">
        <w:rPr>
          <w:rFonts w:ascii="Times New Roman" w:hAnsi="Times New Roman"/>
          <w:color w:val="000000" w:themeColor="text1"/>
        </w:rPr>
        <w:t>процентов от неуплаченной суммы за каждый день просрочки</w:t>
      </w:r>
      <w:r w:rsidR="00232228" w:rsidRPr="00837B4C">
        <w:rPr>
          <w:rFonts w:ascii="Times New Roman" w:hAnsi="Times New Roman"/>
          <w:color w:val="000000" w:themeColor="text1"/>
        </w:rPr>
        <w:t>.</w:t>
      </w:r>
    </w:p>
    <w:p w14:paraId="0843D5BD" w14:textId="0F111E38" w:rsidR="00F420CE" w:rsidRPr="00837B4C" w:rsidRDefault="00F420CE" w:rsidP="00F420CE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Лицензиат в случае нарушения Лицензиаром сроков предоставления Лицензии, указанных в п.</w:t>
      </w:r>
      <w:r w:rsidRPr="00837B4C">
        <w:rPr>
          <w:rFonts w:ascii="Times New Roman" w:hAnsi="Times New Roman"/>
          <w:color w:val="000000" w:themeColor="text1"/>
        </w:rPr>
        <w:fldChar w:fldCharType="begin"/>
      </w:r>
      <w:r w:rsidRPr="00837B4C">
        <w:rPr>
          <w:rFonts w:ascii="Times New Roman" w:hAnsi="Times New Roman"/>
          <w:color w:val="000000" w:themeColor="text1"/>
        </w:rPr>
        <w:instrText xml:space="preserve"> REF _Ref203714820 \r \h </w:instrText>
      </w:r>
      <w:r w:rsidR="00837B4C" w:rsidRPr="00837B4C">
        <w:rPr>
          <w:rFonts w:ascii="Times New Roman" w:hAnsi="Times New Roman"/>
          <w:color w:val="000000" w:themeColor="text1"/>
        </w:rPr>
        <w:instrText xml:space="preserve"> \* MERGEFORMAT </w:instrText>
      </w:r>
      <w:r w:rsidRPr="00837B4C">
        <w:rPr>
          <w:rFonts w:ascii="Times New Roman" w:hAnsi="Times New Roman"/>
          <w:color w:val="000000" w:themeColor="text1"/>
        </w:rPr>
      </w:r>
      <w:r w:rsidRPr="00837B4C">
        <w:rPr>
          <w:rFonts w:ascii="Times New Roman" w:hAnsi="Times New Roman"/>
          <w:color w:val="000000" w:themeColor="text1"/>
        </w:rPr>
        <w:fldChar w:fldCharType="separate"/>
      </w:r>
      <w:r w:rsidR="004B753F" w:rsidRPr="00837B4C">
        <w:rPr>
          <w:rFonts w:ascii="Times New Roman" w:hAnsi="Times New Roman"/>
          <w:color w:val="000000" w:themeColor="text1"/>
        </w:rPr>
        <w:t>4.4</w:t>
      </w:r>
      <w:r w:rsidRPr="00837B4C">
        <w:rPr>
          <w:rFonts w:ascii="Times New Roman" w:hAnsi="Times New Roman"/>
          <w:color w:val="000000" w:themeColor="text1"/>
        </w:rPr>
        <w:fldChar w:fldCharType="end"/>
      </w:r>
      <w:r w:rsidRPr="00837B4C">
        <w:rPr>
          <w:rFonts w:ascii="Times New Roman" w:hAnsi="Times New Roman"/>
          <w:color w:val="000000" w:themeColor="text1"/>
        </w:rPr>
        <w:t xml:space="preserve"> настоящего Договора, вправе потребовать с Лицензиара уплаты неустойки (пени) в размере 0,1 процентов от уплаченной Лицензиатом суммы за каждый день просрочки.</w:t>
      </w:r>
    </w:p>
    <w:p w14:paraId="2D6B668A" w14:textId="77777777" w:rsidR="000D694B" w:rsidRPr="00837B4C" w:rsidRDefault="000D694B" w:rsidP="00F420CE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Лицензиар имеет право расторгнуть настоящий Договор в одностороннем порядке в случае если</w:t>
      </w:r>
      <w:r w:rsidR="00756D86" w:rsidRPr="00837B4C">
        <w:rPr>
          <w:rFonts w:ascii="Times New Roman" w:hAnsi="Times New Roman"/>
          <w:color w:val="000000" w:themeColor="text1"/>
        </w:rPr>
        <w:t xml:space="preserve"> Лицензиат</w:t>
      </w:r>
      <w:r w:rsidRPr="00837B4C">
        <w:rPr>
          <w:rFonts w:ascii="Times New Roman" w:hAnsi="Times New Roman"/>
          <w:color w:val="000000" w:themeColor="text1"/>
        </w:rPr>
        <w:t>:</w:t>
      </w:r>
    </w:p>
    <w:p w14:paraId="0C497C6D" w14:textId="1EC10B4F" w:rsidR="000D694B" w:rsidRPr="00837B4C" w:rsidRDefault="000D694B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не выплатил вознаграждение в порядке и сроки, установленные п.</w:t>
      </w:r>
      <w:r w:rsidRPr="00837B4C">
        <w:rPr>
          <w:rFonts w:ascii="Times New Roman" w:hAnsi="Times New Roman"/>
          <w:color w:val="000000" w:themeColor="text1"/>
        </w:rPr>
        <w:fldChar w:fldCharType="begin"/>
      </w:r>
      <w:r w:rsidRPr="00837B4C">
        <w:rPr>
          <w:rFonts w:ascii="Times New Roman" w:hAnsi="Times New Roman"/>
          <w:color w:val="000000" w:themeColor="text1"/>
        </w:rPr>
        <w:instrText xml:space="preserve"> REF _Ref203713589 \r \h </w:instrText>
      </w:r>
      <w:r w:rsidR="00837B4C" w:rsidRPr="00837B4C">
        <w:rPr>
          <w:rFonts w:ascii="Times New Roman" w:hAnsi="Times New Roman"/>
          <w:color w:val="000000" w:themeColor="text1"/>
        </w:rPr>
        <w:instrText xml:space="preserve"> \* MERGEFORMAT </w:instrText>
      </w:r>
      <w:r w:rsidRPr="00837B4C">
        <w:rPr>
          <w:rFonts w:ascii="Times New Roman" w:hAnsi="Times New Roman"/>
          <w:color w:val="000000" w:themeColor="text1"/>
        </w:rPr>
      </w:r>
      <w:r w:rsidRPr="00837B4C">
        <w:rPr>
          <w:rFonts w:ascii="Times New Roman" w:hAnsi="Times New Roman"/>
          <w:color w:val="000000" w:themeColor="text1"/>
        </w:rPr>
        <w:fldChar w:fldCharType="separate"/>
      </w:r>
      <w:r w:rsidR="004B753F" w:rsidRPr="00837B4C">
        <w:rPr>
          <w:rFonts w:ascii="Times New Roman" w:hAnsi="Times New Roman"/>
          <w:color w:val="000000" w:themeColor="text1"/>
        </w:rPr>
        <w:t>4.2</w:t>
      </w:r>
      <w:r w:rsidRPr="00837B4C">
        <w:rPr>
          <w:rFonts w:ascii="Times New Roman" w:hAnsi="Times New Roman"/>
          <w:color w:val="000000" w:themeColor="text1"/>
        </w:rPr>
        <w:fldChar w:fldCharType="end"/>
      </w:r>
      <w:r w:rsidRPr="00837B4C">
        <w:rPr>
          <w:rFonts w:ascii="Times New Roman" w:hAnsi="Times New Roman"/>
          <w:color w:val="000000" w:themeColor="text1"/>
        </w:rPr>
        <w:t xml:space="preserve"> настоящего Договора</w:t>
      </w:r>
    </w:p>
    <w:p w14:paraId="7A370F3A" w14:textId="77777777" w:rsidR="000D694B" w:rsidRPr="00837B4C" w:rsidRDefault="00756D86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нарушает условия и порядок использования Программ</w:t>
      </w:r>
      <w:r w:rsidR="00F62F1F" w:rsidRPr="00837B4C">
        <w:rPr>
          <w:rFonts w:ascii="Times New Roman" w:hAnsi="Times New Roman"/>
          <w:color w:val="000000" w:themeColor="text1"/>
        </w:rPr>
        <w:t>, предусмотренные настоящим Договором и Лицензионным соглашением</w:t>
      </w:r>
      <w:r w:rsidR="00A223B0" w:rsidRPr="00837B4C">
        <w:rPr>
          <w:rFonts w:ascii="Times New Roman" w:hAnsi="Times New Roman"/>
          <w:color w:val="000000" w:themeColor="text1"/>
        </w:rPr>
        <w:t>, в том числе в случаях предоставления сублицензий третьим лицам без письменного разрешения Правообладателя</w:t>
      </w:r>
    </w:p>
    <w:p w14:paraId="2D5015AA" w14:textId="77777777" w:rsidR="008A31B1" w:rsidRPr="00837B4C" w:rsidRDefault="008A31B1" w:rsidP="008A31B1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Лицензиат имеет право расторгнуть настоящий Договор в одностороннем порядке в случае если Лицензиар:</w:t>
      </w:r>
    </w:p>
    <w:p w14:paraId="745BDC51" w14:textId="77777777" w:rsidR="008A31B1" w:rsidRPr="00837B4C" w:rsidRDefault="008A31B1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В нарушение настоящего Договора отказался предоставить Лицензиату Лицензии </w:t>
      </w:r>
    </w:p>
    <w:p w14:paraId="03200D29" w14:textId="18B01D5D" w:rsidR="008A31B1" w:rsidRPr="00837B4C" w:rsidRDefault="007A1A40" w:rsidP="008F51CF">
      <w:pPr>
        <w:pStyle w:val="af4"/>
        <w:numPr>
          <w:ilvl w:val="2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Осуществляет действия, </w:t>
      </w:r>
      <w:r w:rsidR="0014628E" w:rsidRPr="00837B4C">
        <w:rPr>
          <w:rFonts w:ascii="Times New Roman" w:hAnsi="Times New Roman"/>
          <w:color w:val="000000" w:themeColor="text1"/>
        </w:rPr>
        <w:t>препятствующие использованию</w:t>
      </w:r>
      <w:r w:rsidRPr="00837B4C">
        <w:rPr>
          <w:rFonts w:ascii="Times New Roman" w:hAnsi="Times New Roman"/>
          <w:color w:val="000000" w:themeColor="text1"/>
        </w:rPr>
        <w:t xml:space="preserve"> Программы Лицензиатом.</w:t>
      </w:r>
    </w:p>
    <w:p w14:paraId="37634596" w14:textId="77777777" w:rsidR="002165BD" w:rsidRPr="00837B4C" w:rsidRDefault="002165BD" w:rsidP="002165BD">
      <w:pPr>
        <w:pStyle w:val="af4"/>
        <w:spacing w:line="240" w:lineRule="auto"/>
        <w:jc w:val="both"/>
        <w:outlineLvl w:val="0"/>
        <w:rPr>
          <w:rFonts w:ascii="Times New Roman" w:hAnsi="Times New Roman"/>
          <w:color w:val="000000" w:themeColor="text1"/>
        </w:rPr>
      </w:pPr>
    </w:p>
    <w:p w14:paraId="7FA58993" w14:textId="77777777" w:rsidR="00B97F2B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ФОРС-МАЖОР</w:t>
      </w:r>
    </w:p>
    <w:p w14:paraId="44373F69" w14:textId="77777777" w:rsidR="008F51CF" w:rsidRPr="00837B4C" w:rsidRDefault="008F51CF" w:rsidP="008F51CF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0C9BC8A4" w14:textId="77777777" w:rsidR="00B97F2B" w:rsidRPr="00837B4C" w:rsidRDefault="00B97F2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При наступлении обстоятельств непреодолимой силы, таких как чрезвычайное положение, война, блокада, пожар, наводнение, землетрясение, стихийные бедствия, законы и другие нормативные акты органов законодательной и/или исполнительной власти, сроки выполнения обязательств отодвигаются соразмерно времени, в течение которого будут действовать перечисленные обстоятельства и/или последствия таких обстоятельств.</w:t>
      </w:r>
    </w:p>
    <w:p w14:paraId="4F6CE5E9" w14:textId="77777777" w:rsidR="00B97F2B" w:rsidRPr="00837B4C" w:rsidRDefault="00B97F2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Сторона, для которой создалась невозможность исполнения обязательств, должна информировать другую Сторону о начале и об окончании обстоятельств форс-мажора, приложив к извещению справку соответствующего государственного органа.</w:t>
      </w:r>
    </w:p>
    <w:p w14:paraId="1FBD0D8A" w14:textId="76716C4C" w:rsidR="00B97F2B" w:rsidRPr="00837B4C" w:rsidRDefault="00B97F2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Если обстоятельства непреодолимой силы будут продолжаться свыше трех месяцев, то каждая из Сторон имеет право отказаться от дальнейшего исполнения своих обязательств, на которые распространялись обстоятельства форс-мажор, по дополнительному соглашению к настоящему Договору или другому документу, действующему в рамках данного Договора, в этом случае, ни одна из Сторон не будет иметь права на возмещение другой Стороной возможных убытков.</w:t>
      </w:r>
    </w:p>
    <w:p w14:paraId="78549385" w14:textId="77777777" w:rsidR="002165BD" w:rsidRPr="00837B4C" w:rsidRDefault="002165BD" w:rsidP="002165BD">
      <w:pPr>
        <w:pStyle w:val="af4"/>
        <w:spacing w:line="240" w:lineRule="auto"/>
        <w:ind w:left="284"/>
        <w:jc w:val="both"/>
        <w:outlineLvl w:val="0"/>
        <w:rPr>
          <w:rFonts w:ascii="Times New Roman" w:hAnsi="Times New Roman"/>
          <w:color w:val="000000" w:themeColor="text1"/>
        </w:rPr>
      </w:pPr>
    </w:p>
    <w:p w14:paraId="32BD1E35" w14:textId="77777777" w:rsidR="00B97F2B" w:rsidRDefault="00B97F2B" w:rsidP="000D7E62">
      <w:pPr>
        <w:pStyle w:val="af4"/>
        <w:numPr>
          <w:ilvl w:val="0"/>
          <w:numId w:val="9"/>
        </w:numPr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ЗАКЛЮЧИТЕЛЬНЫЕ ПОЛОЖЕНИЯ</w:t>
      </w:r>
    </w:p>
    <w:p w14:paraId="168889FF" w14:textId="77777777" w:rsidR="008F51CF" w:rsidRPr="00837B4C" w:rsidRDefault="008F51CF" w:rsidP="008F51CF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1C3C9E23" w14:textId="77777777" w:rsidR="00B97F2B" w:rsidRPr="00837B4C" w:rsidRDefault="00505724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lastRenderedPageBreak/>
        <w:t xml:space="preserve">Стороны Договора не имеют права полностью или частично, единолично или обоюдно передавать свои права и обязанности, вытекающие из настоящего Договора, третьим лицам без предварительного письменного согласия другой Стороны, за исключением случая, указанного в пункте </w:t>
      </w:r>
      <w:r w:rsidR="0014628E" w:rsidRPr="00837B4C">
        <w:rPr>
          <w:rFonts w:ascii="Times New Roman" w:hAnsi="Times New Roman"/>
          <w:color w:val="000000" w:themeColor="text1"/>
        </w:rPr>
        <w:t>5.4.</w:t>
      </w:r>
      <w:r w:rsidRPr="00837B4C">
        <w:rPr>
          <w:rFonts w:ascii="Times New Roman" w:hAnsi="Times New Roman"/>
          <w:color w:val="000000" w:themeColor="text1"/>
        </w:rPr>
        <w:t xml:space="preserve"> настоящего Договора.</w:t>
      </w:r>
    </w:p>
    <w:p w14:paraId="5C8B781C" w14:textId="77777777" w:rsidR="00505724" w:rsidRPr="00837B4C" w:rsidRDefault="00505724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Стороны обязуются в течение всего срока действия настоящего Договора и 2 (двух) лет с момента его окончания обеспечить конфиденциальность информации о его условиях, а также любых сведений о Программах, полученных или ставших известными Сторонам в связи с заключением и исполнением настоящего Договора.</w:t>
      </w:r>
    </w:p>
    <w:p w14:paraId="6D8BAA61" w14:textId="21068DE5" w:rsidR="006408C9" w:rsidRPr="00837B4C" w:rsidRDefault="006408C9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Стороны обязуются прилагать все усилия для разрешения споров и разногласий, которые могут являться результатом данного </w:t>
      </w:r>
      <w:r w:rsidR="00E86B46" w:rsidRPr="00837B4C">
        <w:rPr>
          <w:rFonts w:ascii="Times New Roman" w:hAnsi="Times New Roman"/>
          <w:color w:val="000000" w:themeColor="text1"/>
        </w:rPr>
        <w:t>Договора или</w:t>
      </w:r>
      <w:r w:rsidRPr="00837B4C">
        <w:rPr>
          <w:rFonts w:ascii="Times New Roman" w:hAnsi="Times New Roman"/>
          <w:color w:val="000000" w:themeColor="text1"/>
        </w:rPr>
        <w:t xml:space="preserve"> связанными с ним путем переговоров. Все споры, разногласия или требования, возникающие из Договора или в связи с ним, подлежат урегулированию Сторонами путем переговоров. При отсутствии согласия спор между Сторонами подлежит рассмотрению в соответствующем суде по месту и в соответствии с законодательством страны нахождения Лицензиара.</w:t>
      </w:r>
    </w:p>
    <w:p w14:paraId="22142DC5" w14:textId="77777777" w:rsidR="00A0103A" w:rsidRPr="00837B4C" w:rsidRDefault="00A0103A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В случае, если какое-либо положение настоящего Договора будет признано недействительным или неподлежащим применению по решению суда или иного компетентного органа, это не влечет недействительность Договора в целом и/или остальных положений Договора.</w:t>
      </w:r>
    </w:p>
    <w:p w14:paraId="7B2CB302" w14:textId="77777777" w:rsidR="00665A29" w:rsidRPr="00837B4C" w:rsidRDefault="000D694B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При досрочном расторжении </w:t>
      </w:r>
      <w:r w:rsidR="00A223B0" w:rsidRPr="00837B4C">
        <w:rPr>
          <w:rFonts w:ascii="Times New Roman" w:hAnsi="Times New Roman"/>
          <w:color w:val="000000" w:themeColor="text1"/>
        </w:rPr>
        <w:t xml:space="preserve">Лицензиаром </w:t>
      </w:r>
      <w:r w:rsidR="00505724" w:rsidRPr="00837B4C">
        <w:rPr>
          <w:rFonts w:ascii="Times New Roman" w:hAnsi="Times New Roman"/>
          <w:color w:val="000000" w:themeColor="text1"/>
        </w:rPr>
        <w:t>настоящего Договора</w:t>
      </w:r>
      <w:r w:rsidRPr="00837B4C">
        <w:rPr>
          <w:rFonts w:ascii="Times New Roman" w:hAnsi="Times New Roman"/>
          <w:color w:val="000000" w:themeColor="text1"/>
        </w:rPr>
        <w:t xml:space="preserve"> действие предоставленных Лицензиату Лицензий на Программы </w:t>
      </w:r>
      <w:r w:rsidR="005314A8" w:rsidRPr="00837B4C">
        <w:rPr>
          <w:rFonts w:ascii="Times New Roman" w:hAnsi="Times New Roman"/>
          <w:color w:val="000000" w:themeColor="text1"/>
        </w:rPr>
        <w:t>прекращается, а перерасчет и возврат вознаграждения не производится.</w:t>
      </w:r>
    </w:p>
    <w:p w14:paraId="7CDC48C3" w14:textId="77777777" w:rsidR="00B97F2B" w:rsidRPr="00837B4C" w:rsidRDefault="00A0103A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 xml:space="preserve">По всем вопросам, не урегулированным настоящим Договором, Стороны руководствуются действующим законодательством </w:t>
      </w:r>
      <w:r w:rsidR="00D63618" w:rsidRPr="00837B4C">
        <w:rPr>
          <w:rFonts w:ascii="Times New Roman" w:hAnsi="Times New Roman"/>
          <w:color w:val="000000" w:themeColor="text1"/>
        </w:rPr>
        <w:t>страны Лицензиара, если иное прямо не предусмотрено настоящим Договором.</w:t>
      </w:r>
    </w:p>
    <w:p w14:paraId="29E0568E" w14:textId="5759857D" w:rsidR="00A0103A" w:rsidRPr="00837B4C" w:rsidRDefault="00A0103A" w:rsidP="000D7E62">
      <w:pPr>
        <w:pStyle w:val="af4"/>
        <w:numPr>
          <w:ilvl w:val="1"/>
          <w:numId w:val="9"/>
        </w:numPr>
        <w:spacing w:line="240" w:lineRule="auto"/>
        <w:ind w:left="0" w:firstLine="284"/>
        <w:jc w:val="both"/>
        <w:outlineLvl w:val="0"/>
        <w:rPr>
          <w:rFonts w:ascii="Times New Roman" w:hAnsi="Times New Roman"/>
          <w:color w:val="000000" w:themeColor="text1"/>
        </w:rPr>
      </w:pPr>
      <w:r w:rsidRPr="00837B4C">
        <w:rPr>
          <w:rFonts w:ascii="Times New Roman" w:hAnsi="Times New Roman"/>
          <w:color w:val="000000" w:themeColor="text1"/>
        </w:rPr>
        <w:t>Настоящий Договор составлен на русском языке в двух экземплярах, имеющих одинаковую юридическую силу.</w:t>
      </w:r>
    </w:p>
    <w:p w14:paraId="023F95AA" w14:textId="77777777" w:rsidR="008F51CF" w:rsidRDefault="008F51CF" w:rsidP="008F51CF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2E5BD4B1" w14:textId="4D12A324" w:rsidR="00B97F2B" w:rsidRPr="00837B4C" w:rsidRDefault="00B97F2B" w:rsidP="00A377DE">
      <w:pPr>
        <w:pStyle w:val="af4"/>
        <w:numPr>
          <w:ilvl w:val="0"/>
          <w:numId w:val="15"/>
        </w:numPr>
        <w:spacing w:before="240" w:after="120" w:line="240" w:lineRule="auto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837B4C">
        <w:rPr>
          <w:rFonts w:ascii="Times New Roman" w:hAnsi="Times New Roman"/>
          <w:b/>
          <w:color w:val="000000" w:themeColor="text1"/>
        </w:rPr>
        <w:t>АДРЕСА И БАНКОВСКИЕ РЕКВИЗИТЫ СТОРОН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4"/>
        <w:gridCol w:w="4681"/>
      </w:tblGrid>
      <w:tr w:rsidR="00A377DE" w:rsidRPr="00EA155F" w14:paraId="003ED7D1" w14:textId="77777777" w:rsidTr="007B2632">
        <w:tc>
          <w:tcPr>
            <w:tcW w:w="4962" w:type="dxa"/>
            <w:hideMark/>
          </w:tcPr>
          <w:p w14:paraId="4A073C99" w14:textId="11E659E0" w:rsidR="00A377DE" w:rsidRPr="00A377DE" w:rsidRDefault="00A377DE" w:rsidP="00A377DE">
            <w:pPr>
              <w:pStyle w:val="af4"/>
              <w:rPr>
                <w:rFonts w:ascii="Times New Roman" w:hAnsi="Times New Roman"/>
                <w:b/>
              </w:rPr>
            </w:pPr>
            <w:r w:rsidRPr="00A377DE">
              <w:rPr>
                <w:rFonts w:ascii="Times New Roman" w:hAnsi="Times New Roman"/>
                <w:b/>
              </w:rPr>
              <w:t xml:space="preserve">Лицензиат   </w:t>
            </w:r>
          </w:p>
        </w:tc>
        <w:tc>
          <w:tcPr>
            <w:tcW w:w="4680" w:type="dxa"/>
            <w:hideMark/>
          </w:tcPr>
          <w:p w14:paraId="12AC8A35" w14:textId="6A41534E" w:rsidR="00A377DE" w:rsidRPr="00EA155F" w:rsidRDefault="00A377DE" w:rsidP="007B26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Лицензиар</w:t>
            </w:r>
          </w:p>
        </w:tc>
      </w:tr>
      <w:tr w:rsidR="00A377DE" w:rsidRPr="00EA155F" w14:paraId="2AAB337F" w14:textId="77777777" w:rsidTr="007B2632">
        <w:trPr>
          <w:trHeight w:val="303"/>
        </w:trPr>
        <w:tc>
          <w:tcPr>
            <w:tcW w:w="4962" w:type="dxa"/>
          </w:tcPr>
          <w:p w14:paraId="05EA281F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Ульяновское областное государственное</w:t>
            </w:r>
          </w:p>
          <w:p w14:paraId="0311F3C6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 xml:space="preserve"> казённое учреждение социальной защиты населения  «Единый областной центр социальных выплат» (УОГКУСЗН «ЕОЦСВ»)</w:t>
            </w:r>
          </w:p>
          <w:p w14:paraId="62C1B1DB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Юридический адрес:</w:t>
            </w:r>
          </w:p>
          <w:p w14:paraId="3BD0F7B2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432071, Ульяновская область,</w:t>
            </w:r>
          </w:p>
          <w:p w14:paraId="5ABB28ED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 xml:space="preserve"> г. Ульяновск, ул. Федерации, д.60</w:t>
            </w:r>
          </w:p>
          <w:p w14:paraId="591DEDF4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Почтовый адрес:</w:t>
            </w:r>
          </w:p>
          <w:p w14:paraId="6C3E8C05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432071, Ульяновская область,</w:t>
            </w:r>
          </w:p>
          <w:p w14:paraId="368E889D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 xml:space="preserve"> г. Ульяновск, ул. Федерации, д.60</w:t>
            </w:r>
          </w:p>
          <w:p w14:paraId="151BBEFD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ИНН 7325085909 КПП 732501001</w:t>
            </w:r>
          </w:p>
          <w:p w14:paraId="647A9C1E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Министерство финансов</w:t>
            </w:r>
          </w:p>
          <w:p w14:paraId="4EC40B2E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Ульяновской области,  УОГКУСЗН</w:t>
            </w:r>
          </w:p>
          <w:p w14:paraId="51EDCD36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 xml:space="preserve">«ЕОЦСВ» л/с 03264132С49 </w:t>
            </w:r>
          </w:p>
          <w:p w14:paraId="2AE660DE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 xml:space="preserve">казначейский счет </w:t>
            </w:r>
          </w:p>
          <w:p w14:paraId="631EECBA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03221643730000006800</w:t>
            </w:r>
          </w:p>
          <w:p w14:paraId="346C91BC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банковский счет 40102810645370000061</w:t>
            </w:r>
          </w:p>
          <w:p w14:paraId="441F9DEE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КЦ №5 ВВГУ Банка России </w:t>
            </w:r>
            <w:r w:rsidRPr="002E2A90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</w:rPr>
              <w:t xml:space="preserve">УФК </w:t>
            </w:r>
            <w:r w:rsidRPr="00EA155F">
              <w:rPr>
                <w:rFonts w:ascii="Times New Roman" w:hAnsi="Times New Roman" w:cs="Times New Roman"/>
              </w:rPr>
              <w:t xml:space="preserve"> по Ульяновской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155F">
              <w:rPr>
                <w:rFonts w:ascii="Times New Roman" w:hAnsi="Times New Roman" w:cs="Times New Roman"/>
              </w:rPr>
              <w:t xml:space="preserve">области г Ульяновск </w:t>
            </w:r>
          </w:p>
          <w:p w14:paraId="0BFA9BFD" w14:textId="77777777" w:rsidR="00A377DE" w:rsidRPr="00A377DE" w:rsidRDefault="00A377DE" w:rsidP="007B2632">
            <w:pPr>
              <w:rPr>
                <w:rFonts w:ascii="Times New Roman" w:hAnsi="Times New Roman" w:cs="Times New Roman"/>
                <w:lang w:val="en-US"/>
              </w:rPr>
            </w:pPr>
            <w:r w:rsidRPr="00EA155F">
              <w:rPr>
                <w:rFonts w:ascii="Times New Roman" w:hAnsi="Times New Roman" w:cs="Times New Roman"/>
              </w:rPr>
              <w:t>БИК</w:t>
            </w:r>
            <w:r w:rsidRPr="00A377DE">
              <w:rPr>
                <w:rFonts w:ascii="Times New Roman" w:hAnsi="Times New Roman" w:cs="Times New Roman"/>
                <w:lang w:val="en-US"/>
              </w:rPr>
              <w:t xml:space="preserve"> 017308101</w:t>
            </w:r>
          </w:p>
          <w:p w14:paraId="283EFB4C" w14:textId="77777777" w:rsidR="00A377DE" w:rsidRPr="00A377DE" w:rsidRDefault="00A377DE" w:rsidP="007B2632">
            <w:pPr>
              <w:rPr>
                <w:rFonts w:ascii="Times New Roman" w:hAnsi="Times New Roman" w:cs="Times New Roman"/>
                <w:lang w:val="en-US"/>
              </w:rPr>
            </w:pPr>
            <w:r w:rsidRPr="00EA155F">
              <w:rPr>
                <w:rFonts w:ascii="Times New Roman" w:hAnsi="Times New Roman" w:cs="Times New Roman"/>
              </w:rPr>
              <w:t>Тел</w:t>
            </w:r>
            <w:r w:rsidRPr="00A377DE">
              <w:rPr>
                <w:rFonts w:ascii="Times New Roman" w:hAnsi="Times New Roman" w:cs="Times New Roman"/>
                <w:lang w:val="en-US"/>
              </w:rPr>
              <w:t>: (8422) 44-48-83</w:t>
            </w:r>
          </w:p>
          <w:p w14:paraId="133B69E7" w14:textId="77777777" w:rsidR="00A377DE" w:rsidRPr="00EA155F" w:rsidRDefault="00A377DE" w:rsidP="007B2632">
            <w:pPr>
              <w:rPr>
                <w:rFonts w:ascii="Times New Roman" w:hAnsi="Times New Roman" w:cs="Times New Roman"/>
                <w:lang w:val="en-US"/>
              </w:rPr>
            </w:pPr>
            <w:r w:rsidRPr="00EA155F">
              <w:rPr>
                <w:rFonts w:ascii="Times New Roman" w:hAnsi="Times New Roman" w:cs="Times New Roman"/>
                <w:lang w:val="en-US"/>
              </w:rPr>
              <w:t>e-mail: zakupki_csv@soc73.ru</w:t>
            </w:r>
          </w:p>
          <w:p w14:paraId="695A8DD8" w14:textId="77777777" w:rsidR="00A377DE" w:rsidRPr="00EA155F" w:rsidRDefault="00A377DE" w:rsidP="007B2632">
            <w:pPr>
              <w:rPr>
                <w:rFonts w:ascii="Times New Roman" w:hAnsi="Times New Roman" w:cs="Times New Roman"/>
                <w:lang w:val="en-US"/>
              </w:rPr>
            </w:pPr>
          </w:p>
          <w:p w14:paraId="520089E2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A155F">
              <w:rPr>
                <w:rFonts w:ascii="Times New Roman" w:hAnsi="Times New Roman" w:cs="Times New Roman"/>
              </w:rPr>
              <w:t>иректор</w:t>
            </w:r>
          </w:p>
          <w:p w14:paraId="79B68AF3" w14:textId="77777777" w:rsidR="00A377DE" w:rsidRPr="004F7455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 xml:space="preserve">____________________ </w:t>
            </w:r>
            <w:r>
              <w:rPr>
                <w:rFonts w:ascii="Times New Roman" w:hAnsi="Times New Roman" w:cs="Times New Roman"/>
              </w:rPr>
              <w:t>Л.Х. Ильязова</w:t>
            </w:r>
          </w:p>
          <w:p w14:paraId="6AFD8309" w14:textId="77777777" w:rsidR="00A377DE" w:rsidRPr="00EA155F" w:rsidRDefault="00A377DE" w:rsidP="007B2632">
            <w:pPr>
              <w:rPr>
                <w:rFonts w:ascii="Times New Roman" w:hAnsi="Times New Roman" w:cs="Times New Roman"/>
              </w:rPr>
            </w:pPr>
            <w:r w:rsidRPr="00EA155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80" w:type="dxa"/>
          </w:tcPr>
          <w:p w14:paraId="638CC695" w14:textId="77777777" w:rsidR="00A377DE" w:rsidRPr="00EA155F" w:rsidRDefault="00A377DE" w:rsidP="007B26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A04DC6" w14:textId="77777777" w:rsidR="00DA0ECC" w:rsidRPr="00837B4C" w:rsidRDefault="00DA0ECC" w:rsidP="00DA0ECC">
      <w:pPr>
        <w:pStyle w:val="af4"/>
        <w:spacing w:before="240" w:after="120" w:line="240" w:lineRule="auto"/>
        <w:ind w:left="360"/>
        <w:outlineLvl w:val="0"/>
        <w:rPr>
          <w:rFonts w:ascii="Times New Roman" w:hAnsi="Times New Roman"/>
          <w:b/>
          <w:color w:val="000000" w:themeColor="text1"/>
        </w:rPr>
      </w:pPr>
    </w:p>
    <w:p w14:paraId="3122CF12" w14:textId="77777777" w:rsidR="002165BD" w:rsidRPr="00837B4C" w:rsidRDefault="002165BD" w:rsidP="000D7E62">
      <w:pPr>
        <w:suppressAutoHyphens w:val="0"/>
        <w:spacing w:after="120"/>
        <w:ind w:right="-29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2A30C98" w14:textId="77777777" w:rsidR="002165BD" w:rsidRPr="00837B4C" w:rsidRDefault="002165BD" w:rsidP="000D7E62">
      <w:pPr>
        <w:suppressAutoHyphens w:val="0"/>
        <w:spacing w:after="120"/>
        <w:ind w:right="-29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1B30A74C" w14:textId="77777777" w:rsidR="002165BD" w:rsidRPr="00837B4C" w:rsidRDefault="002165BD" w:rsidP="000D7E62">
      <w:pPr>
        <w:suppressAutoHyphens w:val="0"/>
        <w:spacing w:after="120"/>
        <w:ind w:right="-29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BC7C0F0" w14:textId="427CF944" w:rsidR="006A1982" w:rsidRPr="00837B4C" w:rsidRDefault="006A1982" w:rsidP="000D7E62">
      <w:pPr>
        <w:suppressAutoHyphens w:val="0"/>
        <w:spacing w:after="120"/>
        <w:ind w:right="-29"/>
        <w:jc w:val="right"/>
        <w:rPr>
          <w:rFonts w:ascii="Times New Roman" w:hAnsi="Times New Roman" w:cs="Times New Roman"/>
          <w:b/>
          <w:color w:val="000000" w:themeColor="text1"/>
        </w:rPr>
      </w:pPr>
      <w:r w:rsidRPr="00837B4C">
        <w:rPr>
          <w:rFonts w:ascii="Times New Roman" w:hAnsi="Times New Roman" w:cs="Times New Roman"/>
          <w:b/>
          <w:color w:val="000000" w:themeColor="text1"/>
        </w:rPr>
        <w:t>Приложение №</w:t>
      </w:r>
      <w:r w:rsidR="00B23527" w:rsidRPr="00837B4C">
        <w:rPr>
          <w:rFonts w:ascii="Times New Roman" w:hAnsi="Times New Roman" w:cs="Times New Roman"/>
          <w:b/>
          <w:color w:val="000000" w:themeColor="text1"/>
        </w:rPr>
        <w:t>1</w:t>
      </w:r>
    </w:p>
    <w:p w14:paraId="7E37C636" w14:textId="155A6DE7" w:rsidR="00A377DE" w:rsidRDefault="006A1982" w:rsidP="000D7E62">
      <w:pPr>
        <w:suppressAutoHyphens w:val="0"/>
        <w:spacing w:after="120"/>
        <w:ind w:right="-29"/>
        <w:jc w:val="right"/>
        <w:rPr>
          <w:rFonts w:ascii="Times New Roman" w:hAnsi="Times New Roman" w:cs="Times New Roman"/>
          <w:color w:val="000000" w:themeColor="text1"/>
        </w:rPr>
      </w:pPr>
      <w:r w:rsidRPr="00837B4C">
        <w:rPr>
          <w:rFonts w:ascii="Times New Roman" w:hAnsi="Times New Roman" w:cs="Times New Roman"/>
          <w:color w:val="000000" w:themeColor="text1"/>
        </w:rPr>
        <w:t>к Лицензионному договору №</w:t>
      </w:r>
      <w:r w:rsidR="00E86B46" w:rsidRPr="00837B4C">
        <w:rPr>
          <w:rFonts w:ascii="Times New Roman" w:hAnsi="Times New Roman" w:cs="Times New Roman"/>
          <w:color w:val="000000" w:themeColor="text1"/>
        </w:rPr>
        <w:t>_</w:t>
      </w:r>
      <w:r w:rsidR="00A377DE">
        <w:rPr>
          <w:rFonts w:ascii="Times New Roman" w:hAnsi="Times New Roman" w:cs="Times New Roman"/>
          <w:color w:val="000000" w:themeColor="text1"/>
        </w:rPr>
        <w:t>______________________</w:t>
      </w:r>
      <w:r w:rsidR="00E86B46" w:rsidRPr="00837B4C">
        <w:rPr>
          <w:rFonts w:ascii="Times New Roman" w:hAnsi="Times New Roman" w:cs="Times New Roman"/>
          <w:color w:val="000000" w:themeColor="text1"/>
        </w:rPr>
        <w:t>_</w:t>
      </w:r>
    </w:p>
    <w:p w14:paraId="69419F30" w14:textId="3CBC0D63" w:rsidR="006A1982" w:rsidRPr="00837B4C" w:rsidRDefault="00565F3E" w:rsidP="000D7E62">
      <w:pPr>
        <w:suppressAutoHyphens w:val="0"/>
        <w:spacing w:after="120"/>
        <w:ind w:right="-29"/>
        <w:jc w:val="right"/>
        <w:rPr>
          <w:rFonts w:ascii="Times New Roman" w:hAnsi="Times New Roman" w:cs="Times New Roman"/>
          <w:color w:val="000000" w:themeColor="text1"/>
        </w:rPr>
      </w:pPr>
      <w:r w:rsidRPr="00837B4C">
        <w:rPr>
          <w:rFonts w:ascii="Times New Roman" w:hAnsi="Times New Roman" w:cs="Times New Roman"/>
          <w:color w:val="000000" w:themeColor="text1"/>
        </w:rPr>
        <w:t xml:space="preserve"> </w:t>
      </w:r>
      <w:r w:rsidR="006A1982" w:rsidRPr="00837B4C">
        <w:rPr>
          <w:rFonts w:ascii="Times New Roman" w:hAnsi="Times New Roman" w:cs="Times New Roman"/>
          <w:color w:val="000000" w:themeColor="text1"/>
        </w:rPr>
        <w:t>от «</w:t>
      </w:r>
      <w:r w:rsidR="00E86B46" w:rsidRPr="00837B4C">
        <w:rPr>
          <w:rFonts w:ascii="Times New Roman" w:hAnsi="Times New Roman" w:cs="Times New Roman"/>
          <w:color w:val="000000" w:themeColor="text1"/>
        </w:rPr>
        <w:t>__</w:t>
      </w:r>
      <w:r w:rsidR="006A1982" w:rsidRPr="00837B4C">
        <w:rPr>
          <w:rFonts w:ascii="Times New Roman" w:hAnsi="Times New Roman" w:cs="Times New Roman"/>
          <w:color w:val="000000" w:themeColor="text1"/>
        </w:rPr>
        <w:t>»</w:t>
      </w:r>
      <w:r w:rsidR="00B23527" w:rsidRPr="00837B4C">
        <w:rPr>
          <w:rFonts w:ascii="Times New Roman" w:hAnsi="Times New Roman" w:cs="Times New Roman"/>
          <w:color w:val="000000" w:themeColor="text1"/>
        </w:rPr>
        <w:t xml:space="preserve"> </w:t>
      </w:r>
      <w:r w:rsidR="00E86B46" w:rsidRPr="00837B4C">
        <w:rPr>
          <w:rFonts w:ascii="Times New Roman" w:hAnsi="Times New Roman" w:cs="Times New Roman"/>
          <w:color w:val="000000" w:themeColor="text1"/>
        </w:rPr>
        <w:t>__________</w:t>
      </w:r>
      <w:r w:rsidR="006A1982" w:rsidRPr="00837B4C">
        <w:rPr>
          <w:rFonts w:ascii="Times New Roman" w:hAnsi="Times New Roman" w:cs="Times New Roman"/>
          <w:color w:val="000000" w:themeColor="text1"/>
        </w:rPr>
        <w:t xml:space="preserve"> 20</w:t>
      </w:r>
      <w:r w:rsidR="00764232" w:rsidRPr="00837B4C">
        <w:rPr>
          <w:rFonts w:ascii="Times New Roman" w:hAnsi="Times New Roman" w:cs="Times New Roman"/>
          <w:color w:val="000000" w:themeColor="text1"/>
        </w:rPr>
        <w:t>2</w:t>
      </w:r>
      <w:r w:rsidR="00A377DE">
        <w:rPr>
          <w:rFonts w:ascii="Times New Roman" w:hAnsi="Times New Roman" w:cs="Times New Roman"/>
          <w:color w:val="000000" w:themeColor="text1"/>
        </w:rPr>
        <w:t>6</w:t>
      </w:r>
      <w:r w:rsidR="006A1982" w:rsidRPr="00837B4C">
        <w:rPr>
          <w:rFonts w:ascii="Times New Roman" w:hAnsi="Times New Roman" w:cs="Times New Roman"/>
          <w:color w:val="000000" w:themeColor="text1"/>
        </w:rPr>
        <w:t xml:space="preserve"> г.</w:t>
      </w:r>
    </w:p>
    <w:p w14:paraId="1584D2C6" w14:textId="5DB8EEC3" w:rsidR="006A1982" w:rsidRPr="00837B4C" w:rsidRDefault="001D531B" w:rsidP="000D7E62">
      <w:pPr>
        <w:suppressAutoHyphens w:val="0"/>
        <w:spacing w:before="100" w:beforeAutospacing="1" w:after="100" w:afterAutospacing="1"/>
        <w:jc w:val="right"/>
        <w:rPr>
          <w:rFonts w:ascii="Times New Roman" w:hAnsi="Times New Roman" w:cs="Times New Roman"/>
          <w:color w:val="000000" w:themeColor="text1"/>
        </w:rPr>
      </w:pPr>
      <w:r w:rsidRPr="00837B4C">
        <w:rPr>
          <w:rFonts w:ascii="Times New Roman" w:hAnsi="Times New Roman" w:cs="Times New Roman"/>
          <w:color w:val="000000" w:themeColor="text1"/>
        </w:rPr>
        <w:t xml:space="preserve"> </w:t>
      </w:r>
    </w:p>
    <w:p w14:paraId="2396C3B5" w14:textId="2D21AEEC" w:rsidR="006A1982" w:rsidRPr="00837B4C" w:rsidRDefault="001D7B30" w:rsidP="000D7E62">
      <w:pPr>
        <w:suppressAutoHyphens w:val="0"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837B4C">
        <w:rPr>
          <w:rFonts w:ascii="Times New Roman" w:hAnsi="Times New Roman" w:cs="Times New Roman"/>
          <w:b/>
          <w:bCs/>
          <w:color w:val="000000" w:themeColor="text1"/>
        </w:rPr>
        <w:t>ЛИЦЕНЗИИ НА ПРОГРАММЫ ДЛЯ ЭВМ</w:t>
      </w:r>
    </w:p>
    <w:tbl>
      <w:tblPr>
        <w:tblW w:w="5000" w:type="pct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2"/>
        <w:gridCol w:w="3213"/>
        <w:gridCol w:w="948"/>
        <w:gridCol w:w="1309"/>
        <w:gridCol w:w="1309"/>
        <w:gridCol w:w="2263"/>
      </w:tblGrid>
      <w:tr w:rsidR="00A377DE" w:rsidRPr="00837B4C" w14:paraId="0A1142F3" w14:textId="77777777" w:rsidTr="00A377D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9DEBF0F" w14:textId="77777777" w:rsidR="00A377DE" w:rsidRPr="00837B4C" w:rsidRDefault="00A377DE" w:rsidP="000D7E62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B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 п/п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48728" w14:textId="77777777" w:rsidR="00A377DE" w:rsidRPr="00837B4C" w:rsidRDefault="00A377DE" w:rsidP="00DC268D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B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Наименование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BF20" w14:textId="3E67DF01" w:rsidR="00A377DE" w:rsidRPr="00837B4C" w:rsidRDefault="00A377DE" w:rsidP="00A377D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7B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Количество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7F2B" w14:textId="5958CAC5" w:rsidR="00A377DE" w:rsidRPr="00837B4C" w:rsidRDefault="00A377DE" w:rsidP="00294CD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Ед. изм.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4E672" w14:textId="5E8BE19F" w:rsidR="00A377DE" w:rsidRPr="00837B4C" w:rsidRDefault="00A377DE" w:rsidP="00294CD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7B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Размер вознаграждения*, руб.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899E" w14:textId="7EA5AABA" w:rsidR="00A377DE" w:rsidRPr="00837B4C" w:rsidRDefault="00A377DE" w:rsidP="000D7E62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B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вознаграждения*, руб.</w:t>
            </w:r>
          </w:p>
        </w:tc>
      </w:tr>
      <w:tr w:rsidR="0021625A" w:rsidRPr="0021625A" w14:paraId="0BD03EB1" w14:textId="77777777" w:rsidTr="00A377D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21DE" w14:textId="77777777" w:rsidR="00A377DE" w:rsidRPr="0021625A" w:rsidRDefault="00A377DE" w:rsidP="00C26819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625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2754" w14:textId="3AC3C8C9" w:rsidR="00A377DE" w:rsidRPr="0021625A" w:rsidRDefault="00A377DE" w:rsidP="00C26819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25A">
              <w:rPr>
                <w:rFonts w:ascii="Times New Roman" w:hAnsi="Times New Roman" w:cs="Times New Roman"/>
                <w:color w:val="auto"/>
              </w:rPr>
              <w:t>Программа для ЭВМ «1С-Битрикс24». Лицензия Стандартный (12 мес.)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C5BD" w14:textId="2C4CAA7C" w:rsidR="00A377DE" w:rsidRPr="0021625A" w:rsidRDefault="00A377DE" w:rsidP="000D7E62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625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0CD8" w14:textId="2B925961" w:rsidR="00A377DE" w:rsidRPr="0021625A" w:rsidRDefault="00A377DE" w:rsidP="00C26819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625A">
              <w:rPr>
                <w:rFonts w:ascii="Times New Roman" w:hAnsi="Times New Roman" w:cs="Times New Roman"/>
                <w:color w:val="auto"/>
              </w:rPr>
              <w:t>Усл. Ед.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9ED15" w14:textId="4C2A7414" w:rsidR="00A377DE" w:rsidRPr="0021625A" w:rsidRDefault="00A377DE" w:rsidP="00C26819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8F733" w14:textId="738182AD" w:rsidR="00A377DE" w:rsidRPr="0021625A" w:rsidRDefault="00A377DE" w:rsidP="00C26819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1625A" w:rsidRPr="0021625A" w14:paraId="35BF59FA" w14:textId="77777777" w:rsidTr="00A377D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7AEDF" w14:textId="08EB890A" w:rsidR="00A377DE" w:rsidRPr="0021625A" w:rsidRDefault="00A377DE" w:rsidP="00C26819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625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C5E14" w14:textId="33C104EF" w:rsidR="00A377DE" w:rsidRPr="0021625A" w:rsidRDefault="00A377DE" w:rsidP="00C26819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25A">
              <w:rPr>
                <w:rFonts w:ascii="Times New Roman" w:hAnsi="Times New Roman" w:cs="Times New Roman"/>
                <w:color w:val="auto"/>
              </w:rPr>
              <w:t>Сертификат «1С-Битрикс24. Маркетплейс» (подписка «Стандартный» на 12 мес.)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0088" w14:textId="0EE724E3" w:rsidR="00A377DE" w:rsidRPr="0021625A" w:rsidRDefault="00A377DE" w:rsidP="000D7E62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625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131E" w14:textId="298249E2" w:rsidR="00A377DE" w:rsidRPr="0021625A" w:rsidRDefault="00A377DE" w:rsidP="00C26819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625A">
              <w:rPr>
                <w:rFonts w:ascii="Times New Roman" w:hAnsi="Times New Roman" w:cs="Times New Roman"/>
                <w:color w:val="auto"/>
              </w:rPr>
              <w:t>Усл. Ед.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B1E07" w14:textId="7D5D6B52" w:rsidR="00A377DE" w:rsidRPr="0021625A" w:rsidRDefault="00A377DE" w:rsidP="00C26819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BA3FF" w14:textId="77777777" w:rsidR="00A377DE" w:rsidRPr="0021625A" w:rsidRDefault="00A377DE" w:rsidP="00C26819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77DE" w:rsidRPr="00837B4C" w14:paraId="6C500DD1" w14:textId="77777777" w:rsidTr="00A377D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7525D" w14:textId="77777777" w:rsidR="00A377DE" w:rsidRPr="00837B4C" w:rsidRDefault="00A377DE" w:rsidP="000D7E62">
            <w:pPr>
              <w:suppressAutoHyphens w:val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FAE99" w14:textId="77777777" w:rsidR="00A377DE" w:rsidRPr="00837B4C" w:rsidRDefault="00A377DE" w:rsidP="000D7E62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  <w:r w:rsidRPr="00837B4C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5E03" w14:textId="31E2F15F" w:rsidR="00A377DE" w:rsidRPr="00837B4C" w:rsidRDefault="00A377DE" w:rsidP="000D7E62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5A1A" w14:textId="77777777" w:rsidR="00A377DE" w:rsidRPr="00837B4C" w:rsidRDefault="00A377DE" w:rsidP="000D7E62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509D" w14:textId="065937B3" w:rsidR="00A377DE" w:rsidRPr="00837B4C" w:rsidRDefault="00A377DE" w:rsidP="000D7E62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C615D" w14:textId="0A6616EB" w:rsidR="00A377DE" w:rsidRPr="00837B4C" w:rsidRDefault="00A377DE" w:rsidP="000D7E62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051A0F" w14:textId="269761C4" w:rsidR="00A377DE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Общая сумма __________</w:t>
      </w:r>
    </w:p>
    <w:p w14:paraId="188E5530" w14:textId="77777777" w:rsidR="004237C5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562EED61" w14:textId="71E14525" w:rsidR="006A1982" w:rsidRPr="0021625A" w:rsidRDefault="00A377DE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>Программа должна быть включена в реестр Российского ПО.</w:t>
      </w:r>
    </w:p>
    <w:p w14:paraId="6CF79A24" w14:textId="73A44E6E" w:rsidR="00A377DE" w:rsidRPr="0021625A" w:rsidRDefault="00A377DE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>Программа должна помогать:</w:t>
      </w:r>
    </w:p>
    <w:p w14:paraId="0161C6B4" w14:textId="5DD616AE" w:rsidR="00A377DE" w:rsidRPr="0021625A" w:rsidRDefault="00A377DE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 xml:space="preserve">Внедрение </w:t>
      </w:r>
      <w:r w:rsidRPr="0021625A">
        <w:rPr>
          <w:rFonts w:ascii="Times New Roman" w:hAnsi="Times New Roman" w:cs="Times New Roman"/>
          <w:color w:val="auto"/>
          <w:lang w:val="en-US"/>
        </w:rPr>
        <w:t>CRM</w:t>
      </w:r>
    </w:p>
    <w:p w14:paraId="7930EE1E" w14:textId="4EA2AFBB" w:rsidR="00A377DE" w:rsidRPr="0021625A" w:rsidRDefault="00A377DE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  <w:lang w:val="en-US"/>
        </w:rPr>
        <w:t>B</w:t>
      </w:r>
      <w:r w:rsidR="004237C5" w:rsidRPr="0021625A">
        <w:rPr>
          <w:rFonts w:ascii="Times New Roman" w:hAnsi="Times New Roman" w:cs="Times New Roman"/>
          <w:color w:val="auto"/>
          <w:lang w:val="en-US"/>
        </w:rPr>
        <w:t>I</w:t>
      </w:r>
      <w:r w:rsidR="004237C5" w:rsidRPr="0021625A">
        <w:rPr>
          <w:rFonts w:ascii="Times New Roman" w:hAnsi="Times New Roman" w:cs="Times New Roman"/>
          <w:color w:val="auto"/>
        </w:rPr>
        <w:t xml:space="preserve"> – аналитика</w:t>
      </w:r>
    </w:p>
    <w:p w14:paraId="4BE73B59" w14:textId="3911B3EB" w:rsidR="004237C5" w:rsidRPr="0021625A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>Автоматизация</w:t>
      </w:r>
    </w:p>
    <w:p w14:paraId="7391BD22" w14:textId="18CC585D" w:rsidR="004237C5" w:rsidRPr="0021625A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>Интеграции</w:t>
      </w:r>
    </w:p>
    <w:p w14:paraId="0990F324" w14:textId="2A3DF5FC" w:rsidR="004237C5" w:rsidRPr="0021625A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>Обучение сотрудников</w:t>
      </w:r>
    </w:p>
    <w:p w14:paraId="6761B3DC" w14:textId="4DB5FE7D" w:rsidR="004237C5" w:rsidRPr="0021625A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>Аудит и точка роста</w:t>
      </w:r>
    </w:p>
    <w:p w14:paraId="312E0657" w14:textId="4425B437" w:rsidR="004237C5" w:rsidRPr="0021625A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 xml:space="preserve">Должны подбирать и настраивать </w:t>
      </w:r>
      <w:r w:rsidRPr="0021625A">
        <w:rPr>
          <w:rFonts w:ascii="Times New Roman" w:hAnsi="Times New Roman" w:cs="Times New Roman"/>
          <w:color w:val="auto"/>
          <w:lang w:val="en-US"/>
        </w:rPr>
        <w:t>CRM</w:t>
      </w:r>
      <w:r w:rsidRPr="0021625A">
        <w:rPr>
          <w:rFonts w:ascii="Times New Roman" w:hAnsi="Times New Roman" w:cs="Times New Roman"/>
          <w:color w:val="auto"/>
        </w:rPr>
        <w:t xml:space="preserve"> под наши конкретные цели.</w:t>
      </w:r>
    </w:p>
    <w:p w14:paraId="5D489269" w14:textId="3716D258" w:rsidR="004237C5" w:rsidRPr="0021625A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auto"/>
        </w:rPr>
      </w:pPr>
      <w:r w:rsidRPr="0021625A">
        <w:rPr>
          <w:rFonts w:ascii="Times New Roman" w:hAnsi="Times New Roman" w:cs="Times New Roman"/>
          <w:color w:val="auto"/>
        </w:rPr>
        <w:t xml:space="preserve">Должны персонально обучить нашу команду </w:t>
      </w:r>
    </w:p>
    <w:p w14:paraId="35C3E437" w14:textId="77777777" w:rsidR="004237C5" w:rsidRPr="004237C5" w:rsidRDefault="004237C5" w:rsidP="00A377DE">
      <w:pPr>
        <w:suppressAutoHyphens w:val="0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2"/>
      </w:tblGrid>
      <w:tr w:rsidR="00CD5220" w:rsidRPr="00837B4C" w14:paraId="3D31AE87" w14:textId="77777777" w:rsidTr="00A377DE">
        <w:trPr>
          <w:tblCellSpacing w:w="15" w:type="dxa"/>
        </w:trPr>
        <w:tc>
          <w:tcPr>
            <w:tcW w:w="2476" w:type="pct"/>
            <w:hideMark/>
          </w:tcPr>
          <w:p w14:paraId="366F493E" w14:textId="77777777" w:rsidR="006A1982" w:rsidRPr="00837B4C" w:rsidRDefault="006A1982" w:rsidP="000D7E62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7B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Лицензиар</w:t>
            </w:r>
          </w:p>
          <w:p w14:paraId="61559627" w14:textId="2C182C7C" w:rsidR="00D626CD" w:rsidRPr="00837B4C" w:rsidRDefault="00D626CD" w:rsidP="000D7E62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6" w:type="pct"/>
            <w:hideMark/>
          </w:tcPr>
          <w:p w14:paraId="2B6E2FEF" w14:textId="77777777" w:rsidR="006A1982" w:rsidRPr="00837B4C" w:rsidRDefault="006A1982" w:rsidP="000D7E62">
            <w:pPr>
              <w:suppressAutoHyphens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B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Лицензиат</w:t>
            </w:r>
          </w:p>
        </w:tc>
      </w:tr>
    </w:tbl>
    <w:p w14:paraId="5AF408D5" w14:textId="3B76F731" w:rsidR="006A1982" w:rsidRPr="00837B4C" w:rsidRDefault="006A1982" w:rsidP="000D7E62">
      <w:pPr>
        <w:suppressAutoHyphens w:val="0"/>
        <w:spacing w:after="200"/>
        <w:rPr>
          <w:rFonts w:ascii="Times New Roman" w:hAnsi="Times New Roman" w:cs="Times New Roman"/>
          <w:color w:val="000000" w:themeColor="text1"/>
        </w:rPr>
      </w:pPr>
    </w:p>
    <w:sectPr w:rsidR="006A1982" w:rsidRPr="00837B4C" w:rsidSect="00A377DE">
      <w:footerReference w:type="default" r:id="rId10"/>
      <w:type w:val="continuous"/>
      <w:pgSz w:w="11905" w:h="16837" w:code="9"/>
      <w:pgMar w:top="709" w:right="850" w:bottom="1134" w:left="1701" w:header="1134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9BF77" w14:textId="77777777" w:rsidR="00DB3D5F" w:rsidRDefault="00DB3D5F">
      <w:r>
        <w:separator/>
      </w:r>
    </w:p>
  </w:endnote>
  <w:endnote w:type="continuationSeparator" w:id="0">
    <w:p w14:paraId="4F9EB2FF" w14:textId="77777777" w:rsidR="00DB3D5F" w:rsidRDefault="00DB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eeSet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Fre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etCTT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Mono">
    <w:altName w:val="Yu Gothic"/>
    <w:charset w:val="80"/>
    <w:family w:val="modern"/>
    <w:pitch w:val="fixed"/>
  </w:font>
  <w:font w:name="DejaVu Sans">
    <w:altName w:val="Yu Gothic"/>
    <w:charset w:val="80"/>
    <w:family w:val="auto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F311C" w14:textId="77777777" w:rsidR="004D2838" w:rsidRDefault="004D2838" w:rsidP="001C7A86">
    <w:pPr>
      <w:pStyle w:val="ab"/>
      <w:jc w:val="center"/>
    </w:pPr>
    <w:r w:rsidRPr="00300FFD">
      <w:t xml:space="preserve">- </w:t>
    </w:r>
    <w:r w:rsidRPr="00300FFD">
      <w:fldChar w:fldCharType="begin"/>
    </w:r>
    <w:r w:rsidRPr="00300FFD">
      <w:instrText xml:space="preserve"> PAGE </w:instrText>
    </w:r>
    <w:r w:rsidRPr="00300FFD">
      <w:fldChar w:fldCharType="separate"/>
    </w:r>
    <w:r w:rsidR="007E74C4">
      <w:rPr>
        <w:noProof/>
      </w:rPr>
      <w:t>1</w:t>
    </w:r>
    <w:r w:rsidRPr="00300FFD">
      <w:fldChar w:fldCharType="end"/>
    </w:r>
    <w:r w:rsidRPr="00300FFD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F8EFC" w14:textId="77777777" w:rsidR="00DB3D5F" w:rsidRDefault="00DB3D5F">
      <w:r>
        <w:separator/>
      </w:r>
    </w:p>
  </w:footnote>
  <w:footnote w:type="continuationSeparator" w:id="0">
    <w:p w14:paraId="6B3151DE" w14:textId="77777777" w:rsidR="00DB3D5F" w:rsidRDefault="00DB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827D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>
    <w:nsid w:val="00000005"/>
    <w:multiLevelType w:val="multilevel"/>
    <w:tmpl w:val="00000005"/>
    <w:name w:val="WW8Num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6"/>
    <w:multiLevelType w:val="multilevel"/>
    <w:tmpl w:val="00000006"/>
    <w:name w:val="WW8Num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7"/>
    <w:multiLevelType w:val="singleLevel"/>
    <w:tmpl w:val="00000007"/>
    <w:name w:val="WW8Num13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8">
    <w:nsid w:val="00000008"/>
    <w:multiLevelType w:val="singleLevel"/>
    <w:tmpl w:val="00000008"/>
    <w:name w:val="WW8Num16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9">
    <w:nsid w:val="00000009"/>
    <w:multiLevelType w:val="multilevel"/>
    <w:tmpl w:val="00000009"/>
    <w:name w:val="WW8Num1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w w:val="22"/>
      </w:rPr>
    </w:lvl>
  </w:abstractNum>
  <w:abstractNum w:abstractNumId="11">
    <w:nsid w:val="0000000B"/>
    <w:multiLevelType w:val="singleLevel"/>
    <w:tmpl w:val="0000000B"/>
    <w:name w:val="WW8Num22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2">
    <w:nsid w:val="034D5A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942D35"/>
    <w:multiLevelType w:val="multilevel"/>
    <w:tmpl w:val="0630B9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BFC4ED0"/>
    <w:multiLevelType w:val="multilevel"/>
    <w:tmpl w:val="B1C430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2CE7678"/>
    <w:multiLevelType w:val="multilevel"/>
    <w:tmpl w:val="31EC767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C9D3111"/>
    <w:multiLevelType w:val="hybridMultilevel"/>
    <w:tmpl w:val="07B89AC4"/>
    <w:name w:val="WW8Num32"/>
    <w:lvl w:ilvl="0" w:tplc="D6006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1F3723"/>
    <w:multiLevelType w:val="hybridMultilevel"/>
    <w:tmpl w:val="06763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83417"/>
    <w:multiLevelType w:val="multilevel"/>
    <w:tmpl w:val="3D66F5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9">
    <w:nsid w:val="53CF61FD"/>
    <w:multiLevelType w:val="hybridMultilevel"/>
    <w:tmpl w:val="F5486122"/>
    <w:name w:val="WW8Num322"/>
    <w:lvl w:ilvl="0" w:tplc="D6006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C6794F"/>
    <w:multiLevelType w:val="multilevel"/>
    <w:tmpl w:val="59242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753B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70568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060510"/>
    <w:multiLevelType w:val="multilevel"/>
    <w:tmpl w:val="A614CEA2"/>
    <w:styleLink w:val="1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3597100"/>
    <w:multiLevelType w:val="multilevel"/>
    <w:tmpl w:val="9B9EAC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5D07653"/>
    <w:multiLevelType w:val="hybridMultilevel"/>
    <w:tmpl w:val="75CC76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0"/>
  </w:num>
  <w:num w:numId="4">
    <w:abstractNumId w:val="14"/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</w:num>
  <w:num w:numId="10">
    <w:abstractNumId w:val="16"/>
  </w:num>
  <w:num w:numId="11">
    <w:abstractNumId w:val="0"/>
  </w:num>
  <w:num w:numId="12">
    <w:abstractNumId w:val="21"/>
  </w:num>
  <w:num w:numId="13">
    <w:abstractNumId w:val="22"/>
  </w:num>
  <w:num w:numId="14">
    <w:abstractNumId w:val="17"/>
  </w:num>
  <w:num w:numId="15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SortMethod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82"/>
    <w:rsid w:val="000012F8"/>
    <w:rsid w:val="0000227C"/>
    <w:rsid w:val="00006455"/>
    <w:rsid w:val="0001133D"/>
    <w:rsid w:val="00012AD9"/>
    <w:rsid w:val="000175BA"/>
    <w:rsid w:val="00017A82"/>
    <w:rsid w:val="00022FCF"/>
    <w:rsid w:val="0002372C"/>
    <w:rsid w:val="000279B1"/>
    <w:rsid w:val="0003075B"/>
    <w:rsid w:val="0003085E"/>
    <w:rsid w:val="00030D4F"/>
    <w:rsid w:val="000321E7"/>
    <w:rsid w:val="0003298C"/>
    <w:rsid w:val="00034C07"/>
    <w:rsid w:val="0003598F"/>
    <w:rsid w:val="00040197"/>
    <w:rsid w:val="0004399A"/>
    <w:rsid w:val="000532E8"/>
    <w:rsid w:val="00057FEE"/>
    <w:rsid w:val="0006382A"/>
    <w:rsid w:val="0008759A"/>
    <w:rsid w:val="000A362C"/>
    <w:rsid w:val="000B2849"/>
    <w:rsid w:val="000B2B2A"/>
    <w:rsid w:val="000B4258"/>
    <w:rsid w:val="000B6DE6"/>
    <w:rsid w:val="000C036C"/>
    <w:rsid w:val="000C5425"/>
    <w:rsid w:val="000D0A97"/>
    <w:rsid w:val="000D5D3E"/>
    <w:rsid w:val="000D694B"/>
    <w:rsid w:val="000D7E62"/>
    <w:rsid w:val="000E0AE0"/>
    <w:rsid w:val="000F3391"/>
    <w:rsid w:val="00100A12"/>
    <w:rsid w:val="001061BF"/>
    <w:rsid w:val="00106EBF"/>
    <w:rsid w:val="00110869"/>
    <w:rsid w:val="00111AC2"/>
    <w:rsid w:val="001132A7"/>
    <w:rsid w:val="001154B2"/>
    <w:rsid w:val="00115D42"/>
    <w:rsid w:val="00121586"/>
    <w:rsid w:val="001234AC"/>
    <w:rsid w:val="00126135"/>
    <w:rsid w:val="0013562A"/>
    <w:rsid w:val="00136427"/>
    <w:rsid w:val="00141256"/>
    <w:rsid w:val="00144E96"/>
    <w:rsid w:val="0014628E"/>
    <w:rsid w:val="0015111B"/>
    <w:rsid w:val="00177F23"/>
    <w:rsid w:val="00182192"/>
    <w:rsid w:val="001872E3"/>
    <w:rsid w:val="00191B08"/>
    <w:rsid w:val="001A02DA"/>
    <w:rsid w:val="001A3D3D"/>
    <w:rsid w:val="001A5D7D"/>
    <w:rsid w:val="001B2E26"/>
    <w:rsid w:val="001B4070"/>
    <w:rsid w:val="001B4709"/>
    <w:rsid w:val="001C06FA"/>
    <w:rsid w:val="001C0B2A"/>
    <w:rsid w:val="001C179B"/>
    <w:rsid w:val="001C17A1"/>
    <w:rsid w:val="001C2121"/>
    <w:rsid w:val="001C7A86"/>
    <w:rsid w:val="001C7CB2"/>
    <w:rsid w:val="001D531B"/>
    <w:rsid w:val="001D766B"/>
    <w:rsid w:val="001D7B30"/>
    <w:rsid w:val="001E386C"/>
    <w:rsid w:val="001F380B"/>
    <w:rsid w:val="001F3913"/>
    <w:rsid w:val="001F6B46"/>
    <w:rsid w:val="002010F8"/>
    <w:rsid w:val="00201ADF"/>
    <w:rsid w:val="00201DA4"/>
    <w:rsid w:val="002020C6"/>
    <w:rsid w:val="00202E41"/>
    <w:rsid w:val="002122C3"/>
    <w:rsid w:val="0021625A"/>
    <w:rsid w:val="002165BD"/>
    <w:rsid w:val="0022546B"/>
    <w:rsid w:val="00230A11"/>
    <w:rsid w:val="00231EF9"/>
    <w:rsid w:val="00231F54"/>
    <w:rsid w:val="00232228"/>
    <w:rsid w:val="00232CD4"/>
    <w:rsid w:val="002345C7"/>
    <w:rsid w:val="00241040"/>
    <w:rsid w:val="002414C5"/>
    <w:rsid w:val="00243830"/>
    <w:rsid w:val="00243AE2"/>
    <w:rsid w:val="002450D4"/>
    <w:rsid w:val="00255555"/>
    <w:rsid w:val="00256D20"/>
    <w:rsid w:val="0026021A"/>
    <w:rsid w:val="00263386"/>
    <w:rsid w:val="00263F41"/>
    <w:rsid w:val="0026490C"/>
    <w:rsid w:val="002713F7"/>
    <w:rsid w:val="00273772"/>
    <w:rsid w:val="00275A54"/>
    <w:rsid w:val="00281162"/>
    <w:rsid w:val="0029498E"/>
    <w:rsid w:val="00294CD7"/>
    <w:rsid w:val="0029585A"/>
    <w:rsid w:val="002A2FF3"/>
    <w:rsid w:val="002A4EFD"/>
    <w:rsid w:val="002A542F"/>
    <w:rsid w:val="002B2523"/>
    <w:rsid w:val="002C58D3"/>
    <w:rsid w:val="002C5CD0"/>
    <w:rsid w:val="002C6409"/>
    <w:rsid w:val="002D0F44"/>
    <w:rsid w:val="002E0233"/>
    <w:rsid w:val="002E329B"/>
    <w:rsid w:val="002E50F7"/>
    <w:rsid w:val="002E5B7B"/>
    <w:rsid w:val="002F62E8"/>
    <w:rsid w:val="0030109C"/>
    <w:rsid w:val="00304D0D"/>
    <w:rsid w:val="00322ACF"/>
    <w:rsid w:val="00322C40"/>
    <w:rsid w:val="00323BBE"/>
    <w:rsid w:val="00325FC8"/>
    <w:rsid w:val="003268A4"/>
    <w:rsid w:val="00342566"/>
    <w:rsid w:val="00347E85"/>
    <w:rsid w:val="00350ADF"/>
    <w:rsid w:val="00352503"/>
    <w:rsid w:val="003563C5"/>
    <w:rsid w:val="00365CCF"/>
    <w:rsid w:val="00375F19"/>
    <w:rsid w:val="0038130F"/>
    <w:rsid w:val="0038397F"/>
    <w:rsid w:val="00387003"/>
    <w:rsid w:val="00393D72"/>
    <w:rsid w:val="00395CAC"/>
    <w:rsid w:val="00396A2D"/>
    <w:rsid w:val="003A19AC"/>
    <w:rsid w:val="003A1EB9"/>
    <w:rsid w:val="003B4218"/>
    <w:rsid w:val="003B4A4C"/>
    <w:rsid w:val="003C0A48"/>
    <w:rsid w:val="003C2E28"/>
    <w:rsid w:val="003C3690"/>
    <w:rsid w:val="003C6C83"/>
    <w:rsid w:val="003C70E9"/>
    <w:rsid w:val="003D0FAF"/>
    <w:rsid w:val="003E0FCB"/>
    <w:rsid w:val="003E49DA"/>
    <w:rsid w:val="003E518A"/>
    <w:rsid w:val="003E51A2"/>
    <w:rsid w:val="003F56BE"/>
    <w:rsid w:val="003F7B7B"/>
    <w:rsid w:val="004155D6"/>
    <w:rsid w:val="00417EB0"/>
    <w:rsid w:val="004237C5"/>
    <w:rsid w:val="004238E3"/>
    <w:rsid w:val="00425529"/>
    <w:rsid w:val="004350EE"/>
    <w:rsid w:val="00443363"/>
    <w:rsid w:val="004450FA"/>
    <w:rsid w:val="00447A01"/>
    <w:rsid w:val="004505B1"/>
    <w:rsid w:val="00462A12"/>
    <w:rsid w:val="00462CE9"/>
    <w:rsid w:val="00466366"/>
    <w:rsid w:val="00471C29"/>
    <w:rsid w:val="00473187"/>
    <w:rsid w:val="00482D31"/>
    <w:rsid w:val="00485C88"/>
    <w:rsid w:val="004867DE"/>
    <w:rsid w:val="00491924"/>
    <w:rsid w:val="00493175"/>
    <w:rsid w:val="00494B8E"/>
    <w:rsid w:val="004B0315"/>
    <w:rsid w:val="004B5D37"/>
    <w:rsid w:val="004B753F"/>
    <w:rsid w:val="004C1EC6"/>
    <w:rsid w:val="004C4235"/>
    <w:rsid w:val="004C5BD0"/>
    <w:rsid w:val="004C69B8"/>
    <w:rsid w:val="004D005D"/>
    <w:rsid w:val="004D0D01"/>
    <w:rsid w:val="004D2838"/>
    <w:rsid w:val="004E684C"/>
    <w:rsid w:val="004F475A"/>
    <w:rsid w:val="00502231"/>
    <w:rsid w:val="00505724"/>
    <w:rsid w:val="00513B08"/>
    <w:rsid w:val="00514156"/>
    <w:rsid w:val="00515AD9"/>
    <w:rsid w:val="00527A47"/>
    <w:rsid w:val="005303ED"/>
    <w:rsid w:val="005314A8"/>
    <w:rsid w:val="00532121"/>
    <w:rsid w:val="005335C2"/>
    <w:rsid w:val="00533ECB"/>
    <w:rsid w:val="005376CE"/>
    <w:rsid w:val="00537C3E"/>
    <w:rsid w:val="005542DC"/>
    <w:rsid w:val="0055551A"/>
    <w:rsid w:val="00560D52"/>
    <w:rsid w:val="00561CDC"/>
    <w:rsid w:val="005634ED"/>
    <w:rsid w:val="005656D0"/>
    <w:rsid w:val="00565BF7"/>
    <w:rsid w:val="00565F3E"/>
    <w:rsid w:val="00570C0B"/>
    <w:rsid w:val="00574646"/>
    <w:rsid w:val="00583914"/>
    <w:rsid w:val="0058624D"/>
    <w:rsid w:val="005874DF"/>
    <w:rsid w:val="005906BB"/>
    <w:rsid w:val="005A177F"/>
    <w:rsid w:val="005A3B5D"/>
    <w:rsid w:val="005A5BA0"/>
    <w:rsid w:val="005A6716"/>
    <w:rsid w:val="005B0EBF"/>
    <w:rsid w:val="005B20E0"/>
    <w:rsid w:val="005B2288"/>
    <w:rsid w:val="005B345B"/>
    <w:rsid w:val="005C0942"/>
    <w:rsid w:val="005C457C"/>
    <w:rsid w:val="005C6955"/>
    <w:rsid w:val="005D08BA"/>
    <w:rsid w:val="005D7253"/>
    <w:rsid w:val="005E00BA"/>
    <w:rsid w:val="005E284F"/>
    <w:rsid w:val="005F2053"/>
    <w:rsid w:val="005F2124"/>
    <w:rsid w:val="005F24B6"/>
    <w:rsid w:val="005F4155"/>
    <w:rsid w:val="00604514"/>
    <w:rsid w:val="00612437"/>
    <w:rsid w:val="00621BDF"/>
    <w:rsid w:val="00625223"/>
    <w:rsid w:val="006312CF"/>
    <w:rsid w:val="00631EA0"/>
    <w:rsid w:val="006408C9"/>
    <w:rsid w:val="0066176A"/>
    <w:rsid w:val="00664E24"/>
    <w:rsid w:val="00665A29"/>
    <w:rsid w:val="006701B5"/>
    <w:rsid w:val="00684829"/>
    <w:rsid w:val="00690FEA"/>
    <w:rsid w:val="00691C56"/>
    <w:rsid w:val="00693B13"/>
    <w:rsid w:val="0069705D"/>
    <w:rsid w:val="006A1982"/>
    <w:rsid w:val="006A1D9A"/>
    <w:rsid w:val="006A4748"/>
    <w:rsid w:val="006B0997"/>
    <w:rsid w:val="006B0C50"/>
    <w:rsid w:val="006B44E4"/>
    <w:rsid w:val="006B4D80"/>
    <w:rsid w:val="006B7C18"/>
    <w:rsid w:val="006C7A4D"/>
    <w:rsid w:val="006D1124"/>
    <w:rsid w:val="006D760D"/>
    <w:rsid w:val="006E104A"/>
    <w:rsid w:val="006E1232"/>
    <w:rsid w:val="006E2A53"/>
    <w:rsid w:val="006F486D"/>
    <w:rsid w:val="006F5000"/>
    <w:rsid w:val="00704A9B"/>
    <w:rsid w:val="00704F7F"/>
    <w:rsid w:val="00706BD9"/>
    <w:rsid w:val="00713091"/>
    <w:rsid w:val="00726919"/>
    <w:rsid w:val="00732381"/>
    <w:rsid w:val="00732EB8"/>
    <w:rsid w:val="007364AF"/>
    <w:rsid w:val="00745102"/>
    <w:rsid w:val="00745B4B"/>
    <w:rsid w:val="00746D2A"/>
    <w:rsid w:val="0075058C"/>
    <w:rsid w:val="00756D86"/>
    <w:rsid w:val="00760249"/>
    <w:rsid w:val="00760E1E"/>
    <w:rsid w:val="00764232"/>
    <w:rsid w:val="0076439A"/>
    <w:rsid w:val="00765E78"/>
    <w:rsid w:val="00774003"/>
    <w:rsid w:val="00774D45"/>
    <w:rsid w:val="00776B2A"/>
    <w:rsid w:val="00777EF4"/>
    <w:rsid w:val="00780EA5"/>
    <w:rsid w:val="00781556"/>
    <w:rsid w:val="00782599"/>
    <w:rsid w:val="00782A17"/>
    <w:rsid w:val="007844CF"/>
    <w:rsid w:val="00786F5F"/>
    <w:rsid w:val="00792E92"/>
    <w:rsid w:val="0079362D"/>
    <w:rsid w:val="00794C2A"/>
    <w:rsid w:val="00796D5B"/>
    <w:rsid w:val="0079785D"/>
    <w:rsid w:val="007A103B"/>
    <w:rsid w:val="007A1A40"/>
    <w:rsid w:val="007A3196"/>
    <w:rsid w:val="007A6687"/>
    <w:rsid w:val="007B0890"/>
    <w:rsid w:val="007B1A42"/>
    <w:rsid w:val="007B6055"/>
    <w:rsid w:val="007C1FAB"/>
    <w:rsid w:val="007D50F7"/>
    <w:rsid w:val="007D58DC"/>
    <w:rsid w:val="007E6E02"/>
    <w:rsid w:val="007E74C4"/>
    <w:rsid w:val="007E769B"/>
    <w:rsid w:val="007F0EAD"/>
    <w:rsid w:val="007F4985"/>
    <w:rsid w:val="007F4ED7"/>
    <w:rsid w:val="007F636B"/>
    <w:rsid w:val="007F6C7F"/>
    <w:rsid w:val="008009E7"/>
    <w:rsid w:val="00802254"/>
    <w:rsid w:val="008102E5"/>
    <w:rsid w:val="00810E9F"/>
    <w:rsid w:val="00812067"/>
    <w:rsid w:val="00812F5F"/>
    <w:rsid w:val="00821D1A"/>
    <w:rsid w:val="00830653"/>
    <w:rsid w:val="00830E49"/>
    <w:rsid w:val="00835536"/>
    <w:rsid w:val="00837B4C"/>
    <w:rsid w:val="0084087F"/>
    <w:rsid w:val="008546D7"/>
    <w:rsid w:val="00854955"/>
    <w:rsid w:val="0085771F"/>
    <w:rsid w:val="00861490"/>
    <w:rsid w:val="00861CC3"/>
    <w:rsid w:val="00866500"/>
    <w:rsid w:val="00866F2C"/>
    <w:rsid w:val="00866FBD"/>
    <w:rsid w:val="0087090F"/>
    <w:rsid w:val="00874560"/>
    <w:rsid w:val="0087490E"/>
    <w:rsid w:val="0088480D"/>
    <w:rsid w:val="00885A0F"/>
    <w:rsid w:val="0089042F"/>
    <w:rsid w:val="00897513"/>
    <w:rsid w:val="008A31B1"/>
    <w:rsid w:val="008B01D3"/>
    <w:rsid w:val="008B1BA9"/>
    <w:rsid w:val="008B545F"/>
    <w:rsid w:val="008C101A"/>
    <w:rsid w:val="008D1F7E"/>
    <w:rsid w:val="008D3E26"/>
    <w:rsid w:val="008D779F"/>
    <w:rsid w:val="008D7ED7"/>
    <w:rsid w:val="008E5667"/>
    <w:rsid w:val="008E7333"/>
    <w:rsid w:val="008F2C16"/>
    <w:rsid w:val="008F51CF"/>
    <w:rsid w:val="00900990"/>
    <w:rsid w:val="00903010"/>
    <w:rsid w:val="009064A0"/>
    <w:rsid w:val="009126AA"/>
    <w:rsid w:val="00916677"/>
    <w:rsid w:val="009170CA"/>
    <w:rsid w:val="00917D53"/>
    <w:rsid w:val="00922D7E"/>
    <w:rsid w:val="00922E62"/>
    <w:rsid w:val="00924AC0"/>
    <w:rsid w:val="009251E8"/>
    <w:rsid w:val="009264D9"/>
    <w:rsid w:val="00927BAF"/>
    <w:rsid w:val="00930ACB"/>
    <w:rsid w:val="00930FE3"/>
    <w:rsid w:val="00931740"/>
    <w:rsid w:val="00931BB6"/>
    <w:rsid w:val="00936FAC"/>
    <w:rsid w:val="0094486A"/>
    <w:rsid w:val="009452FE"/>
    <w:rsid w:val="00947331"/>
    <w:rsid w:val="009474F3"/>
    <w:rsid w:val="009544B9"/>
    <w:rsid w:val="00957A1E"/>
    <w:rsid w:val="0096625E"/>
    <w:rsid w:val="00972BEA"/>
    <w:rsid w:val="00974031"/>
    <w:rsid w:val="009748CE"/>
    <w:rsid w:val="00977ECD"/>
    <w:rsid w:val="00980B18"/>
    <w:rsid w:val="0098608A"/>
    <w:rsid w:val="00986AF0"/>
    <w:rsid w:val="00990FFA"/>
    <w:rsid w:val="009A0BFD"/>
    <w:rsid w:val="009A4E3A"/>
    <w:rsid w:val="009B2F5C"/>
    <w:rsid w:val="009B5A19"/>
    <w:rsid w:val="009B6DC0"/>
    <w:rsid w:val="009C0616"/>
    <w:rsid w:val="009C7F72"/>
    <w:rsid w:val="009D32CB"/>
    <w:rsid w:val="009D7D27"/>
    <w:rsid w:val="009E5BE0"/>
    <w:rsid w:val="009F02BD"/>
    <w:rsid w:val="009F3786"/>
    <w:rsid w:val="009F443B"/>
    <w:rsid w:val="009F5865"/>
    <w:rsid w:val="00A0103A"/>
    <w:rsid w:val="00A02806"/>
    <w:rsid w:val="00A035F7"/>
    <w:rsid w:val="00A0649D"/>
    <w:rsid w:val="00A1200D"/>
    <w:rsid w:val="00A16B6F"/>
    <w:rsid w:val="00A1705E"/>
    <w:rsid w:val="00A223B0"/>
    <w:rsid w:val="00A2250F"/>
    <w:rsid w:val="00A263B0"/>
    <w:rsid w:val="00A270F0"/>
    <w:rsid w:val="00A307EB"/>
    <w:rsid w:val="00A30D1F"/>
    <w:rsid w:val="00A31FDD"/>
    <w:rsid w:val="00A3292C"/>
    <w:rsid w:val="00A35896"/>
    <w:rsid w:val="00A359FE"/>
    <w:rsid w:val="00A377DE"/>
    <w:rsid w:val="00A53A82"/>
    <w:rsid w:val="00A718A4"/>
    <w:rsid w:val="00A74B77"/>
    <w:rsid w:val="00A77481"/>
    <w:rsid w:val="00A87D62"/>
    <w:rsid w:val="00A90CFF"/>
    <w:rsid w:val="00A95075"/>
    <w:rsid w:val="00A96AA7"/>
    <w:rsid w:val="00A96BE6"/>
    <w:rsid w:val="00AA0A27"/>
    <w:rsid w:val="00AA0F70"/>
    <w:rsid w:val="00AB0F4A"/>
    <w:rsid w:val="00AB2C75"/>
    <w:rsid w:val="00AB6879"/>
    <w:rsid w:val="00AC3CD8"/>
    <w:rsid w:val="00AC4020"/>
    <w:rsid w:val="00AC613F"/>
    <w:rsid w:val="00AD0547"/>
    <w:rsid w:val="00AD7BD3"/>
    <w:rsid w:val="00AE3DBA"/>
    <w:rsid w:val="00AE4C78"/>
    <w:rsid w:val="00AF27CE"/>
    <w:rsid w:val="00AF3CB6"/>
    <w:rsid w:val="00B00EFF"/>
    <w:rsid w:val="00B104D7"/>
    <w:rsid w:val="00B119A2"/>
    <w:rsid w:val="00B23527"/>
    <w:rsid w:val="00B2677D"/>
    <w:rsid w:val="00B27541"/>
    <w:rsid w:val="00B325D1"/>
    <w:rsid w:val="00B32B09"/>
    <w:rsid w:val="00B35EC2"/>
    <w:rsid w:val="00B3616B"/>
    <w:rsid w:val="00B378A4"/>
    <w:rsid w:val="00B4604F"/>
    <w:rsid w:val="00B47012"/>
    <w:rsid w:val="00B5518F"/>
    <w:rsid w:val="00B65A11"/>
    <w:rsid w:val="00B7199E"/>
    <w:rsid w:val="00B82B6C"/>
    <w:rsid w:val="00B83545"/>
    <w:rsid w:val="00B85149"/>
    <w:rsid w:val="00B87186"/>
    <w:rsid w:val="00B90B95"/>
    <w:rsid w:val="00B91C50"/>
    <w:rsid w:val="00B92701"/>
    <w:rsid w:val="00B93042"/>
    <w:rsid w:val="00B93926"/>
    <w:rsid w:val="00B97F2B"/>
    <w:rsid w:val="00BA0D97"/>
    <w:rsid w:val="00BA6060"/>
    <w:rsid w:val="00BB5771"/>
    <w:rsid w:val="00BC175A"/>
    <w:rsid w:val="00BC2E44"/>
    <w:rsid w:val="00BC5315"/>
    <w:rsid w:val="00BD20AF"/>
    <w:rsid w:val="00BD3A00"/>
    <w:rsid w:val="00BE2FE5"/>
    <w:rsid w:val="00BE532C"/>
    <w:rsid w:val="00BE60E0"/>
    <w:rsid w:val="00BE616B"/>
    <w:rsid w:val="00BE6320"/>
    <w:rsid w:val="00BE743F"/>
    <w:rsid w:val="00BE76D3"/>
    <w:rsid w:val="00BF492F"/>
    <w:rsid w:val="00BF5D06"/>
    <w:rsid w:val="00BF60C0"/>
    <w:rsid w:val="00C0043D"/>
    <w:rsid w:val="00C047E7"/>
    <w:rsid w:val="00C11D02"/>
    <w:rsid w:val="00C13733"/>
    <w:rsid w:val="00C157E3"/>
    <w:rsid w:val="00C16584"/>
    <w:rsid w:val="00C16A94"/>
    <w:rsid w:val="00C202C8"/>
    <w:rsid w:val="00C20D70"/>
    <w:rsid w:val="00C25806"/>
    <w:rsid w:val="00C26819"/>
    <w:rsid w:val="00C27083"/>
    <w:rsid w:val="00C2793C"/>
    <w:rsid w:val="00C309A7"/>
    <w:rsid w:val="00C31E9C"/>
    <w:rsid w:val="00C4510F"/>
    <w:rsid w:val="00C50376"/>
    <w:rsid w:val="00C549F2"/>
    <w:rsid w:val="00C56260"/>
    <w:rsid w:val="00C603C9"/>
    <w:rsid w:val="00C60DB3"/>
    <w:rsid w:val="00C62C7B"/>
    <w:rsid w:val="00C647FA"/>
    <w:rsid w:val="00C81793"/>
    <w:rsid w:val="00C94674"/>
    <w:rsid w:val="00CA185F"/>
    <w:rsid w:val="00CA6E53"/>
    <w:rsid w:val="00CA7D2B"/>
    <w:rsid w:val="00CB0DFA"/>
    <w:rsid w:val="00CB4144"/>
    <w:rsid w:val="00CB72F1"/>
    <w:rsid w:val="00CB7638"/>
    <w:rsid w:val="00CC26D0"/>
    <w:rsid w:val="00CD3B87"/>
    <w:rsid w:val="00CD5220"/>
    <w:rsid w:val="00CD5D43"/>
    <w:rsid w:val="00CE0E3A"/>
    <w:rsid w:val="00CE1EEF"/>
    <w:rsid w:val="00CE435F"/>
    <w:rsid w:val="00CE4EFE"/>
    <w:rsid w:val="00CE6D6E"/>
    <w:rsid w:val="00CF23D3"/>
    <w:rsid w:val="00CF3E2A"/>
    <w:rsid w:val="00CF625C"/>
    <w:rsid w:val="00D0422E"/>
    <w:rsid w:val="00D06418"/>
    <w:rsid w:val="00D10B93"/>
    <w:rsid w:val="00D139F5"/>
    <w:rsid w:val="00D14C7F"/>
    <w:rsid w:val="00D14F15"/>
    <w:rsid w:val="00D17EFA"/>
    <w:rsid w:val="00D23D5C"/>
    <w:rsid w:val="00D2589A"/>
    <w:rsid w:val="00D260C0"/>
    <w:rsid w:val="00D30498"/>
    <w:rsid w:val="00D3584C"/>
    <w:rsid w:val="00D35FB1"/>
    <w:rsid w:val="00D37FB9"/>
    <w:rsid w:val="00D4005F"/>
    <w:rsid w:val="00D41C83"/>
    <w:rsid w:val="00D42EB0"/>
    <w:rsid w:val="00D45B03"/>
    <w:rsid w:val="00D4678A"/>
    <w:rsid w:val="00D4684C"/>
    <w:rsid w:val="00D47604"/>
    <w:rsid w:val="00D51FB6"/>
    <w:rsid w:val="00D521FA"/>
    <w:rsid w:val="00D5472C"/>
    <w:rsid w:val="00D54AAA"/>
    <w:rsid w:val="00D568D4"/>
    <w:rsid w:val="00D626CD"/>
    <w:rsid w:val="00D63618"/>
    <w:rsid w:val="00D65C8F"/>
    <w:rsid w:val="00D664E5"/>
    <w:rsid w:val="00D66861"/>
    <w:rsid w:val="00D747CE"/>
    <w:rsid w:val="00D77D60"/>
    <w:rsid w:val="00D803F1"/>
    <w:rsid w:val="00D84727"/>
    <w:rsid w:val="00D85486"/>
    <w:rsid w:val="00D87B9D"/>
    <w:rsid w:val="00D92C54"/>
    <w:rsid w:val="00D95857"/>
    <w:rsid w:val="00DA0ECC"/>
    <w:rsid w:val="00DA25F5"/>
    <w:rsid w:val="00DA3A2D"/>
    <w:rsid w:val="00DA50EA"/>
    <w:rsid w:val="00DB2C97"/>
    <w:rsid w:val="00DB3D5F"/>
    <w:rsid w:val="00DB56FB"/>
    <w:rsid w:val="00DB60C4"/>
    <w:rsid w:val="00DB668C"/>
    <w:rsid w:val="00DC06FB"/>
    <w:rsid w:val="00DC14F9"/>
    <w:rsid w:val="00DC268D"/>
    <w:rsid w:val="00DC54D6"/>
    <w:rsid w:val="00DC7592"/>
    <w:rsid w:val="00DD4917"/>
    <w:rsid w:val="00DD6C96"/>
    <w:rsid w:val="00DE3179"/>
    <w:rsid w:val="00DF02E0"/>
    <w:rsid w:val="00DF2419"/>
    <w:rsid w:val="00DF3A91"/>
    <w:rsid w:val="00E01766"/>
    <w:rsid w:val="00E151D8"/>
    <w:rsid w:val="00E157D4"/>
    <w:rsid w:val="00E17BB6"/>
    <w:rsid w:val="00E240D9"/>
    <w:rsid w:val="00E24869"/>
    <w:rsid w:val="00E25F81"/>
    <w:rsid w:val="00E30D35"/>
    <w:rsid w:val="00E36642"/>
    <w:rsid w:val="00E42C46"/>
    <w:rsid w:val="00E44137"/>
    <w:rsid w:val="00E55DD3"/>
    <w:rsid w:val="00E61ECF"/>
    <w:rsid w:val="00E65494"/>
    <w:rsid w:val="00E70E97"/>
    <w:rsid w:val="00E711B4"/>
    <w:rsid w:val="00E748BA"/>
    <w:rsid w:val="00E827FB"/>
    <w:rsid w:val="00E85293"/>
    <w:rsid w:val="00E86B46"/>
    <w:rsid w:val="00E97A45"/>
    <w:rsid w:val="00EA1275"/>
    <w:rsid w:val="00EA327F"/>
    <w:rsid w:val="00EA383B"/>
    <w:rsid w:val="00EA3F14"/>
    <w:rsid w:val="00EB0B6F"/>
    <w:rsid w:val="00EB398B"/>
    <w:rsid w:val="00EB3CBA"/>
    <w:rsid w:val="00EB6BE5"/>
    <w:rsid w:val="00EC0E25"/>
    <w:rsid w:val="00EC5012"/>
    <w:rsid w:val="00EC75EE"/>
    <w:rsid w:val="00EC7E41"/>
    <w:rsid w:val="00ED05DC"/>
    <w:rsid w:val="00ED15FF"/>
    <w:rsid w:val="00ED208B"/>
    <w:rsid w:val="00ED3522"/>
    <w:rsid w:val="00ED4DA2"/>
    <w:rsid w:val="00ED5175"/>
    <w:rsid w:val="00EE0F29"/>
    <w:rsid w:val="00EE12AE"/>
    <w:rsid w:val="00EE20EF"/>
    <w:rsid w:val="00EE2BA9"/>
    <w:rsid w:val="00EE3961"/>
    <w:rsid w:val="00EE55F8"/>
    <w:rsid w:val="00EF2578"/>
    <w:rsid w:val="00EF6320"/>
    <w:rsid w:val="00EF7017"/>
    <w:rsid w:val="00F027C3"/>
    <w:rsid w:val="00F10195"/>
    <w:rsid w:val="00F11C8C"/>
    <w:rsid w:val="00F13440"/>
    <w:rsid w:val="00F16875"/>
    <w:rsid w:val="00F24705"/>
    <w:rsid w:val="00F251B2"/>
    <w:rsid w:val="00F25929"/>
    <w:rsid w:val="00F34767"/>
    <w:rsid w:val="00F366B6"/>
    <w:rsid w:val="00F37540"/>
    <w:rsid w:val="00F420CE"/>
    <w:rsid w:val="00F43F00"/>
    <w:rsid w:val="00F447E5"/>
    <w:rsid w:val="00F45DDA"/>
    <w:rsid w:val="00F46988"/>
    <w:rsid w:val="00F46ADC"/>
    <w:rsid w:val="00F46CB2"/>
    <w:rsid w:val="00F47BA9"/>
    <w:rsid w:val="00F62F1F"/>
    <w:rsid w:val="00F7202B"/>
    <w:rsid w:val="00F7246F"/>
    <w:rsid w:val="00F727DD"/>
    <w:rsid w:val="00F72E62"/>
    <w:rsid w:val="00F74A37"/>
    <w:rsid w:val="00F75A37"/>
    <w:rsid w:val="00F77153"/>
    <w:rsid w:val="00F84DCA"/>
    <w:rsid w:val="00F87669"/>
    <w:rsid w:val="00F91207"/>
    <w:rsid w:val="00FA1940"/>
    <w:rsid w:val="00FA2EFE"/>
    <w:rsid w:val="00FA794F"/>
    <w:rsid w:val="00FC10AC"/>
    <w:rsid w:val="00FC15CB"/>
    <w:rsid w:val="00FC3C22"/>
    <w:rsid w:val="00FC50A0"/>
    <w:rsid w:val="00FC61FB"/>
    <w:rsid w:val="00FC6AB4"/>
    <w:rsid w:val="00FC6E29"/>
    <w:rsid w:val="00FD2E39"/>
    <w:rsid w:val="00FD34CD"/>
    <w:rsid w:val="00FD4F99"/>
    <w:rsid w:val="00FD6947"/>
    <w:rsid w:val="00FE6749"/>
    <w:rsid w:val="00FF13BC"/>
    <w:rsid w:val="00FF67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376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rFonts w:ascii="Arial" w:hAnsi="Arial" w:cs="Tahoma"/>
      <w:color w:val="000000"/>
      <w:sz w:val="22"/>
      <w:szCs w:val="22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3">
    <w:name w:val="heading 3"/>
    <w:basedOn w:val="a1"/>
    <w:next w:val="a1"/>
    <w:qFormat/>
    <w:rsid w:val="00B724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6">
    <w:name w:val="heading 6"/>
    <w:basedOn w:val="a1"/>
    <w:next w:val="a1"/>
    <w:qFormat/>
    <w:rsid w:val="000D6C77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Pr>
      <w:rFonts w:ascii="Arial" w:eastAsia="Times New Roman" w:hAnsi="Aria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  <w:w w:val="22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Arial" w:eastAsia="Times New Roman" w:hAnsi="Arial"/>
      <w:w w:val="22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" w:eastAsia="Times New Roman" w:hAnsi="Aria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Arial" w:eastAsia="Times New Roman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Arial" w:eastAsia="Times New Roman" w:hAnsi="Aria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Arial" w:eastAsia="Times New Roman" w:hAnsi="Arial"/>
      <w:w w:val="22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Arial" w:eastAsia="Times New Roman" w:hAnsi="Aria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Arial" w:eastAsia="Times New Roman" w:hAnsi="Arial"/>
      <w:w w:val="22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" w:eastAsia="Times New Roman" w:hAnsi="Aria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Arial" w:eastAsia="Times New Roman" w:hAnsi="Arial"/>
      <w:w w:val="22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Arial" w:eastAsia="Times New Roman" w:hAnsi="Aria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Arial" w:eastAsia="Times New Roman" w:hAnsi="Aria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/>
      <w:w w:val="22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Arial" w:eastAsia="Times New Roman" w:hAnsi="Aria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Heading">
    <w:name w:val="Heading"/>
    <w:basedOn w:val="a1"/>
    <w:next w:val="a5"/>
    <w:pPr>
      <w:keepNext/>
      <w:spacing w:before="240" w:after="120"/>
    </w:pPr>
    <w:rPr>
      <w:rFonts w:eastAsia="MS Mincho"/>
      <w:sz w:val="28"/>
      <w:szCs w:val="28"/>
    </w:rPr>
  </w:style>
  <w:style w:type="paragraph" w:styleId="a5">
    <w:name w:val="Body Text"/>
    <w:basedOn w:val="a1"/>
    <w:rPr>
      <w:rFonts w:ascii="Tahoma" w:hAnsi="Tahoma"/>
      <w:sz w:val="18"/>
    </w:rPr>
  </w:style>
  <w:style w:type="paragraph" w:styleId="a6">
    <w:name w:val="List"/>
    <w:basedOn w:val="a5"/>
  </w:style>
  <w:style w:type="paragraph" w:styleId="a7">
    <w:name w:val="caption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1"/>
    <w:pPr>
      <w:suppressLineNumbers/>
    </w:pPr>
  </w:style>
  <w:style w:type="paragraph" w:customStyle="1" w:styleId="a8">
    <w:name w:val="Стандарт"/>
    <w:pPr>
      <w:suppressAutoHyphens/>
      <w:autoSpaceDE w:val="0"/>
    </w:pPr>
    <w:rPr>
      <w:szCs w:val="24"/>
    </w:rPr>
  </w:style>
  <w:style w:type="paragraph" w:customStyle="1" w:styleId="a">
    <w:name w:val="Раздел договора"/>
    <w:basedOn w:val="10"/>
    <w:next w:val="a1"/>
    <w:pPr>
      <w:numPr>
        <w:numId w:val="1"/>
      </w:numPr>
      <w:spacing w:before="100" w:after="100"/>
    </w:pPr>
    <w:rPr>
      <w:rFonts w:ascii="FreeSet-Bold" w:hAnsi="FreeSet-Bold" w:cs="Times New Roman"/>
      <w:bCs w:val="0"/>
      <w:sz w:val="18"/>
      <w:szCs w:val="20"/>
    </w:rPr>
  </w:style>
  <w:style w:type="paragraph" w:customStyle="1" w:styleId="a0">
    <w:name w:val="Пункт договора"/>
    <w:basedOn w:val="a1"/>
    <w:pPr>
      <w:numPr>
        <w:ilvl w:val="1"/>
        <w:numId w:val="1"/>
      </w:numPr>
      <w:spacing w:after="200"/>
      <w:jc w:val="both"/>
      <w:outlineLvl w:val="1"/>
    </w:pPr>
    <w:rPr>
      <w:rFonts w:ascii="FreeSet" w:hAnsi="FreeSet"/>
      <w:sz w:val="18"/>
      <w:szCs w:val="20"/>
    </w:rPr>
  </w:style>
  <w:style w:type="paragraph" w:customStyle="1" w:styleId="a9">
    <w:name w:val="Тело документа"/>
    <w:basedOn w:val="a1"/>
    <w:pPr>
      <w:spacing w:after="200"/>
      <w:jc w:val="both"/>
    </w:pPr>
    <w:rPr>
      <w:rFonts w:ascii="FreeSetCTT" w:hAnsi="FreeSetCTT"/>
      <w:sz w:val="18"/>
      <w:szCs w:val="20"/>
    </w:rPr>
  </w:style>
  <w:style w:type="paragraph" w:customStyle="1" w:styleId="12">
    <w:name w:val="Текст выноски1"/>
    <w:basedOn w:val="a1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a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header"/>
    <w:basedOn w:val="a1"/>
    <w:rsid w:val="00054265"/>
    <w:pPr>
      <w:tabs>
        <w:tab w:val="center" w:pos="4320"/>
        <w:tab w:val="right" w:pos="8640"/>
      </w:tabs>
    </w:pPr>
  </w:style>
  <w:style w:type="paragraph" w:styleId="ab">
    <w:name w:val="footer"/>
    <w:basedOn w:val="a1"/>
    <w:rsid w:val="00054265"/>
    <w:pPr>
      <w:tabs>
        <w:tab w:val="center" w:pos="4320"/>
        <w:tab w:val="right" w:pos="8640"/>
      </w:tabs>
    </w:pPr>
  </w:style>
  <w:style w:type="paragraph" w:styleId="ac">
    <w:name w:val="Balloon Text"/>
    <w:basedOn w:val="a1"/>
    <w:semiHidden/>
    <w:rsid w:val="0054193D"/>
    <w:rPr>
      <w:rFonts w:ascii="Tahoma" w:hAnsi="Tahoma"/>
      <w:sz w:val="16"/>
      <w:szCs w:val="16"/>
    </w:rPr>
  </w:style>
  <w:style w:type="character" w:styleId="ad">
    <w:name w:val="annotation reference"/>
    <w:uiPriority w:val="99"/>
    <w:semiHidden/>
    <w:rsid w:val="002E28A5"/>
    <w:rPr>
      <w:sz w:val="16"/>
      <w:szCs w:val="16"/>
    </w:rPr>
  </w:style>
  <w:style w:type="paragraph" w:styleId="ae">
    <w:name w:val="annotation text"/>
    <w:basedOn w:val="a1"/>
    <w:link w:val="af"/>
    <w:semiHidden/>
    <w:rsid w:val="002E28A5"/>
    <w:rPr>
      <w:rFonts w:cs="Times New Roman"/>
      <w:sz w:val="20"/>
      <w:szCs w:val="20"/>
      <w:lang w:val="x-none"/>
    </w:rPr>
  </w:style>
  <w:style w:type="paragraph" w:styleId="af0">
    <w:name w:val="annotation subject"/>
    <w:basedOn w:val="ae"/>
    <w:next w:val="ae"/>
    <w:semiHidden/>
    <w:rsid w:val="002E28A5"/>
    <w:rPr>
      <w:b/>
      <w:bCs/>
    </w:rPr>
  </w:style>
  <w:style w:type="paragraph" w:customStyle="1" w:styleId="ConsPlusNormal">
    <w:name w:val="ConsPlusNormal"/>
    <w:link w:val="ConsPlusNormal0"/>
    <w:rsid w:val="00764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1"/>
    <w:rsid w:val="00DB3439"/>
    <w:pPr>
      <w:spacing w:after="120"/>
    </w:pPr>
    <w:rPr>
      <w:sz w:val="16"/>
      <w:szCs w:val="16"/>
    </w:rPr>
  </w:style>
  <w:style w:type="numbering" w:customStyle="1" w:styleId="1">
    <w:name w:val="Текущий список1"/>
    <w:rsid w:val="00A446EB"/>
    <w:pPr>
      <w:numPr>
        <w:numId w:val="2"/>
      </w:numPr>
    </w:pPr>
  </w:style>
  <w:style w:type="character" w:customStyle="1" w:styleId="af1">
    <w:name w:val="Не вступил в силу"/>
    <w:rsid w:val="00113542"/>
    <w:rPr>
      <w:color w:val="008080"/>
      <w:sz w:val="20"/>
      <w:szCs w:val="20"/>
    </w:rPr>
  </w:style>
  <w:style w:type="character" w:customStyle="1" w:styleId="af">
    <w:name w:val="Текст примечания Знак"/>
    <w:link w:val="ae"/>
    <w:semiHidden/>
    <w:rsid w:val="00182192"/>
    <w:rPr>
      <w:rFonts w:ascii="Arial" w:hAnsi="Arial" w:cs="Tahoma"/>
      <w:color w:val="000000"/>
    </w:rPr>
  </w:style>
  <w:style w:type="table" w:styleId="af2">
    <w:name w:val="Table Grid"/>
    <w:basedOn w:val="a3"/>
    <w:rsid w:val="0011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99"/>
    <w:qFormat/>
    <w:rsid w:val="001132A7"/>
    <w:rPr>
      <w:lang w:val="en-US"/>
    </w:rPr>
  </w:style>
  <w:style w:type="paragraph" w:styleId="af4">
    <w:name w:val="List Paragraph"/>
    <w:basedOn w:val="a1"/>
    <w:uiPriority w:val="34"/>
    <w:qFormat/>
    <w:rsid w:val="005C695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customStyle="1" w:styleId="af5">
    <w:name w:val="Текст в заданном формате"/>
    <w:basedOn w:val="a1"/>
    <w:rsid w:val="002E329B"/>
    <w:pPr>
      <w:widowControl w:val="0"/>
    </w:pPr>
    <w:rPr>
      <w:rFonts w:ascii="DejaVu Sans Mono" w:eastAsia="DejaVu Sans" w:hAnsi="DejaVu Sans Mono" w:cs="DejaVu Sans Mono"/>
      <w:color w:val="auto"/>
      <w:kern w:val="2"/>
      <w:sz w:val="20"/>
      <w:szCs w:val="20"/>
      <w:lang w:val="en-US" w:eastAsia="hi-IN" w:bidi="hi-IN"/>
    </w:rPr>
  </w:style>
  <w:style w:type="character" w:customStyle="1" w:styleId="ConsPlusNormal0">
    <w:name w:val="ConsPlusNormal Знак"/>
    <w:link w:val="ConsPlusNormal"/>
    <w:locked/>
    <w:rsid w:val="006B44E4"/>
    <w:rPr>
      <w:rFonts w:ascii="Arial" w:hAnsi="Arial" w:cs="Arial"/>
    </w:rPr>
  </w:style>
  <w:style w:type="character" w:styleId="af6">
    <w:name w:val="Hyperlink"/>
    <w:basedOn w:val="a2"/>
    <w:uiPriority w:val="99"/>
    <w:semiHidden/>
    <w:unhideWhenUsed/>
    <w:rsid w:val="00837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rFonts w:ascii="Arial" w:hAnsi="Arial" w:cs="Tahoma"/>
      <w:color w:val="000000"/>
      <w:sz w:val="22"/>
      <w:szCs w:val="22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3">
    <w:name w:val="heading 3"/>
    <w:basedOn w:val="a1"/>
    <w:next w:val="a1"/>
    <w:qFormat/>
    <w:rsid w:val="00B724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6">
    <w:name w:val="heading 6"/>
    <w:basedOn w:val="a1"/>
    <w:next w:val="a1"/>
    <w:qFormat/>
    <w:rsid w:val="000D6C77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Pr>
      <w:rFonts w:ascii="Arial" w:eastAsia="Times New Roman" w:hAnsi="Aria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  <w:w w:val="22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Arial" w:eastAsia="Times New Roman" w:hAnsi="Arial"/>
      <w:w w:val="22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" w:eastAsia="Times New Roman" w:hAnsi="Aria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Arial" w:eastAsia="Times New Roman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Arial" w:eastAsia="Times New Roman" w:hAnsi="Aria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Arial" w:eastAsia="Times New Roman" w:hAnsi="Arial"/>
      <w:w w:val="22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Arial" w:eastAsia="Times New Roman" w:hAnsi="Aria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Arial" w:eastAsia="Times New Roman" w:hAnsi="Arial"/>
      <w:w w:val="22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" w:eastAsia="Times New Roman" w:hAnsi="Aria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Arial" w:eastAsia="Times New Roman" w:hAnsi="Arial"/>
      <w:w w:val="22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Arial" w:eastAsia="Times New Roman" w:hAnsi="Aria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Arial" w:eastAsia="Times New Roman" w:hAnsi="Aria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/>
      <w:w w:val="22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Arial" w:eastAsia="Times New Roman" w:hAnsi="Aria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Heading">
    <w:name w:val="Heading"/>
    <w:basedOn w:val="a1"/>
    <w:next w:val="a5"/>
    <w:pPr>
      <w:keepNext/>
      <w:spacing w:before="240" w:after="120"/>
    </w:pPr>
    <w:rPr>
      <w:rFonts w:eastAsia="MS Mincho"/>
      <w:sz w:val="28"/>
      <w:szCs w:val="28"/>
    </w:rPr>
  </w:style>
  <w:style w:type="paragraph" w:styleId="a5">
    <w:name w:val="Body Text"/>
    <w:basedOn w:val="a1"/>
    <w:rPr>
      <w:rFonts w:ascii="Tahoma" w:hAnsi="Tahoma"/>
      <w:sz w:val="18"/>
    </w:rPr>
  </w:style>
  <w:style w:type="paragraph" w:styleId="a6">
    <w:name w:val="List"/>
    <w:basedOn w:val="a5"/>
  </w:style>
  <w:style w:type="paragraph" w:styleId="a7">
    <w:name w:val="caption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1"/>
    <w:pPr>
      <w:suppressLineNumbers/>
    </w:pPr>
  </w:style>
  <w:style w:type="paragraph" w:customStyle="1" w:styleId="a8">
    <w:name w:val="Стандарт"/>
    <w:pPr>
      <w:suppressAutoHyphens/>
      <w:autoSpaceDE w:val="0"/>
    </w:pPr>
    <w:rPr>
      <w:szCs w:val="24"/>
    </w:rPr>
  </w:style>
  <w:style w:type="paragraph" w:customStyle="1" w:styleId="a">
    <w:name w:val="Раздел договора"/>
    <w:basedOn w:val="10"/>
    <w:next w:val="a1"/>
    <w:pPr>
      <w:numPr>
        <w:numId w:val="1"/>
      </w:numPr>
      <w:spacing w:before="100" w:after="100"/>
    </w:pPr>
    <w:rPr>
      <w:rFonts w:ascii="FreeSet-Bold" w:hAnsi="FreeSet-Bold" w:cs="Times New Roman"/>
      <w:bCs w:val="0"/>
      <w:sz w:val="18"/>
      <w:szCs w:val="20"/>
    </w:rPr>
  </w:style>
  <w:style w:type="paragraph" w:customStyle="1" w:styleId="a0">
    <w:name w:val="Пункт договора"/>
    <w:basedOn w:val="a1"/>
    <w:pPr>
      <w:numPr>
        <w:ilvl w:val="1"/>
        <w:numId w:val="1"/>
      </w:numPr>
      <w:spacing w:after="200"/>
      <w:jc w:val="both"/>
      <w:outlineLvl w:val="1"/>
    </w:pPr>
    <w:rPr>
      <w:rFonts w:ascii="FreeSet" w:hAnsi="FreeSet"/>
      <w:sz w:val="18"/>
      <w:szCs w:val="20"/>
    </w:rPr>
  </w:style>
  <w:style w:type="paragraph" w:customStyle="1" w:styleId="a9">
    <w:name w:val="Тело документа"/>
    <w:basedOn w:val="a1"/>
    <w:pPr>
      <w:spacing w:after="200"/>
      <w:jc w:val="both"/>
    </w:pPr>
    <w:rPr>
      <w:rFonts w:ascii="FreeSetCTT" w:hAnsi="FreeSetCTT"/>
      <w:sz w:val="18"/>
      <w:szCs w:val="20"/>
    </w:rPr>
  </w:style>
  <w:style w:type="paragraph" w:customStyle="1" w:styleId="12">
    <w:name w:val="Текст выноски1"/>
    <w:basedOn w:val="a1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a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header"/>
    <w:basedOn w:val="a1"/>
    <w:rsid w:val="00054265"/>
    <w:pPr>
      <w:tabs>
        <w:tab w:val="center" w:pos="4320"/>
        <w:tab w:val="right" w:pos="8640"/>
      </w:tabs>
    </w:pPr>
  </w:style>
  <w:style w:type="paragraph" w:styleId="ab">
    <w:name w:val="footer"/>
    <w:basedOn w:val="a1"/>
    <w:rsid w:val="00054265"/>
    <w:pPr>
      <w:tabs>
        <w:tab w:val="center" w:pos="4320"/>
        <w:tab w:val="right" w:pos="8640"/>
      </w:tabs>
    </w:pPr>
  </w:style>
  <w:style w:type="paragraph" w:styleId="ac">
    <w:name w:val="Balloon Text"/>
    <w:basedOn w:val="a1"/>
    <w:semiHidden/>
    <w:rsid w:val="0054193D"/>
    <w:rPr>
      <w:rFonts w:ascii="Tahoma" w:hAnsi="Tahoma"/>
      <w:sz w:val="16"/>
      <w:szCs w:val="16"/>
    </w:rPr>
  </w:style>
  <w:style w:type="character" w:styleId="ad">
    <w:name w:val="annotation reference"/>
    <w:uiPriority w:val="99"/>
    <w:semiHidden/>
    <w:rsid w:val="002E28A5"/>
    <w:rPr>
      <w:sz w:val="16"/>
      <w:szCs w:val="16"/>
    </w:rPr>
  </w:style>
  <w:style w:type="paragraph" w:styleId="ae">
    <w:name w:val="annotation text"/>
    <w:basedOn w:val="a1"/>
    <w:link w:val="af"/>
    <w:semiHidden/>
    <w:rsid w:val="002E28A5"/>
    <w:rPr>
      <w:rFonts w:cs="Times New Roman"/>
      <w:sz w:val="20"/>
      <w:szCs w:val="20"/>
      <w:lang w:val="x-none"/>
    </w:rPr>
  </w:style>
  <w:style w:type="paragraph" w:styleId="af0">
    <w:name w:val="annotation subject"/>
    <w:basedOn w:val="ae"/>
    <w:next w:val="ae"/>
    <w:semiHidden/>
    <w:rsid w:val="002E28A5"/>
    <w:rPr>
      <w:b/>
      <w:bCs/>
    </w:rPr>
  </w:style>
  <w:style w:type="paragraph" w:customStyle="1" w:styleId="ConsPlusNormal">
    <w:name w:val="ConsPlusNormal"/>
    <w:link w:val="ConsPlusNormal0"/>
    <w:rsid w:val="00764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1"/>
    <w:rsid w:val="00DB3439"/>
    <w:pPr>
      <w:spacing w:after="120"/>
    </w:pPr>
    <w:rPr>
      <w:sz w:val="16"/>
      <w:szCs w:val="16"/>
    </w:rPr>
  </w:style>
  <w:style w:type="numbering" w:customStyle="1" w:styleId="1">
    <w:name w:val="Текущий список1"/>
    <w:rsid w:val="00A446EB"/>
    <w:pPr>
      <w:numPr>
        <w:numId w:val="2"/>
      </w:numPr>
    </w:pPr>
  </w:style>
  <w:style w:type="character" w:customStyle="1" w:styleId="af1">
    <w:name w:val="Не вступил в силу"/>
    <w:rsid w:val="00113542"/>
    <w:rPr>
      <w:color w:val="008080"/>
      <w:sz w:val="20"/>
      <w:szCs w:val="20"/>
    </w:rPr>
  </w:style>
  <w:style w:type="character" w:customStyle="1" w:styleId="af">
    <w:name w:val="Текст примечания Знак"/>
    <w:link w:val="ae"/>
    <w:semiHidden/>
    <w:rsid w:val="00182192"/>
    <w:rPr>
      <w:rFonts w:ascii="Arial" w:hAnsi="Arial" w:cs="Tahoma"/>
      <w:color w:val="000000"/>
    </w:rPr>
  </w:style>
  <w:style w:type="table" w:styleId="af2">
    <w:name w:val="Table Grid"/>
    <w:basedOn w:val="a3"/>
    <w:rsid w:val="0011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99"/>
    <w:qFormat/>
    <w:rsid w:val="001132A7"/>
    <w:rPr>
      <w:lang w:val="en-US"/>
    </w:rPr>
  </w:style>
  <w:style w:type="paragraph" w:styleId="af4">
    <w:name w:val="List Paragraph"/>
    <w:basedOn w:val="a1"/>
    <w:uiPriority w:val="34"/>
    <w:qFormat/>
    <w:rsid w:val="005C695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customStyle="1" w:styleId="af5">
    <w:name w:val="Текст в заданном формате"/>
    <w:basedOn w:val="a1"/>
    <w:rsid w:val="002E329B"/>
    <w:pPr>
      <w:widowControl w:val="0"/>
    </w:pPr>
    <w:rPr>
      <w:rFonts w:ascii="DejaVu Sans Mono" w:eastAsia="DejaVu Sans" w:hAnsi="DejaVu Sans Mono" w:cs="DejaVu Sans Mono"/>
      <w:color w:val="auto"/>
      <w:kern w:val="2"/>
      <w:sz w:val="20"/>
      <w:szCs w:val="20"/>
      <w:lang w:val="en-US" w:eastAsia="hi-IN" w:bidi="hi-IN"/>
    </w:rPr>
  </w:style>
  <w:style w:type="character" w:customStyle="1" w:styleId="ConsPlusNormal0">
    <w:name w:val="ConsPlusNormal Знак"/>
    <w:link w:val="ConsPlusNormal"/>
    <w:locked/>
    <w:rsid w:val="006B44E4"/>
    <w:rPr>
      <w:rFonts w:ascii="Arial" w:hAnsi="Arial" w:cs="Arial"/>
    </w:rPr>
  </w:style>
  <w:style w:type="character" w:styleId="af6">
    <w:name w:val="Hyperlink"/>
    <w:basedOn w:val="a2"/>
    <w:uiPriority w:val="99"/>
    <w:semiHidden/>
    <w:unhideWhenUsed/>
    <w:rsid w:val="00837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eestr.digital.gov.ru/upload/iblock/834/63%20%D0%BE%D1%82%2020.02.2016_%D0%B2%D0%BA%D0%BB%D1%8E%D1%87%D0%B5%D0%BD%D0%B8%D0%B5_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BC0E-F69E-44CB-809F-97749FC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создании сайта</vt:lpstr>
    </vt:vector>
  </TitlesOfParts>
  <Company/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создании сайта</dc:title>
  <dc:creator>Evgeny Potanin, Art. Lebedev Studio</dc:creator>
  <cp:lastModifiedBy>Одушкин Виктор Петрович</cp:lastModifiedBy>
  <cp:revision>10</cp:revision>
  <cp:lastPrinted>2020-10-29T12:27:00Z</cp:lastPrinted>
  <dcterms:created xsi:type="dcterms:W3CDTF">2026-05-21T06:48:00Z</dcterms:created>
  <dcterms:modified xsi:type="dcterms:W3CDTF">2026-05-25T04:06:00Z</dcterms:modified>
</cp:coreProperties>
</file>