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691E8" w14:textId="77777777" w:rsidR="00DA26C6" w:rsidRDefault="00DA26C6" w:rsidP="00DA26C6">
      <w:pPr>
        <w:widowControl w:val="0"/>
        <w:suppressAutoHyphens/>
        <w:spacing w:after="0" w:line="324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14:paraId="77936348" w14:textId="2F12C183" w:rsidR="00DA26C6" w:rsidRPr="00454124" w:rsidRDefault="00DA26C6" w:rsidP="00DA26C6">
      <w:pPr>
        <w:widowControl w:val="0"/>
        <w:suppressAutoHyphens/>
        <w:spacing w:after="0" w:line="324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t>Министерство просвещения Российской Федерации</w:t>
      </w: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br/>
        <w:t>(МИНПРОСВЕЩЕНИЯ РОССИИ)</w:t>
      </w:r>
    </w:p>
    <w:p w14:paraId="6C54B0DF" w14:textId="77777777" w:rsidR="00DA26C6" w:rsidRPr="00454124" w:rsidRDefault="00DA26C6" w:rsidP="00DA26C6">
      <w:pPr>
        <w:widowControl w:val="0"/>
        <w:suppressAutoHyphens/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t>Федеральное государственное бюджетное профессиональное образовательное учреждение</w:t>
      </w: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br/>
        <w:t>«Санкт-Петербургское специальное учебно-воспитательное учреждение закрытого типа»</w:t>
      </w:r>
    </w:p>
    <w:p w14:paraId="081254A0" w14:textId="77777777" w:rsidR="00DA26C6" w:rsidRPr="00454124" w:rsidRDefault="00DA26C6" w:rsidP="00DA26C6">
      <w:pPr>
        <w:widowControl w:val="0"/>
        <w:suppressAutoHyphens/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t>(Санкт-Петербургское СУВУ)</w:t>
      </w:r>
    </w:p>
    <w:p w14:paraId="42452A1C" w14:textId="77777777" w:rsidR="00DA26C6" w:rsidRDefault="00DA26C6" w:rsidP="00DA26C6">
      <w:pPr>
        <w:tabs>
          <w:tab w:val="left" w:pos="6039"/>
        </w:tabs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</w:p>
    <w:p w14:paraId="726D3F8C" w14:textId="77777777" w:rsidR="00DA26C6" w:rsidRDefault="00DA26C6" w:rsidP="00DA26C6">
      <w:pPr>
        <w:tabs>
          <w:tab w:val="left" w:pos="6039"/>
        </w:tabs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Директор Санкт-Петербургского СУВУ</w:t>
      </w:r>
    </w:p>
    <w:p w14:paraId="642BD3B8" w14:textId="77777777" w:rsidR="00DA26C6" w:rsidRDefault="00DA26C6" w:rsidP="00DA26C6">
      <w:pPr>
        <w:tabs>
          <w:tab w:val="left" w:pos="6039"/>
        </w:tabs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____________/Миронов В.В./</w:t>
      </w:r>
    </w:p>
    <w:p w14:paraId="00662F69" w14:textId="77777777" w:rsidR="00DA26C6" w:rsidRDefault="00DA26C6" w:rsidP="00DA26C6">
      <w:pPr>
        <w:tabs>
          <w:tab w:val="left" w:pos="6039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«____» _____________ 2026 г.</w:t>
      </w:r>
    </w:p>
    <w:p w14:paraId="6B358265" w14:textId="77777777" w:rsidR="00DA26C6" w:rsidRDefault="00DA26C6" w:rsidP="00DA26C6">
      <w:pPr>
        <w:tabs>
          <w:tab w:val="left" w:pos="6039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м.п.</w:t>
      </w:r>
    </w:p>
    <w:p w14:paraId="7ED83FD2" w14:textId="77777777" w:rsidR="00DA26C6" w:rsidRDefault="00DA26C6" w:rsidP="00DA26C6">
      <w:pPr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bookmarkStart w:id="0" w:name="Par1152"/>
      <w:bookmarkEnd w:id="0"/>
      <w:r>
        <w:rPr>
          <w:rFonts w:ascii="Times New Roman" w:eastAsia="Calibri" w:hAnsi="Times New Roman" w:cs="Times New Roman"/>
          <w:b/>
          <w:sz w:val="28"/>
          <w:lang w:eastAsia="en-US"/>
        </w:rPr>
        <w:t>Обоснование начальной (максимальной) цены контракта</w:t>
      </w:r>
    </w:p>
    <w:p w14:paraId="49154F81" w14:textId="77777777" w:rsidR="00DA26C6" w:rsidRDefault="00DA26C6" w:rsidP="00DA26C6">
      <w:pPr>
        <w:pStyle w:val="ConsPlusNormal0"/>
        <w:spacing w:before="200" w:line="276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bidi="ru-RU"/>
        </w:rPr>
      </w:pP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 xml:space="preserve">1. Начальная (максимальная) цена контракта (начальная цена единицы товара, работы, услуги) определена и обоснована в соответствии с требованиями </w:t>
      </w:r>
      <w:r>
        <w:rPr>
          <w:rFonts w:ascii="Times New Roman" w:hAnsi="Times New Roman" w:cs="Courier New"/>
          <w:sz w:val="24"/>
          <w:szCs w:val="24"/>
          <w:lang w:bidi="ru-RU"/>
        </w:rPr>
        <w:t>статьи 22</w:t>
      </w: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Методических </w:t>
      </w:r>
      <w:r>
        <w:rPr>
          <w:rFonts w:ascii="Times New Roman" w:hAnsi="Times New Roman" w:cs="Courier New"/>
          <w:sz w:val="24"/>
          <w:szCs w:val="24"/>
          <w:lang w:bidi="ru-RU"/>
        </w:rPr>
        <w:t>рекомендаций</w:t>
      </w: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 xml:space="preserve">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 Федерации от 02.10.2013 № 567 посредством применения следующего метода или нескольких следующих методов:</w:t>
      </w:r>
    </w:p>
    <w:p w14:paraId="5197D736" w14:textId="77777777" w:rsidR="00DA26C6" w:rsidRDefault="00DA26C6" w:rsidP="00DA26C6">
      <w:pPr>
        <w:pStyle w:val="ConsPlusNormal0"/>
        <w:spacing w:before="200" w:line="276" w:lineRule="auto"/>
        <w:jc w:val="both"/>
        <w:rPr>
          <w:rFonts w:ascii="Times New Roman" w:hAnsi="Times New Roman" w:cs="Courier New"/>
          <w:color w:val="000000"/>
          <w:sz w:val="24"/>
          <w:szCs w:val="24"/>
          <w:lang w:bidi="ru-RU"/>
        </w:rPr>
      </w:pP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>- Метод сопоставимых рыночных цен (анализ рынка)</w:t>
      </w:r>
    </w:p>
    <w:p w14:paraId="49281A2B" w14:textId="0030B08C" w:rsidR="00DA26C6" w:rsidRDefault="00DA26C6" w:rsidP="00DA26C6">
      <w:pPr>
        <w:pStyle w:val="ConsPlusNormal0"/>
        <w:spacing w:before="200" w:line="276" w:lineRule="auto"/>
        <w:jc w:val="both"/>
        <w:rPr>
          <w:rFonts w:ascii="Times New Roman" w:hAnsi="Times New Roman" w:cs="Courier New"/>
          <w:color w:val="000000"/>
          <w:sz w:val="24"/>
          <w:szCs w:val="24"/>
          <w:lang w:bidi="ru-RU"/>
        </w:rPr>
      </w:pP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>2. Цена контракта (цена единицы товара, работы, услуги) определяется участником закупки на основе прилагаемого заказчиком расчета начальной (максимальной) цены контракта (Приложение №1) с учетом НДС и всех расходов, связанных с исполнением Контракта, в том числе на страхование, уплату таможенных пошлин, налогов, сборов и других обязательных платежей.</w:t>
      </w:r>
    </w:p>
    <w:p w14:paraId="2280BE83" w14:textId="77777777" w:rsidR="00DA26C6" w:rsidRDefault="00DA26C6" w:rsidP="00DA26C6">
      <w:pPr>
        <w:pStyle w:val="ConsPlusNormal0"/>
        <w:spacing w:before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 если победитель закупки не является плательщиком НДС (в том числе находится на упрощенной системе налогообложения), расчеты за единицу товара (выполненные работы, оказанные услуги) при формировании проекта контракта производятся с учетом коэффициента пересчета, рассчитанного как отношение цены контракта, предложенной победителем, к начальной (максимальной) цене контракта, сформированной заказчиком, без учета суммы НДС. Контракт заключается по цене, предложенной участником закупки, с которым заключается контракт.</w:t>
      </w:r>
    </w:p>
    <w:p w14:paraId="401967BB" w14:textId="77777777" w:rsidR="00DA26C6" w:rsidRDefault="00DA26C6" w:rsidP="00DA26C6">
      <w:pPr>
        <w:pStyle w:val="ConsPlusNormal0"/>
        <w:spacing w:before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Валюта, используемая при формировании начальной (максимальной) цены контракта, (начальной цены единицы товара, работы, услуги), цены заявки на участие в закупке и расчетов с поставщиками (исполнителями, подрядчиками), - рубль Российской Федерации.</w:t>
      </w:r>
    </w:p>
    <w:p w14:paraId="556E98E7" w14:textId="146870E3" w:rsidR="00DA26C6" w:rsidRDefault="00DA26C6" w:rsidP="00DA26C6">
      <w:pPr>
        <w:spacing w:after="160" w:line="256" w:lineRule="auto"/>
        <w:jc w:val="right"/>
        <w:rPr>
          <w:rFonts w:ascii="Times New Roman" w:eastAsia="Arial Unicode MS" w:hAnsi="Times New Roman" w:cs="Times New Roman"/>
          <w:szCs w:val="16"/>
        </w:rPr>
      </w:pPr>
    </w:p>
    <w:p w14:paraId="29AD36FE" w14:textId="0EECB874" w:rsidR="00DA26C6" w:rsidRDefault="00DA26C6" w:rsidP="00DA26C6">
      <w:pPr>
        <w:spacing w:after="160" w:line="256" w:lineRule="auto"/>
        <w:jc w:val="right"/>
        <w:rPr>
          <w:rFonts w:ascii="Times New Roman" w:eastAsia="Arial Unicode MS" w:hAnsi="Times New Roman" w:cs="Times New Roman"/>
          <w:szCs w:val="16"/>
        </w:rPr>
      </w:pPr>
      <w:r>
        <w:rPr>
          <w:rFonts w:ascii="Times New Roman" w:eastAsia="Arial Unicode MS" w:hAnsi="Times New Roman" w:cs="Times New Roman"/>
          <w:szCs w:val="16"/>
        </w:rPr>
        <w:lastRenderedPageBreak/>
        <w:t xml:space="preserve">Приложение №1 к </w:t>
      </w:r>
      <w:r>
        <w:rPr>
          <w:rFonts w:ascii="Times New Roman" w:eastAsia="Arial Unicode MS" w:hAnsi="Times New Roman" w:cs="Times New Roman"/>
          <w:bCs/>
          <w:szCs w:val="16"/>
        </w:rPr>
        <w:t>Обоснованию начальной (максимальной) цены контракта</w:t>
      </w:r>
    </w:p>
    <w:p w14:paraId="752381BE" w14:textId="77777777" w:rsidR="00DA26C6" w:rsidRDefault="00DA26C6" w:rsidP="00DA26C6">
      <w:pP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</w:rPr>
        <w:t>Расчет начальной (максимальной) цены контракта.</w:t>
      </w:r>
    </w:p>
    <w:p w14:paraId="6E353D32" w14:textId="77777777" w:rsidR="00DA26C6" w:rsidRPr="008455DC" w:rsidRDefault="00DA26C6" w:rsidP="00DA26C6">
      <w:pPr>
        <w:suppressAutoHyphens/>
        <w:snapToGri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455DC">
        <w:rPr>
          <w:rFonts w:ascii="Times New Roman" w:eastAsia="Times New Roman" w:hAnsi="Times New Roman" w:cs="Times New Roman"/>
          <w:sz w:val="24"/>
          <w:szCs w:val="24"/>
        </w:rPr>
        <w:t>При расчете начальной (максимальной) цены контракта применен метод сопоставимых рыночных цен (анализа рынка),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55DC">
        <w:rPr>
          <w:rFonts w:ascii="Times New Roman" w:eastAsia="Times New Roman" w:hAnsi="Times New Roman" w:cs="Times New Roman"/>
          <w:sz w:val="24"/>
          <w:szCs w:val="24"/>
          <w:lang w:eastAsia="zh-CN"/>
        </w:rPr>
        <w:t>Заказчиком был направлен запрос о предоставлении ценовой информации 5 поставщикам, обладающим опытом поставок соответствующих товаров, работ, услуг, информация о которых имеется в свободном доступе (в частности, опубликована в печати, размещена на сайтах в сети «Интернет»).</w:t>
      </w:r>
    </w:p>
    <w:p w14:paraId="0B79AC04" w14:textId="42CB557A" w:rsidR="00DA26C6" w:rsidRDefault="00DA26C6" w:rsidP="00DA26C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5D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 запросы были представлены ценовые предложения от 3 </w:t>
      </w:r>
      <w:r w:rsidR="00DB542B"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исполнителей</w:t>
      </w:r>
      <w:r w:rsidRPr="008455DC">
        <w:rPr>
          <w:rFonts w:ascii="Times New Roman" w:hAnsi="Times New Roman" w:cs="Times New Roman"/>
          <w:sz w:val="24"/>
          <w:szCs w:val="24"/>
        </w:rPr>
        <w:t xml:space="preserve"> </w:t>
      </w:r>
      <w:r w:rsidRPr="008455DC">
        <w:rPr>
          <w:rFonts w:ascii="Times New Roman" w:eastAsia="Times New Roman" w:hAnsi="Times New Roman" w:cs="Times New Roman"/>
          <w:sz w:val="24"/>
          <w:szCs w:val="24"/>
        </w:rPr>
        <w:t>в результате</w:t>
      </w:r>
      <w:r w:rsidRPr="008455D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8455DC">
        <w:rPr>
          <w:rFonts w:ascii="Times New Roman" w:eastAsia="Times New Roman" w:hAnsi="Times New Roman" w:cs="Times New Roman"/>
          <w:sz w:val="24"/>
          <w:szCs w:val="24"/>
        </w:rPr>
        <w:t>сбора и анализа ценовых предложений в соответствии с приказом Министерства экономического развития Российской Федерации от 02,10,2013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</w:r>
    </w:p>
    <w:p w14:paraId="513518E5" w14:textId="64EE0B4E" w:rsidR="003F4609" w:rsidRPr="008455DC" w:rsidRDefault="003F4609" w:rsidP="003F46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4609">
        <w:drawing>
          <wp:inline distT="0" distB="0" distL="0" distR="0" wp14:anchorId="2756CCCC" wp14:editId="21107126">
            <wp:extent cx="9811385" cy="3353435"/>
            <wp:effectExtent l="0" t="0" r="0" b="0"/>
            <wp:docPr id="16838234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385" cy="335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BE0C6" w14:textId="59FF9A83" w:rsidR="00DA26C6" w:rsidRPr="005C299E" w:rsidRDefault="00DA26C6" w:rsidP="00DA26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299E">
        <w:rPr>
          <w:rFonts w:ascii="Times New Roman" w:eastAsia="Times New Roman" w:hAnsi="Times New Roman" w:cs="Times New Roman"/>
          <w:b/>
          <w:sz w:val="24"/>
          <w:szCs w:val="24"/>
        </w:rPr>
        <w:t xml:space="preserve">На основании полученной ценовой информации осуществлен расчет начальной (максимальной) </w:t>
      </w:r>
      <w:r w:rsidRPr="0098182D">
        <w:rPr>
          <w:rFonts w:ascii="Times New Roman" w:eastAsia="Times New Roman" w:hAnsi="Times New Roman" w:cs="Times New Roman"/>
          <w:b/>
          <w:sz w:val="24"/>
          <w:szCs w:val="24"/>
        </w:rPr>
        <w:t>цены контракта</w:t>
      </w:r>
      <w:r w:rsidR="004C4011">
        <w:rPr>
          <w:rFonts w:ascii="Times New Roman" w:eastAsia="Times New Roman" w:hAnsi="Times New Roman" w:cs="Times New Roman"/>
          <w:b/>
          <w:sz w:val="24"/>
          <w:szCs w:val="24"/>
        </w:rPr>
        <w:t xml:space="preserve">, который составляет </w:t>
      </w:r>
      <w:r w:rsidR="002E6013" w:rsidRPr="002E6013">
        <w:rPr>
          <w:rFonts w:ascii="Times New Roman" w:eastAsia="Times New Roman" w:hAnsi="Times New Roman" w:cs="Times New Roman"/>
          <w:b/>
          <w:sz w:val="24"/>
          <w:szCs w:val="24"/>
        </w:rPr>
        <w:t>сто</w:t>
      </w:r>
      <w:r w:rsidR="004C4011" w:rsidRPr="002E6013">
        <w:rPr>
          <w:rFonts w:ascii="Times New Roman" w:eastAsia="Times New Roman" w:hAnsi="Times New Roman" w:cs="Times New Roman"/>
          <w:b/>
          <w:sz w:val="24"/>
          <w:szCs w:val="24"/>
        </w:rPr>
        <w:t xml:space="preserve"> тысяч рубл</w:t>
      </w:r>
      <w:r w:rsidR="002E6013" w:rsidRPr="002E6013">
        <w:rPr>
          <w:rFonts w:ascii="Times New Roman" w:eastAsia="Times New Roman" w:hAnsi="Times New Roman" w:cs="Times New Roman"/>
          <w:b/>
          <w:sz w:val="24"/>
          <w:szCs w:val="24"/>
        </w:rPr>
        <w:t>ей</w:t>
      </w:r>
      <w:r w:rsidR="004C4011" w:rsidRPr="002E601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E6013" w:rsidRPr="002E6013">
        <w:rPr>
          <w:rFonts w:ascii="Times New Roman" w:eastAsia="Times New Roman" w:hAnsi="Times New Roman" w:cs="Times New Roman"/>
          <w:b/>
          <w:sz w:val="24"/>
          <w:szCs w:val="24"/>
        </w:rPr>
        <w:t>00</w:t>
      </w:r>
      <w:r w:rsidR="004C4011" w:rsidRPr="002E6013">
        <w:rPr>
          <w:rFonts w:ascii="Times New Roman" w:eastAsia="Times New Roman" w:hAnsi="Times New Roman" w:cs="Times New Roman"/>
          <w:b/>
          <w:sz w:val="24"/>
          <w:szCs w:val="24"/>
        </w:rPr>
        <w:t xml:space="preserve"> копе</w:t>
      </w:r>
      <w:r w:rsidR="002E6013" w:rsidRPr="002E6013">
        <w:rPr>
          <w:rFonts w:ascii="Times New Roman" w:eastAsia="Times New Roman" w:hAnsi="Times New Roman" w:cs="Times New Roman"/>
          <w:b/>
          <w:sz w:val="24"/>
          <w:szCs w:val="24"/>
        </w:rPr>
        <w:t>ек.</w:t>
      </w:r>
    </w:p>
    <w:p w14:paraId="79FD3D84" w14:textId="77777777" w:rsidR="00DA26C6" w:rsidRPr="005C299E" w:rsidRDefault="00DA26C6" w:rsidP="00DA26C6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5C299E">
        <w:rPr>
          <w:rFonts w:ascii="Times New Roman" w:eastAsia="Times New Roman" w:hAnsi="Times New Roman" w:cs="Times New Roman"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14:paraId="032DFA9A" w14:textId="77777777" w:rsidR="00DA26C6" w:rsidRPr="00DC10C4" w:rsidRDefault="00DA26C6" w:rsidP="00DA26C6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DC10C4">
        <w:rPr>
          <w:rFonts w:ascii="Times New Roman" w:eastAsia="Times New Roman" w:hAnsi="Times New Roman"/>
          <w:sz w:val="24"/>
          <w:szCs w:val="24"/>
        </w:rPr>
        <w:t xml:space="preserve">Предложение 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Pr="00DC10C4"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>Коммерческое предложение№ 1</w:t>
      </w:r>
      <w:r w:rsidRPr="00DC10C4">
        <w:rPr>
          <w:rFonts w:ascii="Times New Roman" w:eastAsia="Times New Roman" w:hAnsi="Times New Roman"/>
          <w:sz w:val="24"/>
          <w:szCs w:val="24"/>
        </w:rPr>
        <w:t>;</w:t>
      </w:r>
    </w:p>
    <w:p w14:paraId="15F38CFC" w14:textId="77777777" w:rsidR="00DA26C6" w:rsidRPr="00DC10C4" w:rsidRDefault="00DA26C6" w:rsidP="00DA26C6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DC10C4">
        <w:rPr>
          <w:rFonts w:ascii="Times New Roman" w:eastAsia="Times New Roman" w:hAnsi="Times New Roman"/>
          <w:sz w:val="24"/>
          <w:szCs w:val="24"/>
        </w:rPr>
        <w:t xml:space="preserve">Предложение </w:t>
      </w:r>
      <w:r>
        <w:rPr>
          <w:rFonts w:ascii="Times New Roman" w:eastAsia="Times New Roman" w:hAnsi="Times New Roman"/>
          <w:sz w:val="24"/>
          <w:szCs w:val="24"/>
        </w:rPr>
        <w:t>2:</w:t>
      </w:r>
      <w:r w:rsidRPr="00DC10C4"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Коммерческое предложение№ 2</w:t>
      </w:r>
      <w:r w:rsidRPr="00DC10C4">
        <w:rPr>
          <w:rFonts w:ascii="Times New Roman" w:eastAsia="Times New Roman" w:hAnsi="Times New Roman"/>
          <w:sz w:val="24"/>
          <w:szCs w:val="24"/>
        </w:rPr>
        <w:t>;</w:t>
      </w:r>
    </w:p>
    <w:p w14:paraId="3B746B61" w14:textId="77777777" w:rsidR="00DA26C6" w:rsidRPr="005C299E" w:rsidRDefault="00DA26C6" w:rsidP="00DA26C6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DC10C4">
        <w:rPr>
          <w:rFonts w:ascii="Times New Roman" w:eastAsia="Times New Roman" w:hAnsi="Times New Roman"/>
          <w:sz w:val="24"/>
          <w:szCs w:val="24"/>
        </w:rPr>
        <w:t xml:space="preserve">Предложение 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DC10C4">
        <w:rPr>
          <w:rFonts w:ascii="Times New Roman" w:eastAsia="Times New Roman" w:hAnsi="Times New Roman"/>
          <w:sz w:val="24"/>
          <w:szCs w:val="24"/>
        </w:rPr>
        <w:t>: Коммерчес</w:t>
      </w:r>
      <w:r>
        <w:rPr>
          <w:rFonts w:ascii="Times New Roman" w:eastAsia="Times New Roman" w:hAnsi="Times New Roman"/>
          <w:sz w:val="24"/>
          <w:szCs w:val="24"/>
        </w:rPr>
        <w:t>кое предложение№ 3</w:t>
      </w:r>
      <w:r w:rsidRPr="00DC10C4">
        <w:rPr>
          <w:rFonts w:ascii="Times New Roman" w:eastAsia="Times New Roman" w:hAnsi="Times New Roman"/>
          <w:sz w:val="24"/>
          <w:szCs w:val="24"/>
        </w:rPr>
        <w:t>.</w:t>
      </w:r>
    </w:p>
    <w:p w14:paraId="7C482BD2" w14:textId="39F3BCDF" w:rsidR="00DA26C6" w:rsidRPr="005C299E" w:rsidRDefault="00DA26C6" w:rsidP="00DA26C6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5C299E">
        <w:rPr>
          <w:rFonts w:ascii="Times New Roman" w:hAnsi="Times New Roman"/>
          <w:sz w:val="24"/>
          <w:szCs w:val="24"/>
        </w:rPr>
        <w:t xml:space="preserve">Дата подготовки обоснования начальной (максимальной) цены контракта: </w:t>
      </w:r>
      <w:r w:rsidR="00DB542B">
        <w:rPr>
          <w:rFonts w:ascii="Times New Roman" w:hAnsi="Times New Roman"/>
          <w:sz w:val="24"/>
          <w:szCs w:val="24"/>
        </w:rPr>
        <w:t>1</w:t>
      </w:r>
      <w:r w:rsidR="003F4609">
        <w:rPr>
          <w:rFonts w:ascii="Times New Roman" w:hAnsi="Times New Roman"/>
          <w:sz w:val="24"/>
          <w:szCs w:val="24"/>
        </w:rPr>
        <w:t>4</w:t>
      </w:r>
      <w:r w:rsidRPr="005C299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DB542B">
        <w:rPr>
          <w:rFonts w:ascii="Times New Roman" w:hAnsi="Times New Roman"/>
          <w:sz w:val="24"/>
          <w:szCs w:val="24"/>
        </w:rPr>
        <w:t>8</w:t>
      </w:r>
      <w:r w:rsidRPr="005C299E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</w:p>
    <w:p w14:paraId="6FEB286C" w14:textId="77777777" w:rsidR="002504E5" w:rsidRDefault="002504E5" w:rsidP="00DA26C6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14:paraId="04945921" w14:textId="6899D0C6" w:rsidR="00DA26C6" w:rsidRPr="005C299E" w:rsidRDefault="002504E5" w:rsidP="00DA26C6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Руководитель службы закупок</w:t>
      </w:r>
      <w:r w:rsidR="00DA26C6">
        <w:rPr>
          <w:rFonts w:ascii="Times New Roman" w:hAnsi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</w:rPr>
        <w:t>Романов И.М.</w:t>
      </w:r>
    </w:p>
    <w:p w14:paraId="1ACA93EE" w14:textId="77777777" w:rsidR="002504E5" w:rsidRDefault="002504E5"/>
    <w:sectPr w:rsidR="002504E5" w:rsidSect="008455DC">
      <w:pgSz w:w="16838" w:h="11906" w:orient="landscape"/>
      <w:pgMar w:top="0" w:right="536" w:bottom="24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6E"/>
    <w:rsid w:val="00076D6E"/>
    <w:rsid w:val="001205E5"/>
    <w:rsid w:val="0020081C"/>
    <w:rsid w:val="002504E5"/>
    <w:rsid w:val="002E6013"/>
    <w:rsid w:val="0035647F"/>
    <w:rsid w:val="003F4609"/>
    <w:rsid w:val="004C4011"/>
    <w:rsid w:val="0051775D"/>
    <w:rsid w:val="009302A4"/>
    <w:rsid w:val="00A90D64"/>
    <w:rsid w:val="00BB5E0B"/>
    <w:rsid w:val="00DA26C6"/>
    <w:rsid w:val="00DB542B"/>
    <w:rsid w:val="00F3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EEC66"/>
  <w15:chartTrackingRefBased/>
  <w15:docId w15:val="{7247CBDD-FF55-499F-B338-5BA444D33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6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qFormat/>
    <w:locked/>
    <w:rsid w:val="00DA26C6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rsid w:val="00DA26C6"/>
    <w:pPr>
      <w:widowControl w:val="0"/>
      <w:suppressAutoHyphens/>
      <w:spacing w:after="0" w:line="240" w:lineRule="auto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DA26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26C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3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CA5E9-88B3-42E2-A7E7-24C842144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2026-08-10T11:56:00Z</cp:lastPrinted>
  <dcterms:created xsi:type="dcterms:W3CDTF">2026-05-27T12:38:00Z</dcterms:created>
  <dcterms:modified xsi:type="dcterms:W3CDTF">2026-08-14T10:11:00Z</dcterms:modified>
</cp:coreProperties>
</file>