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31F" w:rsidRPr="002A582C" w:rsidRDefault="002B031F" w:rsidP="00CF29C1">
      <w:pPr>
        <w:jc w:val="center"/>
        <w:rPr>
          <w:b/>
          <w:i/>
          <w:sz w:val="22"/>
          <w:szCs w:val="22"/>
        </w:rPr>
      </w:pPr>
      <w:proofErr w:type="spellStart"/>
      <w:r w:rsidRPr="002A582C">
        <w:rPr>
          <w:b/>
          <w:i/>
          <w:sz w:val="22"/>
          <w:szCs w:val="22"/>
        </w:rPr>
        <w:t>Сублицензионный</w:t>
      </w:r>
      <w:proofErr w:type="spellEnd"/>
      <w:r w:rsidRPr="002A582C">
        <w:rPr>
          <w:b/>
          <w:i/>
          <w:sz w:val="22"/>
          <w:szCs w:val="22"/>
        </w:rPr>
        <w:t xml:space="preserve"> договор № </w:t>
      </w:r>
    </w:p>
    <w:p w:rsidR="002B031F" w:rsidRPr="002A582C" w:rsidRDefault="002B031F" w:rsidP="00CF29C1">
      <w:pPr>
        <w:jc w:val="center"/>
        <w:rPr>
          <w:b/>
          <w:i/>
          <w:sz w:val="22"/>
          <w:szCs w:val="22"/>
        </w:rPr>
      </w:pPr>
      <w:r w:rsidRPr="002A582C">
        <w:rPr>
          <w:b/>
          <w:i/>
          <w:sz w:val="22"/>
          <w:szCs w:val="22"/>
        </w:rPr>
        <w:t>на передачу неисключительных прав на программы для ЭВМ</w:t>
      </w:r>
    </w:p>
    <w:p w:rsidR="002B031F" w:rsidRPr="002A582C" w:rsidRDefault="002B031F" w:rsidP="0092693D">
      <w:pPr>
        <w:jc w:val="both"/>
        <w:rPr>
          <w:sz w:val="22"/>
          <w:szCs w:val="22"/>
        </w:rPr>
      </w:pPr>
    </w:p>
    <w:p w:rsidR="002B031F" w:rsidRPr="002A582C" w:rsidRDefault="002B031F" w:rsidP="0092693D">
      <w:pPr>
        <w:jc w:val="both"/>
        <w:rPr>
          <w:sz w:val="22"/>
          <w:szCs w:val="22"/>
        </w:rPr>
      </w:pPr>
      <w:r w:rsidRPr="002A582C">
        <w:rPr>
          <w:sz w:val="22"/>
          <w:szCs w:val="22"/>
        </w:rPr>
        <w:t>г. Москва</w:t>
      </w:r>
      <w:r w:rsidRPr="002A582C">
        <w:rPr>
          <w:sz w:val="22"/>
          <w:szCs w:val="22"/>
        </w:rPr>
        <w:tab/>
        <w:t xml:space="preserve">     </w:t>
      </w:r>
      <w:r w:rsidR="002459DF" w:rsidRPr="002A582C">
        <w:rPr>
          <w:sz w:val="22"/>
          <w:szCs w:val="22"/>
        </w:rPr>
        <w:t xml:space="preserve">            </w:t>
      </w:r>
      <w:r w:rsidR="002459DF" w:rsidRPr="002A582C">
        <w:rPr>
          <w:sz w:val="22"/>
          <w:szCs w:val="22"/>
        </w:rPr>
        <w:tab/>
      </w:r>
      <w:r w:rsidR="002459DF" w:rsidRPr="002A582C">
        <w:rPr>
          <w:sz w:val="22"/>
          <w:szCs w:val="22"/>
        </w:rPr>
        <w:tab/>
      </w:r>
      <w:r w:rsidR="002459DF" w:rsidRPr="002A582C">
        <w:rPr>
          <w:sz w:val="22"/>
          <w:szCs w:val="22"/>
        </w:rPr>
        <w:tab/>
      </w:r>
      <w:r w:rsidR="002459DF" w:rsidRPr="002A582C">
        <w:rPr>
          <w:sz w:val="22"/>
          <w:szCs w:val="22"/>
        </w:rPr>
        <w:tab/>
      </w:r>
      <w:r w:rsidR="002459DF" w:rsidRPr="002A582C">
        <w:rPr>
          <w:sz w:val="22"/>
          <w:szCs w:val="22"/>
        </w:rPr>
        <w:tab/>
      </w:r>
      <w:r w:rsidR="002459DF" w:rsidRPr="002A582C">
        <w:rPr>
          <w:sz w:val="22"/>
          <w:szCs w:val="22"/>
        </w:rPr>
        <w:tab/>
        <w:t xml:space="preserve">    </w:t>
      </w:r>
      <w:r w:rsidR="004347D4" w:rsidRPr="002A582C">
        <w:rPr>
          <w:sz w:val="22"/>
          <w:szCs w:val="22"/>
        </w:rPr>
        <w:t xml:space="preserve">            </w:t>
      </w:r>
      <w:r w:rsidR="00C2675F" w:rsidRPr="002A582C">
        <w:rPr>
          <w:sz w:val="22"/>
          <w:szCs w:val="22"/>
        </w:rPr>
        <w:t>"____"</w:t>
      </w:r>
      <w:r w:rsidR="005F6AA3" w:rsidRPr="002A582C">
        <w:rPr>
          <w:sz w:val="22"/>
          <w:szCs w:val="22"/>
        </w:rPr>
        <w:t xml:space="preserve"> </w:t>
      </w:r>
      <w:r w:rsidR="002459DF" w:rsidRPr="002A582C">
        <w:rPr>
          <w:sz w:val="22"/>
          <w:szCs w:val="22"/>
        </w:rPr>
        <w:t>____________</w:t>
      </w:r>
      <w:r w:rsidR="005F6AA3" w:rsidRPr="002A582C">
        <w:rPr>
          <w:sz w:val="22"/>
          <w:szCs w:val="22"/>
        </w:rPr>
        <w:t xml:space="preserve"> 202</w:t>
      </w:r>
      <w:r w:rsidR="002459DF" w:rsidRPr="002A582C">
        <w:rPr>
          <w:sz w:val="22"/>
          <w:szCs w:val="22"/>
        </w:rPr>
        <w:t>6</w:t>
      </w:r>
      <w:r w:rsidR="00C2675F" w:rsidRPr="002A582C">
        <w:rPr>
          <w:sz w:val="22"/>
          <w:szCs w:val="22"/>
        </w:rPr>
        <w:t xml:space="preserve"> </w:t>
      </w:r>
      <w:r w:rsidR="005F6AA3" w:rsidRPr="002A582C">
        <w:rPr>
          <w:sz w:val="22"/>
          <w:szCs w:val="22"/>
        </w:rPr>
        <w:t>г.</w:t>
      </w:r>
    </w:p>
    <w:p w:rsidR="002B031F" w:rsidRPr="002A582C" w:rsidRDefault="002B031F" w:rsidP="0092693D">
      <w:pPr>
        <w:jc w:val="both"/>
        <w:rPr>
          <w:sz w:val="22"/>
          <w:szCs w:val="22"/>
        </w:rPr>
      </w:pPr>
    </w:p>
    <w:p w:rsidR="002B031F" w:rsidRPr="002A582C" w:rsidRDefault="002B031F" w:rsidP="0092693D">
      <w:pPr>
        <w:jc w:val="both"/>
        <w:rPr>
          <w:sz w:val="22"/>
          <w:szCs w:val="22"/>
        </w:rPr>
      </w:pPr>
    </w:p>
    <w:p w:rsidR="002B031F" w:rsidRPr="002A582C" w:rsidRDefault="004347D4" w:rsidP="005F6AA3">
      <w:pPr>
        <w:jc w:val="both"/>
        <w:rPr>
          <w:sz w:val="22"/>
          <w:szCs w:val="22"/>
        </w:rPr>
      </w:pPr>
      <w:proofErr w:type="gramStart"/>
      <w:r w:rsidRPr="002A582C">
        <w:rPr>
          <w:sz w:val="22"/>
          <w:szCs w:val="22"/>
        </w:rPr>
        <w:t>____________________________</w:t>
      </w:r>
      <w:r w:rsidR="002B031F" w:rsidRPr="002A582C">
        <w:rPr>
          <w:sz w:val="22"/>
          <w:szCs w:val="22"/>
        </w:rPr>
        <w:t xml:space="preserve">, именуемое в дальнейшем "Лицензиат", в лице </w:t>
      </w:r>
      <w:r w:rsidRPr="002A582C">
        <w:rPr>
          <w:sz w:val="22"/>
          <w:szCs w:val="22"/>
        </w:rPr>
        <w:t>_______________</w:t>
      </w:r>
      <w:r w:rsidR="002B031F" w:rsidRPr="002A582C">
        <w:rPr>
          <w:sz w:val="22"/>
          <w:szCs w:val="22"/>
        </w:rPr>
        <w:t xml:space="preserve">, действующего на основании </w:t>
      </w:r>
      <w:r w:rsidRPr="002A582C">
        <w:rPr>
          <w:sz w:val="22"/>
          <w:szCs w:val="22"/>
        </w:rPr>
        <w:t>_____________________</w:t>
      </w:r>
      <w:r w:rsidR="002B031F" w:rsidRPr="002A582C">
        <w:rPr>
          <w:sz w:val="22"/>
          <w:szCs w:val="22"/>
        </w:rPr>
        <w:t xml:space="preserve">, с одной стороны, и </w:t>
      </w:r>
      <w:r w:rsidR="00876A2B" w:rsidRPr="002A582C">
        <w:rPr>
          <w:sz w:val="22"/>
          <w:szCs w:val="22"/>
        </w:rPr>
        <w:t xml:space="preserve">Федеральное государственное бюджетное научное учреждение </w:t>
      </w:r>
      <w:r w:rsidR="00CF29C1" w:rsidRPr="002A582C">
        <w:rPr>
          <w:sz w:val="22"/>
          <w:szCs w:val="22"/>
        </w:rPr>
        <w:t>"</w:t>
      </w:r>
      <w:r w:rsidR="00876A2B" w:rsidRPr="002A582C">
        <w:rPr>
          <w:sz w:val="22"/>
          <w:szCs w:val="22"/>
        </w:rPr>
        <w:t>Всероссийский научно-исследовательский институт сельскохозяйственной биотехнологии</w:t>
      </w:r>
      <w:r w:rsidR="00CF29C1" w:rsidRPr="002A582C">
        <w:rPr>
          <w:sz w:val="22"/>
          <w:szCs w:val="22"/>
        </w:rPr>
        <w:t>"</w:t>
      </w:r>
      <w:r w:rsidR="00876A2B" w:rsidRPr="002A582C">
        <w:rPr>
          <w:sz w:val="22"/>
          <w:szCs w:val="22"/>
        </w:rPr>
        <w:t xml:space="preserve"> (</w:t>
      </w:r>
      <w:r w:rsidR="00CF29C1" w:rsidRPr="002A582C">
        <w:rPr>
          <w:sz w:val="22"/>
          <w:szCs w:val="22"/>
        </w:rPr>
        <w:t xml:space="preserve">далее </w:t>
      </w:r>
      <w:r w:rsidR="00876A2B" w:rsidRPr="002A582C">
        <w:rPr>
          <w:sz w:val="22"/>
          <w:szCs w:val="22"/>
        </w:rPr>
        <w:t>ФГБНУ ВНИИСБ)</w:t>
      </w:r>
      <w:r w:rsidR="002B031F" w:rsidRPr="002A582C">
        <w:rPr>
          <w:sz w:val="22"/>
          <w:szCs w:val="22"/>
        </w:rPr>
        <w:t xml:space="preserve">, именуемое в дальнейшем </w:t>
      </w:r>
      <w:r w:rsidR="00CF29C1" w:rsidRPr="002A582C">
        <w:rPr>
          <w:sz w:val="22"/>
          <w:szCs w:val="22"/>
        </w:rPr>
        <w:t>"</w:t>
      </w:r>
      <w:r w:rsidR="002B031F" w:rsidRPr="002A582C">
        <w:rPr>
          <w:sz w:val="22"/>
          <w:szCs w:val="22"/>
        </w:rPr>
        <w:t>Сублицензиат</w:t>
      </w:r>
      <w:r w:rsidR="00CF29C1" w:rsidRPr="002A582C">
        <w:rPr>
          <w:sz w:val="22"/>
          <w:szCs w:val="22"/>
        </w:rPr>
        <w:t>"</w:t>
      </w:r>
      <w:r w:rsidR="002B031F" w:rsidRPr="002A582C">
        <w:rPr>
          <w:sz w:val="22"/>
          <w:szCs w:val="22"/>
        </w:rPr>
        <w:t xml:space="preserve">, </w:t>
      </w:r>
      <w:r w:rsidR="002A582C" w:rsidRPr="002A582C">
        <w:rPr>
          <w:sz w:val="22"/>
          <w:szCs w:val="22"/>
        </w:rPr>
        <w:t>в лице Заместителя директора Сосницкого Виктора Вячеславовича, действующего на основании Доверенности № 02-08/01 от 01.03.2026 г.</w:t>
      </w:r>
      <w:r w:rsidR="005F6AA3" w:rsidRPr="002A582C">
        <w:rPr>
          <w:sz w:val="22"/>
          <w:szCs w:val="22"/>
        </w:rPr>
        <w:t>,</w:t>
      </w:r>
      <w:r w:rsidR="004B5D69" w:rsidRPr="002A582C">
        <w:rPr>
          <w:sz w:val="22"/>
          <w:szCs w:val="22"/>
        </w:rPr>
        <w:t xml:space="preserve"> </w:t>
      </w:r>
      <w:r w:rsidR="002B031F" w:rsidRPr="002A582C">
        <w:rPr>
          <w:sz w:val="22"/>
          <w:szCs w:val="22"/>
        </w:rPr>
        <w:t>с другой стороны,</w:t>
      </w:r>
      <w:r w:rsidR="00E43A57" w:rsidRPr="002A582C">
        <w:rPr>
          <w:sz w:val="22"/>
          <w:szCs w:val="22"/>
        </w:rPr>
        <w:t xml:space="preserve"> </w:t>
      </w:r>
      <w:r w:rsidR="004B5D69" w:rsidRPr="002A582C">
        <w:rPr>
          <w:sz w:val="22"/>
          <w:szCs w:val="22"/>
        </w:rPr>
        <w:t xml:space="preserve">вместе именуемые "Стороны", </w:t>
      </w:r>
      <w:r w:rsidR="00E43A57" w:rsidRPr="002A582C">
        <w:rPr>
          <w:sz w:val="22"/>
          <w:szCs w:val="22"/>
        </w:rPr>
        <w:t xml:space="preserve">на основании пункта </w:t>
      </w:r>
      <w:r w:rsidR="00734BC4" w:rsidRPr="002A582C">
        <w:rPr>
          <w:sz w:val="22"/>
          <w:szCs w:val="22"/>
        </w:rPr>
        <w:t>4</w:t>
      </w:r>
      <w:r w:rsidR="00E43A57" w:rsidRPr="002A582C">
        <w:rPr>
          <w:sz w:val="22"/>
          <w:szCs w:val="22"/>
        </w:rPr>
        <w:t xml:space="preserve"> части 1 статьи 93</w:t>
      </w:r>
      <w:proofErr w:type="gramEnd"/>
      <w:r w:rsidR="00E43A57" w:rsidRPr="002A582C">
        <w:rPr>
          <w:sz w:val="22"/>
          <w:szCs w:val="22"/>
        </w:rPr>
        <w:t xml:space="preserve"> Федерального закона от 05.04.2013 № 44-ФЗ </w:t>
      </w:r>
      <w:r w:rsidR="00CF29C1" w:rsidRPr="002A582C">
        <w:rPr>
          <w:sz w:val="22"/>
          <w:szCs w:val="22"/>
        </w:rPr>
        <w:t>"</w:t>
      </w:r>
      <w:r w:rsidR="00E43A57" w:rsidRPr="002A582C">
        <w:rPr>
          <w:sz w:val="22"/>
          <w:szCs w:val="22"/>
        </w:rPr>
        <w:t>О контрактной системе в сфере закупок товаров, работ, услуг для обеспечения государственных и муниципальных нужд</w:t>
      </w:r>
      <w:r w:rsidR="00CF29C1" w:rsidRPr="002A582C">
        <w:rPr>
          <w:sz w:val="22"/>
          <w:szCs w:val="22"/>
        </w:rPr>
        <w:t>"</w:t>
      </w:r>
      <w:r w:rsidR="004B5D69" w:rsidRPr="002A582C">
        <w:rPr>
          <w:sz w:val="22"/>
          <w:szCs w:val="22"/>
        </w:rPr>
        <w:t xml:space="preserve">, </w:t>
      </w:r>
      <w:r w:rsidR="002B031F" w:rsidRPr="002A582C">
        <w:rPr>
          <w:sz w:val="22"/>
          <w:szCs w:val="22"/>
        </w:rPr>
        <w:t xml:space="preserve">заключили настоящий Договор о нижеследующем: </w:t>
      </w:r>
    </w:p>
    <w:p w:rsidR="002B031F" w:rsidRPr="002A582C" w:rsidRDefault="002B031F" w:rsidP="0092693D">
      <w:pPr>
        <w:jc w:val="both"/>
        <w:rPr>
          <w:sz w:val="22"/>
          <w:szCs w:val="22"/>
        </w:rPr>
      </w:pPr>
    </w:p>
    <w:p w:rsidR="002B031F" w:rsidRPr="002A582C" w:rsidRDefault="002B031F" w:rsidP="007B3224">
      <w:pPr>
        <w:jc w:val="center"/>
        <w:rPr>
          <w:sz w:val="22"/>
          <w:szCs w:val="22"/>
        </w:rPr>
      </w:pPr>
      <w:r w:rsidRPr="002A582C">
        <w:rPr>
          <w:sz w:val="22"/>
          <w:szCs w:val="22"/>
        </w:rPr>
        <w:t>1. ИСПОЛЬЗУЕМЫЕ  ТЕРМИНЫ</w:t>
      </w:r>
    </w:p>
    <w:p w:rsidR="002B031F" w:rsidRPr="002A582C" w:rsidRDefault="002B031F" w:rsidP="0092693D">
      <w:pPr>
        <w:jc w:val="both"/>
        <w:rPr>
          <w:sz w:val="22"/>
          <w:szCs w:val="22"/>
        </w:rPr>
      </w:pPr>
    </w:p>
    <w:p w:rsidR="002B031F" w:rsidRPr="002A582C" w:rsidRDefault="002B031F" w:rsidP="0092693D">
      <w:pPr>
        <w:jc w:val="both"/>
        <w:rPr>
          <w:sz w:val="22"/>
          <w:szCs w:val="22"/>
        </w:rPr>
      </w:pPr>
      <w:r w:rsidRPr="002A582C">
        <w:rPr>
          <w:sz w:val="22"/>
          <w:szCs w:val="22"/>
        </w:rPr>
        <w:t>1.1. "Лицензионная территория" означает территорию Российской Федерации (РФ).</w:t>
      </w:r>
    </w:p>
    <w:p w:rsidR="002B031F" w:rsidRPr="002A582C" w:rsidRDefault="002B031F" w:rsidP="0092693D">
      <w:pPr>
        <w:jc w:val="both"/>
        <w:rPr>
          <w:sz w:val="22"/>
          <w:szCs w:val="22"/>
        </w:rPr>
      </w:pPr>
      <w:r w:rsidRPr="002A582C">
        <w:rPr>
          <w:sz w:val="22"/>
          <w:szCs w:val="22"/>
        </w:rPr>
        <w:t xml:space="preserve">1.2. "Антивирусные программные продукты" (в дальнейшем по тексту - АПП) означает: Антивирусные программные продукты, согласно Приложению № 1 к настоящему Договору. </w:t>
      </w:r>
    </w:p>
    <w:p w:rsidR="002B031F" w:rsidRPr="002A582C" w:rsidRDefault="002B031F" w:rsidP="0092693D">
      <w:pPr>
        <w:jc w:val="both"/>
        <w:rPr>
          <w:sz w:val="22"/>
          <w:szCs w:val="22"/>
        </w:rPr>
      </w:pPr>
      <w:r w:rsidRPr="002A582C">
        <w:rPr>
          <w:sz w:val="22"/>
          <w:szCs w:val="22"/>
        </w:rPr>
        <w:t xml:space="preserve">1.3. "Копия программного продукта" означает </w:t>
      </w:r>
      <w:r w:rsidR="004B5D69" w:rsidRPr="002A582C">
        <w:rPr>
          <w:sz w:val="22"/>
          <w:szCs w:val="22"/>
        </w:rPr>
        <w:t>АПП</w:t>
      </w:r>
      <w:r w:rsidRPr="002A582C">
        <w:rPr>
          <w:sz w:val="22"/>
          <w:szCs w:val="22"/>
        </w:rPr>
        <w:t xml:space="preserve">, </w:t>
      </w:r>
      <w:proofErr w:type="gramStart"/>
      <w:r w:rsidRPr="002A582C">
        <w:rPr>
          <w:sz w:val="22"/>
          <w:szCs w:val="22"/>
        </w:rPr>
        <w:t>предоставленный</w:t>
      </w:r>
      <w:proofErr w:type="gramEnd"/>
      <w:r w:rsidRPr="002A582C">
        <w:rPr>
          <w:sz w:val="22"/>
          <w:szCs w:val="22"/>
        </w:rPr>
        <w:t xml:space="preserve"> для загрузки на сервере Лицензиата или Разработчика.</w:t>
      </w:r>
    </w:p>
    <w:p w:rsidR="002B031F" w:rsidRPr="002A582C" w:rsidRDefault="002B031F" w:rsidP="0092693D">
      <w:pPr>
        <w:jc w:val="both"/>
        <w:rPr>
          <w:sz w:val="22"/>
          <w:szCs w:val="22"/>
        </w:rPr>
      </w:pPr>
      <w:r w:rsidRPr="002A582C">
        <w:rPr>
          <w:sz w:val="22"/>
          <w:szCs w:val="22"/>
        </w:rPr>
        <w:t xml:space="preserve">1.4. "Использование" означает эксплуатацию </w:t>
      </w:r>
      <w:r w:rsidR="004B5D69" w:rsidRPr="002A582C">
        <w:rPr>
          <w:sz w:val="22"/>
          <w:szCs w:val="22"/>
        </w:rPr>
        <w:t>АПП</w:t>
      </w:r>
      <w:r w:rsidRPr="002A582C">
        <w:rPr>
          <w:sz w:val="22"/>
          <w:szCs w:val="22"/>
        </w:rPr>
        <w:t xml:space="preserve"> на одном или нескольких персональных компьютерах и/или серверах (как по отдельности, так и в сетях) одним или несколькими физическими лицами (как по очереди, так и одновременно).</w:t>
      </w:r>
    </w:p>
    <w:p w:rsidR="002B031F" w:rsidRPr="002A582C" w:rsidRDefault="002B031F" w:rsidP="0092693D">
      <w:pPr>
        <w:jc w:val="both"/>
        <w:rPr>
          <w:sz w:val="22"/>
          <w:szCs w:val="22"/>
        </w:rPr>
      </w:pPr>
      <w:r w:rsidRPr="002A582C">
        <w:rPr>
          <w:sz w:val="22"/>
          <w:szCs w:val="22"/>
        </w:rPr>
        <w:t xml:space="preserve">1.5. </w:t>
      </w:r>
      <w:proofErr w:type="gramStart"/>
      <w:r w:rsidRPr="002A582C">
        <w:rPr>
          <w:sz w:val="22"/>
          <w:szCs w:val="22"/>
        </w:rPr>
        <w:t xml:space="preserve">"Лицензионное соглашение" означает соглашение о предоставлении Сублицензиату, а также физическим лицам, состоящим с ним в трудовых отношениях, неисключительного непередаваемого права (простая неисключительная лицензия) использования всех версий </w:t>
      </w:r>
      <w:r w:rsidR="004B5D69" w:rsidRPr="002A582C">
        <w:rPr>
          <w:sz w:val="22"/>
          <w:szCs w:val="22"/>
        </w:rPr>
        <w:t>АПП</w:t>
      </w:r>
      <w:r w:rsidRPr="002A582C">
        <w:rPr>
          <w:sz w:val="22"/>
          <w:szCs w:val="22"/>
        </w:rPr>
        <w:t xml:space="preserve"> согласно Приложению № 1 к настоящему</w:t>
      </w:r>
      <w:r w:rsidR="004B5D69" w:rsidRPr="002A582C">
        <w:rPr>
          <w:sz w:val="22"/>
          <w:szCs w:val="22"/>
        </w:rPr>
        <w:t xml:space="preserve"> Договору</w:t>
      </w:r>
      <w:r w:rsidRPr="002A582C">
        <w:rPr>
          <w:sz w:val="22"/>
          <w:szCs w:val="22"/>
        </w:rPr>
        <w:t xml:space="preserve"> в течен</w:t>
      </w:r>
      <w:r w:rsidR="004B5D69" w:rsidRPr="002A582C">
        <w:rPr>
          <w:sz w:val="22"/>
          <w:szCs w:val="22"/>
        </w:rPr>
        <w:t>ие оговоренного срока поддержки</w:t>
      </w:r>
      <w:r w:rsidRPr="002A582C">
        <w:rPr>
          <w:sz w:val="22"/>
          <w:szCs w:val="22"/>
        </w:rPr>
        <w:t xml:space="preserve"> на оговоренном количестве компьютеров, принадлежащих Сублицензиату, в рамках производственной деятельности Сублицензиата на лицензионной территории.</w:t>
      </w:r>
      <w:proofErr w:type="gramEnd"/>
      <w:r w:rsidRPr="002A582C">
        <w:rPr>
          <w:sz w:val="22"/>
          <w:szCs w:val="22"/>
        </w:rPr>
        <w:t xml:space="preserve"> Полный текст лицензионного соглашения размещен в каждой копии АПП и предоставляется для ознакомления при каждой установке.</w:t>
      </w:r>
    </w:p>
    <w:p w:rsidR="002B031F" w:rsidRPr="002A582C" w:rsidRDefault="002B031F" w:rsidP="0092693D">
      <w:pPr>
        <w:jc w:val="both"/>
        <w:rPr>
          <w:sz w:val="22"/>
          <w:szCs w:val="22"/>
        </w:rPr>
      </w:pPr>
      <w:r w:rsidRPr="002A582C">
        <w:rPr>
          <w:sz w:val="22"/>
          <w:szCs w:val="22"/>
        </w:rPr>
        <w:t>1.6. "Срок поддержки" означает период использования АПП в полнофункциональном режиме.</w:t>
      </w:r>
    </w:p>
    <w:p w:rsidR="002B031F" w:rsidRPr="002A582C" w:rsidRDefault="002B031F" w:rsidP="0092693D">
      <w:pPr>
        <w:jc w:val="both"/>
        <w:rPr>
          <w:sz w:val="22"/>
          <w:szCs w:val="22"/>
        </w:rPr>
      </w:pPr>
      <w:r w:rsidRPr="002A582C">
        <w:rPr>
          <w:sz w:val="22"/>
          <w:szCs w:val="22"/>
        </w:rPr>
        <w:t>1.7. "Поддержка" означает право Сублицензиата на получение технических консультаций по эксплуатации АПП в течение срока поддержки. Технические консультации по использованию АПП предоставляются Сублицензиату в офисе Лицензиата, по телефону, электронной почте, у Разработчика.</w:t>
      </w:r>
    </w:p>
    <w:p w:rsidR="002B031F" w:rsidRPr="002A582C" w:rsidRDefault="002B031F" w:rsidP="0092693D">
      <w:pPr>
        <w:jc w:val="both"/>
        <w:rPr>
          <w:sz w:val="22"/>
          <w:szCs w:val="22"/>
        </w:rPr>
      </w:pPr>
    </w:p>
    <w:p w:rsidR="002B031F" w:rsidRPr="002A582C" w:rsidRDefault="002B031F" w:rsidP="007B3224">
      <w:pPr>
        <w:jc w:val="center"/>
        <w:rPr>
          <w:sz w:val="22"/>
          <w:szCs w:val="22"/>
        </w:rPr>
      </w:pPr>
      <w:r w:rsidRPr="002A582C">
        <w:rPr>
          <w:sz w:val="22"/>
          <w:szCs w:val="22"/>
        </w:rPr>
        <w:t>2. ПРЕДМЕТ ДОГОВОРА</w:t>
      </w:r>
    </w:p>
    <w:p w:rsidR="002B031F" w:rsidRPr="002A582C" w:rsidRDefault="002B031F" w:rsidP="0092693D">
      <w:pPr>
        <w:jc w:val="both"/>
        <w:rPr>
          <w:sz w:val="22"/>
          <w:szCs w:val="22"/>
        </w:rPr>
      </w:pPr>
    </w:p>
    <w:p w:rsidR="002B031F" w:rsidRPr="002A582C" w:rsidRDefault="002B031F" w:rsidP="0092693D">
      <w:pPr>
        <w:jc w:val="both"/>
        <w:rPr>
          <w:sz w:val="22"/>
          <w:szCs w:val="22"/>
        </w:rPr>
      </w:pPr>
      <w:r w:rsidRPr="002A582C">
        <w:rPr>
          <w:sz w:val="22"/>
          <w:szCs w:val="22"/>
        </w:rPr>
        <w:t xml:space="preserve">2.1. Лицензиат предоставляет, а Сублицензиат принимает неисключительное  непередаваемое право (простая неисключительная лицензия) использования всех версий </w:t>
      </w:r>
      <w:r w:rsidR="004B5D69" w:rsidRPr="002A582C">
        <w:rPr>
          <w:sz w:val="22"/>
          <w:szCs w:val="22"/>
        </w:rPr>
        <w:t>АПП</w:t>
      </w:r>
      <w:r w:rsidRPr="002A582C">
        <w:rPr>
          <w:sz w:val="22"/>
          <w:szCs w:val="22"/>
        </w:rPr>
        <w:t xml:space="preserve"> согласно Приложению № 1 к настоящему Договору.</w:t>
      </w:r>
    </w:p>
    <w:p w:rsidR="002B031F" w:rsidRPr="002A582C" w:rsidRDefault="002B031F" w:rsidP="0092693D">
      <w:pPr>
        <w:jc w:val="both"/>
        <w:rPr>
          <w:sz w:val="22"/>
          <w:szCs w:val="22"/>
        </w:rPr>
      </w:pPr>
      <w:r w:rsidRPr="002A582C">
        <w:rPr>
          <w:sz w:val="22"/>
          <w:szCs w:val="22"/>
        </w:rPr>
        <w:t>2.2. Лицензиат обязуется:</w:t>
      </w:r>
    </w:p>
    <w:p w:rsidR="002B031F" w:rsidRPr="002A582C" w:rsidRDefault="002B031F" w:rsidP="0092693D">
      <w:pPr>
        <w:jc w:val="both"/>
        <w:rPr>
          <w:sz w:val="22"/>
          <w:szCs w:val="22"/>
        </w:rPr>
      </w:pPr>
      <w:r w:rsidRPr="002A582C">
        <w:rPr>
          <w:sz w:val="22"/>
          <w:szCs w:val="22"/>
        </w:rPr>
        <w:t>•</w:t>
      </w:r>
      <w:r w:rsidRPr="002A582C">
        <w:rPr>
          <w:sz w:val="22"/>
          <w:szCs w:val="22"/>
        </w:rPr>
        <w:tab/>
        <w:t xml:space="preserve">предоставить Сублицензиату серийный номер или программный ключ защиты АПП; </w:t>
      </w:r>
    </w:p>
    <w:p w:rsidR="002B031F" w:rsidRPr="002A582C" w:rsidRDefault="002B031F" w:rsidP="0092693D">
      <w:pPr>
        <w:jc w:val="both"/>
        <w:rPr>
          <w:sz w:val="22"/>
          <w:szCs w:val="22"/>
        </w:rPr>
      </w:pPr>
      <w:r w:rsidRPr="002A582C">
        <w:rPr>
          <w:sz w:val="22"/>
          <w:szCs w:val="22"/>
        </w:rPr>
        <w:t>•</w:t>
      </w:r>
      <w:r w:rsidRPr="002A582C">
        <w:rPr>
          <w:sz w:val="22"/>
          <w:szCs w:val="22"/>
        </w:rPr>
        <w:tab/>
        <w:t xml:space="preserve">предоставить возможность самостоятельного обновления АПП в течение всего срока поддержки с закрытой части глобальных серверов обновления </w:t>
      </w:r>
      <w:r w:rsidR="004B5D69" w:rsidRPr="002A582C">
        <w:rPr>
          <w:sz w:val="22"/>
          <w:szCs w:val="22"/>
        </w:rPr>
        <w:t>АПП</w:t>
      </w:r>
      <w:r w:rsidRPr="002A582C">
        <w:rPr>
          <w:sz w:val="22"/>
          <w:szCs w:val="22"/>
        </w:rPr>
        <w:t xml:space="preserve">; </w:t>
      </w:r>
    </w:p>
    <w:p w:rsidR="002B031F" w:rsidRPr="002A582C" w:rsidRDefault="002B031F" w:rsidP="0092693D">
      <w:pPr>
        <w:jc w:val="both"/>
        <w:rPr>
          <w:sz w:val="22"/>
          <w:szCs w:val="22"/>
        </w:rPr>
      </w:pPr>
      <w:r w:rsidRPr="002A582C">
        <w:rPr>
          <w:sz w:val="22"/>
          <w:szCs w:val="22"/>
        </w:rPr>
        <w:t>•</w:t>
      </w:r>
      <w:r w:rsidRPr="002A582C">
        <w:rPr>
          <w:sz w:val="22"/>
          <w:szCs w:val="22"/>
        </w:rPr>
        <w:tab/>
        <w:t xml:space="preserve">проводить тестирование АПП перед предоставлением Сублицензиату возможности самостоятельного обновления АПП, </w:t>
      </w:r>
    </w:p>
    <w:p w:rsidR="002B031F" w:rsidRPr="002A582C" w:rsidRDefault="002B031F" w:rsidP="0092693D">
      <w:pPr>
        <w:jc w:val="both"/>
        <w:rPr>
          <w:sz w:val="22"/>
          <w:szCs w:val="22"/>
        </w:rPr>
      </w:pPr>
      <w:r w:rsidRPr="002A582C">
        <w:rPr>
          <w:sz w:val="22"/>
          <w:szCs w:val="22"/>
        </w:rPr>
        <w:t xml:space="preserve">2.3. Сублицензиат обязуется </w:t>
      </w:r>
      <w:proofErr w:type="gramStart"/>
      <w:r w:rsidRPr="002A582C">
        <w:rPr>
          <w:sz w:val="22"/>
          <w:szCs w:val="22"/>
        </w:rPr>
        <w:t>оплатить стоимость лицензии</w:t>
      </w:r>
      <w:proofErr w:type="gramEnd"/>
      <w:r w:rsidRPr="002A582C">
        <w:rPr>
          <w:sz w:val="22"/>
          <w:szCs w:val="22"/>
        </w:rPr>
        <w:t xml:space="preserve"> в соответствии с настоящим Договором и Приложением  к нему.</w:t>
      </w:r>
    </w:p>
    <w:p w:rsidR="002B031F" w:rsidRPr="002A582C" w:rsidRDefault="002B031F" w:rsidP="007B3224">
      <w:pPr>
        <w:jc w:val="center"/>
        <w:rPr>
          <w:sz w:val="22"/>
          <w:szCs w:val="22"/>
        </w:rPr>
      </w:pPr>
      <w:r w:rsidRPr="002A582C">
        <w:rPr>
          <w:sz w:val="22"/>
          <w:szCs w:val="22"/>
        </w:rPr>
        <w:t>3. ОБЯЗАННОСТИ СТОРОН</w:t>
      </w:r>
    </w:p>
    <w:p w:rsidR="002B031F" w:rsidRPr="002A582C" w:rsidRDefault="002B031F" w:rsidP="0092693D">
      <w:pPr>
        <w:jc w:val="both"/>
        <w:rPr>
          <w:sz w:val="22"/>
          <w:szCs w:val="22"/>
        </w:rPr>
      </w:pPr>
    </w:p>
    <w:p w:rsidR="002B031F" w:rsidRPr="002A582C" w:rsidRDefault="002B031F" w:rsidP="0092693D">
      <w:pPr>
        <w:jc w:val="both"/>
        <w:rPr>
          <w:sz w:val="22"/>
          <w:szCs w:val="22"/>
        </w:rPr>
      </w:pPr>
      <w:r w:rsidRPr="002A582C">
        <w:rPr>
          <w:sz w:val="22"/>
          <w:szCs w:val="22"/>
        </w:rPr>
        <w:t>3.1. Сублицензиат обязуется:</w:t>
      </w:r>
    </w:p>
    <w:p w:rsidR="002B031F" w:rsidRPr="002A582C" w:rsidRDefault="002B031F" w:rsidP="0092693D">
      <w:pPr>
        <w:jc w:val="both"/>
        <w:rPr>
          <w:sz w:val="22"/>
          <w:szCs w:val="22"/>
        </w:rPr>
      </w:pPr>
      <w:r w:rsidRPr="002A582C">
        <w:rPr>
          <w:sz w:val="22"/>
          <w:szCs w:val="22"/>
        </w:rPr>
        <w:t>•</w:t>
      </w:r>
      <w:r w:rsidRPr="002A582C">
        <w:rPr>
          <w:sz w:val="22"/>
          <w:szCs w:val="22"/>
        </w:rPr>
        <w:tab/>
        <w:t xml:space="preserve">осуществлять использование АПП только на условиях, оговоренных настоящим Договором; </w:t>
      </w:r>
    </w:p>
    <w:p w:rsidR="002B031F" w:rsidRPr="002A582C" w:rsidRDefault="002B031F" w:rsidP="0092693D">
      <w:pPr>
        <w:jc w:val="both"/>
        <w:rPr>
          <w:sz w:val="22"/>
          <w:szCs w:val="22"/>
        </w:rPr>
      </w:pPr>
      <w:r w:rsidRPr="002A582C">
        <w:rPr>
          <w:sz w:val="22"/>
          <w:szCs w:val="22"/>
        </w:rPr>
        <w:t>•</w:t>
      </w:r>
      <w:r w:rsidRPr="002A582C">
        <w:rPr>
          <w:sz w:val="22"/>
          <w:szCs w:val="22"/>
        </w:rPr>
        <w:tab/>
        <w:t xml:space="preserve">самостоятельно осуществлять обновление АПП с закрытой части глобальных серверов обновления </w:t>
      </w:r>
      <w:r w:rsidR="004B5D69" w:rsidRPr="002A582C">
        <w:rPr>
          <w:sz w:val="22"/>
          <w:szCs w:val="22"/>
        </w:rPr>
        <w:t>АПП</w:t>
      </w:r>
      <w:r w:rsidRPr="002A582C">
        <w:rPr>
          <w:sz w:val="22"/>
          <w:szCs w:val="22"/>
        </w:rPr>
        <w:t xml:space="preserve">; </w:t>
      </w:r>
    </w:p>
    <w:p w:rsidR="002B031F" w:rsidRPr="002A582C" w:rsidRDefault="002B031F" w:rsidP="0092693D">
      <w:pPr>
        <w:jc w:val="both"/>
        <w:rPr>
          <w:sz w:val="22"/>
          <w:szCs w:val="22"/>
        </w:rPr>
      </w:pPr>
      <w:r w:rsidRPr="002A582C">
        <w:rPr>
          <w:sz w:val="22"/>
          <w:szCs w:val="22"/>
        </w:rPr>
        <w:t>•</w:t>
      </w:r>
      <w:r w:rsidRPr="002A582C">
        <w:rPr>
          <w:sz w:val="22"/>
          <w:szCs w:val="22"/>
        </w:rPr>
        <w:tab/>
        <w:t xml:space="preserve">не производить копирование АПП, кроме копирования АПП, произведенного в соответствии с условиями  настоящего Договора; </w:t>
      </w:r>
    </w:p>
    <w:p w:rsidR="002B031F" w:rsidRPr="002A582C" w:rsidRDefault="002B031F" w:rsidP="0092693D">
      <w:pPr>
        <w:jc w:val="both"/>
        <w:rPr>
          <w:sz w:val="22"/>
          <w:szCs w:val="22"/>
        </w:rPr>
      </w:pPr>
      <w:r w:rsidRPr="002A582C">
        <w:rPr>
          <w:sz w:val="22"/>
          <w:szCs w:val="22"/>
        </w:rPr>
        <w:lastRenderedPageBreak/>
        <w:t>•</w:t>
      </w:r>
      <w:r w:rsidRPr="002A582C">
        <w:rPr>
          <w:sz w:val="22"/>
          <w:szCs w:val="22"/>
        </w:rPr>
        <w:tab/>
        <w:t xml:space="preserve">не вносить изменения в АПП, не осуществлять в отношении АПП модификацию, адаптацию,  перевод, декомпиляцию, дизассемблирование, снятие системы защиты от копирования и иные действия, нарушающие право автора на неприкосновенность произведения (АПП); </w:t>
      </w:r>
    </w:p>
    <w:p w:rsidR="002B031F" w:rsidRPr="002A582C" w:rsidRDefault="002B031F" w:rsidP="0092693D">
      <w:pPr>
        <w:jc w:val="both"/>
        <w:rPr>
          <w:sz w:val="22"/>
          <w:szCs w:val="22"/>
        </w:rPr>
      </w:pPr>
      <w:r w:rsidRPr="002A582C">
        <w:rPr>
          <w:sz w:val="22"/>
          <w:szCs w:val="22"/>
        </w:rPr>
        <w:t>•</w:t>
      </w:r>
      <w:r w:rsidRPr="002A582C">
        <w:rPr>
          <w:sz w:val="22"/>
          <w:szCs w:val="22"/>
        </w:rPr>
        <w:tab/>
        <w:t xml:space="preserve">не передавать права на использование АПП третьим лицам. </w:t>
      </w:r>
    </w:p>
    <w:p w:rsidR="002B031F" w:rsidRPr="002A582C" w:rsidRDefault="002B031F" w:rsidP="0092693D">
      <w:pPr>
        <w:jc w:val="both"/>
        <w:rPr>
          <w:sz w:val="22"/>
          <w:szCs w:val="22"/>
        </w:rPr>
      </w:pPr>
      <w:r w:rsidRPr="002A582C">
        <w:rPr>
          <w:sz w:val="22"/>
          <w:szCs w:val="22"/>
        </w:rPr>
        <w:t>3.2. Сублицензиат вправе получать от Лицензиата технические консультации по эксплуатации АПП в период подписки в офисе Лицензиата, по телефону, электронной почте.</w:t>
      </w:r>
    </w:p>
    <w:p w:rsidR="002B031F" w:rsidRPr="002A582C" w:rsidRDefault="002B031F" w:rsidP="0092693D">
      <w:pPr>
        <w:jc w:val="both"/>
        <w:rPr>
          <w:sz w:val="22"/>
          <w:szCs w:val="22"/>
        </w:rPr>
      </w:pPr>
      <w:r w:rsidRPr="002A582C">
        <w:rPr>
          <w:sz w:val="22"/>
          <w:szCs w:val="22"/>
        </w:rPr>
        <w:t xml:space="preserve">3.3. Лицензиат обязуется: </w:t>
      </w:r>
    </w:p>
    <w:p w:rsidR="002B031F" w:rsidRPr="002A582C" w:rsidRDefault="002B031F" w:rsidP="0092693D">
      <w:pPr>
        <w:jc w:val="both"/>
        <w:rPr>
          <w:sz w:val="22"/>
          <w:szCs w:val="22"/>
        </w:rPr>
      </w:pPr>
      <w:r w:rsidRPr="002A582C">
        <w:rPr>
          <w:sz w:val="22"/>
          <w:szCs w:val="22"/>
        </w:rPr>
        <w:t>•</w:t>
      </w:r>
      <w:r w:rsidRPr="002A582C">
        <w:rPr>
          <w:sz w:val="22"/>
          <w:szCs w:val="22"/>
        </w:rPr>
        <w:tab/>
        <w:t xml:space="preserve">Предоставить лицензию на неисключительное (ограниченное) непередаваемое право (простая неисключительная лицензия) использования всех версий </w:t>
      </w:r>
      <w:r w:rsidR="004B5D69" w:rsidRPr="002A582C">
        <w:rPr>
          <w:sz w:val="22"/>
          <w:szCs w:val="22"/>
        </w:rPr>
        <w:t>АПП</w:t>
      </w:r>
      <w:r w:rsidRPr="002A582C">
        <w:rPr>
          <w:sz w:val="22"/>
          <w:szCs w:val="22"/>
        </w:rPr>
        <w:t xml:space="preserve"> согласно Приложению № 1 к настоящему Договору, согласно п. 2.1. настоящего Договора; </w:t>
      </w:r>
    </w:p>
    <w:p w:rsidR="002B031F" w:rsidRPr="002A582C" w:rsidRDefault="002B031F" w:rsidP="0092693D">
      <w:pPr>
        <w:jc w:val="both"/>
        <w:rPr>
          <w:sz w:val="22"/>
          <w:szCs w:val="22"/>
        </w:rPr>
      </w:pPr>
      <w:r w:rsidRPr="002A582C">
        <w:rPr>
          <w:sz w:val="22"/>
          <w:szCs w:val="22"/>
        </w:rPr>
        <w:t>•</w:t>
      </w:r>
      <w:r w:rsidRPr="002A582C">
        <w:rPr>
          <w:sz w:val="22"/>
          <w:szCs w:val="22"/>
        </w:rPr>
        <w:tab/>
        <w:t xml:space="preserve">в течение 5 </w:t>
      </w:r>
      <w:r w:rsidR="004B5D69" w:rsidRPr="002A582C">
        <w:rPr>
          <w:sz w:val="22"/>
          <w:szCs w:val="22"/>
        </w:rPr>
        <w:t xml:space="preserve">(пяти) </w:t>
      </w:r>
      <w:r w:rsidRPr="002A582C">
        <w:rPr>
          <w:sz w:val="22"/>
          <w:szCs w:val="22"/>
        </w:rPr>
        <w:t xml:space="preserve">рабочих дней с момента подписания настоящего Договора обоими сторонами направить Сублицензиату электронное письмо с программным ключом защиты на электронный адрес Сублицензиата, указанный в настоящем Договоре и предоставить Сублицензиату акт </w:t>
      </w:r>
      <w:r w:rsidR="00CF29C1" w:rsidRPr="002A582C">
        <w:rPr>
          <w:sz w:val="22"/>
          <w:szCs w:val="22"/>
        </w:rPr>
        <w:t>приема-</w:t>
      </w:r>
      <w:r w:rsidRPr="002A582C">
        <w:rPr>
          <w:sz w:val="22"/>
          <w:szCs w:val="22"/>
        </w:rPr>
        <w:t xml:space="preserve">передачи прав и счёт на оплату. </w:t>
      </w:r>
    </w:p>
    <w:p w:rsidR="002B031F" w:rsidRPr="002A582C" w:rsidRDefault="002B031F" w:rsidP="0092693D">
      <w:pPr>
        <w:jc w:val="both"/>
        <w:rPr>
          <w:sz w:val="22"/>
          <w:szCs w:val="22"/>
        </w:rPr>
      </w:pPr>
      <w:r w:rsidRPr="002A582C">
        <w:rPr>
          <w:sz w:val="22"/>
          <w:szCs w:val="22"/>
        </w:rPr>
        <w:t>3.4. Лицензиат гарантирует Сублицензиату, что осуществление настоящего договора не нарушает имущественные права третьих лиц.</w:t>
      </w:r>
    </w:p>
    <w:p w:rsidR="002B031F" w:rsidRPr="002A582C" w:rsidRDefault="002B031F" w:rsidP="0092693D">
      <w:pPr>
        <w:jc w:val="both"/>
        <w:rPr>
          <w:sz w:val="22"/>
          <w:szCs w:val="22"/>
        </w:rPr>
      </w:pPr>
      <w:r w:rsidRPr="002A582C">
        <w:rPr>
          <w:sz w:val="22"/>
          <w:szCs w:val="22"/>
        </w:rPr>
        <w:t>3.5. Лицензиат вправе:</w:t>
      </w:r>
    </w:p>
    <w:p w:rsidR="002B031F" w:rsidRPr="002A582C" w:rsidRDefault="002B031F" w:rsidP="0092693D">
      <w:pPr>
        <w:jc w:val="both"/>
        <w:rPr>
          <w:sz w:val="22"/>
          <w:szCs w:val="22"/>
        </w:rPr>
      </w:pPr>
      <w:r w:rsidRPr="002A582C">
        <w:rPr>
          <w:sz w:val="22"/>
          <w:szCs w:val="22"/>
        </w:rPr>
        <w:t>•</w:t>
      </w:r>
      <w:r w:rsidRPr="002A582C">
        <w:rPr>
          <w:sz w:val="22"/>
          <w:szCs w:val="22"/>
        </w:rPr>
        <w:tab/>
        <w:t xml:space="preserve">направить Сублицензиату электронное письмо с серийным номером или программным ключом защиты на электронный адрес Сублицензиата, указанный в настоящем Договоре ранее срока, указанного в п. 3.3. настоящего Договора; </w:t>
      </w:r>
    </w:p>
    <w:p w:rsidR="002B031F" w:rsidRPr="002A582C" w:rsidRDefault="002B031F" w:rsidP="0092693D">
      <w:pPr>
        <w:jc w:val="both"/>
        <w:rPr>
          <w:sz w:val="22"/>
          <w:szCs w:val="22"/>
        </w:rPr>
      </w:pPr>
      <w:r w:rsidRPr="002A582C">
        <w:rPr>
          <w:sz w:val="22"/>
          <w:szCs w:val="22"/>
        </w:rPr>
        <w:t>•</w:t>
      </w:r>
      <w:r w:rsidRPr="002A582C">
        <w:rPr>
          <w:sz w:val="22"/>
          <w:szCs w:val="22"/>
        </w:rPr>
        <w:tab/>
        <w:t xml:space="preserve">передать Сублицензиату акт </w:t>
      </w:r>
      <w:r w:rsidR="004B5D69" w:rsidRPr="002A582C">
        <w:rPr>
          <w:sz w:val="22"/>
          <w:szCs w:val="22"/>
        </w:rPr>
        <w:t>приема-</w:t>
      </w:r>
      <w:r w:rsidRPr="002A582C">
        <w:rPr>
          <w:sz w:val="22"/>
          <w:szCs w:val="22"/>
        </w:rPr>
        <w:t>пер</w:t>
      </w:r>
      <w:r w:rsidR="004B5D69" w:rsidRPr="002A582C">
        <w:rPr>
          <w:sz w:val="22"/>
          <w:szCs w:val="22"/>
        </w:rPr>
        <w:t xml:space="preserve">едачи прав и другие </w:t>
      </w:r>
      <w:r w:rsidRPr="002A582C">
        <w:rPr>
          <w:sz w:val="22"/>
          <w:szCs w:val="22"/>
        </w:rPr>
        <w:t xml:space="preserve">документы ранее срока, указанного в п. 3.3. настоящего Договора. </w:t>
      </w:r>
    </w:p>
    <w:p w:rsidR="002B031F" w:rsidRPr="002A582C" w:rsidRDefault="002B031F" w:rsidP="0092693D">
      <w:pPr>
        <w:jc w:val="both"/>
        <w:rPr>
          <w:sz w:val="22"/>
          <w:szCs w:val="22"/>
        </w:rPr>
      </w:pPr>
    </w:p>
    <w:p w:rsidR="002B031F" w:rsidRPr="002A582C" w:rsidRDefault="002B031F" w:rsidP="004B5D69">
      <w:pPr>
        <w:jc w:val="center"/>
        <w:rPr>
          <w:sz w:val="22"/>
          <w:szCs w:val="22"/>
        </w:rPr>
      </w:pPr>
      <w:r w:rsidRPr="002A582C">
        <w:rPr>
          <w:sz w:val="22"/>
          <w:szCs w:val="22"/>
        </w:rPr>
        <w:t>4. ОТВЕТСТВЕННОСТЬ СТОРОН</w:t>
      </w:r>
    </w:p>
    <w:p w:rsidR="004B5D69" w:rsidRPr="002A582C" w:rsidRDefault="004B5D69" w:rsidP="004B5D69">
      <w:pPr>
        <w:jc w:val="center"/>
        <w:rPr>
          <w:sz w:val="22"/>
          <w:szCs w:val="22"/>
        </w:rPr>
      </w:pPr>
    </w:p>
    <w:p w:rsidR="002B031F" w:rsidRPr="002A582C" w:rsidRDefault="002B031F" w:rsidP="0092693D">
      <w:pPr>
        <w:jc w:val="both"/>
        <w:rPr>
          <w:sz w:val="22"/>
          <w:szCs w:val="22"/>
        </w:rPr>
      </w:pPr>
      <w:r w:rsidRPr="002A582C">
        <w:rPr>
          <w:sz w:val="22"/>
          <w:szCs w:val="22"/>
        </w:rPr>
        <w:t>4.1. За невыполнение  Договора или нарушение обязательств по настоящему Договору стороны несут ответственность в порядке и размерах, установленных действующим законодательством Российской Федерации.</w:t>
      </w:r>
    </w:p>
    <w:p w:rsidR="002B031F" w:rsidRPr="002A582C" w:rsidRDefault="002B031F" w:rsidP="0092693D">
      <w:pPr>
        <w:jc w:val="both"/>
        <w:rPr>
          <w:sz w:val="22"/>
          <w:szCs w:val="22"/>
        </w:rPr>
      </w:pPr>
      <w:r w:rsidRPr="002A582C">
        <w:rPr>
          <w:sz w:val="22"/>
          <w:szCs w:val="22"/>
        </w:rPr>
        <w:t>4.2. В случае просрочки исполнения Сублицензиатом обязательства, предусмотренного настоящим Договором, Лицензиат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 Размер такой неустойки равен 1/300 действующей на день уплаты неустойки ставки рефинансирования Центрального банка Российской Федерации.</w:t>
      </w:r>
    </w:p>
    <w:p w:rsidR="002B031F" w:rsidRPr="002A582C" w:rsidRDefault="002B031F" w:rsidP="0092693D">
      <w:pPr>
        <w:jc w:val="both"/>
        <w:rPr>
          <w:sz w:val="22"/>
          <w:szCs w:val="22"/>
        </w:rPr>
      </w:pPr>
      <w:r w:rsidRPr="002A582C">
        <w:rPr>
          <w:sz w:val="22"/>
          <w:szCs w:val="22"/>
        </w:rPr>
        <w:t>Сублицензиат освобождается от уплаты неустойки, если докажет, что просрочка исполнения обязательства произошла вследствие непреодолимой силы или по вине Лицензиата.</w:t>
      </w:r>
    </w:p>
    <w:p w:rsidR="002B031F" w:rsidRPr="002A582C" w:rsidRDefault="002B031F" w:rsidP="0092693D">
      <w:pPr>
        <w:jc w:val="both"/>
        <w:rPr>
          <w:sz w:val="22"/>
          <w:szCs w:val="22"/>
        </w:rPr>
      </w:pPr>
      <w:r w:rsidRPr="002A582C">
        <w:rPr>
          <w:sz w:val="22"/>
          <w:szCs w:val="22"/>
        </w:rPr>
        <w:t>4.3. В случае просрочки исполнения Лицензиатом обязательства, предусмотренного настоящим Договором, Сублицензиат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 Размер такой неустойки равен 1/300 действующей на день уплаты неустойки ставки рефинансирования Центрального банка Российской Федерации.</w:t>
      </w:r>
    </w:p>
    <w:p w:rsidR="002B031F" w:rsidRPr="002A582C" w:rsidRDefault="002B031F" w:rsidP="0092693D">
      <w:pPr>
        <w:jc w:val="both"/>
        <w:rPr>
          <w:sz w:val="22"/>
          <w:szCs w:val="22"/>
        </w:rPr>
      </w:pPr>
      <w:r w:rsidRPr="002A582C">
        <w:rPr>
          <w:sz w:val="22"/>
          <w:szCs w:val="22"/>
        </w:rPr>
        <w:t>Лицензиат освобождается от уплаты неустойки, если докажет, что просрочка исполнения обязательства произошла вследствие непреодолимой силы или по вине Сублицензиата.</w:t>
      </w:r>
    </w:p>
    <w:p w:rsidR="002B031F" w:rsidRPr="002A582C" w:rsidRDefault="002B031F" w:rsidP="0092693D">
      <w:pPr>
        <w:jc w:val="both"/>
        <w:rPr>
          <w:sz w:val="22"/>
          <w:szCs w:val="22"/>
        </w:rPr>
      </w:pPr>
      <w:r w:rsidRPr="002A582C">
        <w:rPr>
          <w:sz w:val="22"/>
          <w:szCs w:val="22"/>
        </w:rPr>
        <w:t>4.4. Стороны пришли к соглашению, что все споры и разногласия, которые могут возникнуть между Сторонами в связи с настоящим Договором, будут разрешаться путем переговоров.</w:t>
      </w:r>
    </w:p>
    <w:p w:rsidR="002B031F" w:rsidRPr="002A582C" w:rsidRDefault="002B031F" w:rsidP="0092693D">
      <w:pPr>
        <w:jc w:val="both"/>
        <w:rPr>
          <w:sz w:val="22"/>
          <w:szCs w:val="22"/>
        </w:rPr>
      </w:pPr>
      <w:r w:rsidRPr="002A582C">
        <w:rPr>
          <w:sz w:val="22"/>
          <w:szCs w:val="22"/>
        </w:rPr>
        <w:t xml:space="preserve">4.5. При </w:t>
      </w:r>
      <w:proofErr w:type="spellStart"/>
      <w:r w:rsidRPr="002A582C">
        <w:rPr>
          <w:sz w:val="22"/>
          <w:szCs w:val="22"/>
        </w:rPr>
        <w:t>неурегулировании</w:t>
      </w:r>
      <w:proofErr w:type="spellEnd"/>
      <w:r w:rsidRPr="002A582C">
        <w:rPr>
          <w:sz w:val="22"/>
          <w:szCs w:val="22"/>
        </w:rPr>
        <w:t xml:space="preserve"> споров в процессе переговоров споры будут разрешаться в Арбитражном суде по месту нахождения ответчика.</w:t>
      </w:r>
    </w:p>
    <w:p w:rsidR="002B031F" w:rsidRPr="002A582C" w:rsidRDefault="002B031F" w:rsidP="0092693D">
      <w:pPr>
        <w:jc w:val="both"/>
        <w:rPr>
          <w:sz w:val="22"/>
          <w:szCs w:val="22"/>
        </w:rPr>
      </w:pPr>
    </w:p>
    <w:p w:rsidR="002B031F" w:rsidRPr="002A582C" w:rsidRDefault="002B031F" w:rsidP="007B3224">
      <w:pPr>
        <w:jc w:val="center"/>
        <w:rPr>
          <w:sz w:val="22"/>
          <w:szCs w:val="22"/>
        </w:rPr>
      </w:pPr>
      <w:r w:rsidRPr="002A582C">
        <w:rPr>
          <w:sz w:val="22"/>
          <w:szCs w:val="22"/>
        </w:rPr>
        <w:t>5. СТОИМОСТЬ ЛИЦЕНЗИИ И ПОРЯДОК РАСЧЕТОВ</w:t>
      </w:r>
    </w:p>
    <w:p w:rsidR="002B031F" w:rsidRPr="002A582C" w:rsidRDefault="002B031F" w:rsidP="0092693D">
      <w:pPr>
        <w:jc w:val="both"/>
        <w:rPr>
          <w:sz w:val="22"/>
          <w:szCs w:val="22"/>
        </w:rPr>
      </w:pPr>
    </w:p>
    <w:p w:rsidR="002B031F" w:rsidRPr="002A582C" w:rsidRDefault="002B031F" w:rsidP="0092693D">
      <w:pPr>
        <w:jc w:val="both"/>
        <w:rPr>
          <w:sz w:val="22"/>
          <w:szCs w:val="22"/>
        </w:rPr>
      </w:pPr>
      <w:r w:rsidRPr="002A582C">
        <w:rPr>
          <w:sz w:val="22"/>
          <w:szCs w:val="22"/>
        </w:rPr>
        <w:t xml:space="preserve">5.1. Общая стоимость Договора составляет </w:t>
      </w:r>
      <w:r w:rsidR="002459DF" w:rsidRPr="002A582C">
        <w:rPr>
          <w:sz w:val="22"/>
          <w:szCs w:val="22"/>
        </w:rPr>
        <w:t>__________</w:t>
      </w:r>
      <w:r w:rsidR="005F6AA3" w:rsidRPr="002A582C">
        <w:rPr>
          <w:sz w:val="22"/>
          <w:szCs w:val="22"/>
        </w:rPr>
        <w:t xml:space="preserve"> рублей</w:t>
      </w:r>
      <w:r w:rsidRPr="002A582C">
        <w:rPr>
          <w:sz w:val="22"/>
          <w:szCs w:val="22"/>
        </w:rPr>
        <w:t xml:space="preserve">  (</w:t>
      </w:r>
      <w:r w:rsidR="002459DF" w:rsidRPr="002A582C">
        <w:rPr>
          <w:sz w:val="22"/>
          <w:szCs w:val="22"/>
        </w:rPr>
        <w:t>____________________________</w:t>
      </w:r>
      <w:r w:rsidR="005F6AA3" w:rsidRPr="002A582C">
        <w:rPr>
          <w:sz w:val="22"/>
          <w:szCs w:val="22"/>
        </w:rPr>
        <w:t xml:space="preserve"> рублей </w:t>
      </w:r>
      <w:r w:rsidR="002459DF" w:rsidRPr="002A582C">
        <w:rPr>
          <w:sz w:val="22"/>
          <w:szCs w:val="22"/>
        </w:rPr>
        <w:t>___</w:t>
      </w:r>
      <w:r w:rsidR="005F6AA3" w:rsidRPr="002A582C">
        <w:rPr>
          <w:sz w:val="22"/>
          <w:szCs w:val="22"/>
        </w:rPr>
        <w:t xml:space="preserve"> копеек</w:t>
      </w:r>
      <w:r w:rsidRPr="002A582C">
        <w:rPr>
          <w:sz w:val="22"/>
          <w:szCs w:val="22"/>
        </w:rPr>
        <w:t>)</w:t>
      </w:r>
      <w:r w:rsidR="00CF29C1" w:rsidRPr="002A582C">
        <w:rPr>
          <w:sz w:val="22"/>
          <w:szCs w:val="22"/>
        </w:rPr>
        <w:t xml:space="preserve">, </w:t>
      </w:r>
      <w:r w:rsidRPr="002A582C">
        <w:rPr>
          <w:sz w:val="22"/>
          <w:szCs w:val="22"/>
        </w:rPr>
        <w:t xml:space="preserve">НДС </w:t>
      </w:r>
      <w:r w:rsidR="002A582C" w:rsidRPr="002A582C">
        <w:rPr>
          <w:sz w:val="22"/>
          <w:szCs w:val="22"/>
        </w:rPr>
        <w:t>__________________________________</w:t>
      </w:r>
      <w:r w:rsidR="00CF29C1" w:rsidRPr="002A582C">
        <w:rPr>
          <w:sz w:val="22"/>
          <w:szCs w:val="22"/>
        </w:rPr>
        <w:t>.</w:t>
      </w:r>
    </w:p>
    <w:p w:rsidR="002B031F" w:rsidRPr="002A582C" w:rsidRDefault="002B031F" w:rsidP="0092693D">
      <w:pPr>
        <w:jc w:val="both"/>
        <w:rPr>
          <w:sz w:val="22"/>
          <w:szCs w:val="22"/>
        </w:rPr>
      </w:pPr>
      <w:r w:rsidRPr="002A582C">
        <w:rPr>
          <w:sz w:val="22"/>
          <w:szCs w:val="22"/>
        </w:rPr>
        <w:t>5.2. Наименование АПП и срок поддержки указывается в Приложении № 1, которое является неотъемлемой частью настоящего Договора.</w:t>
      </w:r>
    </w:p>
    <w:p w:rsidR="002B031F" w:rsidRPr="002A582C" w:rsidRDefault="002B031F" w:rsidP="0092693D">
      <w:pPr>
        <w:jc w:val="both"/>
        <w:rPr>
          <w:sz w:val="22"/>
          <w:szCs w:val="22"/>
        </w:rPr>
      </w:pPr>
      <w:r w:rsidRPr="002A582C">
        <w:rPr>
          <w:sz w:val="22"/>
          <w:szCs w:val="22"/>
        </w:rPr>
        <w:t xml:space="preserve">5.3. Сублицензиат обязуется в </w:t>
      </w:r>
      <w:r w:rsidR="00734BC4" w:rsidRPr="002A582C">
        <w:rPr>
          <w:sz w:val="22"/>
          <w:szCs w:val="22"/>
        </w:rPr>
        <w:t>течение 7</w:t>
      </w:r>
      <w:r w:rsidR="00CF29C1" w:rsidRPr="002A582C">
        <w:rPr>
          <w:sz w:val="22"/>
          <w:szCs w:val="22"/>
        </w:rPr>
        <w:t xml:space="preserve"> (</w:t>
      </w:r>
      <w:r w:rsidR="00734BC4" w:rsidRPr="002A582C">
        <w:rPr>
          <w:sz w:val="22"/>
          <w:szCs w:val="22"/>
        </w:rPr>
        <w:t>семи</w:t>
      </w:r>
      <w:r w:rsidR="00CF29C1" w:rsidRPr="002A582C">
        <w:rPr>
          <w:sz w:val="22"/>
          <w:szCs w:val="22"/>
        </w:rPr>
        <w:t>) рабочих дней</w:t>
      </w:r>
      <w:r w:rsidRPr="002A582C">
        <w:rPr>
          <w:sz w:val="22"/>
          <w:szCs w:val="22"/>
        </w:rPr>
        <w:t xml:space="preserve"> после подписания акта </w:t>
      </w:r>
      <w:r w:rsidR="00CF29C1" w:rsidRPr="002A582C">
        <w:rPr>
          <w:sz w:val="22"/>
          <w:szCs w:val="22"/>
        </w:rPr>
        <w:t>приема-</w:t>
      </w:r>
      <w:r w:rsidRPr="002A582C">
        <w:rPr>
          <w:sz w:val="22"/>
          <w:szCs w:val="22"/>
        </w:rPr>
        <w:t>передачи прав перечислить на расчетный счет Лицензиата стоимость лицензии согласно п.</w:t>
      </w:r>
      <w:r w:rsidR="004B5D69" w:rsidRPr="002A582C">
        <w:rPr>
          <w:sz w:val="22"/>
          <w:szCs w:val="22"/>
        </w:rPr>
        <w:t xml:space="preserve"> </w:t>
      </w:r>
      <w:r w:rsidRPr="002A582C">
        <w:rPr>
          <w:sz w:val="22"/>
          <w:szCs w:val="22"/>
        </w:rPr>
        <w:t>5.1</w:t>
      </w:r>
      <w:r w:rsidR="004B5D69" w:rsidRPr="002A582C">
        <w:rPr>
          <w:sz w:val="22"/>
          <w:szCs w:val="22"/>
        </w:rPr>
        <w:t>.</w:t>
      </w:r>
      <w:r w:rsidRPr="002A582C">
        <w:rPr>
          <w:sz w:val="22"/>
          <w:szCs w:val="22"/>
        </w:rPr>
        <w:t xml:space="preserve"> настоящего Договора. </w:t>
      </w:r>
    </w:p>
    <w:p w:rsidR="002B031F" w:rsidRPr="002A582C" w:rsidRDefault="002B031F" w:rsidP="0092693D">
      <w:pPr>
        <w:jc w:val="both"/>
        <w:rPr>
          <w:sz w:val="22"/>
          <w:szCs w:val="22"/>
        </w:rPr>
      </w:pPr>
    </w:p>
    <w:p w:rsidR="002B031F" w:rsidRPr="002A582C" w:rsidRDefault="002B031F" w:rsidP="007B3224">
      <w:pPr>
        <w:jc w:val="center"/>
        <w:rPr>
          <w:sz w:val="22"/>
          <w:szCs w:val="22"/>
        </w:rPr>
      </w:pPr>
      <w:r w:rsidRPr="002A582C">
        <w:rPr>
          <w:sz w:val="22"/>
          <w:szCs w:val="22"/>
        </w:rPr>
        <w:t>6. СРОК ДЕЙСТВИЯ И УСЛОВИЯ РАСТОРЖЕНИЯ ДОГОВОРА</w:t>
      </w:r>
    </w:p>
    <w:p w:rsidR="002B031F" w:rsidRPr="002A582C" w:rsidRDefault="002B031F" w:rsidP="0092693D">
      <w:pPr>
        <w:jc w:val="both"/>
        <w:rPr>
          <w:sz w:val="22"/>
          <w:szCs w:val="22"/>
        </w:rPr>
      </w:pPr>
    </w:p>
    <w:p w:rsidR="002B031F" w:rsidRPr="002A582C" w:rsidRDefault="002B031F" w:rsidP="0092693D">
      <w:pPr>
        <w:jc w:val="both"/>
        <w:rPr>
          <w:sz w:val="22"/>
          <w:szCs w:val="22"/>
        </w:rPr>
      </w:pPr>
      <w:r w:rsidRPr="002A582C">
        <w:rPr>
          <w:sz w:val="22"/>
          <w:szCs w:val="22"/>
        </w:rPr>
        <w:t xml:space="preserve">6.1. Настоящий Договор вступает  в силу </w:t>
      </w:r>
      <w:proofErr w:type="gramStart"/>
      <w:r w:rsidRPr="002A582C">
        <w:rPr>
          <w:sz w:val="22"/>
          <w:szCs w:val="22"/>
        </w:rPr>
        <w:t xml:space="preserve">с </w:t>
      </w:r>
      <w:r w:rsidR="00C62A81">
        <w:rPr>
          <w:sz w:val="22"/>
          <w:szCs w:val="22"/>
        </w:rPr>
        <w:t>даты подписания</w:t>
      </w:r>
      <w:proofErr w:type="gramEnd"/>
      <w:r w:rsidRPr="002A582C">
        <w:rPr>
          <w:sz w:val="22"/>
          <w:szCs w:val="22"/>
        </w:rPr>
        <w:t xml:space="preserve"> и действует в течение срока поддержки.</w:t>
      </w:r>
    </w:p>
    <w:p w:rsidR="002B031F" w:rsidRPr="002A582C" w:rsidRDefault="002B031F" w:rsidP="0092693D">
      <w:pPr>
        <w:jc w:val="both"/>
        <w:rPr>
          <w:sz w:val="22"/>
          <w:szCs w:val="22"/>
        </w:rPr>
      </w:pPr>
      <w:r w:rsidRPr="002A582C">
        <w:rPr>
          <w:sz w:val="22"/>
          <w:szCs w:val="22"/>
        </w:rPr>
        <w:t xml:space="preserve">6.2. Настоящий </w:t>
      </w:r>
      <w:proofErr w:type="gramStart"/>
      <w:r w:rsidRPr="002A582C">
        <w:rPr>
          <w:sz w:val="22"/>
          <w:szCs w:val="22"/>
        </w:rPr>
        <w:t>Договор</w:t>
      </w:r>
      <w:proofErr w:type="gramEnd"/>
      <w:r w:rsidRPr="002A582C">
        <w:rPr>
          <w:sz w:val="22"/>
          <w:szCs w:val="22"/>
        </w:rPr>
        <w:t xml:space="preserve"> может быть расторгнут до истечения срока по соглашению сторон.</w:t>
      </w:r>
    </w:p>
    <w:p w:rsidR="002B031F" w:rsidRPr="002A582C" w:rsidRDefault="002B031F" w:rsidP="0092693D">
      <w:pPr>
        <w:jc w:val="both"/>
        <w:rPr>
          <w:sz w:val="22"/>
          <w:szCs w:val="22"/>
        </w:rPr>
      </w:pPr>
    </w:p>
    <w:p w:rsidR="002B031F" w:rsidRPr="002A582C" w:rsidRDefault="002B031F" w:rsidP="007B3224">
      <w:pPr>
        <w:jc w:val="center"/>
        <w:rPr>
          <w:sz w:val="22"/>
          <w:szCs w:val="22"/>
        </w:rPr>
      </w:pPr>
      <w:r w:rsidRPr="002A582C">
        <w:rPr>
          <w:sz w:val="22"/>
          <w:szCs w:val="22"/>
        </w:rPr>
        <w:t>7. ПРОЧИЕ УСЛОВИЯ</w:t>
      </w:r>
    </w:p>
    <w:p w:rsidR="002B031F" w:rsidRPr="002A582C" w:rsidRDefault="002B031F" w:rsidP="0092693D">
      <w:pPr>
        <w:jc w:val="both"/>
        <w:rPr>
          <w:sz w:val="22"/>
          <w:szCs w:val="22"/>
        </w:rPr>
      </w:pPr>
    </w:p>
    <w:p w:rsidR="002B031F" w:rsidRPr="002A582C" w:rsidRDefault="002B031F" w:rsidP="0092693D">
      <w:pPr>
        <w:jc w:val="both"/>
        <w:rPr>
          <w:sz w:val="22"/>
          <w:szCs w:val="22"/>
        </w:rPr>
      </w:pPr>
      <w:r w:rsidRPr="002A582C">
        <w:rPr>
          <w:sz w:val="22"/>
          <w:szCs w:val="22"/>
        </w:rPr>
        <w:t>7.1. Стороны обязуются обеспечить конфиденциальность информации об условиях и осуществлении настоящего Договора.</w:t>
      </w:r>
    </w:p>
    <w:p w:rsidR="002B031F" w:rsidRPr="002A582C" w:rsidRDefault="002B031F" w:rsidP="0092693D">
      <w:pPr>
        <w:jc w:val="both"/>
        <w:rPr>
          <w:sz w:val="22"/>
          <w:szCs w:val="22"/>
        </w:rPr>
      </w:pPr>
      <w:r w:rsidRPr="002A582C">
        <w:rPr>
          <w:sz w:val="22"/>
          <w:szCs w:val="22"/>
        </w:rPr>
        <w:t>7.2. Любые изменения и дополнения к настоящему Договору действительны при условии, если они совершены в письменной форме и подписаны уполномоченными представителями Сторон.</w:t>
      </w:r>
    </w:p>
    <w:p w:rsidR="002B031F" w:rsidRPr="002A582C" w:rsidRDefault="002B031F" w:rsidP="0092693D">
      <w:pPr>
        <w:jc w:val="both"/>
        <w:rPr>
          <w:sz w:val="22"/>
          <w:szCs w:val="22"/>
        </w:rPr>
      </w:pPr>
      <w:r w:rsidRPr="002A582C">
        <w:rPr>
          <w:sz w:val="22"/>
          <w:szCs w:val="22"/>
        </w:rPr>
        <w:t>7.3. По всем вопросам, не предусмотренным настоящим Договором, Стороны руководствуются законодательством РФ.</w:t>
      </w:r>
    </w:p>
    <w:p w:rsidR="002B031F" w:rsidRDefault="002B031F" w:rsidP="0092693D">
      <w:pPr>
        <w:jc w:val="both"/>
        <w:rPr>
          <w:sz w:val="22"/>
          <w:szCs w:val="22"/>
        </w:rPr>
      </w:pPr>
      <w:r w:rsidRPr="002A582C">
        <w:rPr>
          <w:sz w:val="22"/>
          <w:szCs w:val="22"/>
        </w:rPr>
        <w:t>7.4. Настоящий договор составлен в 2</w:t>
      </w:r>
      <w:r w:rsidR="004B5D69" w:rsidRPr="002A582C">
        <w:rPr>
          <w:sz w:val="22"/>
          <w:szCs w:val="22"/>
        </w:rPr>
        <w:t xml:space="preserve"> (двух)</w:t>
      </w:r>
      <w:r w:rsidRPr="002A582C">
        <w:rPr>
          <w:sz w:val="22"/>
          <w:szCs w:val="22"/>
        </w:rPr>
        <w:t xml:space="preserve"> экземплярах, имеющих одинаковую юридическую силу, по одному для каждой из Сторон.</w:t>
      </w:r>
    </w:p>
    <w:p w:rsidR="00C62A81" w:rsidRDefault="00C62A81" w:rsidP="0092693D">
      <w:pPr>
        <w:jc w:val="both"/>
        <w:rPr>
          <w:sz w:val="22"/>
          <w:szCs w:val="22"/>
        </w:rPr>
      </w:pPr>
      <w:r>
        <w:rPr>
          <w:sz w:val="22"/>
          <w:szCs w:val="22"/>
        </w:rPr>
        <w:t>Приложения:</w:t>
      </w:r>
    </w:p>
    <w:p w:rsidR="00C62A81" w:rsidRDefault="00C62A81" w:rsidP="0092693D">
      <w:pPr>
        <w:jc w:val="both"/>
        <w:rPr>
          <w:sz w:val="22"/>
          <w:szCs w:val="22"/>
        </w:rPr>
      </w:pPr>
      <w:r>
        <w:rPr>
          <w:sz w:val="22"/>
          <w:szCs w:val="22"/>
        </w:rPr>
        <w:t>1. Приложение № 1 - Спецификация</w:t>
      </w:r>
    </w:p>
    <w:p w:rsidR="00C62A81" w:rsidRPr="002A582C" w:rsidRDefault="00C62A81" w:rsidP="0092693D">
      <w:pPr>
        <w:jc w:val="both"/>
        <w:rPr>
          <w:sz w:val="22"/>
          <w:szCs w:val="22"/>
        </w:rPr>
      </w:pPr>
      <w:r>
        <w:rPr>
          <w:sz w:val="22"/>
          <w:szCs w:val="22"/>
        </w:rPr>
        <w:t>2. Приложение № 2 - Техническое задание</w:t>
      </w:r>
    </w:p>
    <w:p w:rsidR="002B031F" w:rsidRPr="002A582C" w:rsidRDefault="002B031F" w:rsidP="0092693D">
      <w:pPr>
        <w:jc w:val="both"/>
        <w:rPr>
          <w:sz w:val="22"/>
          <w:szCs w:val="22"/>
        </w:rPr>
      </w:pPr>
    </w:p>
    <w:p w:rsidR="002B031F" w:rsidRPr="002A582C" w:rsidRDefault="002B031F" w:rsidP="007B3224">
      <w:pPr>
        <w:jc w:val="center"/>
        <w:rPr>
          <w:sz w:val="22"/>
          <w:szCs w:val="22"/>
        </w:rPr>
      </w:pPr>
      <w:r w:rsidRPr="002A582C">
        <w:rPr>
          <w:sz w:val="22"/>
          <w:szCs w:val="22"/>
        </w:rPr>
        <w:t>8. ЮРИДИЧЕСКИЕ АДРЕСА И РАСЧЕТНЫЕ СЧЕТА СТОРОН</w:t>
      </w:r>
    </w:p>
    <w:p w:rsidR="00CF29C1" w:rsidRPr="002A582C" w:rsidRDefault="00CF29C1" w:rsidP="007B3224">
      <w:pPr>
        <w:jc w:val="center"/>
        <w:rPr>
          <w:sz w:val="22"/>
          <w:szCs w:val="22"/>
        </w:rPr>
      </w:pPr>
    </w:p>
    <w:tbl>
      <w:tblPr>
        <w:tblW w:w="5000" w:type="pct"/>
        <w:tblLook w:val="01E0" w:firstRow="1" w:lastRow="1" w:firstColumn="1" w:lastColumn="1" w:noHBand="0" w:noVBand="0"/>
      </w:tblPr>
      <w:tblGrid>
        <w:gridCol w:w="2740"/>
        <w:gridCol w:w="2330"/>
        <w:gridCol w:w="5406"/>
      </w:tblGrid>
      <w:tr w:rsidR="00B27138" w:rsidRPr="002A582C" w:rsidTr="00CF29C1">
        <w:trPr>
          <w:trHeight w:val="352"/>
        </w:trPr>
        <w:tc>
          <w:tcPr>
            <w:tcW w:w="1308" w:type="pct"/>
          </w:tcPr>
          <w:p w:rsidR="00B27138" w:rsidRPr="002A582C" w:rsidRDefault="00B27138" w:rsidP="00CF29C1">
            <w:pPr>
              <w:jc w:val="center"/>
              <w:rPr>
                <w:b/>
                <w:sz w:val="22"/>
                <w:szCs w:val="22"/>
              </w:rPr>
            </w:pPr>
            <w:r w:rsidRPr="002A582C">
              <w:rPr>
                <w:b/>
                <w:sz w:val="22"/>
                <w:szCs w:val="22"/>
              </w:rPr>
              <w:t>Лицензиат</w:t>
            </w:r>
          </w:p>
        </w:tc>
        <w:tc>
          <w:tcPr>
            <w:tcW w:w="3692" w:type="pct"/>
            <w:gridSpan w:val="2"/>
          </w:tcPr>
          <w:p w:rsidR="00B27138" w:rsidRPr="002A582C" w:rsidRDefault="00B27138" w:rsidP="00CF29C1">
            <w:pPr>
              <w:jc w:val="center"/>
              <w:rPr>
                <w:b/>
                <w:sz w:val="22"/>
                <w:szCs w:val="22"/>
              </w:rPr>
            </w:pPr>
            <w:r w:rsidRPr="002A582C">
              <w:rPr>
                <w:b/>
                <w:sz w:val="22"/>
                <w:szCs w:val="22"/>
              </w:rPr>
              <w:t>Сублицензиат</w:t>
            </w:r>
          </w:p>
        </w:tc>
      </w:tr>
      <w:tr w:rsidR="00B27138" w:rsidRPr="002A582C" w:rsidTr="00CF29C1">
        <w:trPr>
          <w:trHeight w:val="2844"/>
        </w:trPr>
        <w:tc>
          <w:tcPr>
            <w:tcW w:w="2420" w:type="pct"/>
            <w:gridSpan w:val="2"/>
          </w:tcPr>
          <w:p w:rsidR="00CD7E13" w:rsidRPr="002A582C" w:rsidRDefault="00CD7E13" w:rsidP="00CF29C1">
            <w:pPr>
              <w:rPr>
                <w:sz w:val="22"/>
                <w:szCs w:val="22"/>
              </w:rPr>
            </w:pPr>
          </w:p>
          <w:p w:rsidR="00CD7E13" w:rsidRPr="002A582C" w:rsidRDefault="00CD7E13" w:rsidP="00CF29C1">
            <w:pPr>
              <w:rPr>
                <w:sz w:val="22"/>
                <w:szCs w:val="22"/>
              </w:rPr>
            </w:pPr>
          </w:p>
          <w:p w:rsidR="002459DF" w:rsidRPr="002A582C" w:rsidRDefault="002459DF" w:rsidP="00CF29C1">
            <w:pPr>
              <w:rPr>
                <w:sz w:val="22"/>
                <w:szCs w:val="22"/>
              </w:rPr>
            </w:pPr>
          </w:p>
          <w:p w:rsidR="002459DF" w:rsidRPr="002A582C" w:rsidRDefault="002459DF" w:rsidP="00CF29C1">
            <w:pPr>
              <w:rPr>
                <w:sz w:val="22"/>
                <w:szCs w:val="22"/>
              </w:rPr>
            </w:pPr>
          </w:p>
          <w:p w:rsidR="002459DF" w:rsidRPr="002A582C" w:rsidRDefault="002459DF" w:rsidP="00CF29C1">
            <w:pPr>
              <w:rPr>
                <w:sz w:val="22"/>
                <w:szCs w:val="22"/>
              </w:rPr>
            </w:pPr>
          </w:p>
          <w:p w:rsidR="002459DF" w:rsidRPr="002A582C" w:rsidRDefault="002459DF" w:rsidP="00CF29C1">
            <w:pPr>
              <w:rPr>
                <w:sz w:val="22"/>
                <w:szCs w:val="22"/>
              </w:rPr>
            </w:pPr>
          </w:p>
          <w:p w:rsidR="002459DF" w:rsidRPr="002A582C" w:rsidRDefault="002459DF" w:rsidP="00CF29C1">
            <w:pPr>
              <w:rPr>
                <w:sz w:val="22"/>
                <w:szCs w:val="22"/>
              </w:rPr>
            </w:pPr>
          </w:p>
          <w:p w:rsidR="002459DF" w:rsidRPr="002A582C" w:rsidRDefault="002459DF" w:rsidP="00CF29C1">
            <w:pPr>
              <w:rPr>
                <w:sz w:val="22"/>
                <w:szCs w:val="22"/>
              </w:rPr>
            </w:pPr>
          </w:p>
          <w:p w:rsidR="002459DF" w:rsidRPr="002A582C" w:rsidRDefault="002459DF" w:rsidP="00CF29C1">
            <w:pPr>
              <w:rPr>
                <w:sz w:val="22"/>
                <w:szCs w:val="22"/>
              </w:rPr>
            </w:pPr>
          </w:p>
          <w:p w:rsidR="002459DF" w:rsidRPr="002A582C" w:rsidRDefault="002459DF" w:rsidP="00CF29C1">
            <w:pPr>
              <w:rPr>
                <w:sz w:val="22"/>
                <w:szCs w:val="22"/>
              </w:rPr>
            </w:pPr>
          </w:p>
          <w:p w:rsidR="002459DF" w:rsidRPr="002A582C" w:rsidRDefault="002459DF" w:rsidP="00CF29C1">
            <w:pPr>
              <w:rPr>
                <w:sz w:val="22"/>
                <w:szCs w:val="22"/>
              </w:rPr>
            </w:pPr>
          </w:p>
          <w:p w:rsidR="002459DF" w:rsidRPr="002A582C" w:rsidRDefault="002459DF" w:rsidP="00CF29C1">
            <w:pPr>
              <w:rPr>
                <w:sz w:val="22"/>
                <w:szCs w:val="22"/>
              </w:rPr>
            </w:pPr>
          </w:p>
          <w:p w:rsidR="002459DF" w:rsidRPr="002A582C" w:rsidRDefault="002459DF" w:rsidP="00CF29C1">
            <w:pPr>
              <w:rPr>
                <w:sz w:val="22"/>
                <w:szCs w:val="22"/>
              </w:rPr>
            </w:pPr>
          </w:p>
          <w:p w:rsidR="002459DF" w:rsidRPr="002A582C" w:rsidRDefault="002459DF" w:rsidP="00CF29C1">
            <w:pPr>
              <w:rPr>
                <w:sz w:val="22"/>
                <w:szCs w:val="22"/>
              </w:rPr>
            </w:pPr>
          </w:p>
          <w:p w:rsidR="002459DF" w:rsidRPr="002A582C" w:rsidRDefault="002459DF" w:rsidP="00CF29C1">
            <w:pPr>
              <w:rPr>
                <w:sz w:val="22"/>
                <w:szCs w:val="22"/>
              </w:rPr>
            </w:pPr>
          </w:p>
          <w:p w:rsidR="002459DF" w:rsidRPr="002A582C" w:rsidRDefault="002459DF" w:rsidP="00CF29C1">
            <w:pPr>
              <w:rPr>
                <w:sz w:val="22"/>
                <w:szCs w:val="22"/>
              </w:rPr>
            </w:pPr>
          </w:p>
          <w:p w:rsidR="002459DF" w:rsidRPr="002A582C" w:rsidRDefault="002459DF" w:rsidP="00CF29C1">
            <w:pPr>
              <w:rPr>
                <w:sz w:val="22"/>
                <w:szCs w:val="22"/>
              </w:rPr>
            </w:pPr>
          </w:p>
          <w:p w:rsidR="002459DF" w:rsidRPr="002A582C" w:rsidRDefault="002459DF" w:rsidP="00CF29C1">
            <w:pPr>
              <w:rPr>
                <w:sz w:val="22"/>
                <w:szCs w:val="22"/>
              </w:rPr>
            </w:pPr>
          </w:p>
          <w:p w:rsidR="00CD7E13" w:rsidRPr="002A582C" w:rsidRDefault="00CD7E13" w:rsidP="00CF29C1">
            <w:pPr>
              <w:rPr>
                <w:sz w:val="22"/>
                <w:szCs w:val="22"/>
              </w:rPr>
            </w:pPr>
          </w:p>
          <w:p w:rsidR="004347D4" w:rsidRPr="002A582C" w:rsidRDefault="004347D4" w:rsidP="00CF29C1">
            <w:pPr>
              <w:rPr>
                <w:sz w:val="22"/>
                <w:szCs w:val="22"/>
              </w:rPr>
            </w:pPr>
          </w:p>
          <w:p w:rsidR="004347D4" w:rsidRPr="002A582C" w:rsidRDefault="004347D4" w:rsidP="00CF29C1">
            <w:pPr>
              <w:rPr>
                <w:sz w:val="22"/>
                <w:szCs w:val="22"/>
              </w:rPr>
            </w:pPr>
          </w:p>
          <w:p w:rsidR="002459DF" w:rsidRPr="002A582C" w:rsidRDefault="00CD7E13" w:rsidP="002459DF">
            <w:pPr>
              <w:rPr>
                <w:sz w:val="22"/>
                <w:szCs w:val="22"/>
              </w:rPr>
            </w:pPr>
            <w:r w:rsidRPr="002A582C">
              <w:rPr>
                <w:sz w:val="22"/>
                <w:szCs w:val="22"/>
              </w:rPr>
              <w:t xml:space="preserve">______________________  </w:t>
            </w:r>
          </w:p>
          <w:p w:rsidR="00CD7E13" w:rsidRPr="002A582C" w:rsidRDefault="00CD7E13" w:rsidP="002459DF">
            <w:pPr>
              <w:rPr>
                <w:sz w:val="22"/>
                <w:szCs w:val="22"/>
              </w:rPr>
            </w:pPr>
            <w:r w:rsidRPr="002A582C">
              <w:rPr>
                <w:sz w:val="22"/>
                <w:szCs w:val="22"/>
              </w:rPr>
              <w:t>М.П.</w:t>
            </w:r>
          </w:p>
        </w:tc>
        <w:tc>
          <w:tcPr>
            <w:tcW w:w="2580" w:type="pct"/>
          </w:tcPr>
          <w:p w:rsidR="00B27138" w:rsidRPr="002A582C" w:rsidRDefault="00B27138" w:rsidP="00CF29C1">
            <w:pPr>
              <w:rPr>
                <w:sz w:val="22"/>
                <w:szCs w:val="22"/>
              </w:rPr>
            </w:pPr>
            <w:r w:rsidRPr="002A582C">
              <w:rPr>
                <w:sz w:val="22"/>
                <w:szCs w:val="22"/>
              </w:rPr>
              <w:t>ФГБНУ ВНИИСБ</w:t>
            </w:r>
          </w:p>
          <w:p w:rsidR="00CF29C1" w:rsidRPr="002A582C" w:rsidRDefault="00CF29C1" w:rsidP="00CF29C1">
            <w:pPr>
              <w:rPr>
                <w:sz w:val="22"/>
                <w:szCs w:val="22"/>
              </w:rPr>
            </w:pPr>
            <w:proofErr w:type="spellStart"/>
            <w:proofErr w:type="gramStart"/>
            <w:r w:rsidRPr="002A582C">
              <w:rPr>
                <w:sz w:val="22"/>
                <w:szCs w:val="22"/>
              </w:rPr>
              <w:t>A</w:t>
            </w:r>
            <w:proofErr w:type="gramEnd"/>
            <w:r w:rsidRPr="002A582C">
              <w:rPr>
                <w:sz w:val="22"/>
                <w:szCs w:val="22"/>
              </w:rPr>
              <w:t>дрес</w:t>
            </w:r>
            <w:proofErr w:type="spellEnd"/>
            <w:r w:rsidRPr="002A582C">
              <w:rPr>
                <w:sz w:val="22"/>
                <w:szCs w:val="22"/>
              </w:rPr>
              <w:t>: 127550, г. Москва, ул. Тимирязевская, д. 42</w:t>
            </w:r>
          </w:p>
          <w:p w:rsidR="00CF29C1" w:rsidRPr="002A582C" w:rsidRDefault="00CF29C1" w:rsidP="00CF29C1">
            <w:pPr>
              <w:rPr>
                <w:sz w:val="22"/>
                <w:szCs w:val="22"/>
              </w:rPr>
            </w:pPr>
            <w:r w:rsidRPr="002A582C">
              <w:rPr>
                <w:sz w:val="22"/>
                <w:szCs w:val="22"/>
              </w:rPr>
              <w:t>ОГРН: 1037739342123</w:t>
            </w:r>
          </w:p>
          <w:p w:rsidR="00CF29C1" w:rsidRPr="002A582C" w:rsidRDefault="00CF29C1" w:rsidP="00CF29C1">
            <w:pPr>
              <w:rPr>
                <w:sz w:val="22"/>
                <w:szCs w:val="22"/>
              </w:rPr>
            </w:pPr>
            <w:r w:rsidRPr="002A582C">
              <w:rPr>
                <w:sz w:val="22"/>
                <w:szCs w:val="22"/>
              </w:rPr>
              <w:t>ИНН: 7713095583</w:t>
            </w:r>
          </w:p>
          <w:p w:rsidR="00CF29C1" w:rsidRPr="002A582C" w:rsidRDefault="00CF29C1" w:rsidP="00CF29C1">
            <w:pPr>
              <w:rPr>
                <w:sz w:val="22"/>
                <w:szCs w:val="22"/>
              </w:rPr>
            </w:pPr>
            <w:r w:rsidRPr="002A582C">
              <w:rPr>
                <w:sz w:val="22"/>
                <w:szCs w:val="22"/>
              </w:rPr>
              <w:t>КПП: 771301001</w:t>
            </w:r>
          </w:p>
          <w:p w:rsidR="005F6AA3" w:rsidRPr="002A582C" w:rsidRDefault="005F6AA3" w:rsidP="005F6AA3">
            <w:pPr>
              <w:rPr>
                <w:bCs/>
                <w:sz w:val="22"/>
                <w:szCs w:val="22"/>
              </w:rPr>
            </w:pPr>
            <w:r w:rsidRPr="002A582C">
              <w:rPr>
                <w:bCs/>
                <w:sz w:val="22"/>
                <w:szCs w:val="22"/>
              </w:rPr>
              <w:t xml:space="preserve">Банковские реквизиты: </w:t>
            </w:r>
          </w:p>
          <w:p w:rsidR="002A582C" w:rsidRPr="002A582C" w:rsidRDefault="002A582C" w:rsidP="002A582C">
            <w:pPr>
              <w:rPr>
                <w:bCs/>
                <w:sz w:val="22"/>
                <w:szCs w:val="22"/>
              </w:rPr>
            </w:pPr>
            <w:r w:rsidRPr="002A582C">
              <w:rPr>
                <w:bCs/>
                <w:sz w:val="22"/>
                <w:szCs w:val="22"/>
              </w:rPr>
              <w:t>ОКЦ №1 ГУ БАНКА РОССИИ ПО ЦФО// УФК ПО Г. МОСКВЕ г. Москва, Единый казначейский счет 40102810545370000003, Казначейский счет 03214643000000017300</w:t>
            </w:r>
          </w:p>
          <w:p w:rsidR="002A582C" w:rsidRPr="002A582C" w:rsidRDefault="002A582C" w:rsidP="002A582C">
            <w:pPr>
              <w:rPr>
                <w:bCs/>
                <w:sz w:val="22"/>
                <w:szCs w:val="22"/>
              </w:rPr>
            </w:pPr>
            <w:r w:rsidRPr="002A582C">
              <w:rPr>
                <w:bCs/>
                <w:sz w:val="22"/>
                <w:szCs w:val="22"/>
              </w:rPr>
              <w:t>УФК по г. Москве (ФГБНУ ВНИИСБ, л/с 20736Х72970)</w:t>
            </w:r>
          </w:p>
          <w:p w:rsidR="005F6AA3" w:rsidRPr="002A582C" w:rsidRDefault="002A582C" w:rsidP="002A582C">
            <w:pPr>
              <w:tabs>
                <w:tab w:val="center" w:pos="2346"/>
              </w:tabs>
              <w:rPr>
                <w:bCs/>
                <w:sz w:val="22"/>
                <w:szCs w:val="22"/>
              </w:rPr>
            </w:pPr>
            <w:r w:rsidRPr="002A582C">
              <w:rPr>
                <w:bCs/>
                <w:sz w:val="22"/>
                <w:szCs w:val="22"/>
              </w:rPr>
              <w:t>БИК</w:t>
            </w:r>
            <w:r w:rsidRPr="002A582C">
              <w:rPr>
                <w:bCs/>
                <w:sz w:val="22"/>
                <w:szCs w:val="22"/>
                <w:lang w:val="en-US"/>
              </w:rPr>
              <w:t xml:space="preserve"> 004525988</w:t>
            </w:r>
            <w:r w:rsidR="005F6AA3" w:rsidRPr="002A582C">
              <w:rPr>
                <w:bCs/>
                <w:sz w:val="22"/>
                <w:szCs w:val="22"/>
              </w:rPr>
              <w:tab/>
            </w:r>
          </w:p>
          <w:p w:rsidR="00CF29C1" w:rsidRPr="002A582C" w:rsidRDefault="00CF29C1" w:rsidP="00CF29C1">
            <w:pPr>
              <w:rPr>
                <w:sz w:val="22"/>
                <w:szCs w:val="22"/>
              </w:rPr>
            </w:pPr>
            <w:r w:rsidRPr="002A582C">
              <w:rPr>
                <w:sz w:val="22"/>
                <w:szCs w:val="22"/>
              </w:rPr>
              <w:t xml:space="preserve">Тел.: (499) 976-65-44 </w:t>
            </w:r>
          </w:p>
          <w:p w:rsidR="00B27138" w:rsidRPr="002A582C" w:rsidRDefault="00CF29C1" w:rsidP="00CF29C1">
            <w:pPr>
              <w:rPr>
                <w:sz w:val="22"/>
                <w:szCs w:val="22"/>
              </w:rPr>
            </w:pPr>
            <w:proofErr w:type="gramStart"/>
            <w:r w:rsidRPr="002A582C">
              <w:rPr>
                <w:sz w:val="22"/>
                <w:szCs w:val="22"/>
              </w:rPr>
              <w:t>Е</w:t>
            </w:r>
            <w:proofErr w:type="gramEnd"/>
            <w:r w:rsidRPr="002A582C">
              <w:rPr>
                <w:sz w:val="22"/>
                <w:szCs w:val="22"/>
              </w:rPr>
              <w:t>-</w:t>
            </w:r>
            <w:r w:rsidRPr="002A582C">
              <w:rPr>
                <w:sz w:val="22"/>
                <w:szCs w:val="22"/>
                <w:lang w:val="en-US"/>
              </w:rPr>
              <w:t>mail</w:t>
            </w:r>
            <w:r w:rsidRPr="002A582C">
              <w:rPr>
                <w:sz w:val="22"/>
                <w:szCs w:val="22"/>
              </w:rPr>
              <w:t xml:space="preserve">: </w:t>
            </w:r>
            <w:proofErr w:type="spellStart"/>
            <w:r w:rsidRPr="002A582C">
              <w:rPr>
                <w:sz w:val="22"/>
                <w:szCs w:val="22"/>
                <w:lang w:val="en-US"/>
              </w:rPr>
              <w:t>iab</w:t>
            </w:r>
            <w:proofErr w:type="spellEnd"/>
            <w:r w:rsidRPr="002A582C">
              <w:rPr>
                <w:sz w:val="22"/>
                <w:szCs w:val="22"/>
              </w:rPr>
              <w:t>@</w:t>
            </w:r>
            <w:proofErr w:type="spellStart"/>
            <w:r w:rsidRPr="002A582C">
              <w:rPr>
                <w:sz w:val="22"/>
                <w:szCs w:val="22"/>
                <w:lang w:val="en-US"/>
              </w:rPr>
              <w:t>iab</w:t>
            </w:r>
            <w:proofErr w:type="spellEnd"/>
            <w:r w:rsidRPr="002A582C">
              <w:rPr>
                <w:sz w:val="22"/>
                <w:szCs w:val="22"/>
              </w:rPr>
              <w:t>.</w:t>
            </w:r>
            <w:r w:rsidRPr="002A582C">
              <w:rPr>
                <w:sz w:val="22"/>
                <w:szCs w:val="22"/>
                <w:lang w:val="en-US"/>
              </w:rPr>
              <w:t>ac</w:t>
            </w:r>
            <w:r w:rsidRPr="002A582C">
              <w:rPr>
                <w:sz w:val="22"/>
                <w:szCs w:val="22"/>
              </w:rPr>
              <w:t>.</w:t>
            </w:r>
            <w:proofErr w:type="spellStart"/>
            <w:r w:rsidRPr="002A582C">
              <w:rPr>
                <w:sz w:val="22"/>
                <w:szCs w:val="22"/>
                <w:lang w:val="en-US"/>
              </w:rPr>
              <w:t>ru</w:t>
            </w:r>
            <w:proofErr w:type="spellEnd"/>
          </w:p>
          <w:p w:rsidR="00CD7E13" w:rsidRPr="002A582C" w:rsidRDefault="00CD7E13" w:rsidP="00CF29C1">
            <w:pPr>
              <w:rPr>
                <w:sz w:val="22"/>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0"/>
            </w:tblGrid>
            <w:tr w:rsidR="002A582C" w:rsidRPr="002A582C" w:rsidTr="002A582C">
              <w:trPr>
                <w:trHeight w:val="1088"/>
              </w:trPr>
              <w:tc>
                <w:tcPr>
                  <w:tcW w:w="5238" w:type="dxa"/>
                  <w:hideMark/>
                </w:tcPr>
                <w:p w:rsidR="002A582C" w:rsidRPr="002A582C" w:rsidRDefault="002A582C">
                  <w:pPr>
                    <w:rPr>
                      <w:sz w:val="22"/>
                      <w:szCs w:val="22"/>
                    </w:rPr>
                  </w:pPr>
                  <w:r w:rsidRPr="002A582C">
                    <w:rPr>
                      <w:sz w:val="22"/>
                      <w:szCs w:val="22"/>
                    </w:rPr>
                    <w:t>Заместитель директора</w:t>
                  </w:r>
                </w:p>
                <w:p w:rsidR="002A582C" w:rsidRPr="002A582C" w:rsidRDefault="002A582C">
                  <w:pPr>
                    <w:rPr>
                      <w:sz w:val="22"/>
                      <w:szCs w:val="22"/>
                    </w:rPr>
                  </w:pPr>
                  <w:r w:rsidRPr="002A582C">
                    <w:rPr>
                      <w:sz w:val="22"/>
                      <w:szCs w:val="22"/>
                    </w:rPr>
                    <w:t>ФГБНУ ВНИИСБ</w:t>
                  </w:r>
                </w:p>
              </w:tc>
            </w:tr>
            <w:tr w:rsidR="002A582C" w:rsidRPr="002A582C" w:rsidTr="002A582C">
              <w:tc>
                <w:tcPr>
                  <w:tcW w:w="5238" w:type="dxa"/>
                  <w:hideMark/>
                </w:tcPr>
                <w:p w:rsidR="002A582C" w:rsidRPr="002A582C" w:rsidRDefault="002A582C">
                  <w:pPr>
                    <w:rPr>
                      <w:sz w:val="22"/>
                      <w:szCs w:val="22"/>
                    </w:rPr>
                  </w:pPr>
                  <w:r w:rsidRPr="002A582C">
                    <w:rPr>
                      <w:sz w:val="22"/>
                      <w:szCs w:val="22"/>
                    </w:rPr>
                    <w:t xml:space="preserve">______________________ В.В. </w:t>
                  </w:r>
                  <w:proofErr w:type="spellStart"/>
                  <w:r w:rsidRPr="002A582C">
                    <w:rPr>
                      <w:sz w:val="22"/>
                      <w:szCs w:val="22"/>
                    </w:rPr>
                    <w:t>Сосницкий</w:t>
                  </w:r>
                  <w:proofErr w:type="spellEnd"/>
                </w:p>
                <w:p w:rsidR="002A582C" w:rsidRPr="002A582C" w:rsidRDefault="002A582C">
                  <w:pPr>
                    <w:rPr>
                      <w:sz w:val="22"/>
                      <w:szCs w:val="22"/>
                    </w:rPr>
                  </w:pPr>
                  <w:r w:rsidRPr="002A582C">
                    <w:rPr>
                      <w:sz w:val="22"/>
                      <w:szCs w:val="22"/>
                    </w:rPr>
                    <w:t>М.П.</w:t>
                  </w:r>
                </w:p>
              </w:tc>
            </w:tr>
          </w:tbl>
          <w:p w:rsidR="00CD7E13" w:rsidRPr="002A582C" w:rsidRDefault="00CD7E13" w:rsidP="00CF29C1">
            <w:pPr>
              <w:rPr>
                <w:sz w:val="22"/>
                <w:szCs w:val="22"/>
              </w:rPr>
            </w:pPr>
          </w:p>
        </w:tc>
      </w:tr>
    </w:tbl>
    <w:p w:rsidR="00E43D6C" w:rsidRDefault="00E43D6C" w:rsidP="0092693D">
      <w:pPr>
        <w:jc w:val="both"/>
        <w:rPr>
          <w:sz w:val="22"/>
          <w:szCs w:val="22"/>
        </w:rPr>
      </w:pPr>
    </w:p>
    <w:p w:rsidR="002A582C" w:rsidRDefault="002A582C">
      <w:pPr>
        <w:rPr>
          <w:sz w:val="22"/>
          <w:szCs w:val="22"/>
        </w:rPr>
      </w:pPr>
      <w:r>
        <w:rPr>
          <w:sz w:val="22"/>
          <w:szCs w:val="22"/>
        </w:rPr>
        <w:br w:type="page"/>
      </w:r>
    </w:p>
    <w:p w:rsidR="002A582C" w:rsidRPr="002A582C" w:rsidRDefault="002A582C" w:rsidP="0092693D">
      <w:pPr>
        <w:jc w:val="both"/>
        <w:rPr>
          <w:sz w:val="22"/>
          <w:szCs w:val="22"/>
        </w:rPr>
      </w:pPr>
    </w:p>
    <w:p w:rsidR="000903DF" w:rsidRPr="002A582C" w:rsidRDefault="000903DF" w:rsidP="000903DF">
      <w:pPr>
        <w:jc w:val="right"/>
        <w:rPr>
          <w:sz w:val="22"/>
          <w:szCs w:val="22"/>
        </w:rPr>
      </w:pPr>
    </w:p>
    <w:p w:rsidR="00147A18" w:rsidRPr="002A582C" w:rsidRDefault="00147A18" w:rsidP="000903DF">
      <w:pPr>
        <w:jc w:val="right"/>
        <w:rPr>
          <w:sz w:val="22"/>
          <w:szCs w:val="22"/>
        </w:rPr>
      </w:pPr>
      <w:r w:rsidRPr="002A582C">
        <w:rPr>
          <w:sz w:val="22"/>
          <w:szCs w:val="22"/>
        </w:rPr>
        <w:t>Приложение № 1</w:t>
      </w:r>
    </w:p>
    <w:p w:rsidR="000903DF" w:rsidRPr="002A582C" w:rsidRDefault="000903DF" w:rsidP="000903DF">
      <w:pPr>
        <w:jc w:val="right"/>
        <w:rPr>
          <w:sz w:val="22"/>
          <w:szCs w:val="22"/>
        </w:rPr>
      </w:pPr>
      <w:r w:rsidRPr="002A582C">
        <w:rPr>
          <w:sz w:val="22"/>
          <w:szCs w:val="22"/>
        </w:rPr>
        <w:t xml:space="preserve">к Договору № </w:t>
      </w:r>
      <w:r w:rsidR="002459DF" w:rsidRPr="002A582C">
        <w:rPr>
          <w:sz w:val="22"/>
          <w:szCs w:val="22"/>
        </w:rPr>
        <w:t>_________</w:t>
      </w:r>
    </w:p>
    <w:p w:rsidR="005F6AA3" w:rsidRPr="002A582C" w:rsidRDefault="005F6AA3" w:rsidP="005F6AA3">
      <w:pPr>
        <w:jc w:val="right"/>
        <w:rPr>
          <w:sz w:val="22"/>
          <w:szCs w:val="22"/>
        </w:rPr>
      </w:pPr>
      <w:r w:rsidRPr="002A582C">
        <w:rPr>
          <w:sz w:val="22"/>
          <w:szCs w:val="22"/>
        </w:rPr>
        <w:t xml:space="preserve">    от </w:t>
      </w:r>
      <w:r w:rsidR="002459DF" w:rsidRPr="002A582C">
        <w:rPr>
          <w:sz w:val="22"/>
          <w:szCs w:val="22"/>
        </w:rPr>
        <w:t>"____" ____________ 2026 г.</w:t>
      </w:r>
    </w:p>
    <w:p w:rsidR="000903DF" w:rsidRPr="002A582C" w:rsidRDefault="000903DF" w:rsidP="000903DF">
      <w:pPr>
        <w:rPr>
          <w:b/>
          <w:sz w:val="22"/>
          <w:szCs w:val="22"/>
        </w:rPr>
      </w:pPr>
    </w:p>
    <w:p w:rsidR="000903DF" w:rsidRPr="002A582C" w:rsidRDefault="000903DF" w:rsidP="000903DF">
      <w:pPr>
        <w:rPr>
          <w:b/>
          <w:sz w:val="22"/>
          <w:szCs w:val="22"/>
        </w:rPr>
      </w:pPr>
    </w:p>
    <w:p w:rsidR="000903DF" w:rsidRPr="002A582C" w:rsidRDefault="000903DF" w:rsidP="000903DF">
      <w:pPr>
        <w:rPr>
          <w:b/>
          <w:sz w:val="22"/>
          <w:szCs w:val="22"/>
        </w:rPr>
      </w:pPr>
    </w:p>
    <w:p w:rsidR="000903DF" w:rsidRPr="002A582C" w:rsidRDefault="000903DF" w:rsidP="000903DF">
      <w:pPr>
        <w:rPr>
          <w:b/>
          <w:sz w:val="22"/>
          <w:szCs w:val="22"/>
        </w:rPr>
      </w:pPr>
    </w:p>
    <w:p w:rsidR="000903DF" w:rsidRPr="002A582C" w:rsidRDefault="000903DF" w:rsidP="000903DF">
      <w:pPr>
        <w:jc w:val="center"/>
        <w:rPr>
          <w:b/>
          <w:sz w:val="22"/>
          <w:szCs w:val="22"/>
        </w:rPr>
      </w:pPr>
      <w:r w:rsidRPr="002A582C">
        <w:rPr>
          <w:b/>
          <w:sz w:val="22"/>
          <w:szCs w:val="22"/>
        </w:rPr>
        <w:t>Спецификация</w:t>
      </w:r>
    </w:p>
    <w:p w:rsidR="000903DF" w:rsidRPr="002A582C" w:rsidRDefault="000903DF" w:rsidP="000903DF">
      <w:pPr>
        <w:jc w:val="center"/>
        <w:rPr>
          <w:b/>
          <w:sz w:val="22"/>
          <w:szCs w:val="22"/>
        </w:rPr>
      </w:pPr>
    </w:p>
    <w:p w:rsidR="000903DF" w:rsidRPr="002A582C" w:rsidRDefault="000903DF" w:rsidP="000903DF">
      <w:pPr>
        <w:jc w:val="center"/>
        <w:rPr>
          <w:b/>
          <w:sz w:val="22"/>
          <w:szCs w:val="22"/>
        </w:rPr>
      </w:pPr>
    </w:p>
    <w:tbl>
      <w:tblPr>
        <w:tblW w:w="10270" w:type="dxa"/>
        <w:jc w:val="right"/>
        <w:tblLayout w:type="fixed"/>
        <w:tblCellMar>
          <w:left w:w="10" w:type="dxa"/>
          <w:right w:w="10" w:type="dxa"/>
        </w:tblCellMar>
        <w:tblLook w:val="0000" w:firstRow="0" w:lastRow="0" w:firstColumn="0" w:lastColumn="0" w:noHBand="0" w:noVBand="0"/>
      </w:tblPr>
      <w:tblGrid>
        <w:gridCol w:w="567"/>
        <w:gridCol w:w="4239"/>
        <w:gridCol w:w="1134"/>
        <w:gridCol w:w="503"/>
        <w:gridCol w:w="709"/>
        <w:gridCol w:w="1559"/>
        <w:gridCol w:w="1559"/>
      </w:tblGrid>
      <w:tr w:rsidR="00124229" w:rsidRPr="002A582C" w:rsidTr="004347D4">
        <w:trPr>
          <w:jc w:val="right"/>
        </w:trPr>
        <w:tc>
          <w:tcPr>
            <w:tcW w:w="567" w:type="dxa"/>
            <w:tcBorders>
              <w:top w:val="single" w:sz="2" w:space="0" w:color="000000"/>
              <w:left w:val="single" w:sz="2" w:space="0" w:color="000000"/>
              <w:bottom w:val="single" w:sz="2" w:space="0" w:color="000000"/>
            </w:tcBorders>
            <w:shd w:val="clear" w:color="auto" w:fill="E6E6E6"/>
            <w:vAlign w:val="center"/>
          </w:tcPr>
          <w:p w:rsidR="00124229" w:rsidRPr="002A582C" w:rsidRDefault="00124229" w:rsidP="004347D4">
            <w:pPr>
              <w:jc w:val="center"/>
              <w:rPr>
                <w:sz w:val="22"/>
                <w:szCs w:val="22"/>
              </w:rPr>
            </w:pPr>
            <w:r w:rsidRPr="002A582C">
              <w:rPr>
                <w:sz w:val="22"/>
                <w:szCs w:val="22"/>
              </w:rPr>
              <w:t xml:space="preserve">№ </w:t>
            </w:r>
            <w:proofErr w:type="gramStart"/>
            <w:r w:rsidRPr="002A582C">
              <w:rPr>
                <w:sz w:val="22"/>
                <w:szCs w:val="22"/>
              </w:rPr>
              <w:t>п</w:t>
            </w:r>
            <w:proofErr w:type="gramEnd"/>
            <w:r w:rsidRPr="002A582C">
              <w:rPr>
                <w:sz w:val="22"/>
                <w:szCs w:val="22"/>
              </w:rPr>
              <w:t>/п</w:t>
            </w:r>
          </w:p>
        </w:tc>
        <w:tc>
          <w:tcPr>
            <w:tcW w:w="4239" w:type="dxa"/>
            <w:tcBorders>
              <w:top w:val="single" w:sz="2" w:space="0" w:color="000000"/>
              <w:left w:val="single" w:sz="2" w:space="0" w:color="000000"/>
              <w:bottom w:val="single" w:sz="2" w:space="0" w:color="000000"/>
            </w:tcBorders>
            <w:shd w:val="clear" w:color="auto" w:fill="E6E6E6"/>
            <w:vAlign w:val="center"/>
          </w:tcPr>
          <w:p w:rsidR="00124229" w:rsidRPr="002A582C" w:rsidRDefault="00124229" w:rsidP="004347D4">
            <w:pPr>
              <w:jc w:val="center"/>
              <w:rPr>
                <w:sz w:val="22"/>
                <w:szCs w:val="22"/>
              </w:rPr>
            </w:pPr>
            <w:r w:rsidRPr="002A582C">
              <w:rPr>
                <w:sz w:val="22"/>
                <w:szCs w:val="22"/>
              </w:rPr>
              <w:t>Описание</w:t>
            </w:r>
          </w:p>
        </w:tc>
        <w:tc>
          <w:tcPr>
            <w:tcW w:w="1134" w:type="dxa"/>
            <w:tcBorders>
              <w:top w:val="single" w:sz="2" w:space="0" w:color="000000"/>
              <w:left w:val="single" w:sz="2" w:space="0" w:color="000000"/>
              <w:bottom w:val="single" w:sz="2" w:space="0" w:color="000000"/>
              <w:right w:val="single" w:sz="2" w:space="0" w:color="000000"/>
            </w:tcBorders>
            <w:shd w:val="clear" w:color="auto" w:fill="E6E6E6"/>
            <w:vAlign w:val="center"/>
          </w:tcPr>
          <w:p w:rsidR="00124229" w:rsidRPr="002A582C" w:rsidRDefault="00124229" w:rsidP="004347D4">
            <w:pPr>
              <w:jc w:val="center"/>
              <w:rPr>
                <w:sz w:val="22"/>
                <w:szCs w:val="22"/>
              </w:rPr>
            </w:pPr>
            <w:r w:rsidRPr="002A582C">
              <w:rPr>
                <w:sz w:val="22"/>
                <w:szCs w:val="22"/>
              </w:rPr>
              <w:t>Страна производитель</w:t>
            </w:r>
          </w:p>
        </w:tc>
        <w:tc>
          <w:tcPr>
            <w:tcW w:w="503" w:type="dxa"/>
            <w:tcBorders>
              <w:top w:val="single" w:sz="2" w:space="0" w:color="000000"/>
              <w:left w:val="single" w:sz="2" w:space="0" w:color="000000"/>
              <w:bottom w:val="single" w:sz="2" w:space="0" w:color="000000"/>
            </w:tcBorders>
            <w:shd w:val="clear" w:color="auto" w:fill="E6E6E6"/>
            <w:vAlign w:val="center"/>
          </w:tcPr>
          <w:p w:rsidR="004347D4" w:rsidRPr="002A582C" w:rsidRDefault="00124229" w:rsidP="004347D4">
            <w:pPr>
              <w:jc w:val="center"/>
              <w:rPr>
                <w:sz w:val="22"/>
                <w:szCs w:val="22"/>
              </w:rPr>
            </w:pPr>
            <w:r w:rsidRPr="002A582C">
              <w:rPr>
                <w:sz w:val="22"/>
                <w:szCs w:val="22"/>
              </w:rPr>
              <w:t>Ед.</w:t>
            </w:r>
          </w:p>
          <w:p w:rsidR="00124229" w:rsidRPr="002A582C" w:rsidRDefault="00124229" w:rsidP="004347D4">
            <w:pPr>
              <w:jc w:val="center"/>
              <w:rPr>
                <w:sz w:val="22"/>
                <w:szCs w:val="22"/>
              </w:rPr>
            </w:pPr>
            <w:proofErr w:type="spellStart"/>
            <w:r w:rsidRPr="002A582C">
              <w:rPr>
                <w:sz w:val="22"/>
                <w:szCs w:val="22"/>
              </w:rPr>
              <w:t>изм</w:t>
            </w:r>
            <w:proofErr w:type="spellEnd"/>
          </w:p>
        </w:tc>
        <w:tc>
          <w:tcPr>
            <w:tcW w:w="709" w:type="dxa"/>
            <w:tcBorders>
              <w:top w:val="single" w:sz="2" w:space="0" w:color="000000"/>
              <w:left w:val="single" w:sz="2" w:space="0" w:color="000000"/>
              <w:bottom w:val="single" w:sz="2" w:space="0" w:color="000000"/>
            </w:tcBorders>
            <w:shd w:val="clear" w:color="auto" w:fill="E6E6E6"/>
            <w:vAlign w:val="center"/>
          </w:tcPr>
          <w:p w:rsidR="00124229" w:rsidRPr="002A582C" w:rsidRDefault="00124229" w:rsidP="004347D4">
            <w:pPr>
              <w:jc w:val="center"/>
              <w:rPr>
                <w:sz w:val="22"/>
                <w:szCs w:val="22"/>
              </w:rPr>
            </w:pPr>
            <w:r w:rsidRPr="002A582C">
              <w:rPr>
                <w:sz w:val="22"/>
                <w:szCs w:val="22"/>
              </w:rPr>
              <w:t>Кол-во</w:t>
            </w:r>
          </w:p>
        </w:tc>
        <w:tc>
          <w:tcPr>
            <w:tcW w:w="1559" w:type="dxa"/>
            <w:tcBorders>
              <w:top w:val="single" w:sz="2" w:space="0" w:color="000000"/>
              <w:left w:val="single" w:sz="2" w:space="0" w:color="000000"/>
              <w:bottom w:val="single" w:sz="2" w:space="0" w:color="000000"/>
            </w:tcBorders>
            <w:shd w:val="clear" w:color="auto" w:fill="E6E6E6"/>
            <w:vAlign w:val="center"/>
          </w:tcPr>
          <w:p w:rsidR="00124229" w:rsidRPr="002A582C" w:rsidRDefault="00124229" w:rsidP="004347D4">
            <w:pPr>
              <w:jc w:val="center"/>
              <w:rPr>
                <w:sz w:val="22"/>
                <w:szCs w:val="22"/>
              </w:rPr>
            </w:pPr>
            <w:r w:rsidRPr="002A582C">
              <w:rPr>
                <w:sz w:val="22"/>
                <w:szCs w:val="22"/>
              </w:rPr>
              <w:t>Цена, руб.</w:t>
            </w:r>
          </w:p>
        </w:tc>
        <w:tc>
          <w:tcPr>
            <w:tcW w:w="1559" w:type="dxa"/>
            <w:tcBorders>
              <w:top w:val="single" w:sz="2" w:space="0" w:color="000000"/>
              <w:left w:val="single" w:sz="2" w:space="0" w:color="000000"/>
              <w:bottom w:val="single" w:sz="2" w:space="0" w:color="000000"/>
              <w:right w:val="single" w:sz="2" w:space="0" w:color="000000"/>
            </w:tcBorders>
            <w:shd w:val="clear" w:color="auto" w:fill="E6E6E6"/>
            <w:vAlign w:val="center"/>
          </w:tcPr>
          <w:p w:rsidR="00124229" w:rsidRPr="002A582C" w:rsidRDefault="00124229" w:rsidP="004347D4">
            <w:pPr>
              <w:jc w:val="center"/>
              <w:rPr>
                <w:sz w:val="22"/>
                <w:szCs w:val="22"/>
              </w:rPr>
            </w:pPr>
            <w:r w:rsidRPr="002A582C">
              <w:rPr>
                <w:sz w:val="22"/>
                <w:szCs w:val="22"/>
              </w:rPr>
              <w:t>Сумма всего к оплате</w:t>
            </w:r>
          </w:p>
        </w:tc>
      </w:tr>
      <w:tr w:rsidR="00124229" w:rsidRPr="002A582C" w:rsidTr="004347D4">
        <w:trPr>
          <w:trHeight w:val="967"/>
          <w:jc w:val="right"/>
        </w:trPr>
        <w:tc>
          <w:tcPr>
            <w:tcW w:w="567" w:type="dxa"/>
            <w:tcBorders>
              <w:top w:val="single" w:sz="4" w:space="0" w:color="000000"/>
              <w:left w:val="single" w:sz="4" w:space="0" w:color="000000"/>
              <w:bottom w:val="single" w:sz="4" w:space="0" w:color="000000"/>
              <w:right w:val="single" w:sz="4" w:space="0" w:color="000000"/>
            </w:tcBorders>
            <w:vAlign w:val="center"/>
          </w:tcPr>
          <w:p w:rsidR="00124229" w:rsidRPr="002A582C" w:rsidRDefault="00124229" w:rsidP="004347D4">
            <w:pPr>
              <w:jc w:val="center"/>
              <w:rPr>
                <w:sz w:val="22"/>
                <w:szCs w:val="22"/>
                <w:lang w:val="x-none"/>
              </w:rPr>
            </w:pPr>
            <w:r w:rsidRPr="002A582C">
              <w:rPr>
                <w:sz w:val="22"/>
                <w:szCs w:val="22"/>
                <w:lang w:val="x-none"/>
              </w:rPr>
              <w:t>1</w:t>
            </w:r>
          </w:p>
        </w:tc>
        <w:tc>
          <w:tcPr>
            <w:tcW w:w="4239" w:type="dxa"/>
            <w:tcBorders>
              <w:top w:val="single" w:sz="4" w:space="0" w:color="000000"/>
              <w:left w:val="single" w:sz="4" w:space="0" w:color="000000"/>
              <w:bottom w:val="single" w:sz="4" w:space="0" w:color="000000"/>
              <w:right w:val="single" w:sz="4" w:space="0" w:color="000000"/>
            </w:tcBorders>
          </w:tcPr>
          <w:p w:rsidR="00124229" w:rsidRPr="002A582C" w:rsidRDefault="00124229" w:rsidP="005F6AA3">
            <w:pPr>
              <w:rPr>
                <w:sz w:val="22"/>
                <w:szCs w:val="22"/>
              </w:rPr>
            </w:pPr>
            <w:r w:rsidRPr="002A582C">
              <w:rPr>
                <w:sz w:val="22"/>
                <w:szCs w:val="22"/>
              </w:rPr>
              <w:t xml:space="preserve">Антивирус </w:t>
            </w:r>
            <w:proofErr w:type="spellStart"/>
            <w:r w:rsidRPr="002A582C">
              <w:rPr>
                <w:sz w:val="22"/>
                <w:szCs w:val="22"/>
              </w:rPr>
              <w:t>Dr.Web</w:t>
            </w:r>
            <w:proofErr w:type="spellEnd"/>
            <w:r w:rsidRPr="002A582C">
              <w:rPr>
                <w:sz w:val="22"/>
                <w:szCs w:val="22"/>
              </w:rPr>
              <w:t xml:space="preserve"> </w:t>
            </w:r>
            <w:proofErr w:type="spellStart"/>
            <w:r w:rsidRPr="002A582C">
              <w:rPr>
                <w:sz w:val="22"/>
                <w:szCs w:val="22"/>
              </w:rPr>
              <w:t>Desktop</w:t>
            </w:r>
            <w:proofErr w:type="spellEnd"/>
            <w:r w:rsidRPr="002A582C">
              <w:rPr>
                <w:sz w:val="22"/>
                <w:szCs w:val="22"/>
              </w:rPr>
              <w:t xml:space="preserve"> </w:t>
            </w:r>
            <w:proofErr w:type="spellStart"/>
            <w:r w:rsidRPr="002A582C">
              <w:rPr>
                <w:sz w:val="22"/>
                <w:szCs w:val="22"/>
              </w:rPr>
              <w:t>Security</w:t>
            </w:r>
            <w:proofErr w:type="spellEnd"/>
            <w:r w:rsidRPr="002A582C">
              <w:rPr>
                <w:sz w:val="22"/>
                <w:szCs w:val="22"/>
              </w:rPr>
              <w:t xml:space="preserve"> </w:t>
            </w:r>
            <w:proofErr w:type="spellStart"/>
            <w:r w:rsidRPr="002A582C">
              <w:rPr>
                <w:sz w:val="22"/>
                <w:szCs w:val="22"/>
              </w:rPr>
              <w:t>Suite</w:t>
            </w:r>
            <w:proofErr w:type="spellEnd"/>
            <w:r w:rsidRPr="002A582C">
              <w:rPr>
                <w:sz w:val="22"/>
                <w:szCs w:val="22"/>
              </w:rPr>
              <w:t xml:space="preserve">  (Комплексная защита) +Центр Управления,50 ПК,</w:t>
            </w:r>
          </w:p>
          <w:p w:rsidR="00124229" w:rsidRPr="002A582C" w:rsidRDefault="00124229" w:rsidP="002A582C">
            <w:pPr>
              <w:rPr>
                <w:sz w:val="22"/>
                <w:szCs w:val="22"/>
              </w:rPr>
            </w:pPr>
            <w:r w:rsidRPr="002A582C">
              <w:rPr>
                <w:sz w:val="22"/>
                <w:szCs w:val="22"/>
              </w:rPr>
              <w:t>24 мес.</w:t>
            </w:r>
          </w:p>
        </w:tc>
        <w:tc>
          <w:tcPr>
            <w:tcW w:w="1134" w:type="dxa"/>
            <w:tcBorders>
              <w:top w:val="single" w:sz="4" w:space="0" w:color="000000"/>
              <w:left w:val="single" w:sz="4" w:space="0" w:color="000000"/>
              <w:bottom w:val="single" w:sz="4" w:space="0" w:color="000000"/>
              <w:right w:val="single" w:sz="4" w:space="0" w:color="000000"/>
            </w:tcBorders>
          </w:tcPr>
          <w:p w:rsidR="00124229" w:rsidRPr="002A582C" w:rsidRDefault="00124229" w:rsidP="007C0EC4">
            <w:pPr>
              <w:jc w:val="center"/>
              <w:rPr>
                <w:sz w:val="22"/>
                <w:szCs w:val="22"/>
              </w:rPr>
            </w:pPr>
          </w:p>
          <w:p w:rsidR="00124229" w:rsidRPr="002A582C" w:rsidRDefault="00124229" w:rsidP="007C0EC4">
            <w:pPr>
              <w:jc w:val="center"/>
              <w:rPr>
                <w:sz w:val="22"/>
                <w:szCs w:val="22"/>
              </w:rPr>
            </w:pPr>
            <w:r w:rsidRPr="002A582C">
              <w:rPr>
                <w:sz w:val="22"/>
                <w:szCs w:val="22"/>
              </w:rPr>
              <w:t>Россия</w:t>
            </w:r>
          </w:p>
        </w:tc>
        <w:tc>
          <w:tcPr>
            <w:tcW w:w="503" w:type="dxa"/>
            <w:tcBorders>
              <w:top w:val="single" w:sz="4" w:space="0" w:color="000000"/>
              <w:left w:val="single" w:sz="4" w:space="0" w:color="000000"/>
              <w:bottom w:val="single" w:sz="4" w:space="0" w:color="000000"/>
              <w:right w:val="single" w:sz="4" w:space="0" w:color="000000"/>
            </w:tcBorders>
          </w:tcPr>
          <w:p w:rsidR="00124229" w:rsidRPr="002A582C" w:rsidRDefault="00124229" w:rsidP="007C0EC4">
            <w:pPr>
              <w:jc w:val="center"/>
              <w:rPr>
                <w:sz w:val="22"/>
                <w:szCs w:val="22"/>
              </w:rPr>
            </w:pPr>
          </w:p>
          <w:p w:rsidR="00124229" w:rsidRPr="002A582C" w:rsidRDefault="00124229" w:rsidP="007C0EC4">
            <w:pPr>
              <w:jc w:val="center"/>
              <w:rPr>
                <w:sz w:val="22"/>
                <w:szCs w:val="22"/>
              </w:rPr>
            </w:pPr>
            <w:r w:rsidRPr="002A582C">
              <w:rPr>
                <w:sz w:val="22"/>
                <w:szCs w:val="22"/>
              </w:rPr>
              <w:t>Шт.</w:t>
            </w:r>
          </w:p>
        </w:tc>
        <w:tc>
          <w:tcPr>
            <w:tcW w:w="709" w:type="dxa"/>
            <w:tcBorders>
              <w:top w:val="single" w:sz="4" w:space="0" w:color="000000"/>
              <w:left w:val="single" w:sz="4" w:space="0" w:color="000000"/>
              <w:bottom w:val="single" w:sz="4" w:space="0" w:color="000000"/>
              <w:right w:val="single" w:sz="4" w:space="0" w:color="000000"/>
            </w:tcBorders>
          </w:tcPr>
          <w:p w:rsidR="00124229" w:rsidRPr="002A582C" w:rsidRDefault="00124229" w:rsidP="007C0EC4">
            <w:pPr>
              <w:jc w:val="center"/>
              <w:rPr>
                <w:sz w:val="22"/>
                <w:szCs w:val="22"/>
              </w:rPr>
            </w:pPr>
          </w:p>
          <w:p w:rsidR="00124229" w:rsidRPr="002A582C" w:rsidRDefault="00124229" w:rsidP="007C0EC4">
            <w:pPr>
              <w:jc w:val="center"/>
              <w:rPr>
                <w:sz w:val="22"/>
                <w:szCs w:val="22"/>
              </w:rPr>
            </w:pPr>
            <w:r w:rsidRPr="002A582C">
              <w:rPr>
                <w:sz w:val="22"/>
                <w:szCs w:val="22"/>
              </w:rPr>
              <w:t>1</w:t>
            </w:r>
          </w:p>
        </w:tc>
        <w:tc>
          <w:tcPr>
            <w:tcW w:w="1559" w:type="dxa"/>
            <w:tcBorders>
              <w:top w:val="single" w:sz="4" w:space="0" w:color="000000"/>
              <w:left w:val="single" w:sz="4" w:space="0" w:color="000000"/>
              <w:bottom w:val="single" w:sz="4" w:space="0" w:color="000000"/>
              <w:right w:val="single" w:sz="4" w:space="0" w:color="000000"/>
            </w:tcBorders>
          </w:tcPr>
          <w:p w:rsidR="00124229" w:rsidRPr="002A582C" w:rsidRDefault="00124229" w:rsidP="007C0EC4">
            <w:pPr>
              <w:jc w:val="center"/>
              <w:rPr>
                <w:sz w:val="22"/>
                <w:szCs w:val="22"/>
              </w:rPr>
            </w:pPr>
          </w:p>
          <w:p w:rsidR="00124229" w:rsidRPr="002A582C" w:rsidRDefault="00124229" w:rsidP="007C0EC4">
            <w:pPr>
              <w:jc w:val="cente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rsidR="00124229" w:rsidRPr="002A582C" w:rsidRDefault="00124229" w:rsidP="007C0EC4">
            <w:pPr>
              <w:jc w:val="center"/>
              <w:rPr>
                <w:sz w:val="22"/>
                <w:szCs w:val="22"/>
              </w:rPr>
            </w:pPr>
          </w:p>
        </w:tc>
      </w:tr>
    </w:tbl>
    <w:p w:rsidR="000903DF" w:rsidRPr="002A582C" w:rsidRDefault="000903DF" w:rsidP="007C0EC4">
      <w:pPr>
        <w:jc w:val="right"/>
        <w:rPr>
          <w:sz w:val="22"/>
          <w:szCs w:val="22"/>
        </w:rPr>
      </w:pPr>
      <w:r w:rsidRPr="002A582C">
        <w:rPr>
          <w:sz w:val="22"/>
          <w:szCs w:val="22"/>
        </w:rPr>
        <w:t xml:space="preserve">Итого:     </w:t>
      </w:r>
      <w:r w:rsidR="002459DF" w:rsidRPr="002A582C">
        <w:rPr>
          <w:sz w:val="22"/>
          <w:szCs w:val="22"/>
        </w:rPr>
        <w:t>________________</w:t>
      </w:r>
    </w:p>
    <w:p w:rsidR="00F30D10" w:rsidRPr="002A582C" w:rsidRDefault="00F30D10" w:rsidP="00F30D10">
      <w:pPr>
        <w:rPr>
          <w:sz w:val="22"/>
          <w:szCs w:val="22"/>
        </w:rPr>
      </w:pPr>
    </w:p>
    <w:p w:rsidR="00F30D10" w:rsidRPr="002A582C" w:rsidRDefault="00F30D10" w:rsidP="00F30D10">
      <w:pPr>
        <w:rPr>
          <w:sz w:val="22"/>
          <w:szCs w:val="22"/>
        </w:rPr>
      </w:pPr>
    </w:p>
    <w:p w:rsidR="002459DF" w:rsidRPr="002A582C" w:rsidRDefault="002459DF" w:rsidP="00F30D10">
      <w:pPr>
        <w:rPr>
          <w:sz w:val="22"/>
          <w:szCs w:val="22"/>
        </w:rPr>
      </w:pPr>
      <w:r w:rsidRPr="002A582C">
        <w:rPr>
          <w:sz w:val="22"/>
          <w:szCs w:val="22"/>
        </w:rPr>
        <w:t>__________ рублей  (____________________________ рублей ___ копеек)</w:t>
      </w:r>
    </w:p>
    <w:p w:rsidR="00F30D10" w:rsidRPr="002A582C" w:rsidRDefault="00F30D10" w:rsidP="00F30D10">
      <w:pPr>
        <w:rPr>
          <w:sz w:val="22"/>
          <w:szCs w:val="22"/>
        </w:rPr>
      </w:pPr>
      <w:r w:rsidRPr="002A582C">
        <w:rPr>
          <w:sz w:val="22"/>
          <w:szCs w:val="22"/>
        </w:rPr>
        <w:t xml:space="preserve">НДС </w:t>
      </w:r>
      <w:r w:rsidR="002A582C" w:rsidRPr="002A582C">
        <w:rPr>
          <w:sz w:val="22"/>
          <w:szCs w:val="22"/>
        </w:rPr>
        <w:t>___________________________________</w:t>
      </w:r>
      <w:r w:rsidR="005F6AA3" w:rsidRPr="002A582C">
        <w:rPr>
          <w:sz w:val="22"/>
          <w:szCs w:val="22"/>
        </w:rPr>
        <w:t>.</w:t>
      </w:r>
    </w:p>
    <w:p w:rsidR="000903DF" w:rsidRDefault="000903DF" w:rsidP="000903DF">
      <w:pPr>
        <w:rPr>
          <w:sz w:val="22"/>
          <w:szCs w:val="22"/>
        </w:rPr>
      </w:pPr>
    </w:p>
    <w:p w:rsidR="00C62A81" w:rsidRPr="002A582C" w:rsidRDefault="00C62A81" w:rsidP="000903DF">
      <w:pPr>
        <w:rPr>
          <w:sz w:val="22"/>
          <w:szCs w:val="22"/>
        </w:rPr>
      </w:pPr>
      <w:r>
        <w:rPr>
          <w:sz w:val="22"/>
          <w:szCs w:val="22"/>
        </w:rPr>
        <w:t>Срок предоставления: с 20 сентября 2026 года  по</w:t>
      </w:r>
      <w:r w:rsidR="002F46A6">
        <w:rPr>
          <w:sz w:val="22"/>
          <w:szCs w:val="22"/>
        </w:rPr>
        <w:t xml:space="preserve"> </w:t>
      </w:r>
      <w:r>
        <w:rPr>
          <w:sz w:val="22"/>
          <w:szCs w:val="22"/>
        </w:rPr>
        <w:t xml:space="preserve"> </w:t>
      </w:r>
      <w:r w:rsidR="00FC2C54">
        <w:rPr>
          <w:sz w:val="22"/>
          <w:szCs w:val="22"/>
        </w:rPr>
        <w:t>19.09.2028 года.</w:t>
      </w:r>
    </w:p>
    <w:p w:rsidR="0092693D" w:rsidRPr="002A582C" w:rsidRDefault="0092693D" w:rsidP="00437A95">
      <w:pPr>
        <w:rPr>
          <w:sz w:val="22"/>
          <w:szCs w:val="22"/>
        </w:rPr>
      </w:pPr>
    </w:p>
    <w:p w:rsidR="007C0EC4" w:rsidRPr="002A582C" w:rsidRDefault="007C0EC4" w:rsidP="00437A95">
      <w:pPr>
        <w:rPr>
          <w:sz w:val="22"/>
          <w:szCs w:val="22"/>
        </w:rPr>
      </w:pPr>
    </w:p>
    <w:p w:rsidR="007C0EC4" w:rsidRPr="002A582C" w:rsidRDefault="007C0EC4" w:rsidP="007C0EC4">
      <w:pPr>
        <w:rPr>
          <w:sz w:val="22"/>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5238"/>
      </w:tblGrid>
      <w:tr w:rsidR="002459DF" w:rsidRPr="002A582C" w:rsidTr="002459DF">
        <w:trPr>
          <w:trHeight w:val="1088"/>
        </w:trPr>
        <w:tc>
          <w:tcPr>
            <w:tcW w:w="5238" w:type="dxa"/>
          </w:tcPr>
          <w:p w:rsidR="002459DF" w:rsidRPr="002A582C" w:rsidRDefault="002459DF" w:rsidP="00437A95">
            <w:pPr>
              <w:rPr>
                <w:sz w:val="22"/>
                <w:szCs w:val="22"/>
              </w:rPr>
            </w:pPr>
          </w:p>
        </w:tc>
        <w:tc>
          <w:tcPr>
            <w:tcW w:w="5238" w:type="dxa"/>
          </w:tcPr>
          <w:p w:rsidR="002459DF" w:rsidRPr="002A582C" w:rsidRDefault="002A582C" w:rsidP="00437A95">
            <w:pPr>
              <w:rPr>
                <w:sz w:val="22"/>
                <w:szCs w:val="22"/>
              </w:rPr>
            </w:pPr>
            <w:r w:rsidRPr="002A582C">
              <w:rPr>
                <w:sz w:val="22"/>
                <w:szCs w:val="22"/>
              </w:rPr>
              <w:t>Заместитель д</w:t>
            </w:r>
            <w:r w:rsidR="002459DF" w:rsidRPr="002A582C">
              <w:rPr>
                <w:sz w:val="22"/>
                <w:szCs w:val="22"/>
              </w:rPr>
              <w:t>иректор</w:t>
            </w:r>
            <w:r w:rsidRPr="002A582C">
              <w:rPr>
                <w:sz w:val="22"/>
                <w:szCs w:val="22"/>
              </w:rPr>
              <w:t>а</w:t>
            </w:r>
          </w:p>
          <w:p w:rsidR="002459DF" w:rsidRPr="002A582C" w:rsidRDefault="002459DF" w:rsidP="00437A95">
            <w:pPr>
              <w:rPr>
                <w:sz w:val="22"/>
                <w:szCs w:val="22"/>
              </w:rPr>
            </w:pPr>
            <w:r w:rsidRPr="002A582C">
              <w:rPr>
                <w:sz w:val="22"/>
                <w:szCs w:val="22"/>
              </w:rPr>
              <w:t>ФГБНУ ВНИИСБ</w:t>
            </w:r>
          </w:p>
        </w:tc>
      </w:tr>
      <w:tr w:rsidR="002459DF" w:rsidRPr="002A582C" w:rsidTr="002459DF">
        <w:tc>
          <w:tcPr>
            <w:tcW w:w="5238" w:type="dxa"/>
          </w:tcPr>
          <w:p w:rsidR="002459DF" w:rsidRPr="002A582C" w:rsidRDefault="002459DF" w:rsidP="002459DF">
            <w:pPr>
              <w:rPr>
                <w:sz w:val="22"/>
                <w:szCs w:val="22"/>
              </w:rPr>
            </w:pPr>
            <w:r w:rsidRPr="002A582C">
              <w:rPr>
                <w:sz w:val="22"/>
                <w:szCs w:val="22"/>
              </w:rPr>
              <w:t xml:space="preserve">______________________  </w:t>
            </w:r>
          </w:p>
          <w:p w:rsidR="002459DF" w:rsidRPr="002A582C" w:rsidRDefault="002459DF" w:rsidP="002459DF">
            <w:pPr>
              <w:rPr>
                <w:sz w:val="22"/>
                <w:szCs w:val="22"/>
              </w:rPr>
            </w:pPr>
            <w:r w:rsidRPr="002A582C">
              <w:rPr>
                <w:sz w:val="22"/>
                <w:szCs w:val="22"/>
              </w:rPr>
              <w:t>М.П.</w:t>
            </w:r>
          </w:p>
        </w:tc>
        <w:tc>
          <w:tcPr>
            <w:tcW w:w="5238" w:type="dxa"/>
          </w:tcPr>
          <w:p w:rsidR="002459DF" w:rsidRPr="002A582C" w:rsidRDefault="002459DF" w:rsidP="00437A95">
            <w:pPr>
              <w:rPr>
                <w:sz w:val="22"/>
                <w:szCs w:val="22"/>
              </w:rPr>
            </w:pPr>
            <w:r w:rsidRPr="002A582C">
              <w:rPr>
                <w:sz w:val="22"/>
                <w:szCs w:val="22"/>
              </w:rPr>
              <w:t xml:space="preserve">______________________ </w:t>
            </w:r>
            <w:r w:rsidR="002A582C" w:rsidRPr="002A582C">
              <w:rPr>
                <w:sz w:val="22"/>
                <w:szCs w:val="22"/>
              </w:rPr>
              <w:t xml:space="preserve">В.В. </w:t>
            </w:r>
            <w:proofErr w:type="spellStart"/>
            <w:r w:rsidR="002A582C" w:rsidRPr="002A582C">
              <w:rPr>
                <w:sz w:val="22"/>
                <w:szCs w:val="22"/>
              </w:rPr>
              <w:t>Сосницкий</w:t>
            </w:r>
            <w:proofErr w:type="spellEnd"/>
          </w:p>
          <w:p w:rsidR="002459DF" w:rsidRPr="002A582C" w:rsidRDefault="002459DF" w:rsidP="00437A95">
            <w:pPr>
              <w:rPr>
                <w:sz w:val="22"/>
                <w:szCs w:val="22"/>
              </w:rPr>
            </w:pPr>
            <w:r w:rsidRPr="002A582C">
              <w:rPr>
                <w:sz w:val="22"/>
                <w:szCs w:val="22"/>
              </w:rPr>
              <w:t>М.П.</w:t>
            </w:r>
          </w:p>
        </w:tc>
      </w:tr>
    </w:tbl>
    <w:p w:rsidR="002C1B7D" w:rsidRDefault="002C1B7D" w:rsidP="00437A95">
      <w:pPr>
        <w:rPr>
          <w:sz w:val="22"/>
          <w:szCs w:val="22"/>
        </w:rPr>
        <w:sectPr w:rsidR="002C1B7D" w:rsidSect="004347D4">
          <w:pgSz w:w="11906" w:h="16838"/>
          <w:pgMar w:top="709" w:right="566" w:bottom="709" w:left="1080" w:header="708" w:footer="708" w:gutter="0"/>
          <w:cols w:space="708"/>
          <w:docGrid w:linePitch="360"/>
        </w:sectPr>
      </w:pPr>
    </w:p>
    <w:p w:rsidR="002C1B7D" w:rsidRPr="002A582C" w:rsidRDefault="002C1B7D" w:rsidP="002C1B7D">
      <w:pPr>
        <w:jc w:val="right"/>
        <w:rPr>
          <w:sz w:val="22"/>
          <w:szCs w:val="22"/>
        </w:rPr>
      </w:pPr>
      <w:r w:rsidRPr="002A582C">
        <w:rPr>
          <w:sz w:val="22"/>
          <w:szCs w:val="22"/>
        </w:rPr>
        <w:lastRenderedPageBreak/>
        <w:t xml:space="preserve">Приложение № </w:t>
      </w:r>
      <w:r>
        <w:rPr>
          <w:sz w:val="22"/>
          <w:szCs w:val="22"/>
        </w:rPr>
        <w:t>2</w:t>
      </w:r>
    </w:p>
    <w:p w:rsidR="002C1B7D" w:rsidRPr="002A582C" w:rsidRDefault="002C1B7D" w:rsidP="002C1B7D">
      <w:pPr>
        <w:jc w:val="right"/>
        <w:rPr>
          <w:sz w:val="22"/>
          <w:szCs w:val="22"/>
        </w:rPr>
      </w:pPr>
      <w:r w:rsidRPr="002A582C">
        <w:rPr>
          <w:sz w:val="22"/>
          <w:szCs w:val="22"/>
        </w:rPr>
        <w:t>к Договору № _________</w:t>
      </w:r>
    </w:p>
    <w:p w:rsidR="002C1B7D" w:rsidRPr="002A582C" w:rsidRDefault="002C1B7D" w:rsidP="002C1B7D">
      <w:pPr>
        <w:jc w:val="right"/>
        <w:rPr>
          <w:sz w:val="22"/>
          <w:szCs w:val="22"/>
        </w:rPr>
      </w:pPr>
      <w:r w:rsidRPr="002A582C">
        <w:rPr>
          <w:sz w:val="22"/>
          <w:szCs w:val="22"/>
        </w:rPr>
        <w:t xml:space="preserve">    от "____" ____________ 2026 г.</w:t>
      </w:r>
    </w:p>
    <w:p w:rsidR="002C1B7D" w:rsidRDefault="002C1B7D" w:rsidP="002C1B7D">
      <w:pPr>
        <w:spacing w:after="120"/>
        <w:ind w:left="432"/>
        <w:jc w:val="right"/>
        <w:rPr>
          <w:b/>
          <w:bCs/>
          <w:color w:val="000000"/>
        </w:rPr>
      </w:pPr>
    </w:p>
    <w:p w:rsidR="002C1B7D" w:rsidRDefault="002C1B7D" w:rsidP="002C1B7D">
      <w:pPr>
        <w:spacing w:after="120"/>
        <w:ind w:left="432"/>
        <w:jc w:val="center"/>
        <w:rPr>
          <w:b/>
          <w:bCs/>
          <w:color w:val="000000"/>
        </w:rPr>
      </w:pPr>
    </w:p>
    <w:p w:rsidR="002C1B7D" w:rsidRPr="00D172C2" w:rsidRDefault="002C1B7D" w:rsidP="002C1B7D">
      <w:pPr>
        <w:spacing w:after="120"/>
        <w:ind w:left="432"/>
        <w:jc w:val="center"/>
        <w:rPr>
          <w:b/>
          <w:bCs/>
          <w:color w:val="000000"/>
        </w:rPr>
      </w:pPr>
      <w:r w:rsidRPr="00D172C2">
        <w:rPr>
          <w:b/>
          <w:bCs/>
          <w:color w:val="000000"/>
        </w:rPr>
        <w:t xml:space="preserve">Техническая спецификация </w:t>
      </w:r>
      <w:bookmarkStart w:id="0" w:name="_GoBack"/>
      <w:bookmarkEnd w:id="0"/>
    </w:p>
    <w:p w:rsidR="002C1B7D" w:rsidRPr="00D172C2" w:rsidRDefault="002C1B7D" w:rsidP="002C1B7D">
      <w:pPr>
        <w:spacing w:after="120"/>
        <w:ind w:left="432"/>
        <w:jc w:val="both"/>
        <w:rPr>
          <w:color w:val="000000"/>
        </w:rPr>
      </w:pPr>
    </w:p>
    <w:p w:rsidR="002C1B7D" w:rsidRPr="00D172C2" w:rsidRDefault="002C1B7D" w:rsidP="002C1B7D">
      <w:pPr>
        <w:pStyle w:val="a7"/>
        <w:jc w:val="both"/>
      </w:pPr>
      <w:r w:rsidRPr="00D172C2">
        <w:rPr>
          <w:b/>
        </w:rPr>
        <w:t xml:space="preserve">Наименование: </w:t>
      </w:r>
      <w:r w:rsidRPr="00D172C2">
        <w:t>Система антивирусной защиты (далее - Система)</w:t>
      </w:r>
    </w:p>
    <w:p w:rsidR="002C1B7D" w:rsidRDefault="002C1B7D" w:rsidP="002C1B7D">
      <w:pPr>
        <w:pStyle w:val="a7"/>
        <w:jc w:val="both"/>
      </w:pPr>
      <w:r w:rsidRPr="00D172C2">
        <w:t>В состав Системы должны входить:</w:t>
      </w:r>
    </w:p>
    <w:p w:rsidR="002C1B7D" w:rsidRDefault="002C1B7D" w:rsidP="002C1B7D">
      <w:pPr>
        <w:pStyle w:val="a7"/>
        <w:jc w:val="both"/>
      </w:pPr>
    </w:p>
    <w:tbl>
      <w:tblPr>
        <w:tblW w:w="10207"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9"/>
        <w:gridCol w:w="2552"/>
        <w:gridCol w:w="4220"/>
        <w:gridCol w:w="1125"/>
        <w:gridCol w:w="1741"/>
      </w:tblGrid>
      <w:tr w:rsidR="002C1B7D" w:rsidRPr="001C45F1" w:rsidTr="001C2570">
        <w:trPr>
          <w:trHeight w:val="704"/>
          <w:jc w:val="center"/>
        </w:trPr>
        <w:tc>
          <w:tcPr>
            <w:tcW w:w="569" w:type="dxa"/>
            <w:shd w:val="clear" w:color="auto" w:fill="auto"/>
            <w:vAlign w:val="center"/>
          </w:tcPr>
          <w:p w:rsidR="002C1B7D" w:rsidRPr="001C45F1" w:rsidRDefault="002C1B7D" w:rsidP="001C2570">
            <w:pPr>
              <w:snapToGrid w:val="0"/>
              <w:jc w:val="center"/>
            </w:pPr>
            <w:r w:rsidRPr="001C45F1">
              <w:t xml:space="preserve">№ </w:t>
            </w:r>
            <w:proofErr w:type="gramStart"/>
            <w:r w:rsidRPr="001C45F1">
              <w:t>п</w:t>
            </w:r>
            <w:proofErr w:type="gramEnd"/>
            <w:r w:rsidRPr="001C45F1">
              <w:t>/п</w:t>
            </w:r>
          </w:p>
        </w:tc>
        <w:tc>
          <w:tcPr>
            <w:tcW w:w="2552" w:type="dxa"/>
            <w:vAlign w:val="center"/>
          </w:tcPr>
          <w:p w:rsidR="002C1B7D" w:rsidRPr="001C45F1" w:rsidRDefault="002C1B7D" w:rsidP="001C2570">
            <w:pPr>
              <w:snapToGrid w:val="0"/>
              <w:jc w:val="center"/>
            </w:pPr>
            <w:r w:rsidRPr="00CE779A">
              <w:t>Код продукта</w:t>
            </w:r>
          </w:p>
        </w:tc>
        <w:tc>
          <w:tcPr>
            <w:tcW w:w="4220" w:type="dxa"/>
            <w:shd w:val="clear" w:color="auto" w:fill="auto"/>
            <w:vAlign w:val="center"/>
          </w:tcPr>
          <w:p w:rsidR="002C1B7D" w:rsidRPr="001C45F1" w:rsidRDefault="002C1B7D" w:rsidP="001C2570">
            <w:pPr>
              <w:snapToGrid w:val="0"/>
              <w:jc w:val="center"/>
            </w:pPr>
            <w:r w:rsidRPr="001C45F1">
              <w:t>Наименование</w:t>
            </w:r>
          </w:p>
        </w:tc>
        <w:tc>
          <w:tcPr>
            <w:tcW w:w="1125" w:type="dxa"/>
            <w:vAlign w:val="center"/>
          </w:tcPr>
          <w:p w:rsidR="002C1B7D" w:rsidRPr="001C45F1" w:rsidRDefault="002C1B7D" w:rsidP="001C2570">
            <w:pPr>
              <w:snapToGrid w:val="0"/>
              <w:jc w:val="center"/>
            </w:pPr>
            <w:r w:rsidRPr="001C45F1">
              <w:t xml:space="preserve">Единица </w:t>
            </w:r>
            <w:proofErr w:type="spellStart"/>
            <w:proofErr w:type="gramStart"/>
            <w:r w:rsidRPr="001C45F1">
              <w:t>измере</w:t>
            </w:r>
            <w:r>
              <w:t>-</w:t>
            </w:r>
            <w:r w:rsidRPr="001C45F1">
              <w:t>ния</w:t>
            </w:r>
            <w:proofErr w:type="spellEnd"/>
            <w:proofErr w:type="gramEnd"/>
          </w:p>
        </w:tc>
        <w:tc>
          <w:tcPr>
            <w:tcW w:w="1741" w:type="dxa"/>
            <w:vAlign w:val="center"/>
          </w:tcPr>
          <w:p w:rsidR="002C1B7D" w:rsidRPr="001C45F1" w:rsidRDefault="002C1B7D" w:rsidP="001C2570">
            <w:pPr>
              <w:snapToGrid w:val="0"/>
              <w:jc w:val="center"/>
            </w:pPr>
            <w:r w:rsidRPr="001C45F1">
              <w:t>Количество</w:t>
            </w:r>
            <w:r>
              <w:t xml:space="preserve"> объектов защиты</w:t>
            </w:r>
          </w:p>
        </w:tc>
      </w:tr>
      <w:tr w:rsidR="002C1B7D" w:rsidRPr="001C45F1" w:rsidTr="001C2570">
        <w:trPr>
          <w:trHeight w:val="307"/>
          <w:jc w:val="center"/>
        </w:trPr>
        <w:tc>
          <w:tcPr>
            <w:tcW w:w="569" w:type="dxa"/>
            <w:shd w:val="clear" w:color="auto" w:fill="auto"/>
            <w:vAlign w:val="center"/>
          </w:tcPr>
          <w:p w:rsidR="002C1B7D" w:rsidRPr="001C45F1" w:rsidRDefault="002C1B7D" w:rsidP="001C2570">
            <w:pPr>
              <w:snapToGrid w:val="0"/>
              <w:jc w:val="center"/>
            </w:pPr>
            <w:r w:rsidRPr="001C45F1">
              <w:t>1</w:t>
            </w:r>
          </w:p>
        </w:tc>
        <w:tc>
          <w:tcPr>
            <w:tcW w:w="2552" w:type="dxa"/>
            <w:vAlign w:val="center"/>
          </w:tcPr>
          <w:p w:rsidR="002C1B7D" w:rsidRPr="00CE779A" w:rsidRDefault="002C1B7D" w:rsidP="001C2570">
            <w:pPr>
              <w:pStyle w:val="a7"/>
              <w:jc w:val="center"/>
            </w:pPr>
            <w:r w:rsidRPr="00CE779A">
              <w:t>LBW-BC-</w:t>
            </w:r>
            <w:r>
              <w:t>24</w:t>
            </w:r>
            <w:r w:rsidRPr="00CE779A">
              <w:t>M-</w:t>
            </w:r>
            <w:r>
              <w:t>50</w:t>
            </w:r>
            <w:r w:rsidRPr="00CE779A">
              <w:t>-B3</w:t>
            </w:r>
          </w:p>
        </w:tc>
        <w:tc>
          <w:tcPr>
            <w:tcW w:w="4220" w:type="dxa"/>
            <w:shd w:val="clear" w:color="auto" w:fill="auto"/>
            <w:vAlign w:val="center"/>
          </w:tcPr>
          <w:p w:rsidR="002C1B7D" w:rsidRPr="001C45F1" w:rsidRDefault="002C1B7D" w:rsidP="001C2570">
            <w:pPr>
              <w:snapToGrid w:val="0"/>
              <w:ind w:left="33"/>
              <w:rPr>
                <w:bCs/>
                <w:spacing w:val="-1"/>
              </w:rPr>
            </w:pPr>
            <w:r w:rsidRPr="001C45F1">
              <w:t xml:space="preserve">Антивирус </w:t>
            </w:r>
            <w:proofErr w:type="spellStart"/>
            <w:r w:rsidRPr="001C45F1">
              <w:rPr>
                <w:lang w:val="en-US"/>
              </w:rPr>
              <w:t>Dr</w:t>
            </w:r>
            <w:proofErr w:type="spellEnd"/>
            <w:r>
              <w:t>.</w:t>
            </w:r>
            <w:r w:rsidRPr="001C45F1">
              <w:rPr>
                <w:lang w:val="en-US"/>
              </w:rPr>
              <w:t>Web</w:t>
            </w:r>
            <w:r w:rsidRPr="001C45F1">
              <w:t xml:space="preserve"> </w:t>
            </w:r>
            <w:r w:rsidRPr="001C45F1">
              <w:rPr>
                <w:lang w:val="en-US"/>
              </w:rPr>
              <w:t>Desktop</w:t>
            </w:r>
            <w:r w:rsidRPr="001C45F1">
              <w:t xml:space="preserve"> </w:t>
            </w:r>
            <w:r w:rsidRPr="001C45F1">
              <w:rPr>
                <w:lang w:val="en-US"/>
              </w:rPr>
              <w:t>Security</w:t>
            </w:r>
            <w:r w:rsidRPr="001C45F1">
              <w:t xml:space="preserve"> </w:t>
            </w:r>
            <w:r w:rsidRPr="001C45F1">
              <w:rPr>
                <w:lang w:val="en-US"/>
              </w:rPr>
              <w:t>Suite</w:t>
            </w:r>
            <w:r w:rsidRPr="001C45F1">
              <w:t xml:space="preserve"> (Комплексная защита) + Центр Управления, </w:t>
            </w:r>
            <w:r>
              <w:t>24</w:t>
            </w:r>
            <w:r w:rsidRPr="001C45F1">
              <w:t xml:space="preserve"> мес., </w:t>
            </w:r>
          </w:p>
        </w:tc>
        <w:tc>
          <w:tcPr>
            <w:tcW w:w="1125" w:type="dxa"/>
            <w:vAlign w:val="center"/>
          </w:tcPr>
          <w:p w:rsidR="002C1B7D" w:rsidRPr="001C45F1" w:rsidRDefault="002C1B7D" w:rsidP="001C2570">
            <w:pPr>
              <w:snapToGrid w:val="0"/>
              <w:jc w:val="center"/>
            </w:pPr>
            <w:r w:rsidRPr="001C45F1">
              <w:t>Шт.</w:t>
            </w:r>
          </w:p>
        </w:tc>
        <w:tc>
          <w:tcPr>
            <w:tcW w:w="1741" w:type="dxa"/>
            <w:vAlign w:val="center"/>
          </w:tcPr>
          <w:p w:rsidR="002C1B7D" w:rsidRPr="001C45F1" w:rsidRDefault="002C1B7D" w:rsidP="001C2570">
            <w:pPr>
              <w:snapToGrid w:val="0"/>
              <w:jc w:val="center"/>
            </w:pPr>
            <w:r>
              <w:t>50 рабочих станций</w:t>
            </w:r>
          </w:p>
        </w:tc>
      </w:tr>
    </w:tbl>
    <w:p w:rsidR="002C1B7D" w:rsidRPr="00D172C2" w:rsidRDefault="002C1B7D" w:rsidP="002C1B7D">
      <w:pPr>
        <w:pStyle w:val="a7"/>
        <w:jc w:val="both"/>
      </w:pPr>
    </w:p>
    <w:p w:rsidR="002C1B7D" w:rsidRPr="00D172C2" w:rsidRDefault="002C1B7D" w:rsidP="002C1B7D">
      <w:pPr>
        <w:pStyle w:val="a7"/>
        <w:jc w:val="both"/>
      </w:pPr>
      <w:r w:rsidRPr="00D172C2">
        <w:t>* В связи с необходимостью продления подписки на ранее приобретенные лицензии программного обеспечения, имеющиеся у Заказчика, поставка эквивалента не допускается.</w:t>
      </w:r>
    </w:p>
    <w:p w:rsidR="002C1B7D" w:rsidRPr="00D172C2" w:rsidRDefault="002C1B7D" w:rsidP="002C1B7D">
      <w:pPr>
        <w:pStyle w:val="a7"/>
        <w:ind w:left="432"/>
        <w:jc w:val="both"/>
      </w:pPr>
    </w:p>
    <w:p w:rsidR="002C1B7D" w:rsidRPr="00D172C2" w:rsidRDefault="002C1B7D" w:rsidP="002C1B7D">
      <w:pPr>
        <w:numPr>
          <w:ilvl w:val="0"/>
          <w:numId w:val="1"/>
        </w:numPr>
        <w:tabs>
          <w:tab w:val="num" w:pos="900"/>
        </w:tabs>
        <w:spacing w:after="120"/>
        <w:jc w:val="both"/>
        <w:rPr>
          <w:color w:val="000000"/>
        </w:rPr>
      </w:pPr>
      <w:r w:rsidRPr="00D172C2">
        <w:rPr>
          <w:b/>
          <w:bCs/>
          <w:color w:val="000000"/>
        </w:rPr>
        <w:t>Общие требования</w:t>
      </w:r>
    </w:p>
    <w:p w:rsidR="002C1B7D" w:rsidRPr="00D172C2" w:rsidRDefault="002C1B7D" w:rsidP="002C1B7D">
      <w:pPr>
        <w:numPr>
          <w:ilvl w:val="1"/>
          <w:numId w:val="1"/>
        </w:numPr>
        <w:spacing w:after="120"/>
        <w:jc w:val="both"/>
        <w:rPr>
          <w:color w:val="000000"/>
        </w:rPr>
      </w:pPr>
      <w:r w:rsidRPr="00D172C2">
        <w:rPr>
          <w:color w:val="000000"/>
        </w:rPr>
        <w:t>Участники конкурса на  использование антивирусного программного продукта должны иметь статус официального партнера компании производителя, что является подтверждением их квалификации и прав на поставку антивирусных продуктов и/или лицензий. При заключении контракта необходимо предоставить копии документов, подтверждающих статус официального партнера компании производителя.</w:t>
      </w:r>
    </w:p>
    <w:p w:rsidR="002C1B7D" w:rsidRPr="00D172C2" w:rsidRDefault="002C1B7D" w:rsidP="002C1B7D">
      <w:pPr>
        <w:numPr>
          <w:ilvl w:val="1"/>
          <w:numId w:val="1"/>
        </w:numPr>
        <w:spacing w:after="120"/>
        <w:jc w:val="both"/>
        <w:rPr>
          <w:color w:val="000000"/>
        </w:rPr>
      </w:pPr>
      <w:r w:rsidRPr="00D172C2">
        <w:rPr>
          <w:color w:val="000000"/>
        </w:rPr>
        <w:t>Все компоненты Системы должны принадлежать одной торговой марке с единой службой технической поддержки на русском языке. Техническая поддержка должна предоставляться непосредственно производителем поставляемых программных продуктов.</w:t>
      </w:r>
    </w:p>
    <w:p w:rsidR="002C1B7D" w:rsidRPr="00D172C2" w:rsidRDefault="002C1B7D" w:rsidP="002C1B7D">
      <w:pPr>
        <w:numPr>
          <w:ilvl w:val="1"/>
          <w:numId w:val="1"/>
        </w:numPr>
        <w:spacing w:after="120"/>
        <w:jc w:val="both"/>
        <w:rPr>
          <w:color w:val="000000"/>
        </w:rPr>
      </w:pPr>
      <w:r w:rsidRPr="00D172C2">
        <w:rPr>
          <w:color w:val="000000"/>
        </w:rPr>
        <w:t xml:space="preserve">В рамках всей организации должны использоваться единые антивирусные средства независимо от степени конфиденциальности обрабатываемой информации. Отдельно стоящие ПК, не подключённые к единой системе антивирусной защиты, в том числе находящиеся на удаленных территориях, должны быть защищены интегрированным программным продуктом, включающим в себя защиту от проникновения и активации всех типов вредоносных программ (антивирус), спама (персональный </w:t>
      </w:r>
      <w:proofErr w:type="spellStart"/>
      <w:r w:rsidRPr="00D172C2">
        <w:rPr>
          <w:color w:val="000000"/>
        </w:rPr>
        <w:t>антиспам</w:t>
      </w:r>
      <w:proofErr w:type="spellEnd"/>
      <w:r w:rsidRPr="00D172C2">
        <w:rPr>
          <w:color w:val="000000"/>
        </w:rPr>
        <w:t>) и обеспечивать возможность их включения в единую систему антивирусной защиты.</w:t>
      </w:r>
    </w:p>
    <w:p w:rsidR="002C1B7D" w:rsidRPr="00D172C2" w:rsidRDefault="002C1B7D" w:rsidP="002C1B7D">
      <w:pPr>
        <w:numPr>
          <w:ilvl w:val="1"/>
          <w:numId w:val="1"/>
        </w:numPr>
        <w:spacing w:after="120"/>
        <w:jc w:val="both"/>
        <w:rPr>
          <w:color w:val="000000"/>
        </w:rPr>
      </w:pPr>
      <w:r w:rsidRPr="00D172C2">
        <w:rPr>
          <w:color w:val="000000"/>
        </w:rPr>
        <w:t xml:space="preserve">Поставляемые средства защиты должны представлять масштабируемое решение, обеспечивающее устойчивое функционирование в локальной сети заказчика. </w:t>
      </w:r>
    </w:p>
    <w:p w:rsidR="002C1B7D" w:rsidRPr="00D172C2" w:rsidRDefault="002C1B7D" w:rsidP="002C1B7D">
      <w:pPr>
        <w:numPr>
          <w:ilvl w:val="1"/>
          <w:numId w:val="1"/>
        </w:numPr>
        <w:spacing w:after="120"/>
        <w:jc w:val="both"/>
        <w:rPr>
          <w:color w:val="000000"/>
        </w:rPr>
      </w:pPr>
      <w:r w:rsidRPr="00D172C2">
        <w:rPr>
          <w:color w:val="000000"/>
        </w:rPr>
        <w:t>Программный интерфейс всех антивирусных средств, включая средства управления, должен быть на русском языке.</w:t>
      </w:r>
    </w:p>
    <w:p w:rsidR="002C1B7D" w:rsidRPr="00D172C2" w:rsidRDefault="002C1B7D" w:rsidP="002C1B7D">
      <w:pPr>
        <w:numPr>
          <w:ilvl w:val="1"/>
          <w:numId w:val="1"/>
        </w:numPr>
        <w:spacing w:after="120"/>
        <w:jc w:val="both"/>
        <w:rPr>
          <w:color w:val="000000"/>
          <w:sz w:val="20"/>
          <w:szCs w:val="20"/>
        </w:rPr>
      </w:pPr>
      <w:r w:rsidRPr="00D172C2">
        <w:rPr>
          <w:color w:val="000000"/>
        </w:rPr>
        <w:t xml:space="preserve">Все антивирусные средства, функционирующие под операционной системой типа </w:t>
      </w:r>
      <w:r w:rsidRPr="00D172C2">
        <w:rPr>
          <w:color w:val="000000"/>
          <w:lang w:val="en-US"/>
        </w:rPr>
        <w:t>Windows</w:t>
      </w:r>
      <w:r w:rsidRPr="00D172C2">
        <w:rPr>
          <w:color w:val="000000"/>
        </w:rPr>
        <w:t>, включая средства управления, должны обладать контекстной справочной системой на русском языке.</w:t>
      </w:r>
    </w:p>
    <w:p w:rsidR="002C1B7D" w:rsidRPr="00651BED" w:rsidRDefault="002C1B7D" w:rsidP="002C1B7D">
      <w:pPr>
        <w:numPr>
          <w:ilvl w:val="1"/>
          <w:numId w:val="1"/>
        </w:numPr>
        <w:spacing w:after="120"/>
        <w:jc w:val="both"/>
        <w:rPr>
          <w:color w:val="000000"/>
        </w:rPr>
      </w:pPr>
      <w:r w:rsidRPr="00D172C2">
        <w:rPr>
          <w:color w:val="000000"/>
        </w:rPr>
        <w:t xml:space="preserve">Поставляемый серийный номер должен иметь возможность отложенной активации. Срок действия лицензионных </w:t>
      </w:r>
      <w:r w:rsidRPr="00651BED">
        <w:rPr>
          <w:color w:val="000000"/>
        </w:rPr>
        <w:t>ключевых файлов на все поставляемые по условиям конкурса программные продукты должен начинаться с момента активации серийного номера.</w:t>
      </w:r>
    </w:p>
    <w:p w:rsidR="002C1B7D" w:rsidRPr="00651BED" w:rsidRDefault="002C1B7D" w:rsidP="002C1B7D">
      <w:pPr>
        <w:numPr>
          <w:ilvl w:val="1"/>
          <w:numId w:val="1"/>
        </w:numPr>
        <w:spacing w:after="120"/>
        <w:jc w:val="both"/>
        <w:rPr>
          <w:color w:val="000000"/>
        </w:rPr>
      </w:pPr>
      <w:r w:rsidRPr="00651BED">
        <w:rPr>
          <w:color w:val="000000"/>
        </w:rPr>
        <w:t>Антивирусные средства должны включать:</w:t>
      </w:r>
    </w:p>
    <w:p w:rsidR="002C1B7D" w:rsidRPr="00651BED" w:rsidRDefault="002C1B7D" w:rsidP="002C1B7D">
      <w:pPr>
        <w:numPr>
          <w:ilvl w:val="0"/>
          <w:numId w:val="2"/>
        </w:numPr>
        <w:tabs>
          <w:tab w:val="clear" w:pos="720"/>
          <w:tab w:val="left" w:pos="1080"/>
        </w:tabs>
        <w:spacing w:after="120"/>
        <w:ind w:left="1080" w:hanging="540"/>
        <w:jc w:val="both"/>
        <w:rPr>
          <w:color w:val="000000"/>
        </w:rPr>
      </w:pPr>
      <w:r w:rsidRPr="00651BED">
        <w:rPr>
          <w:color w:val="000000"/>
        </w:rPr>
        <w:t>программные средства защиты рабочих станций;</w:t>
      </w:r>
    </w:p>
    <w:p w:rsidR="002C1B7D" w:rsidRPr="00651BED" w:rsidRDefault="002C1B7D" w:rsidP="002C1B7D">
      <w:pPr>
        <w:numPr>
          <w:ilvl w:val="0"/>
          <w:numId w:val="2"/>
        </w:numPr>
        <w:tabs>
          <w:tab w:val="clear" w:pos="720"/>
          <w:tab w:val="left" w:pos="1080"/>
        </w:tabs>
        <w:spacing w:after="120"/>
        <w:ind w:left="1080" w:hanging="540"/>
        <w:jc w:val="both"/>
        <w:rPr>
          <w:color w:val="000000"/>
        </w:rPr>
      </w:pPr>
      <w:r w:rsidRPr="00651BED">
        <w:rPr>
          <w:color w:val="000000"/>
        </w:rPr>
        <w:lastRenderedPageBreak/>
        <w:t>программные средства централизованного управления, мониторинга и обновления;</w:t>
      </w:r>
    </w:p>
    <w:p w:rsidR="002C1B7D" w:rsidRPr="00651BED" w:rsidRDefault="002C1B7D" w:rsidP="002C1B7D">
      <w:pPr>
        <w:numPr>
          <w:ilvl w:val="0"/>
          <w:numId w:val="2"/>
        </w:numPr>
        <w:tabs>
          <w:tab w:val="clear" w:pos="720"/>
          <w:tab w:val="left" w:pos="1080"/>
        </w:tabs>
        <w:spacing w:after="120"/>
        <w:ind w:left="1080" w:hanging="540"/>
        <w:jc w:val="both"/>
        <w:rPr>
          <w:color w:val="000000"/>
        </w:rPr>
      </w:pPr>
      <w:r w:rsidRPr="00651BED">
        <w:rPr>
          <w:color w:val="000000"/>
        </w:rPr>
        <w:t>обновляемые базы данных сигнатур вредоносных программ всех типов и атак;</w:t>
      </w:r>
    </w:p>
    <w:p w:rsidR="002C1B7D" w:rsidRPr="00651BED" w:rsidRDefault="002C1B7D" w:rsidP="002C1B7D">
      <w:pPr>
        <w:numPr>
          <w:ilvl w:val="0"/>
          <w:numId w:val="2"/>
        </w:numPr>
        <w:tabs>
          <w:tab w:val="clear" w:pos="720"/>
          <w:tab w:val="left" w:pos="1080"/>
        </w:tabs>
        <w:spacing w:after="120"/>
        <w:ind w:left="1080" w:hanging="540"/>
        <w:jc w:val="both"/>
        <w:rPr>
          <w:color w:val="000000"/>
        </w:rPr>
      </w:pPr>
      <w:r w:rsidRPr="00651BED">
        <w:rPr>
          <w:color w:val="000000"/>
        </w:rPr>
        <w:t>эксплуатационную документацию на русском языке.</w:t>
      </w:r>
    </w:p>
    <w:p w:rsidR="002C1B7D" w:rsidRPr="00651BED" w:rsidRDefault="002C1B7D" w:rsidP="002C1B7D">
      <w:pPr>
        <w:numPr>
          <w:ilvl w:val="0"/>
          <w:numId w:val="1"/>
        </w:numPr>
        <w:tabs>
          <w:tab w:val="num" w:pos="900"/>
        </w:tabs>
        <w:spacing w:after="120"/>
        <w:jc w:val="both"/>
        <w:rPr>
          <w:b/>
          <w:bCs/>
          <w:color w:val="000000"/>
        </w:rPr>
      </w:pPr>
      <w:r w:rsidRPr="00651BED">
        <w:rPr>
          <w:b/>
          <w:bCs/>
          <w:color w:val="000000"/>
        </w:rPr>
        <w:t>Требования к программным средствам</w:t>
      </w:r>
    </w:p>
    <w:p w:rsidR="002C1B7D" w:rsidRPr="00D172C2" w:rsidRDefault="002C1B7D" w:rsidP="002C1B7D">
      <w:pPr>
        <w:numPr>
          <w:ilvl w:val="1"/>
          <w:numId w:val="1"/>
        </w:numPr>
        <w:tabs>
          <w:tab w:val="num" w:pos="900"/>
        </w:tabs>
        <w:spacing w:after="120"/>
        <w:ind w:left="900" w:hanging="900"/>
        <w:jc w:val="both"/>
        <w:rPr>
          <w:b/>
          <w:bCs/>
          <w:color w:val="000000"/>
        </w:rPr>
      </w:pPr>
      <w:r w:rsidRPr="00D172C2">
        <w:rPr>
          <w:b/>
          <w:bCs/>
          <w:color w:val="000000"/>
        </w:rPr>
        <w:t>Общие требования к системе антивирусной защиты</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Программные средства Системы должны обеспечивать определение угроз следующих типов:</w:t>
      </w:r>
    </w:p>
    <w:p w:rsidR="002C1B7D" w:rsidRPr="00D172C2" w:rsidRDefault="002C1B7D" w:rsidP="002C1B7D">
      <w:pPr>
        <w:numPr>
          <w:ilvl w:val="3"/>
          <w:numId w:val="1"/>
        </w:numPr>
        <w:tabs>
          <w:tab w:val="clear" w:pos="864"/>
          <w:tab w:val="num" w:pos="900"/>
        </w:tabs>
        <w:spacing w:after="120"/>
        <w:jc w:val="both"/>
        <w:rPr>
          <w:color w:val="000000"/>
        </w:rPr>
      </w:pPr>
      <w:r w:rsidRPr="00D172C2">
        <w:rPr>
          <w:color w:val="000000"/>
        </w:rPr>
        <w:t>классических вирусов;</w:t>
      </w:r>
    </w:p>
    <w:p w:rsidR="002C1B7D" w:rsidRPr="00D172C2" w:rsidRDefault="002C1B7D" w:rsidP="002C1B7D">
      <w:pPr>
        <w:numPr>
          <w:ilvl w:val="3"/>
          <w:numId w:val="1"/>
        </w:numPr>
        <w:tabs>
          <w:tab w:val="clear" w:pos="864"/>
          <w:tab w:val="num" w:pos="900"/>
        </w:tabs>
        <w:spacing w:after="120"/>
        <w:jc w:val="both"/>
        <w:rPr>
          <w:color w:val="000000"/>
        </w:rPr>
      </w:pPr>
      <w:r w:rsidRPr="00D172C2">
        <w:rPr>
          <w:color w:val="000000"/>
        </w:rPr>
        <w:t>троянских программ;</w:t>
      </w:r>
    </w:p>
    <w:p w:rsidR="002C1B7D" w:rsidRPr="00D172C2" w:rsidRDefault="002C1B7D" w:rsidP="002C1B7D">
      <w:pPr>
        <w:numPr>
          <w:ilvl w:val="3"/>
          <w:numId w:val="1"/>
        </w:numPr>
        <w:tabs>
          <w:tab w:val="clear" w:pos="864"/>
          <w:tab w:val="num" w:pos="900"/>
        </w:tabs>
        <w:spacing w:after="120"/>
        <w:jc w:val="both"/>
        <w:rPr>
          <w:color w:val="000000"/>
        </w:rPr>
      </w:pPr>
      <w:proofErr w:type="spellStart"/>
      <w:r w:rsidRPr="00D172C2">
        <w:rPr>
          <w:color w:val="000000"/>
        </w:rPr>
        <w:t>руткитов</w:t>
      </w:r>
      <w:proofErr w:type="spellEnd"/>
      <w:r w:rsidRPr="00D172C2">
        <w:rPr>
          <w:color w:val="000000"/>
        </w:rPr>
        <w:t>;</w:t>
      </w:r>
    </w:p>
    <w:p w:rsidR="002C1B7D" w:rsidRPr="00D172C2" w:rsidRDefault="002C1B7D" w:rsidP="002C1B7D">
      <w:pPr>
        <w:numPr>
          <w:ilvl w:val="3"/>
          <w:numId w:val="1"/>
        </w:numPr>
        <w:tabs>
          <w:tab w:val="clear" w:pos="864"/>
          <w:tab w:val="num" w:pos="900"/>
        </w:tabs>
        <w:spacing w:after="120"/>
        <w:jc w:val="both"/>
        <w:rPr>
          <w:color w:val="000000"/>
        </w:rPr>
      </w:pPr>
      <w:r w:rsidRPr="00D172C2">
        <w:rPr>
          <w:color w:val="000000"/>
        </w:rPr>
        <w:t>сетевых червей;</w:t>
      </w:r>
    </w:p>
    <w:p w:rsidR="002C1B7D" w:rsidRPr="00D172C2" w:rsidRDefault="002C1B7D" w:rsidP="002C1B7D">
      <w:pPr>
        <w:numPr>
          <w:ilvl w:val="3"/>
          <w:numId w:val="1"/>
        </w:numPr>
        <w:tabs>
          <w:tab w:val="clear" w:pos="864"/>
          <w:tab w:val="num" w:pos="900"/>
        </w:tabs>
        <w:spacing w:after="120"/>
        <w:jc w:val="both"/>
        <w:rPr>
          <w:color w:val="000000"/>
        </w:rPr>
      </w:pPr>
      <w:r w:rsidRPr="00D172C2">
        <w:rPr>
          <w:color w:val="000000"/>
        </w:rPr>
        <w:t>рекламных программ;</w:t>
      </w:r>
    </w:p>
    <w:p w:rsidR="002C1B7D" w:rsidRPr="00D172C2" w:rsidRDefault="002C1B7D" w:rsidP="002C1B7D">
      <w:pPr>
        <w:numPr>
          <w:ilvl w:val="3"/>
          <w:numId w:val="1"/>
        </w:numPr>
        <w:tabs>
          <w:tab w:val="clear" w:pos="864"/>
          <w:tab w:val="num" w:pos="900"/>
        </w:tabs>
        <w:spacing w:after="120"/>
        <w:jc w:val="both"/>
        <w:rPr>
          <w:color w:val="000000"/>
        </w:rPr>
      </w:pPr>
      <w:r w:rsidRPr="00D172C2">
        <w:rPr>
          <w:color w:val="000000"/>
        </w:rPr>
        <w:t>программ автодозвона на платные сайты;</w:t>
      </w:r>
    </w:p>
    <w:p w:rsidR="002C1B7D" w:rsidRPr="00D172C2" w:rsidRDefault="002C1B7D" w:rsidP="002C1B7D">
      <w:pPr>
        <w:numPr>
          <w:ilvl w:val="3"/>
          <w:numId w:val="1"/>
        </w:numPr>
        <w:tabs>
          <w:tab w:val="clear" w:pos="864"/>
          <w:tab w:val="num" w:pos="900"/>
        </w:tabs>
        <w:spacing w:after="120"/>
        <w:jc w:val="both"/>
        <w:rPr>
          <w:color w:val="000000"/>
        </w:rPr>
      </w:pPr>
      <w:r w:rsidRPr="00D172C2">
        <w:rPr>
          <w:color w:val="000000"/>
        </w:rPr>
        <w:t>потенциально опасных приложений</w:t>
      </w:r>
      <w:r w:rsidRPr="00D172C2">
        <w:rPr>
          <w:color w:val="000000"/>
          <w:lang w:val="en-US"/>
        </w:rPr>
        <w:t>;</w:t>
      </w:r>
    </w:p>
    <w:p w:rsidR="002C1B7D" w:rsidRPr="00D172C2" w:rsidRDefault="002C1B7D" w:rsidP="002C1B7D">
      <w:pPr>
        <w:numPr>
          <w:ilvl w:val="3"/>
          <w:numId w:val="1"/>
        </w:numPr>
        <w:tabs>
          <w:tab w:val="clear" w:pos="864"/>
          <w:tab w:val="num" w:pos="900"/>
        </w:tabs>
        <w:spacing w:after="120"/>
        <w:jc w:val="both"/>
        <w:rPr>
          <w:color w:val="000000"/>
        </w:rPr>
      </w:pPr>
      <w:r w:rsidRPr="00D172C2">
        <w:rPr>
          <w:color w:val="000000"/>
        </w:rPr>
        <w:t>прочих вредоносных программ</w:t>
      </w:r>
      <w:r w:rsidRPr="00D172C2">
        <w:rPr>
          <w:color w:val="000000"/>
          <w:lang w:val="en-US"/>
        </w:rPr>
        <w:t>.</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Антивирусная защита должна обеспечивать:</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обнаружение и удаление вирусов из файлов, упакованных программами типа PKLITE, LZEXE, DIET, COM2EXE и т.п.;</w:t>
      </w:r>
    </w:p>
    <w:p w:rsidR="002C1B7D" w:rsidRPr="00D172C2" w:rsidRDefault="002C1B7D" w:rsidP="002C1B7D">
      <w:pPr>
        <w:numPr>
          <w:ilvl w:val="3"/>
          <w:numId w:val="1"/>
        </w:numPr>
        <w:tabs>
          <w:tab w:val="num" w:pos="900"/>
        </w:tabs>
        <w:spacing w:after="120"/>
        <w:ind w:left="900" w:hanging="900"/>
        <w:jc w:val="both"/>
        <w:rPr>
          <w:b/>
          <w:color w:val="000000"/>
          <w:sz w:val="28"/>
          <w:szCs w:val="28"/>
        </w:rPr>
      </w:pPr>
      <w:r w:rsidRPr="00D172C2">
        <w:rPr>
          <w:color w:val="000000"/>
        </w:rPr>
        <w:t xml:space="preserve">обнаружение и удаление вирусов, скрытых под неизвестными </w:t>
      </w:r>
      <w:r w:rsidRPr="00D172C2">
        <w:rPr>
          <w:bCs/>
          <w:color w:val="000000"/>
        </w:rPr>
        <w:t>упаковщиками;</w:t>
      </w:r>
    </w:p>
    <w:p w:rsidR="002C1B7D" w:rsidRPr="00D172C2" w:rsidRDefault="002C1B7D" w:rsidP="002C1B7D">
      <w:pPr>
        <w:numPr>
          <w:ilvl w:val="3"/>
          <w:numId w:val="1"/>
        </w:numPr>
        <w:tabs>
          <w:tab w:val="num" w:pos="900"/>
        </w:tabs>
        <w:spacing w:after="120"/>
        <w:ind w:left="900" w:hanging="900"/>
        <w:jc w:val="both"/>
        <w:rPr>
          <w:color w:val="000000"/>
        </w:rPr>
      </w:pPr>
      <w:proofErr w:type="gramStart"/>
      <w:r w:rsidRPr="00D172C2">
        <w:rPr>
          <w:color w:val="000000"/>
        </w:rPr>
        <w:t xml:space="preserve">обнаружение вирусов внутри контейнеров и архивных файлов формата ACE (до версии 2.0), BGA, 7-ZIP, BZIP2, CAB, GZIP, DZ, HA, HKI, LHA, RAR, TAR, ZIP,  ARJ, </w:t>
      </w:r>
      <w:r w:rsidRPr="00D172C2">
        <w:rPr>
          <w:color w:val="000000"/>
          <w:lang w:val="en-US"/>
        </w:rPr>
        <w:t>JAR</w:t>
      </w:r>
      <w:r w:rsidRPr="00D172C2">
        <w:rPr>
          <w:color w:val="000000"/>
        </w:rPr>
        <w:t xml:space="preserve">, </w:t>
      </w:r>
      <w:r w:rsidRPr="00D172C2">
        <w:rPr>
          <w:rStyle w:val="fdwlist"/>
        </w:rPr>
        <w:t xml:space="preserve">ISO (включая NRG, образы с нестандартным форматом сектора и не имеющие сигнатур), ZLIB, VCLZIP, VISE, PST, DMG, </w:t>
      </w:r>
      <w:r w:rsidRPr="00D172C2">
        <w:rPr>
          <w:rStyle w:val="fdwlistlast"/>
        </w:rPr>
        <w:t>PDF</w:t>
      </w:r>
      <w:r w:rsidRPr="00D172C2">
        <w:rPr>
          <w:rStyle w:val="fdwlist"/>
        </w:rPr>
        <w:t>, GHOST INSTALLER с зашифрованными контейнерами и</w:t>
      </w:r>
      <w:r w:rsidRPr="00D172C2">
        <w:rPr>
          <w:color w:val="000000"/>
        </w:rPr>
        <w:t xml:space="preserve"> т.д. без ограничений на уровень вложенности проверяемых объектов;</w:t>
      </w:r>
      <w:proofErr w:type="gramEnd"/>
    </w:p>
    <w:p w:rsidR="002C1B7D" w:rsidRPr="00D172C2" w:rsidRDefault="002C1B7D" w:rsidP="002C1B7D">
      <w:pPr>
        <w:numPr>
          <w:ilvl w:val="3"/>
          <w:numId w:val="1"/>
        </w:numPr>
        <w:tabs>
          <w:tab w:val="num" w:pos="900"/>
        </w:tabs>
        <w:spacing w:after="120"/>
        <w:ind w:left="900" w:hanging="900"/>
        <w:jc w:val="both"/>
        <w:rPr>
          <w:rStyle w:val="fdwlistind"/>
          <w:color w:val="000000"/>
        </w:rPr>
      </w:pPr>
      <w:r w:rsidRPr="00D172C2">
        <w:rPr>
          <w:color w:val="000000"/>
        </w:rPr>
        <w:t>обнаружение вирусов внутри контейнеров</w:t>
      </w:r>
      <w:r w:rsidRPr="00D172C2">
        <w:rPr>
          <w:rStyle w:val="fdwlistind"/>
        </w:rPr>
        <w:t>, не имеющих строгого формата (HTML, MIME);</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обнаружение вирусов внутри</w:t>
      </w:r>
      <w:r w:rsidRPr="00D172C2">
        <w:rPr>
          <w:rStyle w:val="fdwlistind"/>
        </w:rPr>
        <w:t xml:space="preserve"> контейнеров </w:t>
      </w:r>
      <w:r w:rsidRPr="00D172C2">
        <w:rPr>
          <w:rStyle w:val="fdwlisttext"/>
        </w:rPr>
        <w:t>с нечетким значением размера объекта</w:t>
      </w:r>
      <w:r w:rsidRPr="00D172C2">
        <w:rPr>
          <w:rStyle w:val="fdwlistind"/>
        </w:rPr>
        <w:t xml:space="preserve"> (WISE, ACTIVE MARK, </w:t>
      </w:r>
      <w:r w:rsidRPr="00D172C2">
        <w:rPr>
          <w:rStyle w:val="fdwlisttext"/>
        </w:rPr>
        <w:t>7-ZIP, JAR, ASTRUM WIZARD, CHM, BINARYRES и т.д.);</w:t>
      </w:r>
    </w:p>
    <w:p w:rsidR="002C1B7D" w:rsidRPr="00D172C2" w:rsidRDefault="002C1B7D" w:rsidP="002C1B7D">
      <w:pPr>
        <w:numPr>
          <w:ilvl w:val="3"/>
          <w:numId w:val="1"/>
        </w:numPr>
        <w:tabs>
          <w:tab w:val="num" w:pos="900"/>
        </w:tabs>
        <w:spacing w:after="120"/>
        <w:ind w:left="900" w:hanging="900"/>
        <w:jc w:val="both"/>
        <w:rPr>
          <w:color w:val="000000"/>
          <w:lang w:val="en-US"/>
        </w:rPr>
      </w:pPr>
      <w:r w:rsidRPr="00D172C2">
        <w:rPr>
          <w:rStyle w:val="fdwlist"/>
          <w:lang w:val="en-US"/>
        </w:rPr>
        <w:t>Smart Install Maker (SIM); DMG, HFS, XAR, Universal Binary (</w:t>
      </w:r>
      <w:proofErr w:type="spellStart"/>
      <w:r w:rsidRPr="00D172C2">
        <w:rPr>
          <w:rStyle w:val="fdwlist"/>
          <w:lang w:val="en-US"/>
        </w:rPr>
        <w:t>MacOS</w:t>
      </w:r>
      <w:proofErr w:type="spellEnd"/>
      <w:r w:rsidRPr="00D172C2">
        <w:rPr>
          <w:rStyle w:val="fdwlist"/>
          <w:lang w:val="en-US"/>
        </w:rPr>
        <w:t xml:space="preserve">); SIS (Symbian 9); INNO SETUP (5.3.9 </w:t>
      </w:r>
      <w:r w:rsidRPr="00D172C2">
        <w:rPr>
          <w:rStyle w:val="fdwlist"/>
        </w:rPr>
        <w:t>и</w:t>
      </w:r>
      <w:r w:rsidRPr="00D172C2">
        <w:rPr>
          <w:rStyle w:val="fdwlist"/>
          <w:lang w:val="en-US"/>
        </w:rPr>
        <w:t xml:space="preserve"> </w:t>
      </w:r>
      <w:r w:rsidRPr="00D172C2">
        <w:rPr>
          <w:rStyle w:val="fdwlist"/>
        </w:rPr>
        <w:t>выше</w:t>
      </w:r>
      <w:r w:rsidRPr="00D172C2">
        <w:rPr>
          <w:rStyle w:val="fdwlist"/>
          <w:lang w:val="en-US"/>
        </w:rPr>
        <w:t>); SETUP FACTORY (</w:t>
      </w:r>
      <w:r w:rsidRPr="00D172C2">
        <w:rPr>
          <w:rStyle w:val="fdwlist"/>
        </w:rPr>
        <w:t>линейки</w:t>
      </w:r>
      <w:r w:rsidRPr="00D172C2">
        <w:rPr>
          <w:rStyle w:val="fdwlist"/>
          <w:lang w:val="en-US"/>
        </w:rPr>
        <w:t xml:space="preserve"> 7,8); XENOCODE; TARMA INSTALL (</w:t>
      </w:r>
      <w:r w:rsidRPr="00D172C2">
        <w:rPr>
          <w:rStyle w:val="fdwlist"/>
        </w:rPr>
        <w:t>линейка</w:t>
      </w:r>
      <w:r w:rsidRPr="00D172C2">
        <w:rPr>
          <w:rStyle w:val="fdwlist"/>
          <w:lang w:val="en-US"/>
        </w:rPr>
        <w:t xml:space="preserve"> 3); XZ (UNIX); COMPRESS; SQUAHFS; CHILKAT ZIP; </w:t>
      </w:r>
      <w:r w:rsidRPr="00D172C2">
        <w:rPr>
          <w:rStyle w:val="fdwlist"/>
        </w:rPr>
        <w:t>пакеты</w:t>
      </w:r>
      <w:r w:rsidRPr="00D172C2">
        <w:rPr>
          <w:rStyle w:val="fdwlist"/>
          <w:lang w:val="en-US"/>
        </w:rPr>
        <w:t xml:space="preserve"> LHA (AWARD BIOS);</w:t>
      </w:r>
    </w:p>
    <w:p w:rsidR="002C1B7D" w:rsidRPr="00D172C2" w:rsidRDefault="002C1B7D" w:rsidP="002C1B7D">
      <w:pPr>
        <w:numPr>
          <w:ilvl w:val="3"/>
          <w:numId w:val="1"/>
        </w:numPr>
        <w:tabs>
          <w:tab w:val="num" w:pos="900"/>
        </w:tabs>
        <w:spacing w:after="120"/>
        <w:ind w:left="900" w:hanging="900"/>
        <w:jc w:val="both"/>
        <w:rPr>
          <w:color w:val="000000"/>
          <w:lang w:val="en-US"/>
        </w:rPr>
      </w:pPr>
      <w:r w:rsidRPr="00D172C2">
        <w:rPr>
          <w:color w:val="000000"/>
        </w:rPr>
        <w:t>антивирусную</w:t>
      </w:r>
      <w:r w:rsidRPr="00D172C2">
        <w:rPr>
          <w:color w:val="000000"/>
          <w:lang w:val="en-US"/>
        </w:rPr>
        <w:t xml:space="preserve"> </w:t>
      </w:r>
      <w:r w:rsidRPr="00D172C2">
        <w:rPr>
          <w:color w:val="000000"/>
        </w:rPr>
        <w:t>проверку</w:t>
      </w:r>
      <w:r w:rsidRPr="00D172C2">
        <w:rPr>
          <w:color w:val="000000"/>
          <w:lang w:val="en-US"/>
        </w:rPr>
        <w:t xml:space="preserve"> </w:t>
      </w:r>
      <w:r w:rsidRPr="00D172C2">
        <w:rPr>
          <w:color w:val="000000"/>
        </w:rPr>
        <w:t>в</w:t>
      </w:r>
      <w:r w:rsidRPr="00D172C2">
        <w:rPr>
          <w:color w:val="000000"/>
          <w:lang w:val="en-US"/>
        </w:rPr>
        <w:t xml:space="preserve"> </w:t>
      </w:r>
      <w:r w:rsidRPr="00D172C2">
        <w:rPr>
          <w:color w:val="000000"/>
        </w:rPr>
        <w:t>самораспаковывающихся</w:t>
      </w:r>
      <w:r w:rsidRPr="00D172C2">
        <w:rPr>
          <w:color w:val="000000"/>
          <w:lang w:val="en-US"/>
        </w:rPr>
        <w:t xml:space="preserve"> </w:t>
      </w:r>
      <w:r w:rsidRPr="00D172C2">
        <w:rPr>
          <w:color w:val="000000"/>
        </w:rPr>
        <w:t>архивах</w:t>
      </w:r>
      <w:r w:rsidRPr="00D172C2">
        <w:rPr>
          <w:color w:val="000000"/>
          <w:lang w:val="en-US"/>
        </w:rPr>
        <w:t xml:space="preserve">: </w:t>
      </w:r>
      <w:proofErr w:type="spellStart"/>
      <w:r w:rsidRPr="00D172C2">
        <w:rPr>
          <w:color w:val="000000"/>
          <w:lang w:val="en-US"/>
        </w:rPr>
        <w:t>AppPackager</w:t>
      </w:r>
      <w:proofErr w:type="spellEnd"/>
      <w:r w:rsidRPr="00D172C2">
        <w:rPr>
          <w:color w:val="000000"/>
          <w:lang w:val="en-US"/>
        </w:rPr>
        <w:t xml:space="preserve">, </w:t>
      </w:r>
      <w:proofErr w:type="spellStart"/>
      <w:r w:rsidRPr="00D172C2">
        <w:rPr>
          <w:color w:val="000000"/>
          <w:lang w:val="en-US"/>
        </w:rPr>
        <w:t>Astrum</w:t>
      </w:r>
      <w:proofErr w:type="spellEnd"/>
      <w:r w:rsidRPr="00D172C2">
        <w:rPr>
          <w:color w:val="000000"/>
          <w:lang w:val="en-US"/>
        </w:rPr>
        <w:t xml:space="preserve"> Install Wizard, Create Install, Fly Studio, GSFX, Hot Soup, </w:t>
      </w:r>
      <w:proofErr w:type="spellStart"/>
      <w:r w:rsidRPr="00D172C2">
        <w:rPr>
          <w:color w:val="000000"/>
          <w:lang w:val="en-US"/>
        </w:rPr>
        <w:t>Inno</w:t>
      </w:r>
      <w:proofErr w:type="spellEnd"/>
      <w:r w:rsidRPr="00D172C2">
        <w:rPr>
          <w:color w:val="000000"/>
          <w:lang w:val="en-US"/>
        </w:rPr>
        <w:t xml:space="preserve"> Setup, Install Essen, Install Factory, Linder Setup, NSIS (</w:t>
      </w:r>
      <w:proofErr w:type="spellStart"/>
      <w:r w:rsidRPr="00D172C2">
        <w:rPr>
          <w:color w:val="000000"/>
          <w:lang w:val="en-US"/>
        </w:rPr>
        <w:t>NullSoft</w:t>
      </w:r>
      <w:proofErr w:type="spellEnd"/>
      <w:r w:rsidRPr="00D172C2">
        <w:rPr>
          <w:color w:val="000000"/>
          <w:lang w:val="en-US"/>
        </w:rPr>
        <w:t xml:space="preserve"> Installation System), RSFX, SEA, Setup Factory, Setup Generator Pro, SXA ZIP, </w:t>
      </w:r>
      <w:proofErr w:type="spellStart"/>
      <w:r w:rsidRPr="00D172C2">
        <w:rPr>
          <w:color w:val="000000"/>
          <w:lang w:val="en-US"/>
        </w:rPr>
        <w:t>Tarma</w:t>
      </w:r>
      <w:proofErr w:type="spellEnd"/>
      <w:r w:rsidRPr="00D172C2">
        <w:rPr>
          <w:color w:val="000000"/>
          <w:lang w:val="en-US"/>
        </w:rPr>
        <w:t xml:space="preserve"> Install, Thunder Setup System, Wise Installation System, Alloy;</w:t>
      </w:r>
    </w:p>
    <w:p w:rsidR="002C1B7D" w:rsidRPr="00D172C2" w:rsidRDefault="002C1B7D" w:rsidP="002C1B7D">
      <w:pPr>
        <w:numPr>
          <w:ilvl w:val="3"/>
          <w:numId w:val="1"/>
        </w:numPr>
        <w:tabs>
          <w:tab w:val="num" w:pos="900"/>
        </w:tabs>
        <w:spacing w:after="120"/>
        <w:ind w:left="900" w:hanging="900"/>
        <w:jc w:val="both"/>
        <w:rPr>
          <w:rStyle w:val="fdwlist"/>
          <w:color w:val="000000"/>
          <w:lang w:val="en-US"/>
        </w:rPr>
      </w:pPr>
      <w:r w:rsidRPr="00D172C2">
        <w:rPr>
          <w:rStyle w:val="fdwcaption"/>
        </w:rPr>
        <w:t>проверку</w:t>
      </w:r>
      <w:r w:rsidRPr="00D172C2">
        <w:rPr>
          <w:rStyle w:val="fdwcaption"/>
          <w:lang w:val="en-US"/>
        </w:rPr>
        <w:t xml:space="preserve"> </w:t>
      </w:r>
      <w:r w:rsidRPr="00D172C2">
        <w:rPr>
          <w:rStyle w:val="fdwcaption"/>
        </w:rPr>
        <w:t>упакованных</w:t>
      </w:r>
      <w:r w:rsidRPr="00D172C2">
        <w:rPr>
          <w:rStyle w:val="fdwcaption"/>
          <w:lang w:val="en-US"/>
        </w:rPr>
        <w:t xml:space="preserve"> </w:t>
      </w:r>
      <w:r w:rsidRPr="00D172C2">
        <w:rPr>
          <w:rStyle w:val="fdwcaption"/>
        </w:rPr>
        <w:t>файлов</w:t>
      </w:r>
      <w:r w:rsidRPr="00D172C2">
        <w:rPr>
          <w:rStyle w:val="fdwlist"/>
          <w:lang w:val="en-US"/>
        </w:rPr>
        <w:t xml:space="preserve"> </w:t>
      </w:r>
      <w:r w:rsidRPr="00D172C2">
        <w:rPr>
          <w:rStyle w:val="fdwlist"/>
        </w:rPr>
        <w:t>следующих</w:t>
      </w:r>
      <w:r w:rsidRPr="00D172C2">
        <w:rPr>
          <w:rStyle w:val="fdwlist"/>
          <w:lang w:val="en-US"/>
        </w:rPr>
        <w:t xml:space="preserve"> </w:t>
      </w:r>
      <w:r w:rsidRPr="00D172C2">
        <w:rPr>
          <w:rStyle w:val="fdwlist"/>
        </w:rPr>
        <w:t>форматов</w:t>
      </w:r>
      <w:r w:rsidRPr="00D172C2">
        <w:rPr>
          <w:rStyle w:val="fdwlist"/>
          <w:lang w:val="en-US"/>
        </w:rPr>
        <w:t xml:space="preserve">: PELOCK, ENIGMA, NSPACK, NTKRNL, EXECRYPTOR, PESPIN, EXPRESSOR, ASPROTECT, PECOMPACT, PACKMAN, SEA, ULTRAPROTECT, ASPACK, PETITE, NEOLITE, GENPACKER, BERO, RCRYPTOR, PECRYPT, </w:t>
      </w:r>
      <w:r w:rsidRPr="00D172C2">
        <w:rPr>
          <w:rStyle w:val="fdwlist"/>
        </w:rPr>
        <w:t>а</w:t>
      </w:r>
      <w:r w:rsidRPr="00D172C2">
        <w:rPr>
          <w:rStyle w:val="fdwlist"/>
          <w:lang w:val="en-US"/>
        </w:rPr>
        <w:t xml:space="preserve"> </w:t>
      </w:r>
      <w:r w:rsidRPr="00D172C2">
        <w:rPr>
          <w:rStyle w:val="fdwlist"/>
        </w:rPr>
        <w:t>также</w:t>
      </w:r>
      <w:r w:rsidRPr="00D172C2">
        <w:rPr>
          <w:rStyle w:val="fdwlist"/>
          <w:lang w:val="en-US"/>
        </w:rPr>
        <w:t xml:space="preserve"> </w:t>
      </w:r>
      <w:r w:rsidRPr="00D172C2">
        <w:rPr>
          <w:rStyle w:val="fdwlist"/>
        </w:rPr>
        <w:t>почтовых</w:t>
      </w:r>
      <w:r w:rsidRPr="00D172C2">
        <w:rPr>
          <w:rStyle w:val="fdwlist"/>
          <w:lang w:val="en-US"/>
        </w:rPr>
        <w:t xml:space="preserve"> </w:t>
      </w:r>
      <w:r w:rsidRPr="00D172C2">
        <w:rPr>
          <w:rStyle w:val="fdwlist"/>
        </w:rPr>
        <w:t>файлов</w:t>
      </w:r>
      <w:r w:rsidRPr="00D172C2">
        <w:rPr>
          <w:rStyle w:val="fdwlist"/>
          <w:lang w:val="en-US"/>
        </w:rPr>
        <w:t xml:space="preserve"> Mozilla Thunderbird </w:t>
      </w:r>
      <w:r w:rsidRPr="00D172C2">
        <w:rPr>
          <w:rStyle w:val="fdwlist"/>
        </w:rPr>
        <w:t>большого</w:t>
      </w:r>
      <w:r w:rsidRPr="00D172C2">
        <w:rPr>
          <w:rStyle w:val="fdwlist"/>
          <w:lang w:val="en-US"/>
        </w:rPr>
        <w:t xml:space="preserve"> </w:t>
      </w:r>
      <w:r w:rsidRPr="00D172C2">
        <w:rPr>
          <w:rStyle w:val="fdwlist"/>
        </w:rPr>
        <w:t>размера</w:t>
      </w:r>
      <w:r w:rsidRPr="00D172C2">
        <w:rPr>
          <w:rStyle w:val="fdwlist"/>
          <w:lang w:val="en-US"/>
        </w:rPr>
        <w:t>;</w:t>
      </w:r>
    </w:p>
    <w:p w:rsidR="002C1B7D" w:rsidRPr="00D172C2" w:rsidRDefault="002C1B7D" w:rsidP="002C1B7D">
      <w:pPr>
        <w:numPr>
          <w:ilvl w:val="3"/>
          <w:numId w:val="1"/>
        </w:numPr>
        <w:tabs>
          <w:tab w:val="num" w:pos="900"/>
        </w:tabs>
        <w:spacing w:after="120"/>
        <w:ind w:left="900" w:hanging="900"/>
        <w:jc w:val="both"/>
        <w:rPr>
          <w:rStyle w:val="fdwlist"/>
          <w:color w:val="000000"/>
        </w:rPr>
      </w:pPr>
      <w:r w:rsidRPr="00D172C2">
        <w:rPr>
          <w:rStyle w:val="fdwlist"/>
        </w:rPr>
        <w:t>разбор неформатированных почтовых баз и обработка писем с высокой вложенностью (например, переписки с большим количеством ответов и пересылок RE/FW), поддержка формата TNEF;</w:t>
      </w:r>
    </w:p>
    <w:p w:rsidR="002C1B7D" w:rsidRPr="00D172C2" w:rsidRDefault="002C1B7D" w:rsidP="002C1B7D">
      <w:pPr>
        <w:jc w:val="both"/>
        <w:rPr>
          <w:vanish/>
        </w:rPr>
      </w:pPr>
    </w:p>
    <w:p w:rsidR="002C1B7D" w:rsidRPr="00D172C2" w:rsidRDefault="002C1B7D" w:rsidP="002C1B7D">
      <w:pPr>
        <w:jc w:val="both"/>
        <w:rPr>
          <w:vanish/>
        </w:rPr>
      </w:pPr>
    </w:p>
    <w:p w:rsidR="002C1B7D" w:rsidRPr="00D172C2" w:rsidRDefault="002C1B7D" w:rsidP="002C1B7D">
      <w:pPr>
        <w:jc w:val="both"/>
        <w:rPr>
          <w:vanish/>
        </w:rPr>
      </w:pPr>
    </w:p>
    <w:p w:rsidR="002C1B7D" w:rsidRPr="00D172C2" w:rsidRDefault="002C1B7D" w:rsidP="002C1B7D">
      <w:pPr>
        <w:jc w:val="both"/>
        <w:rPr>
          <w:vanish/>
        </w:rPr>
      </w:pPr>
    </w:p>
    <w:p w:rsidR="002C1B7D" w:rsidRPr="00D172C2" w:rsidRDefault="002C1B7D" w:rsidP="002C1B7D">
      <w:pPr>
        <w:jc w:val="both"/>
        <w:rPr>
          <w:vanish/>
        </w:rPr>
      </w:pPr>
    </w:p>
    <w:p w:rsidR="002C1B7D" w:rsidRPr="00D172C2" w:rsidRDefault="002C1B7D" w:rsidP="002C1B7D">
      <w:pPr>
        <w:jc w:val="both"/>
        <w:rPr>
          <w:vanish/>
        </w:rPr>
      </w:pPr>
    </w:p>
    <w:p w:rsidR="002C1B7D" w:rsidRPr="00D172C2" w:rsidRDefault="002C1B7D" w:rsidP="002C1B7D">
      <w:pPr>
        <w:jc w:val="both"/>
        <w:rPr>
          <w:vanish/>
        </w:rPr>
      </w:pPr>
    </w:p>
    <w:p w:rsidR="002C1B7D" w:rsidRPr="00D172C2" w:rsidRDefault="002C1B7D" w:rsidP="002C1B7D">
      <w:pPr>
        <w:jc w:val="both"/>
        <w:rPr>
          <w:vanish/>
        </w:rPr>
      </w:pPr>
    </w:p>
    <w:p w:rsidR="002C1B7D" w:rsidRPr="00D172C2" w:rsidRDefault="002C1B7D" w:rsidP="002C1B7D">
      <w:pPr>
        <w:jc w:val="both"/>
        <w:rPr>
          <w:vanish/>
        </w:rPr>
      </w:pPr>
    </w:p>
    <w:p w:rsidR="002C1B7D" w:rsidRPr="00D172C2" w:rsidRDefault="002C1B7D" w:rsidP="002C1B7D">
      <w:pPr>
        <w:jc w:val="both"/>
        <w:rPr>
          <w:vanish/>
        </w:rPr>
      </w:pP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защиту от еще неизвестных вредоносных программ, принадлежащих зарегистрированным семействам, как на основе эвристического анализа, так и с помощью</w:t>
      </w:r>
      <w:r w:rsidRPr="00D172C2">
        <w:rPr>
          <w:rFonts w:eastAsia="Arial Unicode MS"/>
          <w:color w:val="000000"/>
        </w:rPr>
        <w:t xml:space="preserve"> технологии поиска </w:t>
      </w:r>
      <w:r w:rsidRPr="00D172C2">
        <w:rPr>
          <w:color w:val="000000"/>
        </w:rPr>
        <w:t>похожих вирусов, основанной на анализе расположения участков кода в файле;</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 xml:space="preserve">обнаружение вредоносных объектов в HTML- и PDF-документах, включая </w:t>
      </w:r>
      <w:proofErr w:type="spellStart"/>
      <w:r w:rsidRPr="00D172C2">
        <w:rPr>
          <w:color w:val="000000"/>
        </w:rPr>
        <w:t>обфусцированные</w:t>
      </w:r>
      <w:proofErr w:type="spellEnd"/>
      <w:r w:rsidRPr="00D172C2">
        <w:rPr>
          <w:color w:val="000000"/>
        </w:rPr>
        <w:t xml:space="preserve"> </w:t>
      </w:r>
      <w:proofErr w:type="spellStart"/>
      <w:r w:rsidRPr="00D172C2">
        <w:rPr>
          <w:color w:val="000000"/>
        </w:rPr>
        <w:t>эксплойты</w:t>
      </w:r>
      <w:proofErr w:type="spellEnd"/>
      <w:r w:rsidRPr="00D172C2">
        <w:rPr>
          <w:color w:val="000000"/>
        </w:rPr>
        <w:t xml:space="preserve"> в </w:t>
      </w:r>
      <w:proofErr w:type="spellStart"/>
      <w:r w:rsidRPr="00D172C2">
        <w:rPr>
          <w:color w:val="000000"/>
        </w:rPr>
        <w:t>JavaScript</w:t>
      </w:r>
      <w:proofErr w:type="spellEnd"/>
      <w:r w:rsidRPr="00D172C2">
        <w:rPr>
          <w:color w:val="000000"/>
        </w:rPr>
        <w:t xml:space="preserve">, </w:t>
      </w:r>
      <w:proofErr w:type="gramStart"/>
      <w:r w:rsidRPr="00D172C2">
        <w:rPr>
          <w:color w:val="000000"/>
        </w:rPr>
        <w:t>находящиеся</w:t>
      </w:r>
      <w:proofErr w:type="gramEnd"/>
      <w:r w:rsidRPr="00D172C2">
        <w:rPr>
          <w:color w:val="000000"/>
        </w:rPr>
        <w:t xml:space="preserve"> в документах данных типов. Возможность  извлечения и анализа «невидимых» </w:t>
      </w:r>
      <w:r w:rsidRPr="00D172C2">
        <w:rPr>
          <w:color w:val="000000"/>
          <w:lang w:val="en-US"/>
        </w:rPr>
        <w:t>IFRAME</w:t>
      </w:r>
      <w:r w:rsidRPr="00D172C2">
        <w:rPr>
          <w:color w:val="000000"/>
        </w:rPr>
        <w:t xml:space="preserve">-элементов. Возможность  </w:t>
      </w:r>
      <w:r w:rsidRPr="00D172C2">
        <w:rPr>
          <w:rStyle w:val="fdwlist"/>
        </w:rPr>
        <w:t>извлечения для проверки скриптов любой сложности и снятие с них защиты;</w:t>
      </w:r>
    </w:p>
    <w:p w:rsidR="002C1B7D" w:rsidRPr="00D172C2" w:rsidRDefault="002C1B7D" w:rsidP="002C1B7D">
      <w:pPr>
        <w:numPr>
          <w:ilvl w:val="3"/>
          <w:numId w:val="1"/>
        </w:numPr>
        <w:tabs>
          <w:tab w:val="num" w:pos="900"/>
        </w:tabs>
        <w:spacing w:after="120"/>
        <w:ind w:left="900" w:hanging="900"/>
        <w:jc w:val="both"/>
        <w:rPr>
          <w:color w:val="000000"/>
        </w:rPr>
      </w:pPr>
      <w:r w:rsidRPr="00D172C2">
        <w:rPr>
          <w:rStyle w:val="fdwlisttext"/>
        </w:rPr>
        <w:t>обнаружение угроз по лицензионным данным (ASPROTECT, PEP и ENIGMA);</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обнаружение вредоносных объектов в DEX-файлах (</w:t>
      </w:r>
      <w:proofErr w:type="spellStart"/>
      <w:r w:rsidRPr="00D172C2">
        <w:rPr>
          <w:color w:val="000000"/>
        </w:rPr>
        <w:t>Android</w:t>
      </w:r>
      <w:proofErr w:type="spellEnd"/>
      <w:r w:rsidRPr="00D172C2">
        <w:rPr>
          <w:color w:val="000000"/>
        </w:rPr>
        <w:t>).</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Используемое антивирусное ядро</w:t>
      </w:r>
      <w:r w:rsidRPr="00D172C2">
        <w:rPr>
          <w:color w:val="000000"/>
          <w:lang w:val="en-US"/>
        </w:rPr>
        <w:t>:</w:t>
      </w:r>
    </w:p>
    <w:p w:rsidR="002C1B7D" w:rsidRPr="00D172C2" w:rsidRDefault="002C1B7D" w:rsidP="002C1B7D">
      <w:pPr>
        <w:numPr>
          <w:ilvl w:val="3"/>
          <w:numId w:val="1"/>
        </w:numPr>
        <w:spacing w:after="120"/>
        <w:jc w:val="both"/>
        <w:rPr>
          <w:color w:val="000000"/>
        </w:rPr>
      </w:pPr>
      <w:r w:rsidRPr="00D172C2">
        <w:rPr>
          <w:color w:val="000000"/>
        </w:rPr>
        <w:t>не должно допускать снижение скорости проверки при увеличении размера антивирусных баз;</w:t>
      </w:r>
    </w:p>
    <w:p w:rsidR="002C1B7D" w:rsidRPr="00D172C2" w:rsidRDefault="002C1B7D" w:rsidP="002C1B7D">
      <w:pPr>
        <w:numPr>
          <w:ilvl w:val="3"/>
          <w:numId w:val="1"/>
        </w:numPr>
        <w:spacing w:after="120"/>
        <w:jc w:val="both"/>
        <w:rPr>
          <w:color w:val="000000"/>
        </w:rPr>
      </w:pPr>
      <w:r w:rsidRPr="00D172C2">
        <w:rPr>
          <w:color w:val="000000"/>
        </w:rPr>
        <w:t>в целях оптимального расхода ресурсов должно, в зависимости от загрузки системы,  выбирать уровень анализа упакованных объектов;</w:t>
      </w:r>
    </w:p>
    <w:p w:rsidR="002C1B7D" w:rsidRPr="00D172C2" w:rsidRDefault="002C1B7D" w:rsidP="002C1B7D">
      <w:pPr>
        <w:numPr>
          <w:ilvl w:val="3"/>
          <w:numId w:val="1"/>
        </w:numPr>
        <w:spacing w:after="120"/>
        <w:jc w:val="both"/>
        <w:rPr>
          <w:rStyle w:val="fdwlistind"/>
          <w:color w:val="000000"/>
        </w:rPr>
      </w:pPr>
      <w:r w:rsidRPr="00D172C2">
        <w:rPr>
          <w:color w:val="000000"/>
        </w:rPr>
        <w:t xml:space="preserve">в целях оптимального расхода ресурсов должно использовать механизм </w:t>
      </w:r>
      <w:r w:rsidRPr="00D172C2">
        <w:rPr>
          <w:rStyle w:val="fdwlistind"/>
        </w:rPr>
        <w:t>уменьшения размера промежуточных файлов;</w:t>
      </w:r>
    </w:p>
    <w:p w:rsidR="002C1B7D" w:rsidRPr="00D172C2" w:rsidRDefault="002C1B7D" w:rsidP="002C1B7D">
      <w:pPr>
        <w:numPr>
          <w:ilvl w:val="3"/>
          <w:numId w:val="1"/>
        </w:numPr>
        <w:spacing w:after="120"/>
        <w:jc w:val="both"/>
        <w:rPr>
          <w:color w:val="000000"/>
        </w:rPr>
      </w:pPr>
      <w:r w:rsidRPr="00D172C2">
        <w:rPr>
          <w:color w:val="000000"/>
        </w:rPr>
        <w:t xml:space="preserve">в целях ускорения проверки архивов и упакованных файлов должно обеспечивать </w:t>
      </w:r>
      <w:r w:rsidRPr="00D172C2">
        <w:rPr>
          <w:rStyle w:val="fdwlisttext"/>
        </w:rPr>
        <w:t>опознание вредоносных программ без запуска распаковщика;</w:t>
      </w:r>
    </w:p>
    <w:p w:rsidR="002C1B7D" w:rsidRPr="00D172C2" w:rsidRDefault="002C1B7D" w:rsidP="002C1B7D">
      <w:pPr>
        <w:numPr>
          <w:ilvl w:val="3"/>
          <w:numId w:val="1"/>
        </w:numPr>
        <w:spacing w:after="120"/>
        <w:jc w:val="both"/>
        <w:rPr>
          <w:color w:val="000000"/>
        </w:rPr>
      </w:pPr>
      <w:r w:rsidRPr="00D172C2">
        <w:rPr>
          <w:color w:val="000000"/>
        </w:rPr>
        <w:t xml:space="preserve">должно обеспечивать </w:t>
      </w:r>
      <w:r w:rsidRPr="00D172C2">
        <w:rPr>
          <w:rStyle w:val="fdwlistind"/>
        </w:rPr>
        <w:t>защиту от так называемых «почтовых бомб»;</w:t>
      </w:r>
    </w:p>
    <w:p w:rsidR="002C1B7D" w:rsidRPr="00D172C2" w:rsidRDefault="002C1B7D" w:rsidP="002C1B7D">
      <w:pPr>
        <w:numPr>
          <w:ilvl w:val="3"/>
          <w:numId w:val="1"/>
        </w:numPr>
        <w:spacing w:after="120"/>
        <w:jc w:val="both"/>
        <w:rPr>
          <w:rStyle w:val="fdwlistind"/>
          <w:color w:val="000000"/>
        </w:rPr>
      </w:pPr>
      <w:r w:rsidRPr="00D172C2">
        <w:rPr>
          <w:color w:val="000000"/>
        </w:rPr>
        <w:t xml:space="preserve">должно обеспечивать работу с </w:t>
      </w:r>
      <w:r w:rsidRPr="00D172C2">
        <w:rPr>
          <w:rStyle w:val="fdwlistind"/>
        </w:rPr>
        <w:t>файлами больше 2 ГБ;</w:t>
      </w:r>
    </w:p>
    <w:p w:rsidR="002C1B7D" w:rsidRPr="00D172C2" w:rsidRDefault="002C1B7D" w:rsidP="002C1B7D">
      <w:pPr>
        <w:numPr>
          <w:ilvl w:val="3"/>
          <w:numId w:val="1"/>
        </w:numPr>
        <w:spacing w:after="120"/>
        <w:jc w:val="both"/>
        <w:rPr>
          <w:rStyle w:val="fdwlistind"/>
          <w:color w:val="000000"/>
        </w:rPr>
      </w:pPr>
      <w:r w:rsidRPr="00D172C2">
        <w:rPr>
          <w:color w:val="000000"/>
        </w:rPr>
        <w:t xml:space="preserve">должно поддерживать работу с </w:t>
      </w:r>
      <w:r w:rsidRPr="00D172C2">
        <w:rPr>
          <w:rStyle w:val="fdwlistind"/>
        </w:rPr>
        <w:t>дисками с LBA-адресацией;</w:t>
      </w:r>
    </w:p>
    <w:p w:rsidR="002C1B7D" w:rsidRPr="00D172C2" w:rsidRDefault="002C1B7D" w:rsidP="002C1B7D">
      <w:pPr>
        <w:numPr>
          <w:ilvl w:val="3"/>
          <w:numId w:val="1"/>
        </w:numPr>
        <w:spacing w:after="120"/>
        <w:jc w:val="both"/>
        <w:rPr>
          <w:rStyle w:val="fdwlisttext"/>
          <w:color w:val="000000"/>
        </w:rPr>
      </w:pPr>
      <w:r w:rsidRPr="00D172C2">
        <w:rPr>
          <w:rStyle w:val="fdwlistind"/>
        </w:rPr>
        <w:t>в целях исключения «утечки» оперативной памяти должно использовать механизм распределения  динамической памяти уровня ядра.</w:t>
      </w:r>
    </w:p>
    <w:p w:rsidR="002C1B7D" w:rsidRPr="00D172C2" w:rsidRDefault="002C1B7D" w:rsidP="002C1B7D">
      <w:pPr>
        <w:numPr>
          <w:ilvl w:val="1"/>
          <w:numId w:val="1"/>
        </w:numPr>
        <w:tabs>
          <w:tab w:val="num" w:pos="900"/>
        </w:tabs>
        <w:spacing w:after="120"/>
        <w:ind w:left="900" w:hanging="900"/>
        <w:jc w:val="both"/>
        <w:rPr>
          <w:b/>
          <w:bCs/>
          <w:color w:val="000000"/>
        </w:rPr>
      </w:pPr>
      <w:r w:rsidRPr="00D172C2">
        <w:rPr>
          <w:b/>
          <w:bCs/>
          <w:color w:val="000000"/>
        </w:rPr>
        <w:t>Требования к системе управления антивирусной защитой</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Система должна быть построена по клиент-серверной архитектуре с возможностью построения иерархической системы серверов как на основе ОС </w:t>
      </w:r>
      <w:proofErr w:type="spellStart"/>
      <w:r w:rsidRPr="00D172C2">
        <w:rPr>
          <w:color w:val="000000"/>
        </w:rPr>
        <w:t>Microsoft</w:t>
      </w:r>
      <w:proofErr w:type="spellEnd"/>
      <w:r w:rsidRPr="00D172C2">
        <w:rPr>
          <w:color w:val="000000"/>
        </w:rPr>
        <w:t xml:space="preserve"> </w:t>
      </w:r>
      <w:proofErr w:type="spellStart"/>
      <w:r w:rsidRPr="00D172C2">
        <w:rPr>
          <w:color w:val="000000"/>
        </w:rPr>
        <w:t>Windows</w:t>
      </w:r>
      <w:proofErr w:type="spellEnd"/>
      <w:r w:rsidRPr="00D172C2">
        <w:rPr>
          <w:color w:val="000000"/>
        </w:rPr>
        <w:t>, так и на основе ОС  типа UNIX (</w:t>
      </w:r>
      <w:r w:rsidRPr="00D172C2">
        <w:rPr>
          <w:color w:val="000000"/>
          <w:lang w:val="en-US"/>
        </w:rPr>
        <w:t>Linux</w:t>
      </w:r>
      <w:r w:rsidRPr="00D172C2">
        <w:rPr>
          <w:color w:val="000000"/>
        </w:rPr>
        <w:t xml:space="preserve">, </w:t>
      </w:r>
      <w:r w:rsidRPr="00D172C2">
        <w:rPr>
          <w:color w:val="000000"/>
          <w:lang w:val="en-US"/>
        </w:rPr>
        <w:t>FreeBSD</w:t>
      </w:r>
      <w:r w:rsidRPr="00D172C2">
        <w:rPr>
          <w:color w:val="000000"/>
        </w:rPr>
        <w:t xml:space="preserve">, </w:t>
      </w:r>
      <w:r w:rsidRPr="00D172C2">
        <w:rPr>
          <w:color w:val="000000"/>
          <w:lang w:val="en-US"/>
        </w:rPr>
        <w:t>Solaris</w:t>
      </w:r>
      <w:r w:rsidRPr="00D172C2">
        <w:rPr>
          <w:color w:val="000000"/>
        </w:rPr>
        <w:t>).</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В случае создания иерархической сети Система должна иметь возможность объединения информации от нескольких </w:t>
      </w:r>
      <w:r w:rsidRPr="00D172C2">
        <w:rPr>
          <w:bCs/>
          <w:color w:val="000000"/>
        </w:rPr>
        <w:t xml:space="preserve">серверов </w:t>
      </w:r>
      <w:r w:rsidRPr="00D172C2">
        <w:rPr>
          <w:color w:val="000000"/>
        </w:rPr>
        <w:t>на одном.</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Система должна иметь возможность использования как внешней, так и внутренней СУБД. При использовании внешней СУБД Система должна иметь возможность работы с ней как напрямую (с СУБД </w:t>
      </w:r>
      <w:r w:rsidRPr="00D172C2">
        <w:rPr>
          <w:color w:val="000000"/>
          <w:lang w:val="en-US"/>
        </w:rPr>
        <w:t>PostgreSQL</w:t>
      </w:r>
      <w:r w:rsidRPr="00D172C2">
        <w:rPr>
          <w:color w:val="000000"/>
        </w:rPr>
        <w:t xml:space="preserve">, </w:t>
      </w:r>
      <w:r w:rsidRPr="00D172C2">
        <w:rPr>
          <w:color w:val="000000"/>
          <w:lang w:val="en-US"/>
        </w:rPr>
        <w:t>MS</w:t>
      </w:r>
      <w:r w:rsidRPr="00D172C2">
        <w:rPr>
          <w:color w:val="000000"/>
        </w:rPr>
        <w:t xml:space="preserve"> </w:t>
      </w:r>
      <w:r w:rsidRPr="00D172C2">
        <w:rPr>
          <w:color w:val="000000"/>
          <w:lang w:val="en-US"/>
        </w:rPr>
        <w:t>SQL</w:t>
      </w:r>
      <w:r w:rsidRPr="00D172C2">
        <w:rPr>
          <w:color w:val="000000"/>
        </w:rPr>
        <w:t xml:space="preserve"> </w:t>
      </w:r>
      <w:r w:rsidRPr="00D172C2">
        <w:rPr>
          <w:color w:val="000000"/>
          <w:lang w:val="en-US"/>
        </w:rPr>
        <w:t>CE</w:t>
      </w:r>
      <w:r w:rsidRPr="00D172C2">
        <w:rPr>
          <w:color w:val="000000"/>
        </w:rPr>
        <w:t xml:space="preserve">, </w:t>
      </w:r>
      <w:r w:rsidRPr="00D172C2">
        <w:rPr>
          <w:color w:val="000000"/>
          <w:lang w:val="en-US"/>
        </w:rPr>
        <w:t>Oracle</w:t>
      </w:r>
      <w:r w:rsidRPr="00D172C2">
        <w:rPr>
          <w:color w:val="000000"/>
        </w:rPr>
        <w:t xml:space="preserve">), так и </w:t>
      </w:r>
      <w:proofErr w:type="gramStart"/>
      <w:r w:rsidRPr="00D172C2">
        <w:rPr>
          <w:color w:val="000000"/>
        </w:rPr>
        <w:t>через</w:t>
      </w:r>
      <w:proofErr w:type="gramEnd"/>
      <w:r w:rsidRPr="00D172C2">
        <w:rPr>
          <w:color w:val="000000"/>
        </w:rPr>
        <w:t xml:space="preserve"> драйвера </w:t>
      </w:r>
      <w:r w:rsidRPr="00D172C2">
        <w:rPr>
          <w:color w:val="000000"/>
          <w:lang w:val="en-US"/>
        </w:rPr>
        <w:t>ODBC</w:t>
      </w:r>
      <w:r w:rsidRPr="00D172C2">
        <w:rPr>
          <w:color w:val="000000"/>
        </w:rPr>
        <w:t xml:space="preserve">. Система должна иметь </w:t>
      </w:r>
      <w:r w:rsidRPr="00D172C2">
        <w:rPr>
          <w:color w:val="000000"/>
          <w:lang w:val="kk-KZ"/>
        </w:rPr>
        <w:t>возможность замены типа используемой СУБД после установки серверной части</w:t>
      </w:r>
      <w:r w:rsidRPr="00D172C2">
        <w:rPr>
          <w:color w:val="000000"/>
        </w:rPr>
        <w:t>.</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Программные средства управления для всех защищаемых ресурсов, реализованных на платформах ОС </w:t>
      </w:r>
      <w:r w:rsidRPr="00D172C2">
        <w:rPr>
          <w:color w:val="000000"/>
          <w:lang w:val="en-US"/>
        </w:rPr>
        <w:t>Microsoft</w:t>
      </w:r>
      <w:r w:rsidRPr="00D172C2">
        <w:rPr>
          <w:color w:val="000000"/>
        </w:rPr>
        <w:t xml:space="preserve"> </w:t>
      </w:r>
      <w:r w:rsidRPr="00D172C2">
        <w:rPr>
          <w:color w:val="000000"/>
          <w:lang w:val="en-US"/>
        </w:rPr>
        <w:t>Windows</w:t>
      </w:r>
      <w:r w:rsidRPr="00D172C2">
        <w:rPr>
          <w:color w:val="000000"/>
        </w:rPr>
        <w:t xml:space="preserve"> должны обеспечивать реализацию следующих функциональных возможностей:</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lastRenderedPageBreak/>
        <w:t>построения многоуровневой системы управления с возможностью настройки ролей администраторов и пользователей, а также форм предоставляемой отчетности на каждом уровне;</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централизованной удаленной установки и деинсталляции программных средств,  антивирусных баз и антивирусного ядра на защищаемые узлы сети;</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установки в сети, не использующей единого пароля доступа к рабочим станциям;</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создания инсталляционных пакетов для конкретных защищаемых рабочих станций;</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выбора и настройки устанавливаемых компонентов до начала установки антивирусного пакета на клиентские части;</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восстановления рабочих станций, случайно удаленных из системы защиты;</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 xml:space="preserve">централизованного обновления антивирусных баз на всех защищенных рабочих станциях, в том числе мобильных и находящихся в режиме </w:t>
      </w:r>
      <w:r w:rsidRPr="00D172C2">
        <w:rPr>
          <w:color w:val="000000"/>
          <w:lang w:val="en-US"/>
        </w:rPr>
        <w:t>off</w:t>
      </w:r>
      <w:r w:rsidRPr="00D172C2">
        <w:rPr>
          <w:color w:val="000000"/>
        </w:rPr>
        <w:t>-</w:t>
      </w:r>
      <w:r w:rsidRPr="00D172C2">
        <w:rPr>
          <w:color w:val="000000"/>
          <w:lang w:val="en-US"/>
        </w:rPr>
        <w:t>line</w:t>
      </w:r>
      <w:r w:rsidRPr="00D172C2">
        <w:rPr>
          <w:color w:val="000000"/>
        </w:rPr>
        <w:t>. Доставки обновлений на рабочие места пользователей как по расписанию, так сразу после их получения;</w:t>
      </w:r>
    </w:p>
    <w:p w:rsidR="002C1B7D" w:rsidRPr="00D172C2" w:rsidRDefault="002C1B7D" w:rsidP="002C1B7D">
      <w:pPr>
        <w:numPr>
          <w:ilvl w:val="3"/>
          <w:numId w:val="1"/>
        </w:numPr>
        <w:tabs>
          <w:tab w:val="clear" w:pos="864"/>
          <w:tab w:val="num" w:pos="900"/>
        </w:tabs>
        <w:spacing w:after="120"/>
        <w:ind w:left="900" w:hanging="900"/>
        <w:jc w:val="both"/>
        <w:rPr>
          <w:color w:val="000000"/>
        </w:rPr>
      </w:pPr>
      <w:proofErr w:type="gramStart"/>
      <w:r w:rsidRPr="00D172C2">
        <w:rPr>
          <w:color w:val="000000"/>
        </w:rPr>
        <w:t xml:space="preserve">обновления программных средств и антивирусных баз из разных источников, как по каналам связи, так и на машинных носителях информации, в том числе с помощью мобильного сервера обновлений, размещаемого на </w:t>
      </w:r>
      <w:r w:rsidRPr="00D172C2">
        <w:rPr>
          <w:color w:val="000000"/>
          <w:lang w:val="en-US"/>
        </w:rPr>
        <w:t>flash</w:t>
      </w:r>
      <w:r w:rsidRPr="00D172C2">
        <w:rPr>
          <w:color w:val="000000"/>
        </w:rPr>
        <w:t>-диске;</w:t>
      </w:r>
      <w:proofErr w:type="gramEnd"/>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lang w:val="kk-KZ"/>
        </w:rPr>
        <w:t xml:space="preserve">автоматического перехода установленного ПО на более новые версии, в том числе  </w:t>
      </w:r>
      <w:r w:rsidRPr="00D172C2">
        <w:rPr>
          <w:color w:val="000000"/>
        </w:rPr>
        <w:t xml:space="preserve">с </w:t>
      </w:r>
      <w:r w:rsidRPr="00D172C2">
        <w:rPr>
          <w:color w:val="000000"/>
          <w:lang w:val="kk-KZ"/>
        </w:rPr>
        <w:t>возможностью выбора обновляемых компонентов</w:t>
      </w:r>
      <w:r w:rsidRPr="00D172C2">
        <w:rPr>
          <w:color w:val="000000"/>
        </w:rPr>
        <w:t>;</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централизованного сбора статистической информации и создания отчетов о состоянии антивирусной защиты и их консолидации;</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наличие множественных путей уведомления пользователей и администраторов о важных произошедших событиях (почтовое сообщение, звуковое оповещение, всплывающее окно, запись в журнал событий);</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 xml:space="preserve">отправки информационных сообщений пользователям по сети в режиме реального времени </w:t>
      </w:r>
      <w:r w:rsidRPr="00D172C2">
        <w:rPr>
          <w:bCs/>
          <w:color w:val="000000"/>
        </w:rPr>
        <w:t xml:space="preserve">через </w:t>
      </w:r>
      <w:r w:rsidRPr="00D172C2">
        <w:rPr>
          <w:bCs/>
          <w:color w:val="000000"/>
          <w:lang w:val="en-US"/>
        </w:rPr>
        <w:t>Web</w:t>
      </w:r>
      <w:r w:rsidRPr="00D172C2">
        <w:rPr>
          <w:color w:val="000000"/>
        </w:rPr>
        <w:t>-интерфейс Системы;</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самостоятельного написания обработчиков событий.</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Система должна иметь возможность централизованной настройки параметров защиты, уникальных для различных групп, в том числе для рабочих станций, находящихся в режиме </w:t>
      </w:r>
      <w:r w:rsidRPr="00D172C2">
        <w:rPr>
          <w:color w:val="000000"/>
          <w:lang w:val="en-US"/>
        </w:rPr>
        <w:t>off</w:t>
      </w:r>
      <w:r w:rsidRPr="00D172C2">
        <w:rPr>
          <w:color w:val="000000"/>
        </w:rPr>
        <w:t>-</w:t>
      </w:r>
      <w:r w:rsidRPr="00D172C2">
        <w:rPr>
          <w:color w:val="000000"/>
          <w:lang w:val="en-US"/>
        </w:rPr>
        <w:t>line</w:t>
      </w:r>
      <w:r w:rsidRPr="00D172C2">
        <w:rPr>
          <w:color w:val="000000"/>
        </w:rPr>
        <w:t>.</w:t>
      </w:r>
    </w:p>
    <w:p w:rsidR="002C1B7D" w:rsidRPr="00D172C2" w:rsidRDefault="002C1B7D" w:rsidP="002C1B7D">
      <w:pPr>
        <w:numPr>
          <w:ilvl w:val="2"/>
          <w:numId w:val="1"/>
        </w:numPr>
        <w:tabs>
          <w:tab w:val="clear" w:pos="720"/>
          <w:tab w:val="num" w:pos="900"/>
        </w:tabs>
        <w:spacing w:after="120"/>
        <w:ind w:left="900" w:hanging="900"/>
        <w:jc w:val="both"/>
        <w:rPr>
          <w:color w:val="000000"/>
          <w:lang w:val="kk-KZ"/>
        </w:rPr>
      </w:pPr>
      <w:r w:rsidRPr="00D172C2">
        <w:rPr>
          <w:color w:val="000000"/>
          <w:lang w:val="kk-KZ"/>
        </w:rPr>
        <w:t xml:space="preserve">Система должна обладать специальной политикой для мобильных пользователей (ноутбуки), при применении которой, мобильные пользователи должны иметь возможность редактирования настроек антивирусного пакета и обновления через Интернет при отсутствии доступа к антивирусному серверу. Применение политики должно происходить </w:t>
      </w:r>
      <w:r w:rsidRPr="00D172C2">
        <w:rPr>
          <w:bCs/>
          <w:color w:val="000000"/>
          <w:lang w:val="kk-KZ"/>
        </w:rPr>
        <w:t xml:space="preserve">через </w:t>
      </w:r>
      <w:r w:rsidRPr="00D172C2">
        <w:rPr>
          <w:bCs/>
          <w:color w:val="000000"/>
          <w:lang w:val="en-US"/>
        </w:rPr>
        <w:t>Web</w:t>
      </w:r>
      <w:r w:rsidRPr="00D172C2">
        <w:rPr>
          <w:bCs/>
          <w:color w:val="000000"/>
        </w:rPr>
        <w:t>-</w:t>
      </w:r>
      <w:r w:rsidRPr="00D172C2">
        <w:rPr>
          <w:bCs/>
          <w:color w:val="000000"/>
          <w:lang w:val="kk-KZ"/>
        </w:rPr>
        <w:t>интерфейс</w:t>
      </w:r>
      <w:r w:rsidRPr="00D172C2">
        <w:rPr>
          <w:color w:val="000000"/>
          <w:lang w:val="kk-KZ"/>
        </w:rPr>
        <w:t>, без использования файлов конфигурации типа *</w:t>
      </w:r>
      <w:r w:rsidRPr="00D172C2">
        <w:rPr>
          <w:color w:val="000000"/>
        </w:rPr>
        <w:t>.</w:t>
      </w:r>
      <w:r w:rsidRPr="00D172C2">
        <w:rPr>
          <w:color w:val="000000"/>
          <w:lang w:val="en-US"/>
        </w:rPr>
        <w:t>xml</w:t>
      </w:r>
      <w:r w:rsidRPr="00D172C2">
        <w:rPr>
          <w:color w:val="000000"/>
        </w:rPr>
        <w:t>.</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В Системе должна быть реализована возможность обеспечения связи антивирусного сервера и клиентских частей через встроенный модуль в случае, когда они расположены в различных сетях, работающих по протоколам </w:t>
      </w:r>
      <w:r w:rsidRPr="00D172C2">
        <w:rPr>
          <w:rStyle w:val="fdwlist"/>
          <w:color w:val="000000"/>
        </w:rPr>
        <w:t xml:space="preserve">TCP/IP (в </w:t>
      </w:r>
      <w:proofErr w:type="spellStart"/>
      <w:r w:rsidRPr="00D172C2">
        <w:rPr>
          <w:rStyle w:val="fdwlist"/>
          <w:color w:val="000000"/>
        </w:rPr>
        <w:t>т.ч</w:t>
      </w:r>
      <w:proofErr w:type="spellEnd"/>
      <w:r w:rsidRPr="00D172C2">
        <w:rPr>
          <w:rStyle w:val="fdwlist"/>
          <w:color w:val="000000"/>
        </w:rPr>
        <w:t>. IPv6), IPX/</w:t>
      </w:r>
      <w:r w:rsidRPr="00D172C2">
        <w:rPr>
          <w:rStyle w:val="fdwlist"/>
          <w:color w:val="000000"/>
          <w:lang w:val="en-US"/>
        </w:rPr>
        <w:t>SPX</w:t>
      </w:r>
      <w:r w:rsidRPr="00D172C2">
        <w:rPr>
          <w:rStyle w:val="fdwlist"/>
          <w:color w:val="000000"/>
        </w:rPr>
        <w:t xml:space="preserve">, </w:t>
      </w:r>
      <w:proofErr w:type="spellStart"/>
      <w:r w:rsidRPr="00D172C2">
        <w:rPr>
          <w:rStyle w:val="fdwlist"/>
          <w:color w:val="000000"/>
        </w:rPr>
        <w:t>NetBIOS</w:t>
      </w:r>
      <w:proofErr w:type="spellEnd"/>
      <w:r w:rsidRPr="00D172C2">
        <w:rPr>
          <w:color w:val="000000"/>
        </w:rPr>
        <w:t>, между которыми отсутствует маршрутизация пакетов.</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В случае реализац</w:t>
      </w:r>
      <w:proofErr w:type="gramStart"/>
      <w:r w:rsidRPr="00D172C2">
        <w:rPr>
          <w:color w:val="000000"/>
        </w:rPr>
        <w:t>ии ие</w:t>
      </w:r>
      <w:proofErr w:type="gramEnd"/>
      <w:r w:rsidRPr="00D172C2">
        <w:rPr>
          <w:color w:val="000000"/>
        </w:rPr>
        <w:t>рархической системы серверов, Система должна иметь возможность распределения рабочих станций между серверами для получения обновлений в целях снижения общей нагрузки на сеть.</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Система должна поддерживать возможность создания точки восстановления перед установкой компонентов на защищаемые рабочие станции и восстановления удаленных станций.</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lastRenderedPageBreak/>
        <w:t xml:space="preserve">Система должна поддерживать множественную возможность установки своих компонентов на защищаемые рабочие станции – в том числе с помощью прямого их указания в системе управления, а также с помощью средств </w:t>
      </w:r>
      <w:r w:rsidRPr="00D172C2">
        <w:rPr>
          <w:color w:val="000000"/>
          <w:lang w:val="en-US"/>
        </w:rPr>
        <w:t>Active</w:t>
      </w:r>
      <w:r w:rsidRPr="00D172C2">
        <w:rPr>
          <w:color w:val="000000"/>
        </w:rPr>
        <w:t xml:space="preserve"> </w:t>
      </w:r>
      <w:r w:rsidRPr="00D172C2">
        <w:rPr>
          <w:color w:val="000000"/>
          <w:lang w:val="en-US"/>
        </w:rPr>
        <w:t>Directory</w:t>
      </w:r>
      <w:r w:rsidRPr="00D172C2">
        <w:rPr>
          <w:color w:val="000000"/>
        </w:rPr>
        <w:t>.</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Система должна обладать возможностью встроенного автоматического резервного копирования критически важных данных и конфигурации антивирусного сервера по заранее заданному расписанию, а также опцию восстановления сервера из резервной копии без использования файлов конфигурации типа *.</w:t>
      </w:r>
      <w:r w:rsidRPr="00D172C2">
        <w:rPr>
          <w:color w:val="000000"/>
          <w:lang w:val="en-US"/>
        </w:rPr>
        <w:t>xml</w:t>
      </w:r>
      <w:r w:rsidRPr="00D172C2">
        <w:rPr>
          <w:color w:val="000000"/>
        </w:rPr>
        <w:t>.</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Система должна иметь возможность удаленного администрирования с помощью </w:t>
      </w:r>
      <w:r w:rsidRPr="00D172C2">
        <w:rPr>
          <w:color w:val="000000"/>
          <w:lang w:val="en-US"/>
        </w:rPr>
        <w:t>Web</w:t>
      </w:r>
      <w:r w:rsidRPr="00D172C2">
        <w:rPr>
          <w:color w:val="000000"/>
        </w:rPr>
        <w:t xml:space="preserve">-интерфейса </w:t>
      </w:r>
      <w:proofErr w:type="gramStart"/>
      <w:r w:rsidRPr="00D172C2">
        <w:rPr>
          <w:color w:val="000000"/>
          <w:lang w:val="kk-KZ"/>
        </w:rPr>
        <w:t>через</w:t>
      </w:r>
      <w:proofErr w:type="gramEnd"/>
      <w:r w:rsidRPr="00D172C2">
        <w:rPr>
          <w:color w:val="000000"/>
        </w:rPr>
        <w:t xml:space="preserve"> альтернативные </w:t>
      </w:r>
      <w:r w:rsidRPr="00D172C2">
        <w:rPr>
          <w:color w:val="000000"/>
          <w:lang w:val="en-US"/>
        </w:rPr>
        <w:t>Web</w:t>
      </w:r>
      <w:r w:rsidRPr="00D172C2">
        <w:rPr>
          <w:color w:val="000000"/>
        </w:rPr>
        <w:t>-браузеры.</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Система должна иметь возможность</w:t>
      </w:r>
      <w:r w:rsidRPr="00D172C2">
        <w:rPr>
          <w:color w:val="000000"/>
          <w:lang w:val="kk-KZ"/>
        </w:rPr>
        <w:t xml:space="preserve"> </w:t>
      </w:r>
      <w:r w:rsidRPr="00D172C2">
        <w:rPr>
          <w:color w:val="000000"/>
        </w:rPr>
        <w:t>минимизации трафика:</w:t>
      </w:r>
    </w:p>
    <w:p w:rsidR="002C1B7D" w:rsidRPr="00D172C2" w:rsidRDefault="002C1B7D" w:rsidP="002C1B7D">
      <w:pPr>
        <w:numPr>
          <w:ilvl w:val="3"/>
          <w:numId w:val="1"/>
        </w:numPr>
        <w:spacing w:after="120"/>
        <w:jc w:val="both"/>
        <w:rPr>
          <w:color w:val="000000"/>
        </w:rPr>
      </w:pPr>
      <w:r w:rsidRPr="00D172C2">
        <w:rPr>
          <w:color w:val="000000"/>
        </w:rPr>
        <w:t>за счет применения специальных алгоритмов сжатия;</w:t>
      </w:r>
    </w:p>
    <w:p w:rsidR="002C1B7D" w:rsidRPr="00D172C2" w:rsidRDefault="002C1B7D" w:rsidP="002C1B7D">
      <w:pPr>
        <w:numPr>
          <w:ilvl w:val="3"/>
          <w:numId w:val="1"/>
        </w:numPr>
        <w:spacing w:after="120"/>
        <w:jc w:val="both"/>
        <w:rPr>
          <w:color w:val="000000"/>
        </w:rPr>
      </w:pPr>
      <w:r w:rsidRPr="00D172C2">
        <w:rPr>
          <w:color w:val="000000"/>
        </w:rPr>
        <w:t xml:space="preserve">ограничения трафика по пропускной способности и по времени в </w:t>
      </w:r>
      <w:proofErr w:type="gramStart"/>
      <w:r w:rsidRPr="00D172C2">
        <w:rPr>
          <w:color w:val="000000"/>
        </w:rPr>
        <w:t>определенных</w:t>
      </w:r>
      <w:proofErr w:type="gramEnd"/>
      <w:r w:rsidRPr="00D172C2">
        <w:rPr>
          <w:color w:val="000000"/>
        </w:rPr>
        <w:t xml:space="preserve"> IP-подсетях.</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Система должна иметь возможность интеграции с платформой </w:t>
      </w:r>
      <w:r w:rsidRPr="00D172C2">
        <w:rPr>
          <w:iCs/>
          <w:color w:val="000000"/>
          <w:lang w:val="en-US"/>
        </w:rPr>
        <w:t>Microsoft</w:t>
      </w:r>
      <w:r w:rsidRPr="00D172C2">
        <w:rPr>
          <w:iCs/>
          <w:color w:val="000000"/>
        </w:rPr>
        <w:t xml:space="preserve">® </w:t>
      </w:r>
      <w:r w:rsidRPr="00D172C2">
        <w:rPr>
          <w:iCs/>
          <w:color w:val="000000"/>
          <w:lang w:val="en-US"/>
        </w:rPr>
        <w:t>Network</w:t>
      </w:r>
      <w:r w:rsidRPr="00D172C2">
        <w:rPr>
          <w:iCs/>
          <w:color w:val="000000"/>
        </w:rPr>
        <w:t xml:space="preserve"> </w:t>
      </w:r>
      <w:r w:rsidRPr="00D172C2">
        <w:rPr>
          <w:iCs/>
          <w:color w:val="000000"/>
          <w:lang w:val="en-US"/>
        </w:rPr>
        <w:t>Access</w:t>
      </w:r>
      <w:r w:rsidRPr="00D172C2">
        <w:rPr>
          <w:iCs/>
          <w:color w:val="000000"/>
        </w:rPr>
        <w:t xml:space="preserve"> </w:t>
      </w:r>
      <w:r w:rsidRPr="00D172C2">
        <w:rPr>
          <w:iCs/>
          <w:color w:val="000000"/>
          <w:lang w:val="en-US"/>
        </w:rPr>
        <w:t>Protection</w:t>
      </w:r>
      <w:r w:rsidRPr="00D172C2">
        <w:rPr>
          <w:iCs/>
          <w:color w:val="000000"/>
        </w:rPr>
        <w:t xml:space="preserve"> (</w:t>
      </w:r>
      <w:r w:rsidRPr="00D172C2">
        <w:rPr>
          <w:iCs/>
          <w:color w:val="000000"/>
          <w:lang w:val="en-US"/>
        </w:rPr>
        <w:t>NAP</w:t>
      </w:r>
      <w:r w:rsidRPr="00D172C2">
        <w:rPr>
          <w:iCs/>
          <w:color w:val="000000"/>
        </w:rPr>
        <w:t>), обеспечивающей автоматическую систему реагирования на инциденты безопасности</w:t>
      </w:r>
      <w:r w:rsidRPr="00D172C2">
        <w:rPr>
          <w:color w:val="000000"/>
        </w:rPr>
        <w:t>.</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Система должна иметь возможность </w:t>
      </w:r>
      <w:proofErr w:type="gramStart"/>
      <w:r w:rsidRPr="00D172C2">
        <w:rPr>
          <w:color w:val="000000"/>
        </w:rPr>
        <w:t>выбора уровня подробности протоколирования обмена</w:t>
      </w:r>
      <w:proofErr w:type="gramEnd"/>
      <w:r w:rsidRPr="00D172C2">
        <w:rPr>
          <w:color w:val="000000"/>
        </w:rPr>
        <w:t xml:space="preserve"> информацией между своими компонентами.</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Система должна иметь журнал аудита действий администраторов Системы, позволяющий </w:t>
      </w:r>
      <w:r w:rsidRPr="00D172C2">
        <w:rPr>
          <w:rStyle w:val="fdwlist"/>
          <w:color w:val="000000"/>
        </w:rPr>
        <w:t xml:space="preserve">просматривать журнал событий и изменений, осуществленных администраторами при помощи </w:t>
      </w:r>
      <w:r w:rsidRPr="00D172C2">
        <w:rPr>
          <w:rStyle w:val="fdwlist"/>
          <w:bCs/>
          <w:color w:val="000000"/>
        </w:rPr>
        <w:t>системы управления</w:t>
      </w:r>
      <w:r w:rsidRPr="00D172C2">
        <w:rPr>
          <w:color w:val="000000"/>
        </w:rPr>
        <w:t>.</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Система должна обеспечивать:</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возможность экспорта выбранных файлов из карантина рабочей станции и/или файлового сервера на антивирусный сервер для дальнейшего анализа.</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Система должна обладать возможностью задания </w:t>
      </w:r>
      <w:r w:rsidRPr="00D172C2">
        <w:rPr>
          <w:color w:val="000000"/>
          <w:lang w:val="kk-KZ"/>
        </w:rPr>
        <w:t>групповых</w:t>
      </w:r>
      <w:r w:rsidRPr="00D172C2">
        <w:rPr>
          <w:color w:val="000000"/>
        </w:rPr>
        <w:t xml:space="preserve"> политик в зависимости от группы </w:t>
      </w:r>
      <w:r w:rsidRPr="00D172C2">
        <w:rPr>
          <w:color w:val="000000"/>
          <w:lang w:val="en-US"/>
        </w:rPr>
        <w:t>IP</w:t>
      </w:r>
      <w:r w:rsidRPr="00D172C2">
        <w:rPr>
          <w:color w:val="000000"/>
          <w:lang w:val="kk-KZ"/>
        </w:rPr>
        <w:t>-</w:t>
      </w:r>
      <w:r w:rsidRPr="00D172C2">
        <w:rPr>
          <w:color w:val="000000"/>
        </w:rPr>
        <w:t>адресов.</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В случае включения какого-либо компонента Системы в единую систему управления антивирусной защиты локальной сети:</w:t>
      </w:r>
    </w:p>
    <w:p w:rsidR="002C1B7D" w:rsidRPr="00D172C2" w:rsidRDefault="002C1B7D" w:rsidP="002C1B7D">
      <w:pPr>
        <w:numPr>
          <w:ilvl w:val="3"/>
          <w:numId w:val="1"/>
        </w:numPr>
        <w:spacing w:after="120"/>
        <w:jc w:val="both"/>
        <w:rPr>
          <w:color w:val="000000"/>
        </w:rPr>
      </w:pPr>
      <w:r w:rsidRPr="00D172C2">
        <w:rPr>
          <w:color w:val="000000"/>
        </w:rPr>
        <w:t>обновления компонента Системы должны происходить через сервер обновления системы управления антивирусной защиты;</w:t>
      </w:r>
    </w:p>
    <w:p w:rsidR="002C1B7D" w:rsidRPr="00D172C2" w:rsidRDefault="002C1B7D" w:rsidP="002C1B7D">
      <w:pPr>
        <w:numPr>
          <w:ilvl w:val="3"/>
          <w:numId w:val="1"/>
        </w:numPr>
        <w:spacing w:after="120"/>
        <w:jc w:val="both"/>
        <w:rPr>
          <w:color w:val="000000"/>
        </w:rPr>
      </w:pPr>
      <w:r w:rsidRPr="00D172C2">
        <w:rPr>
          <w:color w:val="000000"/>
        </w:rPr>
        <w:t>статистика работы компонента Системы должна собираться на сервере системы управления антивирусной защиты;</w:t>
      </w:r>
    </w:p>
    <w:p w:rsidR="002C1B7D" w:rsidRPr="00D172C2" w:rsidRDefault="002C1B7D" w:rsidP="002C1B7D">
      <w:pPr>
        <w:numPr>
          <w:ilvl w:val="3"/>
          <w:numId w:val="1"/>
        </w:numPr>
        <w:spacing w:after="120"/>
        <w:jc w:val="both"/>
        <w:rPr>
          <w:color w:val="000000"/>
        </w:rPr>
      </w:pPr>
      <w:r w:rsidRPr="00D172C2">
        <w:rPr>
          <w:color w:val="000000"/>
        </w:rPr>
        <w:t xml:space="preserve">статистика работы Системы должна быть доступной с любой операционной системы, поддерживающей браузеры </w:t>
      </w:r>
      <w:r w:rsidRPr="00D172C2">
        <w:rPr>
          <w:color w:val="000000"/>
          <w:lang w:val="en-US"/>
        </w:rPr>
        <w:t>Mozilla</w:t>
      </w:r>
      <w:r w:rsidRPr="00D172C2">
        <w:rPr>
          <w:color w:val="000000"/>
        </w:rPr>
        <w:t xml:space="preserve"> </w:t>
      </w:r>
      <w:r w:rsidRPr="00D172C2">
        <w:rPr>
          <w:color w:val="000000"/>
          <w:lang w:val="en-US"/>
        </w:rPr>
        <w:t>Firefox</w:t>
      </w:r>
      <w:r w:rsidRPr="00D172C2">
        <w:rPr>
          <w:color w:val="000000"/>
        </w:rPr>
        <w:t xml:space="preserve"> или </w:t>
      </w:r>
      <w:r w:rsidRPr="00D172C2">
        <w:rPr>
          <w:color w:val="000000"/>
          <w:lang w:val="en-US"/>
        </w:rPr>
        <w:t>Internet</w:t>
      </w:r>
      <w:r w:rsidRPr="00D172C2">
        <w:rPr>
          <w:color w:val="000000"/>
        </w:rPr>
        <w:t xml:space="preserve"> </w:t>
      </w:r>
      <w:r w:rsidRPr="00D172C2">
        <w:rPr>
          <w:color w:val="000000"/>
          <w:lang w:val="en-US"/>
        </w:rPr>
        <w:t>Explorer</w:t>
      </w:r>
      <w:r w:rsidRPr="00D172C2">
        <w:rPr>
          <w:color w:val="000000"/>
        </w:rPr>
        <w:t>.</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Система должна обеспечивать реализацию следующих функциональных возможностей по обновлению:</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система должна получать ежедневные обновления вирусных баз не менее 10 раз в сутки независимо от того, рабочий, либо выходной день, что должно подтверждаться созданным Системой отчетом (файлом протокола). Система также должна поддерживать возможность получения экстренных обновлений, связанных с выходом новых типов вредоносного ПО, а также возможность мгновенного распространения этих обновлений;</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система должна поддерживать множественность путей обновления, в том числе по каналам связи и на съемных электронных носителях информации;</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в Системе, не имеющей доступа к сети Интернет, должна быть реализована возможность обновления вирусных баз путём скачивания их с сервера разработчика Системы с возможностью последующего их переноса в Систему с помощью любого носителя </w:t>
      </w:r>
      <w:r w:rsidRPr="00D172C2">
        <w:rPr>
          <w:color w:val="000000"/>
        </w:rPr>
        <w:lastRenderedPageBreak/>
        <w:t xml:space="preserve">информации, в том числе с помощью мобильного сервера обновлений, созданного на основе </w:t>
      </w:r>
      <w:r w:rsidRPr="00D172C2">
        <w:rPr>
          <w:color w:val="000000"/>
          <w:lang w:val="en-US"/>
        </w:rPr>
        <w:t>flash</w:t>
      </w:r>
      <w:r w:rsidRPr="00D172C2">
        <w:rPr>
          <w:color w:val="000000"/>
        </w:rPr>
        <w:t>-диска;</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система должна поддерживать проверку целостности и подлинности обновлений средствами электронной цифровой подписи.</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Система должна поддерживать возможность обновления через прокси-серверы, в том числе прокси-серверы </w:t>
      </w:r>
      <w:r w:rsidRPr="00D172C2">
        <w:rPr>
          <w:color w:val="000000"/>
          <w:lang w:val="en-US"/>
        </w:rPr>
        <w:t>MS</w:t>
      </w:r>
      <w:r w:rsidRPr="00D172C2">
        <w:rPr>
          <w:color w:val="000000"/>
        </w:rPr>
        <w:t xml:space="preserve"> </w:t>
      </w:r>
      <w:r w:rsidRPr="00D172C2">
        <w:rPr>
          <w:rStyle w:val="fdwlist"/>
          <w:color w:val="000000"/>
        </w:rPr>
        <w:t>ISA и IIS.</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Система должна иметь возможность шифрования трафика между серверами и защищаемыми рабочими станциями в целях предотвращения утечки конфиденциальной информации.</w:t>
      </w:r>
    </w:p>
    <w:p w:rsidR="002C1B7D" w:rsidRPr="00D172C2" w:rsidRDefault="002C1B7D" w:rsidP="002C1B7D">
      <w:pPr>
        <w:numPr>
          <w:ilvl w:val="1"/>
          <w:numId w:val="1"/>
        </w:numPr>
        <w:tabs>
          <w:tab w:val="num" w:pos="900"/>
        </w:tabs>
        <w:spacing w:after="120"/>
        <w:ind w:left="900" w:hanging="900"/>
        <w:jc w:val="both"/>
        <w:rPr>
          <w:color w:val="000000"/>
        </w:rPr>
      </w:pPr>
      <w:r w:rsidRPr="00D172C2">
        <w:rPr>
          <w:b/>
          <w:bCs/>
          <w:color w:val="000000"/>
        </w:rPr>
        <w:t xml:space="preserve">Требования к программным средствам антивирусной защиты рабочих станций под управлением ОС семейства </w:t>
      </w:r>
      <w:proofErr w:type="spellStart"/>
      <w:r w:rsidRPr="00D172C2">
        <w:rPr>
          <w:b/>
          <w:bCs/>
          <w:color w:val="000000"/>
        </w:rPr>
        <w:t>Microsoft</w:t>
      </w:r>
      <w:proofErr w:type="spellEnd"/>
      <w:r w:rsidRPr="00D172C2">
        <w:rPr>
          <w:b/>
          <w:bCs/>
          <w:color w:val="000000"/>
        </w:rPr>
        <w:t xml:space="preserve"> </w:t>
      </w:r>
      <w:proofErr w:type="spellStart"/>
      <w:r w:rsidRPr="00D172C2">
        <w:rPr>
          <w:b/>
          <w:bCs/>
          <w:color w:val="000000"/>
        </w:rPr>
        <w:t>Windows</w:t>
      </w:r>
      <w:proofErr w:type="spellEnd"/>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Программные средства Системы должны обеспечивать реализацию следующих функциональных возможностей:</w:t>
      </w:r>
    </w:p>
    <w:p w:rsidR="002C1B7D" w:rsidRPr="00D172C2" w:rsidRDefault="002C1B7D" w:rsidP="002C1B7D">
      <w:pPr>
        <w:numPr>
          <w:ilvl w:val="3"/>
          <w:numId w:val="1"/>
        </w:numPr>
        <w:spacing w:after="120"/>
        <w:jc w:val="both"/>
        <w:rPr>
          <w:color w:val="000000"/>
        </w:rPr>
      </w:pPr>
      <w:r w:rsidRPr="00D172C2">
        <w:rPr>
          <w:color w:val="000000"/>
        </w:rPr>
        <w:t xml:space="preserve">осуществление антивирусной (включая постоянную защиту от </w:t>
      </w:r>
      <w:proofErr w:type="spellStart"/>
      <w:r w:rsidRPr="00D172C2">
        <w:rPr>
          <w:color w:val="000000"/>
        </w:rPr>
        <w:t>руткит</w:t>
      </w:r>
      <w:proofErr w:type="spellEnd"/>
      <w:r w:rsidRPr="00D172C2">
        <w:rPr>
          <w:color w:val="000000"/>
        </w:rPr>
        <w:t xml:space="preserve">-технологий) и </w:t>
      </w:r>
      <w:proofErr w:type="spellStart"/>
      <w:r w:rsidRPr="00D172C2">
        <w:rPr>
          <w:color w:val="000000"/>
        </w:rPr>
        <w:t>антиспам</w:t>
      </w:r>
      <w:proofErr w:type="spellEnd"/>
      <w:r w:rsidRPr="00D172C2">
        <w:rPr>
          <w:color w:val="000000"/>
        </w:rPr>
        <w:t xml:space="preserve"> защиты на рабочих станциях.</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Программные средства Системы должны обеспечивать определение в объектах файловой системы вредоносных программ всех типов:</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Система, используя актуальную на момент проведения тендера версию, должна обеспечивать защиту рабочих станций под управлением операционных систем:</w:t>
      </w:r>
    </w:p>
    <w:p w:rsidR="002C1B7D" w:rsidRPr="00D172C2" w:rsidRDefault="002C1B7D" w:rsidP="002C1B7D">
      <w:pPr>
        <w:numPr>
          <w:ilvl w:val="3"/>
          <w:numId w:val="1"/>
        </w:numPr>
        <w:tabs>
          <w:tab w:val="clear" w:pos="864"/>
          <w:tab w:val="num" w:pos="900"/>
        </w:tabs>
        <w:spacing w:after="120"/>
        <w:ind w:left="900" w:hanging="900"/>
        <w:jc w:val="both"/>
        <w:rPr>
          <w:color w:val="000000"/>
          <w:lang w:val="en-US"/>
        </w:rPr>
      </w:pPr>
      <w:r w:rsidRPr="00D172C2">
        <w:rPr>
          <w:color w:val="000000"/>
          <w:lang w:val="en-US"/>
        </w:rPr>
        <w:t>Microsoft Windows 98 / ME;</w:t>
      </w:r>
    </w:p>
    <w:p w:rsidR="002C1B7D" w:rsidRPr="00D172C2" w:rsidRDefault="002C1B7D" w:rsidP="002C1B7D">
      <w:pPr>
        <w:numPr>
          <w:ilvl w:val="3"/>
          <w:numId w:val="1"/>
        </w:numPr>
        <w:tabs>
          <w:tab w:val="clear" w:pos="864"/>
          <w:tab w:val="num" w:pos="900"/>
        </w:tabs>
        <w:spacing w:after="120"/>
        <w:ind w:left="900" w:hanging="900"/>
        <w:jc w:val="both"/>
        <w:rPr>
          <w:color w:val="000000"/>
          <w:lang w:val="en-US"/>
        </w:rPr>
      </w:pPr>
      <w:r w:rsidRPr="00D172C2">
        <w:rPr>
          <w:color w:val="000000"/>
          <w:lang w:val="en-US"/>
        </w:rPr>
        <w:t>Microsoft Windows NT Workstation 4.0 (Service Pack 6a);</w:t>
      </w:r>
    </w:p>
    <w:p w:rsidR="002C1B7D" w:rsidRPr="00D172C2" w:rsidRDefault="002C1B7D" w:rsidP="002C1B7D">
      <w:pPr>
        <w:numPr>
          <w:ilvl w:val="3"/>
          <w:numId w:val="1"/>
        </w:numPr>
        <w:tabs>
          <w:tab w:val="clear" w:pos="864"/>
          <w:tab w:val="num" w:pos="900"/>
        </w:tabs>
        <w:spacing w:after="120"/>
        <w:ind w:left="900" w:hanging="900"/>
        <w:jc w:val="both"/>
        <w:rPr>
          <w:color w:val="000000"/>
          <w:lang w:val="en-US"/>
        </w:rPr>
      </w:pPr>
      <w:r w:rsidRPr="00D172C2">
        <w:rPr>
          <w:color w:val="000000"/>
          <w:lang w:val="en-US"/>
        </w:rPr>
        <w:t xml:space="preserve">Microsoft Windows 2000 Professional </w:t>
      </w:r>
      <w:r w:rsidRPr="00D172C2">
        <w:rPr>
          <w:color w:val="000000"/>
        </w:rPr>
        <w:t>и</w:t>
      </w:r>
      <w:r w:rsidRPr="00D172C2">
        <w:rPr>
          <w:color w:val="000000"/>
          <w:lang w:val="en-US"/>
        </w:rPr>
        <w:t xml:space="preserve"> Server;</w:t>
      </w:r>
    </w:p>
    <w:p w:rsidR="002C1B7D" w:rsidRPr="00D172C2" w:rsidRDefault="002C1B7D" w:rsidP="002C1B7D">
      <w:pPr>
        <w:numPr>
          <w:ilvl w:val="3"/>
          <w:numId w:val="1"/>
        </w:numPr>
        <w:tabs>
          <w:tab w:val="clear" w:pos="864"/>
          <w:tab w:val="num" w:pos="900"/>
        </w:tabs>
        <w:spacing w:after="120"/>
        <w:ind w:left="900" w:hanging="900"/>
        <w:jc w:val="both"/>
        <w:rPr>
          <w:color w:val="000000"/>
          <w:lang w:val="en-US"/>
        </w:rPr>
      </w:pPr>
      <w:r w:rsidRPr="00D172C2">
        <w:rPr>
          <w:color w:val="000000"/>
          <w:lang w:val="en-US"/>
        </w:rPr>
        <w:t xml:space="preserve">Microsoft Windows XP Professional </w:t>
      </w:r>
      <w:r w:rsidRPr="00D172C2">
        <w:rPr>
          <w:color w:val="000000"/>
        </w:rPr>
        <w:t>и</w:t>
      </w:r>
      <w:r w:rsidRPr="00D172C2">
        <w:rPr>
          <w:color w:val="000000"/>
          <w:lang w:val="en-US"/>
        </w:rPr>
        <w:t xml:space="preserve"> Home Edition;</w:t>
      </w:r>
    </w:p>
    <w:p w:rsidR="002C1B7D" w:rsidRPr="00D172C2" w:rsidRDefault="002C1B7D" w:rsidP="002C1B7D">
      <w:pPr>
        <w:numPr>
          <w:ilvl w:val="3"/>
          <w:numId w:val="1"/>
        </w:numPr>
        <w:tabs>
          <w:tab w:val="clear" w:pos="864"/>
          <w:tab w:val="num" w:pos="900"/>
        </w:tabs>
        <w:spacing w:after="120"/>
        <w:ind w:left="900" w:hanging="900"/>
        <w:jc w:val="both"/>
        <w:rPr>
          <w:color w:val="000000"/>
          <w:sz w:val="20"/>
          <w:szCs w:val="20"/>
        </w:rPr>
      </w:pPr>
      <w:r w:rsidRPr="00D172C2">
        <w:rPr>
          <w:color w:val="000000"/>
          <w:lang w:val="en-US"/>
        </w:rPr>
        <w:t>Microsoft Windows Vista</w:t>
      </w:r>
      <w:r w:rsidRPr="00D172C2">
        <w:rPr>
          <w:color w:val="000000"/>
        </w:rPr>
        <w:t>;</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lang w:val="en-US"/>
        </w:rPr>
        <w:t xml:space="preserve">Microsoft </w:t>
      </w:r>
      <w:proofErr w:type="spellStart"/>
      <w:r w:rsidRPr="00D172C2">
        <w:rPr>
          <w:color w:val="000000"/>
        </w:rPr>
        <w:t>Windows</w:t>
      </w:r>
      <w:proofErr w:type="spellEnd"/>
      <w:r w:rsidRPr="00D172C2">
        <w:rPr>
          <w:color w:val="000000"/>
        </w:rPr>
        <w:t xml:space="preserve"> 7</w:t>
      </w:r>
      <w:r w:rsidRPr="00D172C2">
        <w:rPr>
          <w:color w:val="000000"/>
          <w:lang w:val="en-US"/>
        </w:rPr>
        <w:t>;</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lang w:val="en-US"/>
        </w:rPr>
        <w:t xml:space="preserve">Microsoft </w:t>
      </w:r>
      <w:proofErr w:type="spellStart"/>
      <w:r w:rsidRPr="00D172C2">
        <w:rPr>
          <w:color w:val="000000"/>
        </w:rPr>
        <w:t>Windows</w:t>
      </w:r>
      <w:proofErr w:type="spellEnd"/>
      <w:r w:rsidRPr="00D172C2">
        <w:rPr>
          <w:color w:val="000000"/>
        </w:rPr>
        <w:t xml:space="preserve"> 8</w:t>
      </w:r>
      <w:r w:rsidRPr="00D172C2">
        <w:rPr>
          <w:color w:val="000000"/>
          <w:lang w:val="en-US"/>
        </w:rPr>
        <w:t>;</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lang w:val="en-US"/>
        </w:rPr>
        <w:t xml:space="preserve">Microsoft </w:t>
      </w:r>
      <w:proofErr w:type="spellStart"/>
      <w:r w:rsidRPr="00D172C2">
        <w:rPr>
          <w:color w:val="000000"/>
        </w:rPr>
        <w:t>Windows</w:t>
      </w:r>
      <w:proofErr w:type="spellEnd"/>
      <w:r w:rsidRPr="00D172C2">
        <w:rPr>
          <w:color w:val="000000"/>
        </w:rPr>
        <w:t xml:space="preserve"> 10.</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Компоненты антивирусной защиты Системы должны устойчиво функционировать на компьютерах класса </w:t>
      </w:r>
      <w:proofErr w:type="spellStart"/>
      <w:r w:rsidRPr="00D172C2">
        <w:rPr>
          <w:color w:val="000000"/>
        </w:rPr>
        <w:t>Pentium</w:t>
      </w:r>
      <w:proofErr w:type="spellEnd"/>
      <w:r w:rsidRPr="00D172C2">
        <w:rPr>
          <w:color w:val="000000"/>
        </w:rPr>
        <w:t> I</w:t>
      </w:r>
      <w:r w:rsidRPr="00D172C2">
        <w:rPr>
          <w:color w:val="000000"/>
          <w:lang w:val="en-US"/>
        </w:rPr>
        <w:t>V</w:t>
      </w:r>
      <w:r w:rsidRPr="00D172C2">
        <w:rPr>
          <w:color w:val="000000"/>
        </w:rPr>
        <w:t xml:space="preserve"> с частотой 1.6 ГГц в условиях их минимальной и максимальной загрузки без существенного снижения производительности защищаемых рабочих станций. Компоненты системы должны поддерживать механизм динамического выделения оперативной памяти, учитывающий производительность системы, а также потребности в ресурсах задач, выполняемых пользователем и операционной системой во время проверки.</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Компоненты системы должны иметь возможность управления использованием ресурсов ПК для обеспечения комфортной работы пользователей при выполнении сканирования файлового пространства, в том числе за счет возможности отложенной проверки файлов, открываемых «на чтение», а также использования особенностей современных архитектур.</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Система должна поставляться в конфигурации, обеспечивающей антивирусную защиту при работе в локальной сети и в Интернет с </w:t>
      </w:r>
      <w:r w:rsidRPr="00D172C2">
        <w:rPr>
          <w:color w:val="000000"/>
          <w:lang w:val="en-US"/>
        </w:rPr>
        <w:t>Web</w:t>
      </w:r>
      <w:r w:rsidRPr="00D172C2">
        <w:rPr>
          <w:color w:val="000000"/>
        </w:rPr>
        <w:t>-страницами, электронной почтой, локальными жесткими дисками и съемными носителями, а также с сетевыми ресурсами. Должна обеспечиваться защита входящей и исходящей электронной корреспонденции, как от вредоносных программ, так и от спама. Должно обеспечиваться  обнаружение и удаление вирусов всех типов, как из тела сообщения, так и из вложенных файлов.</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Права доступа к настройкам компонентов антивирусного пакета для пользователей должны определяться администратором Системы с возможностью самостоятельной </w:t>
      </w:r>
      <w:r w:rsidRPr="00D172C2">
        <w:rPr>
          <w:color w:val="000000"/>
        </w:rPr>
        <w:lastRenderedPageBreak/>
        <w:t>настройки пользователями только в пределах делегированных администратором прав и без применения пароля.</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Антивирусное программное обеспечение должно по умолчанию иметь настройки, оптимальные с точки зрения безопасности и производительности работы. При этом</w:t>
      </w:r>
      <w:proofErr w:type="gramStart"/>
      <w:r w:rsidRPr="00D172C2">
        <w:rPr>
          <w:color w:val="000000"/>
        </w:rPr>
        <w:t>,</w:t>
      </w:r>
      <w:proofErr w:type="gramEnd"/>
      <w:r w:rsidRPr="00D172C2">
        <w:rPr>
          <w:color w:val="000000"/>
        </w:rPr>
        <w:t xml:space="preserve"> в случае необходимости внесения изменений, Система должна обеспечивать возможность простого и гибкого изменения настроек пользователями и администраторами Системы в рамках имеющихся у них прав.</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В Системе должна быть реализована возможность выбора приоритета сканирования, а также приостановки выполняющихся заданий (в  том числе антивирусного сканирования) в целях высвобождения системных ресурсов.</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Система должна обладать возможностью автоматического поиска и деинсталляции сторонних средств антивирусной защиты перед установкой антивирусного пакета на клиентские рабочие станции.</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Система должна поддерживать возможность установки своих компонентов на зараженные вирусами или другими вредоносными программами рабочие станции сети без их предварительного лечения с последующим лечением системы.</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Дополнительно к </w:t>
      </w:r>
      <w:proofErr w:type="gramStart"/>
      <w:r w:rsidRPr="00D172C2">
        <w:rPr>
          <w:color w:val="000000"/>
        </w:rPr>
        <w:t>вышеперечисленному</w:t>
      </w:r>
      <w:proofErr w:type="gramEnd"/>
      <w:r w:rsidRPr="00D172C2">
        <w:rPr>
          <w:color w:val="000000"/>
        </w:rPr>
        <w:t xml:space="preserve"> система должна обеспечивать на рабочих станциях:</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поиск и удаление вирусов всех известных типов в файлах, загрузочных секторах и оперативной памяти компьютера;</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проверку любых объектов на защищаемых рабочих станциях, в том числе внутри архивов без ограничений на уровень вложенности проверяемых объектов и тип используемого архиватора;</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iCs/>
          <w:color w:val="000000"/>
        </w:rPr>
        <w:t xml:space="preserve">проверку </w:t>
      </w:r>
      <w:r w:rsidRPr="00D172C2">
        <w:rPr>
          <w:color w:val="000000"/>
        </w:rPr>
        <w:t xml:space="preserve">всех скриптов, обрабатываемых в </w:t>
      </w:r>
      <w:proofErr w:type="spellStart"/>
      <w:r w:rsidRPr="00D172C2">
        <w:rPr>
          <w:color w:val="000000"/>
        </w:rPr>
        <w:t>Microsoft</w:t>
      </w:r>
      <w:proofErr w:type="spellEnd"/>
      <w:r w:rsidRPr="00D172C2">
        <w:rPr>
          <w:color w:val="000000"/>
        </w:rPr>
        <w:t xml:space="preserve"> </w:t>
      </w:r>
      <w:r w:rsidRPr="00D172C2">
        <w:rPr>
          <w:color w:val="000000"/>
          <w:lang w:val="en-US"/>
        </w:rPr>
        <w:t>Internet</w:t>
      </w:r>
      <w:r w:rsidRPr="00D172C2">
        <w:rPr>
          <w:color w:val="000000"/>
        </w:rPr>
        <w:t xml:space="preserve"> </w:t>
      </w:r>
      <w:r w:rsidRPr="00D172C2">
        <w:rPr>
          <w:color w:val="000000"/>
          <w:lang w:val="en-US"/>
        </w:rPr>
        <w:t>Explorer</w:t>
      </w:r>
      <w:r w:rsidRPr="00D172C2">
        <w:rPr>
          <w:color w:val="000000"/>
        </w:rPr>
        <w:t xml:space="preserve">, а также любых </w:t>
      </w:r>
      <w:r w:rsidRPr="00D172C2">
        <w:rPr>
          <w:color w:val="000000"/>
          <w:lang w:val="en-US"/>
        </w:rPr>
        <w:t>WSH</w:t>
      </w:r>
      <w:r w:rsidRPr="00D172C2">
        <w:rPr>
          <w:color w:val="000000"/>
        </w:rPr>
        <w:t>-скриптов (</w:t>
      </w:r>
      <w:r w:rsidRPr="00D172C2">
        <w:rPr>
          <w:color w:val="000000"/>
          <w:lang w:val="en-US"/>
        </w:rPr>
        <w:t>JavaScript</w:t>
      </w:r>
      <w:r w:rsidRPr="00D172C2">
        <w:rPr>
          <w:color w:val="000000"/>
        </w:rPr>
        <w:t xml:space="preserve">, </w:t>
      </w:r>
      <w:proofErr w:type="spellStart"/>
      <w:r w:rsidRPr="00D172C2">
        <w:rPr>
          <w:color w:val="000000"/>
        </w:rPr>
        <w:t>Visual</w:t>
      </w:r>
      <w:proofErr w:type="spellEnd"/>
      <w:r w:rsidRPr="00D172C2">
        <w:rPr>
          <w:color w:val="000000"/>
        </w:rPr>
        <w:t xml:space="preserve"> </w:t>
      </w:r>
      <w:proofErr w:type="spellStart"/>
      <w:r w:rsidRPr="00D172C2">
        <w:rPr>
          <w:color w:val="000000"/>
        </w:rPr>
        <w:t>Basic</w:t>
      </w:r>
      <w:proofErr w:type="spellEnd"/>
      <w:r w:rsidRPr="00D172C2">
        <w:rPr>
          <w:color w:val="000000"/>
        </w:rPr>
        <w:t xml:space="preserve"> </w:t>
      </w:r>
      <w:proofErr w:type="spellStart"/>
      <w:r w:rsidRPr="00D172C2">
        <w:rPr>
          <w:color w:val="000000"/>
        </w:rPr>
        <w:t>Script</w:t>
      </w:r>
      <w:proofErr w:type="spellEnd"/>
      <w:r w:rsidRPr="00D172C2">
        <w:rPr>
          <w:color w:val="000000"/>
        </w:rPr>
        <w:t xml:space="preserve"> и др.), запускаемых при работе пользователя на компьютере, в том числе и в Интернете. Учет синтаксиса скриптовых языков при проверке по антивирусным базам;</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блокировку опасных макросов VBA в реальном времени;</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 xml:space="preserve">защиту от вредоносных сценариев, загружаемых с </w:t>
      </w:r>
      <w:proofErr w:type="spellStart"/>
      <w:r w:rsidRPr="00D172C2">
        <w:rPr>
          <w:color w:val="000000"/>
        </w:rPr>
        <w:t>Web</w:t>
      </w:r>
      <w:proofErr w:type="spellEnd"/>
      <w:r w:rsidRPr="00D172C2">
        <w:rPr>
          <w:color w:val="000000"/>
        </w:rPr>
        <w:t>-страниц;</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защиту от проникновения вредоносных программ и использования уязвимостей за счет использования персонального межсетевого экрана;</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 xml:space="preserve">проверку трафика как до получения его программными клиентами, так и после, с целью исключения использования уязвимостей прикладного </w:t>
      </w:r>
      <w:proofErr w:type="gramStart"/>
      <w:r w:rsidRPr="00D172C2">
        <w:rPr>
          <w:color w:val="000000"/>
        </w:rPr>
        <w:t>ПО</w:t>
      </w:r>
      <w:proofErr w:type="gramEnd"/>
      <w:r w:rsidRPr="00D172C2">
        <w:rPr>
          <w:color w:val="000000"/>
        </w:rPr>
        <w:t>;</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 xml:space="preserve">защиту от намеренных/непреднамеренных действий пользователей посредством блокировки доступа к локальным и сетевым ресурсам. В том числе </w:t>
      </w:r>
      <w:r w:rsidRPr="00D172C2">
        <w:rPr>
          <w:bCs/>
          <w:color w:val="000000"/>
        </w:rPr>
        <w:t>сменным носителям информации</w:t>
      </w:r>
      <w:r w:rsidRPr="00D172C2">
        <w:rPr>
          <w:color w:val="000000"/>
        </w:rPr>
        <w:t>, локальным файлам и каталогам, а также сайтам в сети Интернет;</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 xml:space="preserve">помещение найденных зараженных файлов в специальное место на жестком диске </w:t>
      </w:r>
      <w:proofErr w:type="gramStart"/>
      <w:r w:rsidRPr="00D172C2">
        <w:rPr>
          <w:color w:val="000000"/>
        </w:rPr>
        <w:t>-«</w:t>
      </w:r>
      <w:proofErr w:type="gramEnd"/>
      <w:r w:rsidRPr="00D172C2">
        <w:rPr>
          <w:color w:val="000000"/>
        </w:rPr>
        <w:t>карантин»;</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автоматический запуск антивирусного программного обеспечения и других необходимых  компонентов вместе с загрузкой ОС;</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запуск задач по расписанию и/или сразу после загрузки операционной системы;</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возможность запуска проверки при обращении пользователя, операционной системы или какой-либо программы к любому объекту, подлежащему проверке.</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Система защиты рабочих станций должна обеспечивать проверку протоколов: </w:t>
      </w:r>
    </w:p>
    <w:p w:rsidR="002C1B7D" w:rsidRPr="00D172C2" w:rsidRDefault="002C1B7D" w:rsidP="002C1B7D">
      <w:pPr>
        <w:numPr>
          <w:ilvl w:val="3"/>
          <w:numId w:val="1"/>
        </w:numPr>
        <w:spacing w:after="120"/>
        <w:jc w:val="both"/>
        <w:rPr>
          <w:color w:val="000000"/>
        </w:rPr>
      </w:pPr>
      <w:r w:rsidRPr="00D172C2">
        <w:rPr>
          <w:iCs/>
          <w:color w:val="000000"/>
        </w:rPr>
        <w:t>HTTP</w:t>
      </w:r>
      <w:r w:rsidRPr="00D172C2">
        <w:rPr>
          <w:iCs/>
          <w:color w:val="000000"/>
          <w:lang w:val="en-US"/>
        </w:rPr>
        <w:t>;</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IMAP, SMTP, POP3, POP3</w:t>
      </w:r>
      <w:r w:rsidRPr="00D172C2">
        <w:rPr>
          <w:color w:val="000000"/>
          <w:lang w:val="en-US"/>
        </w:rPr>
        <w:t>S</w:t>
      </w:r>
      <w:r w:rsidRPr="00D172C2">
        <w:rPr>
          <w:color w:val="000000"/>
        </w:rPr>
        <w:t>, независимо от используемого почтового клиента;</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lastRenderedPageBreak/>
        <w:t>NNTP (только проверка на вирусы), независимо от почтового клиента.</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Система должна обеспечивать проверку файлов и системных областей на предмет наличия вредоносных объектов всех типов (компьютерных вирусов, троянских программ, </w:t>
      </w:r>
      <w:proofErr w:type="gramStart"/>
      <w:r w:rsidRPr="00D172C2">
        <w:rPr>
          <w:color w:val="000000"/>
        </w:rPr>
        <w:t>Интернет-червей</w:t>
      </w:r>
      <w:proofErr w:type="gramEnd"/>
      <w:r w:rsidRPr="00D172C2">
        <w:rPr>
          <w:color w:val="000000"/>
        </w:rPr>
        <w:t xml:space="preserve">, макро-вирусов, опасных </w:t>
      </w:r>
      <w:proofErr w:type="spellStart"/>
      <w:r w:rsidRPr="00D172C2">
        <w:rPr>
          <w:color w:val="000000"/>
        </w:rPr>
        <w:t>Java</w:t>
      </w:r>
      <w:proofErr w:type="spellEnd"/>
      <w:r w:rsidRPr="00D172C2">
        <w:rPr>
          <w:color w:val="000000"/>
        </w:rPr>
        <w:t xml:space="preserve">-апплетов, </w:t>
      </w:r>
      <w:proofErr w:type="spellStart"/>
      <w:r w:rsidRPr="00D172C2">
        <w:rPr>
          <w:color w:val="000000"/>
        </w:rPr>
        <w:t>ActiveX</w:t>
      </w:r>
      <w:proofErr w:type="spellEnd"/>
      <w:r w:rsidRPr="00D172C2">
        <w:rPr>
          <w:color w:val="000000"/>
        </w:rPr>
        <w:t xml:space="preserve"> и др.) посредством:</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антивирусного сканирования, заключающегося в однократной полной или выборочной проверке на наличие угроз и проводимого как по команде пользователя или администратора, так и по расписанию;</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проверки объектов  «на лету», при доступе к ним с помощью антивирусной резидентной программы.</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В Системе должна быть реализована самозащита для всех своих объектов, в том числе, критических файлов, процессов, окон, ключей и прочего от несанкционированного доступа пользователей и вредоносного программного обеспечения, которая должна работать на самом низком системном уровне и обеспечивать невозможность выгрузки и остановки драйверов антивирусной Системы.</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В Системе должна быть реализована защита работы собственных модулей от сбоев и случайного изменения.</w:t>
      </w:r>
    </w:p>
    <w:p w:rsidR="002C1B7D" w:rsidRPr="00D172C2" w:rsidRDefault="002C1B7D" w:rsidP="002C1B7D">
      <w:pPr>
        <w:numPr>
          <w:ilvl w:val="1"/>
          <w:numId w:val="1"/>
        </w:numPr>
        <w:tabs>
          <w:tab w:val="num" w:pos="900"/>
        </w:tabs>
        <w:spacing w:after="120"/>
        <w:ind w:left="900" w:hanging="900"/>
        <w:jc w:val="both"/>
        <w:rPr>
          <w:b/>
          <w:bCs/>
          <w:color w:val="000000"/>
        </w:rPr>
      </w:pPr>
      <w:r w:rsidRPr="00D172C2">
        <w:rPr>
          <w:b/>
          <w:bCs/>
          <w:color w:val="000000"/>
        </w:rPr>
        <w:t xml:space="preserve">Требования к программным средствам антивирусной защиты рабочих станций </w:t>
      </w:r>
      <w:r w:rsidRPr="00D172C2">
        <w:rPr>
          <w:b/>
          <w:bCs/>
          <w:color w:val="000000"/>
          <w:lang w:val="en-US"/>
        </w:rPr>
        <w:t>UNIX</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Система должна обеспечивать проверку любых объектов на защищаемых серверах, в том числе внутри архивов, без ограничений на уровень вложенности проверяемых объектов и тип используемого архиватора.</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Программные средства Системы должны обеспечивать определение в объектах файловой системы вредоносных программ всех типов.</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Система, используя актуальную на момент проведения тендера версию, должна обеспечивать защиту ресурсов рабочих станций функционирующих под управлением операционных систем:</w:t>
      </w:r>
    </w:p>
    <w:p w:rsidR="002C1B7D" w:rsidRPr="00D172C2" w:rsidRDefault="002C1B7D" w:rsidP="002C1B7D">
      <w:pPr>
        <w:numPr>
          <w:ilvl w:val="3"/>
          <w:numId w:val="1"/>
        </w:numPr>
        <w:spacing w:after="120"/>
        <w:jc w:val="both"/>
        <w:rPr>
          <w:color w:val="000000"/>
        </w:rPr>
      </w:pPr>
      <w:r w:rsidRPr="00D172C2">
        <w:rPr>
          <w:color w:val="000000"/>
          <w:lang w:val="en-US"/>
        </w:rPr>
        <w:t>Lin</w:t>
      </w:r>
      <w:proofErr w:type="spellStart"/>
      <w:r w:rsidRPr="00D172C2">
        <w:rPr>
          <w:color w:val="000000"/>
        </w:rPr>
        <w:t>ux</w:t>
      </w:r>
      <w:proofErr w:type="spellEnd"/>
      <w:r w:rsidRPr="00D172C2">
        <w:rPr>
          <w:color w:val="000000"/>
        </w:rPr>
        <w:t xml:space="preserve">, имеющих версию </w:t>
      </w:r>
      <w:proofErr w:type="spellStart"/>
      <w:r w:rsidRPr="00D172C2">
        <w:rPr>
          <w:color w:val="000000"/>
          <w:lang w:val="en-US"/>
        </w:rPr>
        <w:t>glibc</w:t>
      </w:r>
      <w:proofErr w:type="spellEnd"/>
      <w:r w:rsidRPr="00D172C2">
        <w:rPr>
          <w:color w:val="000000"/>
        </w:rPr>
        <w:t>2.7 и выше;</w:t>
      </w:r>
    </w:p>
    <w:p w:rsidR="002C1B7D" w:rsidRPr="00D172C2" w:rsidRDefault="002C1B7D" w:rsidP="002C1B7D">
      <w:pPr>
        <w:numPr>
          <w:ilvl w:val="3"/>
          <w:numId w:val="1"/>
        </w:numPr>
        <w:spacing w:after="120"/>
        <w:jc w:val="both"/>
        <w:rPr>
          <w:color w:val="000000"/>
        </w:rPr>
      </w:pPr>
      <w:proofErr w:type="spellStart"/>
      <w:r w:rsidRPr="00D172C2">
        <w:rPr>
          <w:color w:val="000000"/>
        </w:rPr>
        <w:t>FreeBSD</w:t>
      </w:r>
      <w:proofErr w:type="spellEnd"/>
      <w:r w:rsidRPr="00D172C2">
        <w:rPr>
          <w:color w:val="000000"/>
        </w:rPr>
        <w:t xml:space="preserve"> версий 7.3 и выше для платформы </w:t>
      </w:r>
      <w:proofErr w:type="spellStart"/>
      <w:r w:rsidRPr="00D172C2">
        <w:rPr>
          <w:color w:val="000000"/>
        </w:rPr>
        <w:t>Intel</w:t>
      </w:r>
      <w:proofErr w:type="spellEnd"/>
      <w:r w:rsidRPr="00D172C2">
        <w:rPr>
          <w:color w:val="000000"/>
        </w:rPr>
        <w:t xml:space="preserve"> x86;</w:t>
      </w:r>
    </w:p>
    <w:p w:rsidR="002C1B7D" w:rsidRPr="00D172C2" w:rsidRDefault="002C1B7D" w:rsidP="002C1B7D">
      <w:pPr>
        <w:numPr>
          <w:ilvl w:val="3"/>
          <w:numId w:val="1"/>
        </w:numPr>
        <w:spacing w:after="120"/>
        <w:jc w:val="both"/>
        <w:rPr>
          <w:color w:val="000000"/>
        </w:rPr>
      </w:pPr>
      <w:r w:rsidRPr="00D172C2">
        <w:rPr>
          <w:color w:val="000000"/>
          <w:lang w:val="en-US"/>
        </w:rPr>
        <w:t>Sun</w:t>
      </w:r>
      <w:r w:rsidRPr="00D172C2">
        <w:rPr>
          <w:color w:val="000000"/>
        </w:rPr>
        <w:t xml:space="preserve"> </w:t>
      </w:r>
      <w:proofErr w:type="spellStart"/>
      <w:r w:rsidRPr="00D172C2">
        <w:rPr>
          <w:color w:val="000000"/>
        </w:rPr>
        <w:t>Solaris</w:t>
      </w:r>
      <w:proofErr w:type="spellEnd"/>
      <w:r w:rsidRPr="00D172C2">
        <w:rPr>
          <w:color w:val="000000"/>
        </w:rPr>
        <w:t xml:space="preserve"> версии 10 для платформы </w:t>
      </w:r>
      <w:proofErr w:type="spellStart"/>
      <w:r w:rsidRPr="00D172C2">
        <w:rPr>
          <w:color w:val="000000"/>
        </w:rPr>
        <w:t>Intel</w:t>
      </w:r>
      <w:proofErr w:type="spellEnd"/>
      <w:r w:rsidRPr="00D172C2">
        <w:rPr>
          <w:color w:val="000000"/>
        </w:rPr>
        <w:t>.</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Установка модулей Системы должна происходить с помощью универсального пакета для UNIX систем, независимого от типа и версии используемой операционной системы.</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Установка и обновление Системы должны быть возможны как через средства командной строки, так и с помощью графического инсталлятора.</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Система установки должна включать возможность автоматической установки модулей, необходимых для компонентов Системы.</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Компоненты Системы должны устойчиво функционировать на серверах в условиях их минимальной и максимальной загрузки без существенного снижения производительности.</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Антивирусное программное обеспечение должно по умолчанию иметь настройки, оптимальные с точки зрения безопасности и производительности работы. При этом</w:t>
      </w:r>
      <w:proofErr w:type="gramStart"/>
      <w:r w:rsidRPr="00D172C2">
        <w:rPr>
          <w:color w:val="000000"/>
        </w:rPr>
        <w:t>,</w:t>
      </w:r>
      <w:proofErr w:type="gramEnd"/>
      <w:r w:rsidRPr="00D172C2">
        <w:rPr>
          <w:color w:val="000000"/>
        </w:rPr>
        <w:t xml:space="preserve"> в случае необходимости внесения изменений, Система должна обеспечивать возможность простого и гибкого изменения настроек администраторами Системы и пользователями в рамках имеющихся у них прав.</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Система должна поддерживать возможность установки своих компонентов на зараженные вирусами или другими вредоносными программами серверы без их предварительного лечения с последующим лечением заданных файловых областей.</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lastRenderedPageBreak/>
        <w:t>Программные средства Системы должны обеспечивать реализацию следующих функциональных возможностей:</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поиск и удаление вирусов всех известных типов в файлах;</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 xml:space="preserve">антивирусного сканирования ресурсов </w:t>
      </w:r>
      <w:proofErr w:type="gramStart"/>
      <w:r w:rsidRPr="00D172C2">
        <w:rPr>
          <w:color w:val="000000"/>
        </w:rPr>
        <w:t>сервера</w:t>
      </w:r>
      <w:proofErr w:type="gramEnd"/>
      <w:r w:rsidRPr="00D172C2">
        <w:rPr>
          <w:color w:val="000000"/>
        </w:rPr>
        <w:t xml:space="preserve"> как по команде администратора, так и по расписанию, заключающегося в однократной полной или выборочной проверке на наличие угроз объектов;</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помещения найденных зараженных и подозрительных файлов в карантин для дальнейшего анализа;</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автоматического запуска антивирусного программного обеспечения и других необходимых компонентов вместе с загрузкой ОС;</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запуска задач по расписанию и/или сразу после загрузки операционной системы;</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настройки расписания сканирования с указанием параметров запуска.</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 xml:space="preserve">Управление программой должно осуществляться как непосредственно через конфигурационные файлы, так и через графический интерфейс, реализованный для операционных систем типа </w:t>
      </w:r>
      <w:r w:rsidRPr="00D172C2">
        <w:rPr>
          <w:color w:val="000000"/>
          <w:lang w:val="en-US"/>
        </w:rPr>
        <w:t>UNIX</w:t>
      </w:r>
      <w:r w:rsidRPr="00D172C2">
        <w:rPr>
          <w:color w:val="000000"/>
        </w:rPr>
        <w:t xml:space="preserve">. Система управления должна поддерживать возможность настройки параметров антивирусного  сканирования с указанием файлов и каталогов, подлежащих антивирусной проверке, действий по отношению к вредоносным объектам различных типов. </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Администратор системы должен иметь возможность:</w:t>
      </w:r>
    </w:p>
    <w:p w:rsidR="002C1B7D" w:rsidRPr="00D172C2" w:rsidRDefault="002C1B7D" w:rsidP="002C1B7D">
      <w:pPr>
        <w:numPr>
          <w:ilvl w:val="3"/>
          <w:numId w:val="1"/>
        </w:numPr>
        <w:spacing w:after="120"/>
        <w:jc w:val="both"/>
        <w:rPr>
          <w:color w:val="000000"/>
        </w:rPr>
      </w:pPr>
      <w:r w:rsidRPr="00D172C2">
        <w:rPr>
          <w:color w:val="000000"/>
        </w:rPr>
        <w:t>Определять необходимый уровень анализа, в том числе путем отключения эвристического анализа, ограничения размера файла и глубины проверки;</w:t>
      </w:r>
    </w:p>
    <w:p w:rsidR="002C1B7D" w:rsidRPr="00D172C2" w:rsidRDefault="002C1B7D" w:rsidP="002C1B7D">
      <w:pPr>
        <w:numPr>
          <w:ilvl w:val="3"/>
          <w:numId w:val="1"/>
        </w:numPr>
        <w:spacing w:after="120"/>
        <w:jc w:val="both"/>
        <w:rPr>
          <w:color w:val="000000"/>
        </w:rPr>
      </w:pPr>
      <w:r w:rsidRPr="00D172C2">
        <w:rPr>
          <w:color w:val="000000"/>
        </w:rPr>
        <w:t>определять типы проверяемых файлов, в том числе с использованием масок;</w:t>
      </w:r>
    </w:p>
    <w:p w:rsidR="002C1B7D" w:rsidRPr="00D172C2" w:rsidRDefault="002C1B7D" w:rsidP="002C1B7D">
      <w:pPr>
        <w:numPr>
          <w:ilvl w:val="3"/>
          <w:numId w:val="1"/>
        </w:numPr>
        <w:spacing w:after="120"/>
        <w:jc w:val="both"/>
        <w:rPr>
          <w:color w:val="000000"/>
        </w:rPr>
      </w:pPr>
      <w:r w:rsidRPr="00D172C2">
        <w:rPr>
          <w:color w:val="000000"/>
        </w:rPr>
        <w:t>задавать различные действия по отношению к различным типам вредоносных объектов в случае их обнаружения;</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управлять детализацией протоколов антивирусной  проверки;</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просматривать информацию об используемом ключевом файле и его владельце;</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запускать периодическую проверку в приоритетном или в фоновом режиме;</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использовать альтернативные языковые файлы</w:t>
      </w:r>
      <w:r w:rsidRPr="00D172C2">
        <w:rPr>
          <w:color w:val="000000"/>
          <w:lang w:val="en-US"/>
        </w:rPr>
        <w:t>;</w:t>
      </w:r>
    </w:p>
    <w:p w:rsidR="002C1B7D" w:rsidRPr="00D172C2" w:rsidRDefault="002C1B7D" w:rsidP="002C1B7D">
      <w:pPr>
        <w:numPr>
          <w:ilvl w:val="3"/>
          <w:numId w:val="1"/>
        </w:numPr>
        <w:tabs>
          <w:tab w:val="num" w:pos="900"/>
        </w:tabs>
        <w:spacing w:after="120"/>
        <w:ind w:left="900" w:hanging="900"/>
        <w:jc w:val="both"/>
        <w:rPr>
          <w:color w:val="000000"/>
        </w:rPr>
      </w:pPr>
      <w:r w:rsidRPr="00D172C2">
        <w:rPr>
          <w:color w:val="000000"/>
        </w:rPr>
        <w:t>используя поставляемую в составе Системы утилиту, проводить проверку работоспособности антивирусной подсистемы.</w:t>
      </w:r>
    </w:p>
    <w:p w:rsidR="002C1B7D" w:rsidRPr="00D172C2" w:rsidRDefault="002C1B7D" w:rsidP="002C1B7D">
      <w:pPr>
        <w:numPr>
          <w:ilvl w:val="1"/>
          <w:numId w:val="1"/>
        </w:numPr>
        <w:tabs>
          <w:tab w:val="num" w:pos="900"/>
        </w:tabs>
        <w:spacing w:after="120"/>
        <w:ind w:left="900" w:hanging="900"/>
        <w:jc w:val="both"/>
        <w:rPr>
          <w:color w:val="000000"/>
        </w:rPr>
      </w:pPr>
      <w:r w:rsidRPr="00D172C2">
        <w:rPr>
          <w:b/>
          <w:bCs/>
          <w:color w:val="000000"/>
        </w:rPr>
        <w:t xml:space="preserve">Требования </w:t>
      </w:r>
      <w:r w:rsidRPr="00D172C2">
        <w:rPr>
          <w:b/>
          <w:color w:val="000000"/>
        </w:rPr>
        <w:t>по комплектности</w:t>
      </w:r>
      <w:r w:rsidRPr="00D172C2">
        <w:rPr>
          <w:b/>
          <w:bCs/>
          <w:color w:val="000000"/>
        </w:rPr>
        <w:t xml:space="preserve"> </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В состав Системы должны входить:</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программные средства антивирусной защиты, необходимые для выполнения требований данного технического задания;</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программные средства защиты пользователей от нежелательных массовых почтовых рассылок – спама;</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программные средства централизованного управления, мониторинга и обновления;</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обновляемые базы данных сигнатур всевозможных вредоносных программ.</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Комплект поставки должен содержать:</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необходимый набор серийных номеров либо ключевых файлов;</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дистрибутив Системы;</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 xml:space="preserve">файлы эксплуатационной документации в формате </w:t>
      </w:r>
      <w:r w:rsidRPr="00D172C2">
        <w:rPr>
          <w:color w:val="000000"/>
          <w:lang w:val="en-US"/>
        </w:rPr>
        <w:t>pdf</w:t>
      </w:r>
      <w:r w:rsidRPr="00D172C2">
        <w:rPr>
          <w:color w:val="000000"/>
        </w:rPr>
        <w:t xml:space="preserve"> (</w:t>
      </w:r>
      <w:proofErr w:type="spellStart"/>
      <w:r w:rsidRPr="00D172C2">
        <w:rPr>
          <w:color w:val="000000"/>
        </w:rPr>
        <w:t>Adobe</w:t>
      </w:r>
      <w:proofErr w:type="spellEnd"/>
      <w:r w:rsidRPr="00D172C2">
        <w:rPr>
          <w:color w:val="000000"/>
        </w:rPr>
        <w:t xml:space="preserve"> </w:t>
      </w:r>
      <w:proofErr w:type="spellStart"/>
      <w:r w:rsidRPr="00D172C2">
        <w:rPr>
          <w:color w:val="000000"/>
        </w:rPr>
        <w:t>Acrobat</w:t>
      </w:r>
      <w:proofErr w:type="spellEnd"/>
      <w:r w:rsidRPr="00D172C2">
        <w:rPr>
          <w:color w:val="000000"/>
        </w:rPr>
        <w:t xml:space="preserve"> </w:t>
      </w:r>
      <w:proofErr w:type="spellStart"/>
      <w:r w:rsidRPr="00D172C2">
        <w:rPr>
          <w:color w:val="000000"/>
        </w:rPr>
        <w:t>Reader</w:t>
      </w:r>
      <w:proofErr w:type="spellEnd"/>
      <w:r w:rsidRPr="00D172C2">
        <w:rPr>
          <w:color w:val="000000"/>
        </w:rPr>
        <w:t xml:space="preserve">), в том числе руководство пользователя (администратора). Поставляемая документация должна </w:t>
      </w:r>
      <w:r w:rsidRPr="00D172C2">
        <w:rPr>
          <w:color w:val="000000"/>
        </w:rPr>
        <w:lastRenderedPageBreak/>
        <w:t>детально описывать процесс установки, настройки и эксплуатации соответствующего средства антивирусной защиты.</w:t>
      </w:r>
    </w:p>
    <w:p w:rsidR="002C1B7D" w:rsidRPr="00D172C2" w:rsidRDefault="002C1B7D" w:rsidP="002C1B7D">
      <w:pPr>
        <w:numPr>
          <w:ilvl w:val="1"/>
          <w:numId w:val="1"/>
        </w:numPr>
        <w:tabs>
          <w:tab w:val="num" w:pos="900"/>
        </w:tabs>
        <w:spacing w:after="120"/>
        <w:ind w:left="900" w:hanging="900"/>
        <w:jc w:val="both"/>
        <w:rPr>
          <w:b/>
          <w:color w:val="000000"/>
        </w:rPr>
      </w:pPr>
      <w:r w:rsidRPr="00D172C2">
        <w:rPr>
          <w:b/>
          <w:bCs/>
          <w:color w:val="000000"/>
        </w:rPr>
        <w:t>Требования по т</w:t>
      </w:r>
      <w:r w:rsidRPr="00D172C2">
        <w:rPr>
          <w:b/>
          <w:color w:val="000000"/>
        </w:rPr>
        <w:t>ехнической поддержке Системы</w:t>
      </w:r>
      <w:r w:rsidRPr="00D172C2">
        <w:rPr>
          <w:b/>
          <w:bCs/>
          <w:color w:val="000000"/>
        </w:rPr>
        <w:t xml:space="preserve"> </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Техническая поддержка должна предоставляться на русском языке сертифицированными специалистами производителя средств антивирусной защиты на всей территории Российской Федерации круглосуточно без праздников и выходных по телефону, электронной почте и через Интернет.</w:t>
      </w:r>
    </w:p>
    <w:p w:rsidR="002C1B7D" w:rsidRPr="00D172C2" w:rsidRDefault="002C1B7D" w:rsidP="002C1B7D">
      <w:pPr>
        <w:numPr>
          <w:ilvl w:val="2"/>
          <w:numId w:val="1"/>
        </w:numPr>
        <w:tabs>
          <w:tab w:val="clear" w:pos="720"/>
          <w:tab w:val="num" w:pos="900"/>
        </w:tabs>
        <w:spacing w:after="120"/>
        <w:ind w:left="900" w:hanging="900"/>
        <w:jc w:val="both"/>
        <w:rPr>
          <w:color w:val="000000"/>
        </w:rPr>
      </w:pPr>
      <w:r w:rsidRPr="00D172C2">
        <w:rPr>
          <w:color w:val="000000"/>
        </w:rPr>
        <w:t>Техническая поддержка должна обеспечивать возможность получения специалистами и пользователями Заказчика информационной помощи по установке Системы и ее компонентов, в том числе:</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ответов на вопросы, а также получение инструкций относительно процесса установки и применения программного обеспечения;</w:t>
      </w:r>
    </w:p>
    <w:p w:rsidR="002C1B7D" w:rsidRPr="00D172C2" w:rsidRDefault="002C1B7D" w:rsidP="002C1B7D">
      <w:pPr>
        <w:numPr>
          <w:ilvl w:val="3"/>
          <w:numId w:val="1"/>
        </w:numPr>
        <w:tabs>
          <w:tab w:val="clear" w:pos="864"/>
          <w:tab w:val="num" w:pos="900"/>
        </w:tabs>
        <w:spacing w:after="120"/>
        <w:ind w:left="900" w:hanging="900"/>
        <w:jc w:val="both"/>
        <w:rPr>
          <w:color w:val="000000"/>
        </w:rPr>
      </w:pPr>
      <w:r w:rsidRPr="00D172C2">
        <w:rPr>
          <w:color w:val="000000"/>
        </w:rPr>
        <w:t>ответов на вопросы о наличии проблем в работе программного обеспечения, а также помощи в определение того, является ли данная проблема результатом сбоя  программного обеспечения, ошибок настройки  или же она вызвана проблемами, связанными с внешними условиями существования или установкой программного обеспечения.</w:t>
      </w:r>
    </w:p>
    <w:p w:rsidR="002C1B7D" w:rsidRPr="000A37FD" w:rsidRDefault="002C1B7D" w:rsidP="002C1B7D">
      <w:pPr>
        <w:numPr>
          <w:ilvl w:val="2"/>
          <w:numId w:val="1"/>
        </w:numPr>
        <w:tabs>
          <w:tab w:val="clear" w:pos="720"/>
          <w:tab w:val="num" w:pos="900"/>
        </w:tabs>
        <w:spacing w:after="120"/>
        <w:ind w:left="900" w:hanging="900"/>
        <w:jc w:val="both"/>
        <w:rPr>
          <w:color w:val="000000"/>
        </w:rPr>
      </w:pPr>
      <w:r w:rsidRPr="00D172C2">
        <w:rPr>
          <w:color w:val="000000"/>
          <w:lang w:val="en-US"/>
        </w:rPr>
        <w:t>Web</w:t>
      </w:r>
      <w:r w:rsidRPr="000A37FD">
        <w:rPr>
          <w:color w:val="000000"/>
        </w:rPr>
        <w:t>-сайт производителя Системы должен быть на русском языке, иметь специальный раздел, посвящённый технической поддержке АПО, пополняемую базу знаний, а также форум пользователей программных продуктов производителя.</w:t>
      </w:r>
    </w:p>
    <w:p w:rsidR="002C1B7D" w:rsidRPr="000A37FD" w:rsidRDefault="002C1B7D" w:rsidP="002C1B7D">
      <w:pPr>
        <w:spacing w:after="120"/>
        <w:rPr>
          <w:b/>
        </w:rPr>
      </w:pPr>
      <w:r w:rsidRPr="000A37FD">
        <w:rPr>
          <w:b/>
          <w:color w:val="000000"/>
        </w:rPr>
        <w:t>3. Срок предоставления  с</w:t>
      </w:r>
      <w:r w:rsidRPr="000A37FD">
        <w:rPr>
          <w:b/>
        </w:rPr>
        <w:t>истемы антивирусной защиты</w:t>
      </w:r>
    </w:p>
    <w:p w:rsidR="002C1B7D" w:rsidRPr="000A37FD" w:rsidRDefault="002C1B7D" w:rsidP="002C1B7D">
      <w:pPr>
        <w:spacing w:after="120"/>
        <w:rPr>
          <w:b/>
        </w:rPr>
      </w:pPr>
      <w:r w:rsidRPr="000A37FD">
        <w:rPr>
          <w:b/>
        </w:rPr>
        <w:tab/>
      </w:r>
    </w:p>
    <w:p w:rsidR="002C1B7D" w:rsidRPr="00D172C2" w:rsidRDefault="002C1B7D" w:rsidP="002C1B7D">
      <w:pPr>
        <w:spacing w:after="120"/>
        <w:ind w:left="900"/>
        <w:jc w:val="both"/>
        <w:rPr>
          <w:color w:val="000000"/>
        </w:rPr>
      </w:pPr>
      <w:r w:rsidRPr="000A37FD">
        <w:rPr>
          <w:color w:val="000000"/>
        </w:rPr>
        <w:t>Срок начала действия лицензии – с 20 сентября 2026 года. Период действия лицензии – 24 месяца.</w:t>
      </w:r>
    </w:p>
    <w:p w:rsidR="007C0EC4" w:rsidRPr="002A582C" w:rsidRDefault="007C0EC4" w:rsidP="00437A95">
      <w:pPr>
        <w:rPr>
          <w:sz w:val="22"/>
          <w:szCs w:val="22"/>
        </w:rPr>
      </w:pPr>
    </w:p>
    <w:sectPr w:rsidR="007C0EC4" w:rsidRPr="002A582C" w:rsidSect="000059E7">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67571"/>
    <w:multiLevelType w:val="multilevel"/>
    <w:tmpl w:val="D0CE1BD4"/>
    <w:lvl w:ilvl="0">
      <w:start w:val="1"/>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170"/>
        </w:tabs>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b/>
        <w:color w:val="auto"/>
      </w:rPr>
    </w:lvl>
    <w:lvl w:ilvl="3">
      <w:start w:val="1"/>
      <w:numFmt w:val="decimal"/>
      <w:lvlText w:val="%1.%2.%3.%4"/>
      <w:lvlJc w:val="left"/>
      <w:pPr>
        <w:tabs>
          <w:tab w:val="num" w:pos="864"/>
        </w:tabs>
        <w:ind w:left="864" w:hanging="864"/>
      </w:pPr>
      <w:rPr>
        <w:rFonts w:ascii="Times New Roman" w:hAnsi="Times New Roman" w:cs="Times New Roman" w:hint="default"/>
        <w:b/>
        <w:color w:val="auto"/>
        <w:sz w:val="24"/>
        <w:szCs w:val="24"/>
      </w:rPr>
    </w:lvl>
    <w:lvl w:ilvl="4">
      <w:start w:val="1"/>
      <w:numFmt w:val="decimal"/>
      <w:lvlText w:val="%1.%2.%3.%4.%5"/>
      <w:lvlJc w:val="left"/>
      <w:pPr>
        <w:tabs>
          <w:tab w:val="num" w:pos="1008"/>
        </w:tabs>
        <w:ind w:left="1008" w:hanging="1008"/>
      </w:pPr>
      <w:rPr>
        <w:rFonts w:cs="Times New Roman" w:hint="default"/>
        <w:b/>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nsid w:val="3E2134AD"/>
    <w:multiLevelType w:val="hybridMultilevel"/>
    <w:tmpl w:val="D4845852"/>
    <w:lvl w:ilvl="0" w:tplc="A00C8D6A">
      <w:start w:val="1"/>
      <w:numFmt w:val="bullet"/>
      <w:lvlText w:val=""/>
      <w:lvlJc w:val="left"/>
      <w:pPr>
        <w:tabs>
          <w:tab w:val="num" w:pos="72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93D"/>
    <w:rsid w:val="000903DF"/>
    <w:rsid w:val="000D3545"/>
    <w:rsid w:val="00124229"/>
    <w:rsid w:val="00147A18"/>
    <w:rsid w:val="00183367"/>
    <w:rsid w:val="001E49F0"/>
    <w:rsid w:val="002459DF"/>
    <w:rsid w:val="002A582C"/>
    <w:rsid w:val="002B031F"/>
    <w:rsid w:val="002C1B7D"/>
    <w:rsid w:val="002F46A6"/>
    <w:rsid w:val="00303D64"/>
    <w:rsid w:val="004021F5"/>
    <w:rsid w:val="004347D4"/>
    <w:rsid w:val="00437A95"/>
    <w:rsid w:val="004B5D69"/>
    <w:rsid w:val="004F1D90"/>
    <w:rsid w:val="005F6AA3"/>
    <w:rsid w:val="00694A80"/>
    <w:rsid w:val="00734BC4"/>
    <w:rsid w:val="007870AC"/>
    <w:rsid w:val="007B3224"/>
    <w:rsid w:val="007C0EC4"/>
    <w:rsid w:val="00876A2B"/>
    <w:rsid w:val="008C5ECA"/>
    <w:rsid w:val="008D4BE4"/>
    <w:rsid w:val="0092693D"/>
    <w:rsid w:val="00A24639"/>
    <w:rsid w:val="00B02B55"/>
    <w:rsid w:val="00B27138"/>
    <w:rsid w:val="00BF03F6"/>
    <w:rsid w:val="00C2675F"/>
    <w:rsid w:val="00C2697E"/>
    <w:rsid w:val="00C62A81"/>
    <w:rsid w:val="00CD7E13"/>
    <w:rsid w:val="00CF29C1"/>
    <w:rsid w:val="00D21450"/>
    <w:rsid w:val="00DB0BEA"/>
    <w:rsid w:val="00DC76A9"/>
    <w:rsid w:val="00E03DB5"/>
    <w:rsid w:val="00E43A57"/>
    <w:rsid w:val="00E43D6C"/>
    <w:rsid w:val="00E95CEE"/>
    <w:rsid w:val="00ED56B7"/>
    <w:rsid w:val="00EF306B"/>
    <w:rsid w:val="00F30D10"/>
    <w:rsid w:val="00F34428"/>
    <w:rsid w:val="00F57C31"/>
    <w:rsid w:val="00FC2C54"/>
    <w:rsid w:val="00FE2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B7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2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uiPriority w:val="99"/>
    <w:semiHidden/>
    <w:rsid w:val="00303D64"/>
    <w:pPr>
      <w:shd w:val="clear" w:color="auto" w:fill="000080"/>
    </w:pPr>
    <w:rPr>
      <w:rFonts w:ascii="Tahoma" w:hAnsi="Tahoma" w:cs="Tahoma"/>
      <w:sz w:val="20"/>
      <w:szCs w:val="20"/>
    </w:rPr>
  </w:style>
  <w:style w:type="character" w:customStyle="1" w:styleId="a5">
    <w:name w:val="Схема документа Знак"/>
    <w:basedOn w:val="a0"/>
    <w:link w:val="a4"/>
    <w:uiPriority w:val="99"/>
    <w:semiHidden/>
    <w:locked/>
    <w:rPr>
      <w:rFonts w:ascii="Tahoma" w:hAnsi="Tahoma" w:cs="Tahoma"/>
      <w:sz w:val="16"/>
      <w:szCs w:val="16"/>
    </w:rPr>
  </w:style>
  <w:style w:type="character" w:styleId="a6">
    <w:name w:val="Hyperlink"/>
    <w:basedOn w:val="a0"/>
    <w:rsid w:val="00CD7E13"/>
    <w:rPr>
      <w:color w:val="0000FF" w:themeColor="hyperlink"/>
      <w:u w:val="single"/>
    </w:rPr>
  </w:style>
  <w:style w:type="character" w:customStyle="1" w:styleId="fdwlist">
    <w:name w:val="f_dw_list"/>
    <w:rsid w:val="002C1B7D"/>
    <w:rPr>
      <w:rFonts w:cs="Times New Roman"/>
    </w:rPr>
  </w:style>
  <w:style w:type="character" w:customStyle="1" w:styleId="fdwlistind">
    <w:name w:val="f_dw_list_ind"/>
    <w:rsid w:val="002C1B7D"/>
    <w:rPr>
      <w:rFonts w:cs="Times New Roman"/>
    </w:rPr>
  </w:style>
  <w:style w:type="character" w:customStyle="1" w:styleId="fdwlistlast">
    <w:name w:val="f_dw_list_last"/>
    <w:rsid w:val="002C1B7D"/>
    <w:rPr>
      <w:rFonts w:cs="Times New Roman"/>
    </w:rPr>
  </w:style>
  <w:style w:type="character" w:customStyle="1" w:styleId="fdwcaption">
    <w:name w:val="f_dw_caption"/>
    <w:rsid w:val="002C1B7D"/>
    <w:rPr>
      <w:rFonts w:cs="Times New Roman"/>
    </w:rPr>
  </w:style>
  <w:style w:type="character" w:customStyle="1" w:styleId="fdwlisttext">
    <w:name w:val="f_dw_list_text"/>
    <w:rsid w:val="002C1B7D"/>
    <w:rPr>
      <w:rFonts w:cs="Times New Roman"/>
    </w:rPr>
  </w:style>
  <w:style w:type="paragraph" w:styleId="a7">
    <w:name w:val="No Spacing"/>
    <w:uiPriority w:val="1"/>
    <w:qFormat/>
    <w:rsid w:val="002C1B7D"/>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B7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2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uiPriority w:val="99"/>
    <w:semiHidden/>
    <w:rsid w:val="00303D64"/>
    <w:pPr>
      <w:shd w:val="clear" w:color="auto" w:fill="000080"/>
    </w:pPr>
    <w:rPr>
      <w:rFonts w:ascii="Tahoma" w:hAnsi="Tahoma" w:cs="Tahoma"/>
      <w:sz w:val="20"/>
      <w:szCs w:val="20"/>
    </w:rPr>
  </w:style>
  <w:style w:type="character" w:customStyle="1" w:styleId="a5">
    <w:name w:val="Схема документа Знак"/>
    <w:basedOn w:val="a0"/>
    <w:link w:val="a4"/>
    <w:uiPriority w:val="99"/>
    <w:semiHidden/>
    <w:locked/>
    <w:rPr>
      <w:rFonts w:ascii="Tahoma" w:hAnsi="Tahoma" w:cs="Tahoma"/>
      <w:sz w:val="16"/>
      <w:szCs w:val="16"/>
    </w:rPr>
  </w:style>
  <w:style w:type="character" w:styleId="a6">
    <w:name w:val="Hyperlink"/>
    <w:basedOn w:val="a0"/>
    <w:rsid w:val="00CD7E13"/>
    <w:rPr>
      <w:color w:val="0000FF" w:themeColor="hyperlink"/>
      <w:u w:val="single"/>
    </w:rPr>
  </w:style>
  <w:style w:type="character" w:customStyle="1" w:styleId="fdwlist">
    <w:name w:val="f_dw_list"/>
    <w:rsid w:val="002C1B7D"/>
    <w:rPr>
      <w:rFonts w:cs="Times New Roman"/>
    </w:rPr>
  </w:style>
  <w:style w:type="character" w:customStyle="1" w:styleId="fdwlistind">
    <w:name w:val="f_dw_list_ind"/>
    <w:rsid w:val="002C1B7D"/>
    <w:rPr>
      <w:rFonts w:cs="Times New Roman"/>
    </w:rPr>
  </w:style>
  <w:style w:type="character" w:customStyle="1" w:styleId="fdwlistlast">
    <w:name w:val="f_dw_list_last"/>
    <w:rsid w:val="002C1B7D"/>
    <w:rPr>
      <w:rFonts w:cs="Times New Roman"/>
    </w:rPr>
  </w:style>
  <w:style w:type="character" w:customStyle="1" w:styleId="fdwcaption">
    <w:name w:val="f_dw_caption"/>
    <w:rsid w:val="002C1B7D"/>
    <w:rPr>
      <w:rFonts w:cs="Times New Roman"/>
    </w:rPr>
  </w:style>
  <w:style w:type="character" w:customStyle="1" w:styleId="fdwlisttext">
    <w:name w:val="f_dw_list_text"/>
    <w:rsid w:val="002C1B7D"/>
    <w:rPr>
      <w:rFonts w:cs="Times New Roman"/>
    </w:rPr>
  </w:style>
  <w:style w:type="paragraph" w:styleId="a7">
    <w:name w:val="No Spacing"/>
    <w:uiPriority w:val="1"/>
    <w:qFormat/>
    <w:rsid w:val="002C1B7D"/>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025510">
      <w:bodyDiv w:val="1"/>
      <w:marLeft w:val="0"/>
      <w:marRight w:val="0"/>
      <w:marTop w:val="0"/>
      <w:marBottom w:val="0"/>
      <w:divBdr>
        <w:top w:val="none" w:sz="0" w:space="0" w:color="auto"/>
        <w:left w:val="none" w:sz="0" w:space="0" w:color="auto"/>
        <w:bottom w:val="none" w:sz="0" w:space="0" w:color="auto"/>
        <w:right w:val="none" w:sz="0" w:space="0" w:color="auto"/>
      </w:divBdr>
    </w:div>
    <w:div w:id="847599393">
      <w:bodyDiv w:val="1"/>
      <w:marLeft w:val="0"/>
      <w:marRight w:val="0"/>
      <w:marTop w:val="0"/>
      <w:marBottom w:val="0"/>
      <w:divBdr>
        <w:top w:val="none" w:sz="0" w:space="0" w:color="auto"/>
        <w:left w:val="none" w:sz="0" w:space="0" w:color="auto"/>
        <w:bottom w:val="none" w:sz="0" w:space="0" w:color="auto"/>
        <w:right w:val="none" w:sz="0" w:space="0" w:color="auto"/>
      </w:divBdr>
    </w:div>
    <w:div w:id="1228304539">
      <w:bodyDiv w:val="1"/>
      <w:marLeft w:val="0"/>
      <w:marRight w:val="0"/>
      <w:marTop w:val="0"/>
      <w:marBottom w:val="0"/>
      <w:divBdr>
        <w:top w:val="none" w:sz="0" w:space="0" w:color="auto"/>
        <w:left w:val="none" w:sz="0" w:space="0" w:color="auto"/>
        <w:bottom w:val="none" w:sz="0" w:space="0" w:color="auto"/>
        <w:right w:val="none" w:sz="0" w:space="0" w:color="auto"/>
      </w:divBdr>
    </w:div>
    <w:div w:id="1229733431">
      <w:bodyDiv w:val="1"/>
      <w:marLeft w:val="0"/>
      <w:marRight w:val="0"/>
      <w:marTop w:val="0"/>
      <w:marBottom w:val="0"/>
      <w:divBdr>
        <w:top w:val="none" w:sz="0" w:space="0" w:color="auto"/>
        <w:left w:val="none" w:sz="0" w:space="0" w:color="auto"/>
        <w:bottom w:val="none" w:sz="0" w:space="0" w:color="auto"/>
        <w:right w:val="none" w:sz="0" w:space="0" w:color="auto"/>
      </w:divBdr>
    </w:div>
    <w:div w:id="1256285656">
      <w:bodyDiv w:val="1"/>
      <w:marLeft w:val="0"/>
      <w:marRight w:val="0"/>
      <w:marTop w:val="0"/>
      <w:marBottom w:val="0"/>
      <w:divBdr>
        <w:top w:val="none" w:sz="0" w:space="0" w:color="auto"/>
        <w:left w:val="none" w:sz="0" w:space="0" w:color="auto"/>
        <w:bottom w:val="none" w:sz="0" w:space="0" w:color="auto"/>
        <w:right w:val="none" w:sz="0" w:space="0" w:color="auto"/>
      </w:divBdr>
    </w:div>
    <w:div w:id="1321420696">
      <w:bodyDiv w:val="1"/>
      <w:marLeft w:val="0"/>
      <w:marRight w:val="0"/>
      <w:marTop w:val="0"/>
      <w:marBottom w:val="0"/>
      <w:divBdr>
        <w:top w:val="none" w:sz="0" w:space="0" w:color="auto"/>
        <w:left w:val="none" w:sz="0" w:space="0" w:color="auto"/>
        <w:bottom w:val="none" w:sz="0" w:space="0" w:color="auto"/>
        <w:right w:val="none" w:sz="0" w:space="0" w:color="auto"/>
      </w:divBdr>
    </w:div>
    <w:div w:id="1403337192">
      <w:bodyDiv w:val="1"/>
      <w:marLeft w:val="0"/>
      <w:marRight w:val="0"/>
      <w:marTop w:val="0"/>
      <w:marBottom w:val="0"/>
      <w:divBdr>
        <w:top w:val="none" w:sz="0" w:space="0" w:color="auto"/>
        <w:left w:val="none" w:sz="0" w:space="0" w:color="auto"/>
        <w:bottom w:val="none" w:sz="0" w:space="0" w:color="auto"/>
        <w:right w:val="none" w:sz="0" w:space="0" w:color="auto"/>
      </w:divBdr>
    </w:div>
    <w:div w:id="1525633516">
      <w:bodyDiv w:val="1"/>
      <w:marLeft w:val="0"/>
      <w:marRight w:val="0"/>
      <w:marTop w:val="0"/>
      <w:marBottom w:val="0"/>
      <w:divBdr>
        <w:top w:val="none" w:sz="0" w:space="0" w:color="auto"/>
        <w:left w:val="none" w:sz="0" w:space="0" w:color="auto"/>
        <w:bottom w:val="none" w:sz="0" w:space="0" w:color="auto"/>
        <w:right w:val="none" w:sz="0" w:space="0" w:color="auto"/>
      </w:divBdr>
    </w:div>
    <w:div w:id="1820686867">
      <w:bodyDiv w:val="1"/>
      <w:marLeft w:val="0"/>
      <w:marRight w:val="0"/>
      <w:marTop w:val="0"/>
      <w:marBottom w:val="0"/>
      <w:divBdr>
        <w:top w:val="none" w:sz="0" w:space="0" w:color="auto"/>
        <w:left w:val="none" w:sz="0" w:space="0" w:color="auto"/>
        <w:bottom w:val="none" w:sz="0" w:space="0" w:color="auto"/>
        <w:right w:val="none" w:sz="0" w:space="0" w:color="auto"/>
      </w:divBdr>
    </w:div>
    <w:div w:id="196060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14</Pages>
  <Words>5244</Words>
  <Characters>29895</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Вариант текста 3</vt:lpstr>
    </vt:vector>
  </TitlesOfParts>
  <Company/>
  <LinksUpToDate>false</LinksUpToDate>
  <CharactersWithSpaces>35069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Вариант текста 3</dc:title>
  <dc:creator>User1</dc:creator>
  <cp:lastModifiedBy>Наташа</cp:lastModifiedBy>
  <cp:revision>6</cp:revision>
  <dcterms:created xsi:type="dcterms:W3CDTF">2026-07-21T09:26:00Z</dcterms:created>
  <dcterms:modified xsi:type="dcterms:W3CDTF">2026-08-26T10:49:00Z</dcterms:modified>
</cp:coreProperties>
</file>