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733B8C"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39615" cy="739615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A42" w:rsidRPr="004A4A42" w:rsidRDefault="004A4A42" w:rsidP="00C752D7">
      <w:pPr>
        <w:jc w:val="center"/>
        <w:rPr>
          <w:rFonts w:ascii="Times New Roman" w:eastAsia="Calibri" w:hAnsi="Times New Roman" w:cs="Calibri"/>
          <w:b/>
          <w:caps/>
          <w:sz w:val="21"/>
          <w:szCs w:val="21"/>
          <w:lang w:val="ru-RU" w:eastAsia="ar-SA" w:bidi="ar-SA"/>
        </w:rPr>
      </w:pPr>
      <w:r w:rsidRPr="004A4A42">
        <w:rPr>
          <w:rFonts w:ascii="Times New Roman" w:eastAsia="Calibri" w:hAnsi="Times New Roman" w:cs="Calibri"/>
          <w:b/>
          <w:caps/>
          <w:sz w:val="21"/>
          <w:szCs w:val="21"/>
          <w:lang w:val="ru-RU" w:eastAsia="ar-SA" w:bidi="ar-SA"/>
        </w:rPr>
        <w:t>ОБОСНОВАНИЕ цены контракта, заключаемого с единственным поставщиком (подрядчиком, исполнителем)</w:t>
      </w:r>
    </w:p>
    <w:p w:rsidR="00CF1AD3" w:rsidRPr="007E28CA" w:rsidRDefault="00CF1AD3" w:rsidP="00CF1AD3">
      <w:pPr>
        <w:spacing w:after="0" w:line="240" w:lineRule="auto"/>
        <w:jc w:val="center"/>
        <w:rPr>
          <w:rFonts w:ascii="Times New Roman" w:hAnsi="Times New Roman"/>
          <w:b/>
          <w:caps/>
          <w:lang w:val="ru-RU"/>
        </w:rPr>
      </w:pPr>
    </w:p>
    <w:p w:rsidR="00BB1F2B" w:rsidRPr="00C752D7" w:rsidRDefault="00CF1AD3" w:rsidP="00C93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52D7">
        <w:rPr>
          <w:rFonts w:ascii="Times New Roman" w:hAnsi="Times New Roman"/>
          <w:b/>
          <w:lang w:val="ru-RU" w:eastAsia="ar-SA"/>
        </w:rPr>
        <w:t>Наименование объекта закупки</w:t>
      </w:r>
      <w:r w:rsidRPr="00C752D7">
        <w:rPr>
          <w:rFonts w:ascii="Times New Roman" w:hAnsi="Times New Roman"/>
          <w:lang w:val="ru-RU" w:eastAsia="ar-SA"/>
        </w:rPr>
        <w:t>:</w:t>
      </w:r>
      <w:r w:rsidR="00BB1F2B" w:rsidRPr="00C752D7">
        <w:rPr>
          <w:rFonts w:ascii="Times New Roman" w:hAnsi="Times New Roman"/>
          <w:lang w:val="ru-RU" w:eastAsia="ar-SA"/>
        </w:rPr>
        <w:t xml:space="preserve"> </w:t>
      </w:r>
      <w:bookmarkStart w:id="0" w:name="_GoBack"/>
      <w:r w:rsidR="00C752D7" w:rsidRPr="00C752D7">
        <w:rPr>
          <w:rFonts w:ascii="Times New Roman" w:hAnsi="Times New Roman" w:cs="Times New Roman"/>
          <w:sz w:val="24"/>
          <w:szCs w:val="24"/>
          <w:lang w:val="ru-RU"/>
        </w:rPr>
        <w:t>стеклянная лабораторная посуда и комплектующие</w:t>
      </w:r>
      <w:bookmarkEnd w:id="0"/>
      <w:r w:rsidR="000173FC" w:rsidRPr="00C752D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52D7" w:rsidRDefault="00CD1A30" w:rsidP="00C752D7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 w:rsidRPr="00C752D7">
        <w:rPr>
          <w:rFonts w:ascii="Times New Roman" w:eastAsia="Calibri" w:hAnsi="Times New Roman" w:cs="Times New Roman"/>
          <w:color w:val="000000"/>
          <w:lang w:val="ru-RU" w:bidi="ar-SA"/>
        </w:rPr>
        <w:t>В соответствие с Постановлением Правительства РФ от 23.12.2024 № 1875 национальный</w:t>
      </w:r>
      <w:r w:rsidRPr="001516D3">
        <w:rPr>
          <w:rFonts w:ascii="Times New Roman" w:eastAsia="Calibri" w:hAnsi="Times New Roman" w:cs="Times New Roman"/>
          <w:color w:val="000000"/>
          <w:lang w:val="ru-RU" w:bidi="ar-SA"/>
        </w:rPr>
        <w:t xml:space="preserve"> режим (ОКПД 2 </w:t>
      </w:r>
      <w:r w:rsidR="00C752D7" w:rsidRPr="00C752D7">
        <w:rPr>
          <w:rFonts w:ascii="Times New Roman" w:eastAsia="Calibri" w:hAnsi="Times New Roman" w:cs="Times New Roman"/>
          <w:color w:val="000000"/>
          <w:lang w:val="ru-RU" w:bidi="ar-SA"/>
        </w:rPr>
        <w:t>23.19.26.900, 26.51.82.110</w:t>
      </w:r>
      <w:r w:rsidRPr="001516D3">
        <w:rPr>
          <w:rFonts w:ascii="Times New Roman" w:eastAsia="Calibri" w:hAnsi="Times New Roman" w:cs="Times New Roman"/>
          <w:color w:val="000000"/>
          <w:lang w:val="ru-RU" w:bidi="ar-SA"/>
        </w:rPr>
        <w:t>) – ПРЕИМУЩЕСТВО закупки товара по перечню, отсутствует в перечне согласно приложений № 1, 2, 3.</w:t>
      </w:r>
    </w:p>
    <w:p w:rsidR="00C752D7" w:rsidRPr="00C752D7" w:rsidRDefault="00C752D7" w:rsidP="00C752D7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>
        <w:rPr>
          <w:rFonts w:ascii="Times New Roman" w:eastAsia="Calibri" w:hAnsi="Times New Roman" w:cs="Times New Roman"/>
          <w:color w:val="000000"/>
          <w:lang w:val="ru-RU" w:bidi="ar-SA"/>
        </w:rPr>
        <w:t>П</w:t>
      </w:r>
      <w:r w:rsidRPr="00C752D7">
        <w:rPr>
          <w:rFonts w:ascii="Times New Roman" w:eastAsia="Calibri" w:hAnsi="Times New Roman" w:cs="Times New Roman"/>
          <w:color w:val="000000"/>
          <w:lang w:val="ru-RU" w:bidi="ar-SA"/>
        </w:rPr>
        <w:t>ри описании товара в отношении которого установлено ПРЕИМУЩЕСТВО, указываются характеристики товара российского происхождения (т.е. технические характеристики по товару формируются по КТРУ и характеристикам товара российских производителей, внесённых в государственную информационную систему промышленности (ГИСП/ реестр российской промышленной продукции (gisp.gov.ru) и товара производителей, внесенных в евразийский реестр промышленных товаров государств - членов Евразийского экономического союза (евразийский реестр промышленных товаров (eaeunion.org/</w:t>
      </w:r>
      <w:proofErr w:type="spellStart"/>
      <w:r w:rsidRPr="00C752D7">
        <w:rPr>
          <w:rFonts w:ascii="Times New Roman" w:eastAsia="Calibri" w:hAnsi="Times New Roman" w:cs="Times New Roman"/>
          <w:color w:val="000000"/>
          <w:lang w:val="ru-RU" w:bidi="ar-SA"/>
        </w:rPr>
        <w:t>erpt</w:t>
      </w:r>
      <w:proofErr w:type="spellEnd"/>
      <w:r w:rsidRPr="00C752D7">
        <w:rPr>
          <w:rFonts w:ascii="Times New Roman" w:eastAsia="Calibri" w:hAnsi="Times New Roman" w:cs="Times New Roman"/>
          <w:color w:val="000000"/>
          <w:lang w:val="ru-RU" w:bidi="ar-SA"/>
        </w:rPr>
        <w:t>/</w:t>
      </w:r>
      <w:proofErr w:type="spellStart"/>
      <w:r w:rsidRPr="00C752D7">
        <w:rPr>
          <w:rFonts w:ascii="Times New Roman" w:eastAsia="Calibri" w:hAnsi="Times New Roman" w:cs="Times New Roman"/>
          <w:color w:val="000000"/>
          <w:lang w:val="ru-RU" w:bidi="ar-SA"/>
        </w:rPr>
        <w:t>ru</w:t>
      </w:r>
      <w:proofErr w:type="spellEnd"/>
      <w:r w:rsidRPr="00C752D7">
        <w:rPr>
          <w:rFonts w:ascii="Times New Roman" w:eastAsia="Calibri" w:hAnsi="Times New Roman" w:cs="Times New Roman"/>
          <w:color w:val="000000"/>
          <w:lang w:val="ru-RU" w:bidi="ar-SA"/>
        </w:rPr>
        <w:t>).</w:t>
      </w:r>
    </w:p>
    <w:p w:rsidR="00C752D7" w:rsidRPr="00C752D7" w:rsidRDefault="00C752D7" w:rsidP="00C752D7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 w:rsidRPr="00C752D7">
        <w:rPr>
          <w:rFonts w:ascii="Times New Roman" w:eastAsia="Calibri" w:hAnsi="Times New Roman" w:cs="Times New Roman"/>
          <w:color w:val="000000"/>
          <w:lang w:val="ru-RU" w:bidi="ar-SA"/>
        </w:rPr>
        <w:t>КТРУ – отсутствует.</w:t>
      </w:r>
    </w:p>
    <w:p w:rsidR="00C752D7" w:rsidRPr="00C752D7" w:rsidRDefault="00C752D7" w:rsidP="00C752D7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 w:rsidRPr="00C752D7">
        <w:rPr>
          <w:rFonts w:ascii="Times New Roman" w:eastAsia="Calibri" w:hAnsi="Times New Roman" w:cs="Times New Roman"/>
          <w:color w:val="000000"/>
          <w:lang w:val="ru-RU" w:bidi="ar-SA"/>
        </w:rPr>
        <w:t>Декларируется факт отсутствия на территории Российской Федерации производства такого товара с характеристиками, соответствующими потребности Заказчика.</w:t>
      </w:r>
    </w:p>
    <w:p w:rsidR="00C752D7" w:rsidRPr="00C752D7" w:rsidRDefault="00C752D7" w:rsidP="00C752D7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 w:rsidRPr="00C752D7">
        <w:rPr>
          <w:rFonts w:ascii="Times New Roman" w:eastAsia="Calibri" w:hAnsi="Times New Roman" w:cs="Times New Roman"/>
          <w:color w:val="000000"/>
          <w:lang w:val="ru-RU" w:bidi="ar-SA"/>
        </w:rPr>
        <w:t>При описании товара руководствоваться требованиями ст.33 Федерального закона № 44-ФЗ и Постановления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нужд.</w:t>
      </w:r>
    </w:p>
    <w:p w:rsidR="00C752D7" w:rsidRPr="00C752D7" w:rsidRDefault="00C752D7" w:rsidP="00C752D7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 w:rsidRPr="00C752D7">
        <w:rPr>
          <w:rFonts w:ascii="Times New Roman" w:eastAsia="Calibri" w:hAnsi="Times New Roman" w:cs="Times New Roman"/>
          <w:color w:val="000000"/>
          <w:lang w:val="ru-RU" w:bidi="ar-SA"/>
        </w:rPr>
        <w:t>ОБОСНОВАНИЕ ЦЕНЫ КОНТРАКТА, ЗАКЛЮЧАЕМОГО С ЕДИНСТВЕННЫМ ПОСТАВЩИКОМ.</w:t>
      </w:r>
    </w:p>
    <w:p w:rsidR="008717A0" w:rsidRPr="008717A0" w:rsidRDefault="00C752D7" w:rsidP="00C752D7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 w:rsidRPr="00C752D7">
        <w:rPr>
          <w:rFonts w:ascii="Times New Roman" w:eastAsia="Calibri" w:hAnsi="Times New Roman" w:cs="Times New Roman"/>
          <w:color w:val="000000"/>
          <w:lang w:val="ru-RU" w:bidi="ar-SA"/>
        </w:rPr>
        <w:t>При обосновании цены контракта, заключаемого с единственным поставщиком, по национальному режиму ПРЕИМУЩЕСМТВО, цена контракта,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813320" w:rsidRPr="001516D3" w:rsidRDefault="00813320" w:rsidP="00C752D7">
      <w:pPr>
        <w:tabs>
          <w:tab w:val="left" w:pos="709"/>
          <w:tab w:val="left" w:pos="79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ru-RU" w:bidi="ar-SA"/>
        </w:rPr>
      </w:pPr>
      <w:r w:rsidRPr="001516D3">
        <w:rPr>
          <w:rFonts w:ascii="Times New Roman" w:eastAsia="Calibri" w:hAnsi="Times New Roman" w:cs="Times New Roman"/>
          <w:color w:val="000000"/>
          <w:lang w:val="ru-RU" w:bidi="ar-SA"/>
        </w:rPr>
        <w:t xml:space="preserve">Применение методов определения начальной цены единицы </w:t>
      </w:r>
      <w:r w:rsidR="008753D2" w:rsidRPr="001516D3">
        <w:rPr>
          <w:rFonts w:ascii="Times New Roman" w:eastAsia="Calibri" w:hAnsi="Times New Roman" w:cs="Times New Roman"/>
          <w:color w:val="000000"/>
          <w:lang w:val="ru-RU" w:bidi="ar-SA"/>
        </w:rPr>
        <w:t>товаров</w:t>
      </w:r>
      <w:r w:rsidRPr="001516D3">
        <w:rPr>
          <w:rFonts w:ascii="Times New Roman" w:eastAsia="Calibri" w:hAnsi="Times New Roman" w:cs="Times New Roman"/>
          <w:color w:val="000000"/>
          <w:lang w:val="ru-RU" w:bidi="ar-SA"/>
        </w:rPr>
        <w:t xml:space="preserve">, начальной суммы цен единиц </w:t>
      </w:r>
      <w:r w:rsidR="008753D2" w:rsidRPr="001516D3">
        <w:rPr>
          <w:rFonts w:ascii="Times New Roman" w:eastAsia="Calibri" w:hAnsi="Times New Roman" w:cs="Times New Roman"/>
          <w:color w:val="000000"/>
          <w:lang w:val="ru-RU" w:bidi="ar-SA"/>
        </w:rPr>
        <w:t>товаров</w:t>
      </w:r>
      <w:r w:rsidRPr="001516D3">
        <w:rPr>
          <w:rFonts w:ascii="Times New Roman" w:eastAsia="Calibri" w:hAnsi="Times New Roman" w:cs="Times New Roman"/>
          <w:color w:val="000000"/>
          <w:lang w:val="ru-RU" w:bidi="ar-SA"/>
        </w:rPr>
        <w:t>, предусмотренных ч. 1 ст. 22 Закона № 44-ФЗ, невозможно по следующим основаниям:</w:t>
      </w:r>
    </w:p>
    <w:p w:rsidR="00325EC6" w:rsidRPr="001516D3" w:rsidRDefault="00813320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516D3">
        <w:rPr>
          <w:rFonts w:ascii="Times New Roman" w:eastAsia="Calibri" w:hAnsi="Times New Roman" w:cs="Times New Roman"/>
          <w:color w:val="000000"/>
        </w:rPr>
        <w:t xml:space="preserve">Метод сопоставимых рыночных цен (анализа рынка), являющийся приоритетным при определении начальной (максимальной) цены контракта, </w:t>
      </w:r>
      <w:r w:rsidR="008753D2" w:rsidRPr="001516D3">
        <w:rPr>
          <w:rFonts w:ascii="Times New Roman" w:eastAsia="Calibri" w:hAnsi="Times New Roman" w:cs="Times New Roman"/>
          <w:bCs/>
          <w:color w:val="000000"/>
          <w:lang w:bidi="en-US"/>
        </w:rPr>
        <w:t xml:space="preserve">цены контракта, заключаемого с единственным поставщиком (подрядчиком, исполнителем) </w:t>
      </w:r>
      <w:r w:rsidRPr="001516D3">
        <w:rPr>
          <w:rFonts w:ascii="Times New Roman" w:eastAsia="Calibri" w:hAnsi="Times New Roman" w:cs="Times New Roman"/>
          <w:color w:val="000000"/>
        </w:rPr>
        <w:t xml:space="preserve">не применяется, т.к. в настоящее время на территории Российской Федерации отсутствует единая общедоступная, </w:t>
      </w:r>
      <w:r w:rsidR="004A5DB0" w:rsidRPr="001516D3">
        <w:rPr>
          <w:rFonts w:ascii="Times New Roman" w:eastAsia="Calibri" w:hAnsi="Times New Roman" w:cs="Times New Roman"/>
          <w:color w:val="000000"/>
        </w:rPr>
        <w:t xml:space="preserve">для заказчиков, осуществляющих закупки на основании </w:t>
      </w:r>
      <w:r w:rsidRPr="001516D3">
        <w:rPr>
          <w:rFonts w:ascii="Times New Roman" w:hAnsi="Times New Roman" w:cs="Times New Roman"/>
        </w:rPr>
        <w:t xml:space="preserve">Федеральный закон от 05.04.2013 </w:t>
      </w:r>
      <w:r w:rsidR="004A5DB0" w:rsidRPr="001516D3">
        <w:rPr>
          <w:rFonts w:ascii="Times New Roman" w:hAnsi="Times New Roman" w:cs="Times New Roman"/>
        </w:rPr>
        <w:t>№</w:t>
      </w:r>
      <w:r w:rsidRPr="001516D3">
        <w:rPr>
          <w:rFonts w:ascii="Times New Roman" w:hAnsi="Times New Roman" w:cs="Times New Roman"/>
        </w:rPr>
        <w:t>44-ФЗ</w:t>
      </w:r>
      <w:r w:rsidR="004A5DB0" w:rsidRPr="001516D3">
        <w:rPr>
          <w:rFonts w:ascii="Times New Roman" w:hAnsi="Times New Roman" w:cs="Times New Roman"/>
        </w:rPr>
        <w:t xml:space="preserve"> «</w:t>
      </w:r>
      <w:r w:rsidRPr="001516D3">
        <w:rPr>
          <w:rFonts w:ascii="Times New Roman" w:hAnsi="Times New Roman" w:cs="Times New Roman"/>
        </w:rPr>
        <w:t xml:space="preserve">О контрактной системе в сфере закупок товаров, работ, услуг для обеспечения государственных и </w:t>
      </w:r>
      <w:r w:rsidRPr="001516D3">
        <w:rPr>
          <w:rFonts w:ascii="Times New Roman" w:eastAsiaTheme="majorEastAsia" w:hAnsi="Times New Roman" w:cstheme="majorBidi"/>
          <w:lang w:eastAsia="ar-SA" w:bidi="en-US"/>
        </w:rPr>
        <w:t>муниципальных</w:t>
      </w:r>
      <w:r w:rsidRPr="001516D3">
        <w:rPr>
          <w:rFonts w:ascii="Times New Roman" w:hAnsi="Times New Roman" w:cs="Times New Roman"/>
        </w:rPr>
        <w:t xml:space="preserve"> нужд</w:t>
      </w:r>
      <w:r w:rsidR="004A5DB0" w:rsidRPr="001516D3">
        <w:rPr>
          <w:rFonts w:ascii="Times New Roman" w:hAnsi="Times New Roman" w:cs="Times New Roman"/>
        </w:rPr>
        <w:t>»</w:t>
      </w:r>
      <w:r w:rsidR="0006781C" w:rsidRPr="001516D3">
        <w:rPr>
          <w:rFonts w:ascii="Times New Roman" w:hAnsi="Times New Roman" w:cs="Times New Roman"/>
        </w:rPr>
        <w:t xml:space="preserve"> (далее- Закон №44-ФЗ),</w:t>
      </w:r>
      <w:r w:rsidR="004A5DB0" w:rsidRPr="001516D3">
        <w:rPr>
          <w:rFonts w:ascii="Times New Roman" w:hAnsi="Times New Roman" w:cs="Times New Roman"/>
        </w:rPr>
        <w:t xml:space="preserve"> </w:t>
      </w:r>
      <w:r w:rsidRPr="001516D3">
        <w:rPr>
          <w:rFonts w:ascii="Times New Roman" w:eastAsia="Calibri" w:hAnsi="Times New Roman" w:cs="Times New Roman"/>
          <w:color w:val="000000"/>
        </w:rPr>
        <w:t xml:space="preserve">база данных по идентичным и однородным </w:t>
      </w:r>
      <w:r w:rsidR="004A5DB0" w:rsidRPr="001516D3">
        <w:rPr>
          <w:rFonts w:ascii="Times New Roman" w:eastAsia="Calibri" w:hAnsi="Times New Roman" w:cs="Times New Roman"/>
          <w:color w:val="000000"/>
        </w:rPr>
        <w:t>товарам</w:t>
      </w:r>
      <w:r w:rsidRPr="001516D3">
        <w:rPr>
          <w:rFonts w:ascii="Times New Roman" w:eastAsia="Calibri" w:hAnsi="Times New Roman" w:cs="Times New Roman"/>
          <w:color w:val="000000"/>
        </w:rPr>
        <w:t xml:space="preserve">. </w:t>
      </w:r>
      <w:r w:rsidR="001115B1" w:rsidRPr="001516D3">
        <w:rPr>
          <w:rFonts w:ascii="Times New Roman" w:eastAsia="Calibri" w:hAnsi="Times New Roman" w:cs="Times New Roman"/>
          <w:b/>
          <w:color w:val="000000"/>
          <w:lang w:bidi="en-US"/>
        </w:rPr>
        <w:t>В результате направления запросов ценовой информации, получено одно коммерческое предложение</w:t>
      </w:r>
      <w:r w:rsidR="001613B7" w:rsidRPr="001516D3">
        <w:rPr>
          <w:rFonts w:ascii="Times New Roman" w:hAnsi="Times New Roman" w:cs="Times New Roman"/>
          <w:b/>
        </w:rPr>
        <w:t>.</w:t>
      </w:r>
      <w:r w:rsidR="001076E3" w:rsidRPr="001516D3">
        <w:rPr>
          <w:rFonts w:ascii="Times New Roman" w:hAnsi="Times New Roman" w:cs="Times New Roman"/>
        </w:rPr>
        <w:t xml:space="preserve"> </w:t>
      </w:r>
      <w:r w:rsidR="00325EC6" w:rsidRPr="001516D3">
        <w:rPr>
          <w:rFonts w:ascii="Times New Roman" w:hAnsi="Times New Roman" w:cs="Times New Roman"/>
        </w:rPr>
        <w:t xml:space="preserve">Методическими рекомендациями </w:t>
      </w:r>
      <w:r w:rsidR="001076E3" w:rsidRPr="001516D3">
        <w:rPr>
          <w:rFonts w:ascii="Times New Roman" w:hAnsi="Times New Roman" w:cs="Times New Roman"/>
        </w:rPr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="00325EC6" w:rsidRPr="001516D3">
        <w:rPr>
          <w:rFonts w:ascii="Times New Roman" w:hAnsi="Times New Roman" w:cs="Times New Roman"/>
        </w:rPr>
        <w:t xml:space="preserve"> утверждёнными Приказом Минэкономразвития России от 02.10.2013 №</w:t>
      </w:r>
      <w:r w:rsidR="00C93673" w:rsidRPr="001516D3">
        <w:rPr>
          <w:rFonts w:ascii="Times New Roman" w:hAnsi="Times New Roman" w:cs="Times New Roman"/>
        </w:rPr>
        <w:t xml:space="preserve"> </w:t>
      </w:r>
      <w:r w:rsidR="00325EC6" w:rsidRPr="001516D3">
        <w:rPr>
          <w:rFonts w:ascii="Times New Roman" w:hAnsi="Times New Roman" w:cs="Times New Roman"/>
        </w:rPr>
        <w:t xml:space="preserve">567 не предусмотрена возможность использования одного коммерческого предложения при обосновании цены </w:t>
      </w:r>
      <w:r w:rsidR="00325EC6" w:rsidRPr="001516D3">
        <w:rPr>
          <w:rFonts w:ascii="Times New Roman" w:eastAsia="Calibri" w:hAnsi="Times New Roman" w:cs="Times New Roman"/>
          <w:color w:val="000000"/>
        </w:rPr>
        <w:t>Методом сопоставимых рыночных цен (анализа рынка).</w:t>
      </w:r>
    </w:p>
    <w:p w:rsidR="001A0915" w:rsidRPr="001516D3" w:rsidRDefault="00325EC6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516D3">
        <w:rPr>
          <w:rFonts w:ascii="Times New Roman" w:hAnsi="Times New Roman"/>
          <w:lang w:eastAsia="ar-SA"/>
        </w:rPr>
        <w:t xml:space="preserve">Нормативный метод невозможно применить, так как в настоящее время предельные цены на закупаемый товар не установлены. </w:t>
      </w:r>
    </w:p>
    <w:p w:rsidR="00813320" w:rsidRPr="001516D3" w:rsidRDefault="00325EC6" w:rsidP="00325EC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1516D3">
        <w:rPr>
          <w:rFonts w:ascii="Times New Roman" w:hAnsi="Times New Roman"/>
          <w:lang w:eastAsia="ar-SA"/>
        </w:rPr>
        <w:t>Тарифный метод невозможно применить по причине отсутствия государственных регулируемых цен на планируемый и требуемый к поставке товар</w:t>
      </w:r>
      <w:r w:rsidR="00813320" w:rsidRPr="001516D3">
        <w:rPr>
          <w:rFonts w:ascii="Times New Roman" w:hAnsi="Times New Roman"/>
          <w:lang w:eastAsia="ar-SA"/>
        </w:rPr>
        <w:t>.</w:t>
      </w:r>
    </w:p>
    <w:p w:rsidR="0006781C" w:rsidRPr="001516D3" w:rsidRDefault="00813320" w:rsidP="0006781C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516D3">
        <w:rPr>
          <w:rFonts w:ascii="Times New Roman" w:hAnsi="Times New Roman"/>
          <w:lang w:eastAsia="ar-SA"/>
        </w:rPr>
        <w:t>Пр</w:t>
      </w:r>
      <w:r w:rsidRPr="001516D3">
        <w:rPr>
          <w:rFonts w:ascii="Times New Roman" w:hAnsi="Times New Roman" w:cs="Times New Roman"/>
        </w:rPr>
        <w:t>оектно-сметный метод</w:t>
      </w:r>
      <w:r w:rsidR="00325EC6" w:rsidRPr="001516D3">
        <w:rPr>
          <w:rFonts w:ascii="Times New Roman" w:hAnsi="Times New Roman" w:cs="Times New Roman"/>
        </w:rPr>
        <w:t xml:space="preserve"> в соответствии с </w:t>
      </w:r>
      <w:r w:rsidR="0006781C" w:rsidRPr="001516D3">
        <w:rPr>
          <w:rFonts w:ascii="Times New Roman" w:hAnsi="Times New Roman" w:cs="Times New Roman"/>
        </w:rPr>
        <w:t>Законом №44-ФЗ</w:t>
      </w:r>
      <w:r w:rsidR="00325EC6" w:rsidRPr="001516D3">
        <w:rPr>
          <w:rFonts w:ascii="Times New Roman" w:hAnsi="Times New Roman" w:cs="Times New Roman"/>
        </w:rPr>
        <w:t xml:space="preserve"> </w:t>
      </w:r>
      <w:r w:rsidRPr="001516D3">
        <w:rPr>
          <w:rFonts w:ascii="Times New Roman" w:hAnsi="Times New Roman" w:cs="Times New Roman"/>
        </w:rPr>
        <w:t xml:space="preserve">применяется при строительстве, реконструкции, капитальном ремонте, сносе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</w:t>
      </w:r>
      <w:r w:rsidRPr="001516D3">
        <w:rPr>
          <w:rFonts w:ascii="Times New Roman" w:hAnsi="Times New Roman"/>
          <w:lang w:eastAsia="ar-SA"/>
        </w:rPr>
        <w:t>государственной</w:t>
      </w:r>
      <w:r w:rsidRPr="001516D3">
        <w:rPr>
          <w:rFonts w:ascii="Times New Roman" w:hAnsi="Times New Roman" w:cs="Times New Roman"/>
        </w:rPr>
        <w:t xml:space="preserve"> политики и </w:t>
      </w:r>
      <w:r w:rsidRPr="001516D3">
        <w:rPr>
          <w:rFonts w:ascii="Times New Roman" w:hAnsi="Times New Roman" w:cs="Times New Roman"/>
        </w:rPr>
        <w:lastRenderedPageBreak/>
        <w:t>нормативно-правовому регулированию в сфере строительства, или органом исполнительной власти субъекта Российской Федерации, а так же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</w:t>
      </w:r>
      <w:r w:rsidR="0006781C" w:rsidRPr="001516D3">
        <w:rPr>
          <w:rFonts w:ascii="Times New Roman" w:hAnsi="Times New Roman" w:cs="Times New Roman"/>
        </w:rPr>
        <w:t>, а так же на  текущий ремонт зданий, строений, сооружений, помещений.</w:t>
      </w:r>
    </w:p>
    <w:p w:rsidR="0006781C" w:rsidRPr="001516D3" w:rsidRDefault="0006781C" w:rsidP="0006781C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516D3">
        <w:rPr>
          <w:rFonts w:ascii="Times New Roman" w:hAnsi="Times New Roman" w:cs="Times New Roman"/>
        </w:rPr>
        <w:t>Затратный метод не применяется по причине отсутствия данных поставщиков по предполагаемым затратам, связанным с поставкой товара.</w:t>
      </w:r>
    </w:p>
    <w:p w:rsidR="00EC23FC" w:rsidRPr="00EC23FC" w:rsidRDefault="00EC23FC" w:rsidP="00EC23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EC23FC">
        <w:rPr>
          <w:rFonts w:ascii="Times New Roman" w:eastAsiaTheme="minorHAnsi" w:hAnsi="Times New Roman" w:cs="Times New Roman"/>
          <w:lang w:val="ru-RU"/>
        </w:rPr>
        <w:t xml:space="preserve">Учитывая вышеизложенное, а также на основании служебной записки главного гидрохимика Соломиной О.С. (б/н от 27.02.2026 г.), Заказчиком в соответствии с ч. 12 ст.22 Закона № 44-ФЗ </w:t>
      </w:r>
      <w:r w:rsidRPr="00EC23FC">
        <w:rPr>
          <w:rFonts w:ascii="Times New Roman" w:eastAsia="Calibri" w:hAnsi="Times New Roman" w:cs="Times New Roman"/>
          <w:color w:val="000000"/>
          <w:lang w:val="ru-RU"/>
        </w:rPr>
        <w:t xml:space="preserve">применяется </w:t>
      </w:r>
      <w:r w:rsidRPr="00EC23FC">
        <w:rPr>
          <w:rFonts w:ascii="Times New Roman" w:eastAsia="Calibri" w:hAnsi="Times New Roman" w:cs="Times New Roman"/>
          <w:b/>
          <w:color w:val="000000"/>
          <w:lang w:val="ru-RU"/>
        </w:rPr>
        <w:t>иной метод.</w:t>
      </w:r>
    </w:p>
    <w:p w:rsidR="00EC23FC" w:rsidRPr="00EC23FC" w:rsidRDefault="00EC23FC" w:rsidP="00EC23FC">
      <w:pPr>
        <w:ind w:firstLine="567"/>
        <w:jc w:val="both"/>
        <w:rPr>
          <w:b/>
          <w:lang w:val="ru-RU"/>
        </w:rPr>
      </w:pPr>
      <w:r w:rsidRPr="00EC23FC">
        <w:rPr>
          <w:rFonts w:ascii="Times New Roman" w:hAnsi="Times New Roman"/>
          <w:lang w:val="ru-RU"/>
        </w:rPr>
        <w:t xml:space="preserve">Цена контракта, заключаемого с единственным поставщиком (подрядчиком, исполнителем) составляет </w:t>
      </w:r>
      <w:r w:rsidRPr="00EC23FC">
        <w:rPr>
          <w:rFonts w:ascii="Times New Roman" w:hAnsi="Times New Roman"/>
          <w:b/>
          <w:lang w:val="ru-RU"/>
        </w:rPr>
        <w:t>147</w:t>
      </w:r>
      <w:r w:rsidR="000909B8">
        <w:rPr>
          <w:rFonts w:ascii="Times New Roman" w:hAnsi="Times New Roman"/>
          <w:b/>
        </w:rPr>
        <w:t> </w:t>
      </w:r>
      <w:r w:rsidR="000909B8">
        <w:rPr>
          <w:rFonts w:ascii="Times New Roman" w:hAnsi="Times New Roman"/>
          <w:b/>
          <w:lang w:val="ru-RU"/>
        </w:rPr>
        <w:t>400 рублей 00 копеек</w:t>
      </w:r>
      <w:r w:rsidRPr="00EC23FC">
        <w:rPr>
          <w:rFonts w:ascii="Times New Roman" w:hAnsi="Times New Roman"/>
          <w:b/>
          <w:lang w:val="ru-RU"/>
        </w:rPr>
        <w:t>.</w:t>
      </w:r>
    </w:p>
    <w:p w:rsidR="00EC23FC" w:rsidRPr="000909B8" w:rsidRDefault="00EC23FC" w:rsidP="00EC23FC">
      <w:pPr>
        <w:rPr>
          <w:lang w:val="ru-RU"/>
        </w:rPr>
      </w:pPr>
      <w:proofErr w:type="spellStart"/>
      <w:r w:rsidRPr="000909B8">
        <w:rPr>
          <w:rFonts w:ascii="Times New Roman" w:hAnsi="Times New Roman" w:cs="Times New Roman"/>
          <w:lang w:val="ru-RU"/>
        </w:rPr>
        <w:t>И.о</w:t>
      </w:r>
      <w:proofErr w:type="spellEnd"/>
      <w:r w:rsidRPr="000909B8">
        <w:rPr>
          <w:rFonts w:ascii="Times New Roman" w:hAnsi="Times New Roman" w:cs="Times New Roman"/>
          <w:lang w:val="ru-RU"/>
        </w:rPr>
        <w:t>. начальника договорного отдела</w:t>
      </w:r>
      <w:r w:rsidRPr="000909B8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       Ю.М. Косенкова</w:t>
      </w:r>
    </w:p>
    <w:p w:rsidR="00AD240C" w:rsidRPr="00C93673" w:rsidRDefault="00AD240C" w:rsidP="00EC23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</w:p>
    <w:sectPr w:rsidR="00AD240C" w:rsidRPr="00C93673" w:rsidSect="003C6C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574"/>
    <w:multiLevelType w:val="multilevel"/>
    <w:tmpl w:val="4C5E32FC"/>
    <w:lvl w:ilvl="0">
      <w:start w:val="1"/>
      <w:numFmt w:val="decimal"/>
      <w:lvlText w:val="%1."/>
      <w:lvlJc w:val="left"/>
      <w:pPr>
        <w:ind w:left="1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2" w:hanging="1800"/>
      </w:pPr>
      <w:rPr>
        <w:rFonts w:hint="default"/>
      </w:rPr>
    </w:lvl>
  </w:abstractNum>
  <w:abstractNum w:abstractNumId="1" w15:restartNumberingAfterBreak="0">
    <w:nsid w:val="29EE3938"/>
    <w:multiLevelType w:val="hybridMultilevel"/>
    <w:tmpl w:val="7A9AF53C"/>
    <w:lvl w:ilvl="0" w:tplc="A05A0B0A">
      <w:start w:val="1"/>
      <w:numFmt w:val="decimal"/>
      <w:lvlText w:val="%1)"/>
      <w:lvlJc w:val="left"/>
      <w:pPr>
        <w:ind w:left="1065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902CDF"/>
    <w:multiLevelType w:val="hybridMultilevel"/>
    <w:tmpl w:val="870AFAD0"/>
    <w:lvl w:ilvl="0" w:tplc="CE5E7E6C">
      <w:start w:val="1"/>
      <w:numFmt w:val="decimal"/>
      <w:lvlText w:val="%1)"/>
      <w:lvlJc w:val="left"/>
      <w:pPr>
        <w:ind w:left="107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A7"/>
    <w:rsid w:val="000021F7"/>
    <w:rsid w:val="00016A95"/>
    <w:rsid w:val="000173FC"/>
    <w:rsid w:val="0006781C"/>
    <w:rsid w:val="000909B8"/>
    <w:rsid w:val="000D2F0A"/>
    <w:rsid w:val="001076E3"/>
    <w:rsid w:val="001115B1"/>
    <w:rsid w:val="001516D3"/>
    <w:rsid w:val="00154161"/>
    <w:rsid w:val="001613B7"/>
    <w:rsid w:val="001A0915"/>
    <w:rsid w:val="00235B79"/>
    <w:rsid w:val="002F3190"/>
    <w:rsid w:val="002F429C"/>
    <w:rsid w:val="00325EC6"/>
    <w:rsid w:val="003B6D87"/>
    <w:rsid w:val="003C104F"/>
    <w:rsid w:val="003C6C3E"/>
    <w:rsid w:val="004A4A42"/>
    <w:rsid w:val="004A5DB0"/>
    <w:rsid w:val="004D0D5E"/>
    <w:rsid w:val="006161C1"/>
    <w:rsid w:val="00684AB0"/>
    <w:rsid w:val="006B2029"/>
    <w:rsid w:val="006E2C3E"/>
    <w:rsid w:val="00733B8C"/>
    <w:rsid w:val="0077150F"/>
    <w:rsid w:val="007D7A49"/>
    <w:rsid w:val="007E3D60"/>
    <w:rsid w:val="00813320"/>
    <w:rsid w:val="008717A0"/>
    <w:rsid w:val="008753D2"/>
    <w:rsid w:val="008E0C59"/>
    <w:rsid w:val="009169E1"/>
    <w:rsid w:val="0096750D"/>
    <w:rsid w:val="00970DB1"/>
    <w:rsid w:val="009D7DBB"/>
    <w:rsid w:val="00A63DA7"/>
    <w:rsid w:val="00AA6C11"/>
    <w:rsid w:val="00AD240C"/>
    <w:rsid w:val="00BB1F2B"/>
    <w:rsid w:val="00C25015"/>
    <w:rsid w:val="00C752D7"/>
    <w:rsid w:val="00C93673"/>
    <w:rsid w:val="00CD1A30"/>
    <w:rsid w:val="00CF1AD3"/>
    <w:rsid w:val="00DE1C3F"/>
    <w:rsid w:val="00E6501F"/>
    <w:rsid w:val="00E73C8C"/>
    <w:rsid w:val="00EC23FC"/>
    <w:rsid w:val="00ED7B21"/>
    <w:rsid w:val="00F443F3"/>
    <w:rsid w:val="00F5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64586-5946-463B-A856-C85F8B69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AD3"/>
    <w:pPr>
      <w:spacing w:after="200" w:line="276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AD24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bidi="ar-SA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AD240C"/>
  </w:style>
  <w:style w:type="character" w:customStyle="1" w:styleId="apple-converted-space">
    <w:name w:val="apple-converted-space"/>
    <w:basedOn w:val="a0"/>
    <w:rsid w:val="008717A0"/>
  </w:style>
  <w:style w:type="paragraph" w:styleId="a5">
    <w:name w:val="Balloon Text"/>
    <w:basedOn w:val="a"/>
    <w:link w:val="a6"/>
    <w:uiPriority w:val="99"/>
    <w:semiHidden/>
    <w:unhideWhenUsed/>
    <w:rsid w:val="00DE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C3F"/>
    <w:rPr>
      <w:rFonts w:ascii="Segoe UI" w:eastAsiaTheme="maj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Ф. Подгурченко</dc:creator>
  <cp:keywords/>
  <dc:description/>
  <cp:lastModifiedBy>Марина В. Петрук</cp:lastModifiedBy>
  <cp:revision>2</cp:revision>
  <cp:lastPrinted>2026-05-20T23:48:00Z</cp:lastPrinted>
  <dcterms:created xsi:type="dcterms:W3CDTF">2026-05-21T00:01:00Z</dcterms:created>
  <dcterms:modified xsi:type="dcterms:W3CDTF">2026-05-21T00:01:00Z</dcterms:modified>
</cp:coreProperties>
</file>