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onsPlusNormal"/>
        <w:jc w:val="center"/>
        <w:rPr>
          <w:b/>
        </w:rPr>
      </w:pPr>
      <w:r>
        <w:rPr>
          <w:b/>
        </w:rPr>
        <w:t xml:space="preserve">Контракт № </w:t>
      </w:r>
    </w:p>
    <w:p>
      <w:pPr>
        <w:pStyle w:val="ConsPlusNormal"/>
        <w:jc w:val="center"/>
        <w:rPr>
          <w:b/>
        </w:rPr>
      </w:pPr>
      <w:r>
        <w:rPr>
          <w:b/>
        </w:rPr>
        <w:t xml:space="preserve">на оказание услуг по </w:t>
      </w:r>
      <w:r>
        <w:rPr>
          <w:b/>
        </w:rPr>
        <w:t xml:space="preserve">диагностике, </w:t>
      </w:r>
      <w:r>
        <w:rPr>
          <w:b/>
        </w:rPr>
        <w:t>техническому обслуживанию и ремонту автотранспортн</w:t>
      </w:r>
      <w:r>
        <w:rPr>
          <w:b/>
        </w:rPr>
        <w:t>ого</w:t>
      </w:r>
      <w:r>
        <w:rPr>
          <w:b/>
        </w:rPr>
        <w:t xml:space="preserve"> средств</w:t>
      </w:r>
      <w:r>
        <w:rPr>
          <w:b/>
        </w:rPr>
        <w:t>а</w:t>
      </w:r>
      <w:r>
        <w:rPr>
          <w:b/>
        </w:rPr>
        <w:t xml:space="preserve">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г. Иваново                                                                                                          «_____» __________  202</w:t>
      </w:r>
      <w:r>
        <w:rPr>
          <w:rFonts w:cs="Times New Roman" w:ascii="Times New Roman" w:hAnsi="Times New Roman"/>
          <w:sz w:val="24"/>
          <w:szCs w:val="24"/>
        </w:rPr>
        <w:t>6</w:t>
      </w:r>
      <w:r>
        <w:rPr>
          <w:rFonts w:cs="Times New Roman" w:ascii="Times New Roman" w:hAnsi="Times New Roman"/>
          <w:sz w:val="24"/>
          <w:szCs w:val="24"/>
        </w:rPr>
        <w:t xml:space="preserve"> года</w:t>
      </w:r>
      <w:r>
        <w:rPr>
          <w:rFonts w:cs="Times New Roman" w:ascii="Times New Roman" w:hAnsi="Times New Roman"/>
          <w:sz w:val="24"/>
          <w:szCs w:val="24"/>
        </w:rPr>
        <w:t xml:space="preserve">                                                      </w:t>
      </w:r>
    </w:p>
    <w:p>
      <w:pPr>
        <w:pStyle w:val="Normal"/>
        <w:widowControl w:val="false"/>
        <w:spacing w:before="0" w:after="0"/>
        <w:ind w:left="0" w:right="0" w:firstLine="375"/>
        <w:jc w:val="both"/>
        <w:rPr/>
      </w:pPr>
      <w:r>
        <w:rPr/>
      </w:r>
    </w:p>
    <w:p>
      <w:pPr>
        <w:pStyle w:val="Normal"/>
        <w:widowControl w:val="false"/>
        <w:spacing w:before="0" w:after="0"/>
        <w:ind w:left="0" w:right="0" w:firstLine="567"/>
        <w:jc w:val="both"/>
        <w:rPr>
          <w:rFonts w:ascii="Times New Roman" w:hAnsi="Times New Roman"/>
          <w:sz w:val="22"/>
          <w:szCs w:val="22"/>
        </w:rPr>
      </w:pPr>
      <w:r>
        <w:rPr>
          <w:rFonts w:cs="Times New Roman" w:ascii="Times New Roman" w:hAnsi="Times New Roman"/>
          <w:b/>
          <w:bCs/>
          <w:sz w:val="22"/>
          <w:szCs w:val="22"/>
          <w:lang w:eastAsia="zh-CN"/>
        </w:rPr>
        <w:t>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 (ФКПОУ «ИвРТТИ» Минтруда России),</w:t>
      </w:r>
      <w:r>
        <w:rPr>
          <w:rFonts w:cs="Times New Roman" w:ascii="Times New Roman" w:hAnsi="Times New Roman"/>
          <w:sz w:val="22"/>
          <w:szCs w:val="22"/>
          <w:lang w:eastAsia="zh-CN"/>
        </w:rPr>
        <w:t xml:space="preserve"> именуемое в дальнейшем «Заказчик», в лице </w:t>
      </w:r>
      <w:r>
        <w:rPr>
          <w:rFonts w:cs="Times New Roman" w:ascii="Times New Roman" w:hAnsi="Times New Roman"/>
          <w:sz w:val="22"/>
          <w:szCs w:val="22"/>
          <w:shd w:fill="FFFFFF" w:val="clear"/>
          <w:lang w:eastAsia="zh-CN"/>
        </w:rPr>
        <w:t>директора Соколовой Татьяны Владимировны, действующего на основании Устава</w:t>
      </w:r>
      <w:r>
        <w:rPr>
          <w:rFonts w:cs="Times New Roman" w:ascii="Times New Roman" w:hAnsi="Times New Roman"/>
          <w:sz w:val="22"/>
          <w:szCs w:val="22"/>
          <w:lang w:eastAsia="zh-CN"/>
        </w:rPr>
        <w:t xml:space="preserve">, с одной стороны, и    </w:t>
      </w:r>
      <w:r>
        <w:rPr>
          <w:rFonts w:eastAsia="Times New Roman" w:cs="Times New Roman" w:ascii="Times New Roman" w:hAnsi="Times New Roman"/>
          <w:b/>
          <w:bCs/>
          <w:color w:val="000000"/>
          <w:sz w:val="22"/>
          <w:szCs w:val="22"/>
          <w:lang w:eastAsia="zh-CN"/>
        </w:rPr>
        <w:t>______________</w:t>
      </w:r>
      <w:r>
        <w:rPr>
          <w:rFonts w:cs="Times New Roman" w:ascii="Times New Roman" w:hAnsi="Times New Roman"/>
          <w:b/>
          <w:bCs/>
          <w:sz w:val="24"/>
          <w:szCs w:val="24"/>
          <w:lang w:eastAsia="zh-CN"/>
        </w:rPr>
        <w:t xml:space="preserve">, </w:t>
      </w:r>
      <w:r>
        <w:rPr>
          <w:rFonts w:cs="Times New Roman" w:ascii="Times New Roman" w:hAnsi="Times New Roman"/>
          <w:sz w:val="24"/>
          <w:szCs w:val="24"/>
          <w:lang w:eastAsia="zh-CN"/>
        </w:rPr>
        <w:t>именуемый в дальнейшем «Исполнитель»</w:t>
      </w:r>
      <w:r>
        <w:rPr>
          <w:rFonts w:cs="Times New Roman" w:ascii="Times New Roman" w:hAnsi="Times New Roman"/>
          <w:b/>
          <w:sz w:val="22"/>
          <w:szCs w:val="22"/>
          <w:lang w:eastAsia="zh-CN"/>
        </w:rPr>
        <w:t xml:space="preserve">, </w:t>
      </w:r>
      <w:r>
        <w:rPr>
          <w:rFonts w:cs="Times New Roman" w:ascii="Times New Roman" w:hAnsi="Times New Roman"/>
          <w:b w:val="false"/>
          <w:bCs w:val="false"/>
          <w:sz w:val="22"/>
          <w:szCs w:val="22"/>
          <w:lang w:eastAsia="zh-CN"/>
        </w:rPr>
        <w:t xml:space="preserve">в лице </w:t>
      </w:r>
      <w:r>
        <w:rPr>
          <w:rFonts w:cs="Times New Roman" w:ascii="Times New Roman" w:hAnsi="Times New Roman"/>
          <w:b w:val="false"/>
          <w:bCs w:val="false"/>
          <w:sz w:val="22"/>
          <w:szCs w:val="22"/>
          <w:lang w:eastAsia="zh-CN"/>
        </w:rPr>
        <w:t>____________</w:t>
      </w:r>
      <w:r>
        <w:rPr>
          <w:rFonts w:cs="Times New Roman" w:ascii="Times New Roman" w:hAnsi="Times New Roman"/>
          <w:b w:val="false"/>
          <w:bCs w:val="false"/>
          <w:sz w:val="22"/>
          <w:szCs w:val="22"/>
          <w:lang w:eastAsia="zh-CN"/>
        </w:rPr>
        <w:t>,</w:t>
      </w:r>
      <w:r>
        <w:rPr>
          <w:rFonts w:cs="Times New Roman" w:ascii="Times New Roman" w:hAnsi="Times New Roman"/>
          <w:b/>
          <w:sz w:val="22"/>
          <w:szCs w:val="22"/>
          <w:lang w:eastAsia="zh-CN"/>
        </w:rPr>
        <w:t xml:space="preserve"> </w:t>
      </w:r>
      <w:r>
        <w:rPr>
          <w:rFonts w:cs="Times New Roman" w:ascii="Times New Roman" w:hAnsi="Times New Roman"/>
          <w:sz w:val="22"/>
          <w:szCs w:val="22"/>
          <w:lang w:eastAsia="zh-CN"/>
        </w:rPr>
        <w:t>действующ</w:t>
      </w:r>
      <w:r>
        <w:rPr>
          <w:rFonts w:cs="Times New Roman" w:ascii="Times New Roman" w:hAnsi="Times New Roman"/>
          <w:sz w:val="22"/>
          <w:szCs w:val="22"/>
          <w:lang w:eastAsia="zh-CN"/>
        </w:rPr>
        <w:t>ий</w:t>
      </w:r>
      <w:r>
        <w:rPr>
          <w:rFonts w:cs="Times New Roman" w:ascii="Times New Roman" w:hAnsi="Times New Roman"/>
          <w:sz w:val="22"/>
          <w:szCs w:val="22"/>
          <w:lang w:eastAsia="zh-CN"/>
        </w:rPr>
        <w:t xml:space="preserve"> на основании </w:t>
      </w:r>
      <w:r>
        <w:rPr>
          <w:rFonts w:cs="Times New Roman" w:ascii="Times New Roman" w:hAnsi="Times New Roman"/>
          <w:sz w:val="22"/>
          <w:szCs w:val="22"/>
          <w:lang w:eastAsia="zh-CN"/>
        </w:rPr>
        <w:t>___________</w:t>
      </w:r>
      <w:r>
        <w:rPr>
          <w:rFonts w:cs="Times New Roman" w:ascii="Times New Roman" w:hAnsi="Times New Roman"/>
          <w:sz w:val="22"/>
          <w:szCs w:val="22"/>
          <w:lang w:eastAsia="zh-CN"/>
        </w:rPr>
        <w:t xml:space="preserve">, именуемый в дальнейшем «Исполнитель», с другой стороны, совместно именуемые </w:t>
      </w:r>
      <w:r>
        <w:rPr>
          <w:rFonts w:cs="Times New Roman" w:ascii="Times New Roman" w:hAnsi="Times New Roman"/>
          <w:bCs/>
          <w:sz w:val="22"/>
          <w:szCs w:val="22"/>
          <w:lang w:eastAsia="zh-CN"/>
        </w:rPr>
        <w:t>«Стороны»,</w:t>
      </w:r>
      <w:r>
        <w:rPr>
          <w:rFonts w:cs="Times New Roman" w:ascii="Times New Roman" w:hAnsi="Times New Roman"/>
          <w:b/>
          <w:bCs/>
          <w:sz w:val="22"/>
          <w:szCs w:val="22"/>
          <w:lang w:eastAsia="zh-CN"/>
        </w:rPr>
        <w:t xml:space="preserve"> </w:t>
      </w:r>
      <w:r>
        <w:rPr>
          <w:rFonts w:cs="Times New Roman" w:ascii="Times New Roman" w:hAnsi="Times New Roman"/>
          <w:sz w:val="22"/>
          <w:szCs w:val="22"/>
          <w:lang w:eastAsia="zh-CN"/>
        </w:rPr>
        <w:t>на основании п.5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t>1. Предмет Контракта</w:t>
      </w:r>
    </w:p>
    <w:p>
      <w:pPr>
        <w:pStyle w:val="ConsPlusNormal"/>
        <w:ind w:left="0" w:right="0" w:firstLine="567"/>
        <w:jc w:val="both"/>
        <w:rPr>
          <w:rFonts w:ascii="Times New Roman" w:hAnsi="Times New Roman"/>
          <w:sz w:val="22"/>
          <w:szCs w:val="22"/>
        </w:rPr>
      </w:pPr>
      <w:r>
        <w:rPr>
          <w:sz w:val="22"/>
          <w:szCs w:val="22"/>
        </w:rPr>
        <w:t xml:space="preserve">1.1. Исполнитель обязуется в установленный Контрактом срок оказать услуги по </w:t>
      </w:r>
      <w:r>
        <w:rPr>
          <w:sz w:val="22"/>
          <w:szCs w:val="22"/>
        </w:rPr>
        <w:t xml:space="preserve">диагностике, </w:t>
      </w:r>
      <w:r>
        <w:rPr>
          <w:sz w:val="22"/>
          <w:szCs w:val="22"/>
        </w:rPr>
        <w:t xml:space="preserve">техническому обслуживанию и </w:t>
      </w:r>
      <w:r>
        <w:rPr>
          <w:color w:val="000000"/>
          <w:sz w:val="22"/>
          <w:szCs w:val="22"/>
        </w:rPr>
        <w:t>ремонту автотранспортн</w:t>
      </w:r>
      <w:r>
        <w:rPr>
          <w:color w:val="000000"/>
          <w:sz w:val="22"/>
          <w:szCs w:val="22"/>
        </w:rPr>
        <w:t>ого</w:t>
      </w:r>
      <w:r>
        <w:rPr>
          <w:color w:val="000000"/>
          <w:sz w:val="22"/>
          <w:szCs w:val="22"/>
        </w:rPr>
        <w:t xml:space="preserve"> средств</w:t>
      </w:r>
      <w:r>
        <w:rPr>
          <w:color w:val="000000"/>
          <w:sz w:val="22"/>
          <w:szCs w:val="22"/>
        </w:rPr>
        <w:t>а</w:t>
      </w:r>
      <w:r>
        <w:rPr>
          <w:color w:val="000000"/>
          <w:sz w:val="22"/>
          <w:szCs w:val="22"/>
        </w:rPr>
        <w:t xml:space="preserve"> (далее — Услуги, </w:t>
      </w:r>
      <w:r>
        <w:rPr>
          <w:color w:val="000000"/>
          <w:sz w:val="22"/>
          <w:szCs w:val="22"/>
        </w:rPr>
        <w:t>Транспортное средство</w:t>
      </w:r>
      <w:r>
        <w:rPr>
          <w:color w:val="000000"/>
          <w:sz w:val="22"/>
          <w:szCs w:val="22"/>
        </w:rPr>
        <w:t>)</w:t>
      </w:r>
      <w:r>
        <w:rPr>
          <w:sz w:val="22"/>
          <w:szCs w:val="22"/>
        </w:rPr>
        <w:t xml:space="preserve">, а Заказчик обязуется принять и оплатить оказанные Услуги. </w:t>
      </w:r>
    </w:p>
    <w:p>
      <w:pPr>
        <w:pStyle w:val="Normal"/>
        <w:ind w:left="0" w:right="0" w:firstLine="567"/>
        <w:jc w:val="both"/>
        <w:rPr>
          <w:rFonts w:ascii="Times New Roman" w:hAnsi="Times New Roman"/>
          <w:sz w:val="22"/>
          <w:szCs w:val="22"/>
        </w:rPr>
      </w:pPr>
      <w:r>
        <w:rPr>
          <w:rFonts w:cs="Times New Roman" w:ascii="Times New Roman" w:hAnsi="Times New Roman"/>
          <w:sz w:val="22"/>
          <w:szCs w:val="22"/>
          <w:shd w:fill="auto" w:val="clear"/>
          <w:lang w:eastAsia="ar-SA"/>
        </w:rPr>
        <w:t>1.</w:t>
      </w:r>
      <w:r>
        <w:rPr>
          <w:rFonts w:cs="Times New Roman" w:ascii="Times New Roman" w:hAnsi="Times New Roman"/>
          <w:sz w:val="22"/>
          <w:szCs w:val="22"/>
          <w:shd w:fill="auto" w:val="clear"/>
          <w:lang w:eastAsia="ar-SA"/>
        </w:rPr>
        <w:t>2</w:t>
      </w:r>
      <w:r>
        <w:rPr>
          <w:rFonts w:cs="Times New Roman" w:ascii="Times New Roman" w:hAnsi="Times New Roman"/>
          <w:sz w:val="22"/>
          <w:szCs w:val="22"/>
          <w:shd w:fill="auto" w:val="clear"/>
          <w:lang w:eastAsia="ar-SA"/>
        </w:rPr>
        <w:t>. Наименование, характеристики и объем оказываемых Услуг определены в Техническом задании (приложение № 1 к Контракту), являющемся неотъемлемой частью настоящего Контракта.</w:t>
      </w:r>
    </w:p>
    <w:p>
      <w:pPr>
        <w:pStyle w:val="Normal"/>
        <w:ind w:left="0" w:right="0" w:firstLine="567"/>
        <w:jc w:val="both"/>
        <w:rPr>
          <w:rFonts w:ascii="Times New Roman" w:hAnsi="Times New Roman"/>
          <w:sz w:val="22"/>
          <w:szCs w:val="22"/>
        </w:rPr>
      </w:pPr>
      <w:r>
        <w:rPr>
          <w:rFonts w:cs="Times New Roman" w:ascii="Times New Roman" w:hAnsi="Times New Roman"/>
          <w:sz w:val="22"/>
          <w:szCs w:val="22"/>
          <w:shd w:fill="auto" w:val="clear"/>
          <w:lang w:eastAsia="ar-SA"/>
        </w:rPr>
        <w:t xml:space="preserve">1.3. ИКЗ </w:t>
      </w:r>
      <w:r>
        <w:rPr>
          <w:rFonts w:eastAsia="Times New Roman" w:cs="Times New Roman" w:ascii="Times New Roman" w:hAnsi="Times New Roman"/>
          <w:bCs/>
          <w:iCs/>
          <w:color w:val="000000"/>
          <w:sz w:val="24"/>
          <w:szCs w:val="24"/>
          <w:shd w:fill="auto" w:val="clear"/>
          <w:lang w:eastAsia="ru-RU"/>
        </w:rPr>
        <w:t>261372900973737020100100240000000244</w:t>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t>2. Условия оказания услуг</w:t>
      </w:r>
    </w:p>
    <w:p>
      <w:pPr>
        <w:pStyle w:val="ConsPlusNormal"/>
        <w:ind w:left="0" w:right="0" w:firstLine="567"/>
        <w:jc w:val="both"/>
        <w:rPr/>
      </w:pPr>
      <w:r>
        <w:rPr>
          <w:sz w:val="22"/>
          <w:szCs w:val="22"/>
        </w:rPr>
        <w:t>2.1. Услуги оказываются Исполнителем в соответствии с требованиями Технического задания (</w:t>
      </w:r>
      <w:r>
        <w:rPr>
          <w:rStyle w:val="-"/>
          <w:color w:val="000000"/>
          <w:sz w:val="22"/>
          <w:szCs w:val="22"/>
          <w:u w:val="none"/>
        </w:rPr>
        <w:t>Приложение</w:t>
      </w:r>
      <w:r>
        <w:rPr>
          <w:sz w:val="22"/>
          <w:szCs w:val="22"/>
        </w:rPr>
        <w:t xml:space="preserve"> № 1 к Контракту), являющегося неотъемлемой частью Контракта, а также  эксплуатационно-техническими нормами </w:t>
      </w:r>
      <w:r>
        <w:rPr>
          <w:sz w:val="22"/>
          <w:szCs w:val="22"/>
        </w:rPr>
        <w:t xml:space="preserve">автотранспортных средств </w:t>
      </w:r>
      <w:r>
        <w:rPr>
          <w:sz w:val="22"/>
          <w:szCs w:val="22"/>
        </w:rPr>
        <w:t>и другими нормативными документами, регламентирующими порядок организации данных услуг в Российской Федерации.</w:t>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t>3. Взаимодействие Сторон</w:t>
      </w:r>
    </w:p>
    <w:p>
      <w:pPr>
        <w:pStyle w:val="ConsPlusNormal"/>
        <w:ind w:left="0" w:right="0" w:firstLine="567"/>
        <w:jc w:val="both"/>
        <w:rPr>
          <w:rFonts w:ascii="Times New Roman" w:hAnsi="Times New Roman"/>
          <w:b/>
          <w:sz w:val="22"/>
          <w:szCs w:val="22"/>
        </w:rPr>
      </w:pPr>
      <w:r>
        <w:rPr>
          <w:b/>
          <w:sz w:val="22"/>
          <w:szCs w:val="22"/>
        </w:rPr>
        <w:t>3.1. Исполнитель вправе:</w:t>
      </w:r>
    </w:p>
    <w:p>
      <w:pPr>
        <w:pStyle w:val="ConsPlusNormal"/>
        <w:ind w:left="0" w:right="0" w:firstLine="567"/>
        <w:jc w:val="both"/>
        <w:rPr>
          <w:rFonts w:ascii="Times New Roman" w:hAnsi="Times New Roman"/>
          <w:sz w:val="22"/>
          <w:szCs w:val="22"/>
        </w:rPr>
      </w:pPr>
      <w:bookmarkStart w:id="0" w:name="Par805"/>
      <w:bookmarkEnd w:id="0"/>
      <w:r>
        <w:rPr>
          <w:sz w:val="22"/>
          <w:szCs w:val="22"/>
        </w:rPr>
        <w:t xml:space="preserve">3.1.1. </w:t>
      </w:r>
      <w:bookmarkStart w:id="1" w:name="Par808"/>
      <w:bookmarkEnd w:id="1"/>
      <w:r>
        <w:rPr>
          <w:sz w:val="22"/>
          <w:szCs w:val="22"/>
        </w:rPr>
        <w:t xml:space="preserve">Требовать своевременной оплаты надлежащим образом оказанных и принятых Заказчиком Услуг; </w:t>
      </w:r>
      <w:bookmarkStart w:id="2" w:name="Par809"/>
      <w:bookmarkEnd w:id="2"/>
    </w:p>
    <w:p>
      <w:pPr>
        <w:pStyle w:val="ConsPlusNormal"/>
        <w:ind w:left="0" w:right="0" w:firstLine="567"/>
        <w:jc w:val="both"/>
        <w:rPr>
          <w:rFonts w:ascii="Times New Roman" w:hAnsi="Times New Roman"/>
          <w:sz w:val="22"/>
          <w:szCs w:val="22"/>
        </w:rPr>
      </w:pPr>
      <w:bookmarkStart w:id="3" w:name="Par813"/>
      <w:bookmarkStart w:id="4" w:name="Par812"/>
      <w:bookmarkEnd w:id="3"/>
      <w:bookmarkEnd w:id="4"/>
      <w:r>
        <w:rPr>
          <w:sz w:val="22"/>
          <w:szCs w:val="22"/>
        </w:rPr>
        <w:t>3.1.2. Требовать своевременного подписания Заказчиком Акта сдачи-приемки оказанных услуг по Контракту.</w:t>
      </w:r>
    </w:p>
    <w:p>
      <w:pPr>
        <w:pStyle w:val="ConsPlusNormal"/>
        <w:ind w:left="0" w:right="0" w:firstLine="567"/>
        <w:jc w:val="both"/>
        <w:rPr>
          <w:rFonts w:ascii="Times New Roman" w:hAnsi="Times New Roman"/>
          <w:b/>
          <w:sz w:val="22"/>
          <w:szCs w:val="22"/>
        </w:rPr>
      </w:pPr>
      <w:r>
        <w:rPr>
          <w:b/>
          <w:sz w:val="22"/>
          <w:szCs w:val="22"/>
        </w:rPr>
      </w:r>
    </w:p>
    <w:p>
      <w:pPr>
        <w:pStyle w:val="ConsPlusNormal"/>
        <w:ind w:left="0" w:right="0" w:firstLine="567"/>
        <w:jc w:val="both"/>
        <w:rPr>
          <w:rFonts w:ascii="Times New Roman" w:hAnsi="Times New Roman"/>
          <w:b/>
          <w:sz w:val="22"/>
          <w:szCs w:val="22"/>
        </w:rPr>
      </w:pPr>
      <w:r>
        <w:rPr>
          <w:b/>
          <w:sz w:val="22"/>
          <w:szCs w:val="22"/>
        </w:rPr>
        <w:t xml:space="preserve">3.2. Исполнитель обязан: </w:t>
      </w:r>
    </w:p>
    <w:p>
      <w:pPr>
        <w:pStyle w:val="ConsPlusNormal"/>
        <w:ind w:left="0" w:right="0" w:firstLine="567"/>
        <w:jc w:val="both"/>
        <w:rPr>
          <w:rFonts w:ascii="Times New Roman" w:hAnsi="Times New Roman"/>
          <w:sz w:val="22"/>
          <w:szCs w:val="22"/>
        </w:rPr>
      </w:pPr>
      <w:r>
        <w:rPr>
          <w:sz w:val="22"/>
          <w:szCs w:val="22"/>
        </w:rPr>
        <w:t>3.2.1. Оказать Услуги в соответствии с Техническим заданием в предусмотренный Контрактом срок.</w:t>
      </w:r>
    </w:p>
    <w:p>
      <w:pPr>
        <w:pStyle w:val="ConsPlusNormal"/>
        <w:ind w:left="0" w:right="0" w:firstLine="567"/>
        <w:jc w:val="both"/>
        <w:rPr>
          <w:rFonts w:ascii="Times New Roman" w:hAnsi="Times New Roman"/>
          <w:sz w:val="22"/>
          <w:szCs w:val="22"/>
        </w:rPr>
      </w:pPr>
      <w:r>
        <w:rPr>
          <w:sz w:val="22"/>
          <w:szCs w:val="22"/>
        </w:rPr>
        <w:t xml:space="preserve">3.2.2. </w:t>
      </w:r>
      <w:r>
        <w:rPr>
          <w:color w:val="000000"/>
          <w:sz w:val="22"/>
          <w:szCs w:val="22"/>
        </w:rPr>
        <w:t>Обеспечить соответствие результатов оказанных Услуг требованиям качества, безопасности жизни и здоровья, а также иным требованиям безопасности, установленным законодательством Российской Федерации к данному виду Услуг и Контрактом.</w:t>
      </w:r>
    </w:p>
    <w:p>
      <w:pPr>
        <w:pStyle w:val="ConsPlusNormal"/>
        <w:ind w:left="0" w:right="0" w:firstLine="567"/>
        <w:jc w:val="both"/>
        <w:rPr>
          <w:rFonts w:ascii="Times New Roman" w:hAnsi="Times New Roman"/>
          <w:sz w:val="22"/>
          <w:szCs w:val="22"/>
        </w:rPr>
      </w:pPr>
      <w:r>
        <w:rPr>
          <w:sz w:val="22"/>
          <w:szCs w:val="22"/>
        </w:rPr>
        <w:t>3.2.3.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
        <w:ind w:left="0" w:right="0" w:firstLine="567"/>
        <w:jc w:val="both"/>
        <w:rPr>
          <w:rFonts w:ascii="Times New Roman" w:hAnsi="Times New Roman"/>
          <w:sz w:val="22"/>
          <w:szCs w:val="22"/>
        </w:rPr>
      </w:pPr>
      <w:bookmarkStart w:id="5" w:name="Par816"/>
      <w:bookmarkEnd w:id="5"/>
      <w:r>
        <w:rPr>
          <w:sz w:val="22"/>
          <w:szCs w:val="22"/>
        </w:rPr>
        <w:t>3.2.4. Обеспечить за свой счет устранение недостатков, выявленных Заказчиком при приемке оказанных Услуг.</w:t>
      </w:r>
    </w:p>
    <w:p>
      <w:pPr>
        <w:pStyle w:val="ConsPlusNormal"/>
        <w:ind w:left="0" w:right="0" w:firstLine="567"/>
        <w:jc w:val="both"/>
        <w:rPr>
          <w:rFonts w:ascii="Times New Roman" w:hAnsi="Times New Roman"/>
          <w:sz w:val="22"/>
          <w:szCs w:val="22"/>
        </w:rPr>
      </w:pPr>
      <w:r>
        <w:rPr>
          <w:sz w:val="22"/>
          <w:szCs w:val="22"/>
        </w:rPr>
        <w:t xml:space="preserve">3.2.5. </w:t>
      </w:r>
      <w:r>
        <w:rPr>
          <w:color w:val="000000"/>
          <w:sz w:val="22"/>
          <w:szCs w:val="22"/>
        </w:rPr>
        <w:t>Обеспечить сохранность Транспортного средства, представленного для проведения технического обслуживания и ремонта.</w:t>
      </w:r>
    </w:p>
    <w:p>
      <w:pPr>
        <w:pStyle w:val="ConsPlusNormal"/>
        <w:ind w:left="0" w:right="0" w:firstLine="567"/>
        <w:jc w:val="both"/>
        <w:rPr>
          <w:rFonts w:ascii="Times New Roman" w:hAnsi="Times New Roman"/>
          <w:color w:val="000000"/>
          <w:sz w:val="22"/>
          <w:szCs w:val="22"/>
        </w:rPr>
      </w:pPr>
      <w:r>
        <w:rPr>
          <w:color w:val="000000"/>
          <w:sz w:val="22"/>
          <w:szCs w:val="22"/>
        </w:rPr>
        <w:t>3.2.6. По окончании проведения технического обслуживания и ремонта представить Заказчику Транспортное средство и следующие документы:</w:t>
      </w:r>
    </w:p>
    <w:p>
      <w:pPr>
        <w:pStyle w:val="ConsPlusNormal"/>
        <w:ind w:left="0" w:right="0" w:firstLine="567"/>
        <w:jc w:val="both"/>
        <w:rPr>
          <w:rFonts w:ascii="Times New Roman" w:hAnsi="Times New Roman"/>
          <w:sz w:val="22"/>
          <w:szCs w:val="22"/>
          <w:shd w:fill="auto" w:val="clear"/>
        </w:rPr>
      </w:pPr>
      <w:r>
        <w:rPr>
          <w:color w:val="000000"/>
          <w:sz w:val="22"/>
          <w:szCs w:val="22"/>
          <w:shd w:fill="auto" w:val="clear"/>
        </w:rPr>
        <w:t xml:space="preserve">- </w:t>
      </w:r>
      <w:r>
        <w:rPr>
          <w:sz w:val="22"/>
          <w:szCs w:val="22"/>
          <w:shd w:fill="auto" w:val="clear"/>
        </w:rPr>
        <w:t xml:space="preserve"> Акт сдачи-приемки оказанных услуг</w:t>
      </w:r>
      <w:r>
        <w:rPr>
          <w:color w:val="000000"/>
          <w:sz w:val="22"/>
          <w:szCs w:val="22"/>
          <w:shd w:fill="auto" w:val="clear"/>
        </w:rPr>
        <w:t>;</w:t>
      </w:r>
    </w:p>
    <w:p>
      <w:pPr>
        <w:pStyle w:val="ConsPlusNormal"/>
        <w:ind w:left="0" w:right="0" w:firstLine="567"/>
        <w:jc w:val="both"/>
        <w:rPr>
          <w:rFonts w:ascii="Times New Roman" w:hAnsi="Times New Roman"/>
          <w:color w:val="000000"/>
          <w:sz w:val="22"/>
          <w:szCs w:val="22"/>
          <w:shd w:fill="auto" w:val="clear"/>
        </w:rPr>
      </w:pPr>
      <w:r>
        <w:rPr>
          <w:color w:val="000000"/>
          <w:sz w:val="22"/>
          <w:szCs w:val="22"/>
          <w:shd w:fill="auto" w:val="clear"/>
        </w:rPr>
        <w:t>- счет (счет – фактуру);</w:t>
      </w:r>
    </w:p>
    <w:p>
      <w:pPr>
        <w:pStyle w:val="ConsPlusNormal"/>
        <w:spacing w:lineRule="auto" w:line="240"/>
        <w:ind w:left="0" w:right="0" w:firstLine="567"/>
        <w:jc w:val="both"/>
        <w:rPr>
          <w:rFonts w:ascii="Times New Roman" w:hAnsi="Times New Roman"/>
          <w:sz w:val="22"/>
          <w:szCs w:val="22"/>
        </w:rPr>
      </w:pPr>
      <w:r>
        <w:rPr>
          <w:color w:val="000000"/>
          <w:sz w:val="22"/>
          <w:szCs w:val="22"/>
        </w:rPr>
        <w:t>-</w:t>
      </w:r>
      <w:r>
        <w:rPr>
          <w:sz w:val="22"/>
          <w:szCs w:val="22"/>
        </w:rPr>
        <w:t xml:space="preserve"> декларации о соответствии или сертификаты соответствия </w:t>
      </w:r>
      <w:r>
        <w:rPr>
          <w:color w:val="000000"/>
          <w:sz w:val="22"/>
          <w:szCs w:val="22"/>
        </w:rPr>
        <w:t>на установленные запасные части и расходные материалы,</w:t>
      </w:r>
      <w:r>
        <w:rPr>
          <w:sz w:val="22"/>
          <w:szCs w:val="22"/>
        </w:rPr>
        <w:t xml:space="preserve"> если они по требованиям действующих государственных стандартов подлежат обязательной сертификации или декларированию в соответствии с Постановлением Правительства от 23 декабря 2021 года N 2425 Постановлением Правительства от 23 декабря 2021 года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w:t>
      </w:r>
      <w:r>
        <w:rPr>
          <w:sz w:val="22"/>
          <w:szCs w:val="22"/>
        </w:rPr>
        <w:t>П</w:t>
      </w:r>
      <w:r>
        <w:rPr>
          <w:sz w:val="22"/>
          <w:szCs w:val="22"/>
        </w:rPr>
        <w:t>равительств</w:t>
      </w:r>
      <w:r>
        <w:rPr>
          <w:sz w:val="22"/>
          <w:szCs w:val="22"/>
        </w:rPr>
        <w:t xml:space="preserve"> Правительства Российской Федерации от 31 декабря 2020 г. N</w:t>
      </w:r>
      <w:r>
        <w:rPr>
          <w:sz w:val="22"/>
          <w:szCs w:val="22"/>
        </w:rPr>
        <w:t xml:space="preserve">2467 </w:t>
      </w:r>
      <w:r>
        <w:rPr>
          <w:sz w:val="22"/>
          <w:szCs w:val="22"/>
        </w:rPr>
        <w:t xml:space="preserve"> 2467 </w:t>
      </w:r>
      <w:r>
        <w:rPr>
          <w:sz w:val="22"/>
          <w:szCs w:val="22"/>
        </w:rPr>
        <w:t xml:space="preserve">и признании </w:t>
      </w:r>
      <w:r>
        <w:rPr>
          <w:sz w:val="22"/>
          <w:szCs w:val="22"/>
          <w:shd w:fill="FFFFFF" w:val="clear"/>
        </w:rPr>
        <w:t>утратившими силу некоторых актов Правительства Российской Федерации</w:t>
      </w:r>
      <w:r>
        <w:rPr>
          <w:sz w:val="22"/>
          <w:szCs w:val="22"/>
        </w:rPr>
        <w:t>».</w:t>
      </w:r>
    </w:p>
    <w:p>
      <w:pPr>
        <w:pStyle w:val="ConsPlusNormal"/>
        <w:ind w:left="0" w:right="0" w:firstLine="567"/>
        <w:jc w:val="both"/>
        <w:rPr>
          <w:rFonts w:ascii="Times New Roman" w:hAnsi="Times New Roman"/>
          <w:b/>
          <w:sz w:val="22"/>
          <w:szCs w:val="22"/>
        </w:rPr>
      </w:pPr>
      <w:bookmarkStart w:id="6" w:name="Par820"/>
      <w:bookmarkStart w:id="7" w:name="Par819"/>
      <w:bookmarkStart w:id="8" w:name="Par824"/>
      <w:bookmarkStart w:id="9" w:name="Par821"/>
      <w:bookmarkEnd w:id="6"/>
      <w:bookmarkEnd w:id="7"/>
      <w:bookmarkEnd w:id="8"/>
      <w:bookmarkEnd w:id="9"/>
      <w:r>
        <w:rPr>
          <w:b/>
          <w:sz w:val="22"/>
          <w:szCs w:val="22"/>
        </w:rPr>
        <w:t>3.3. Заказчик вправе:</w:t>
      </w:r>
    </w:p>
    <w:p>
      <w:pPr>
        <w:pStyle w:val="ConsPlusNormal"/>
        <w:ind w:left="0" w:right="0" w:firstLine="567"/>
        <w:jc w:val="both"/>
        <w:rPr>
          <w:rFonts w:ascii="Times New Roman" w:hAnsi="Times New Roman"/>
          <w:sz w:val="22"/>
          <w:szCs w:val="22"/>
        </w:rPr>
      </w:pPr>
      <w:r>
        <w:rPr>
          <w:sz w:val="22"/>
          <w:szCs w:val="22"/>
        </w:rPr>
        <w:t>3.3.1. Требовать от Исполнителя надлежащего исполнения обязательств, установленных Контрактом.</w:t>
      </w:r>
    </w:p>
    <w:p>
      <w:pPr>
        <w:pStyle w:val="ConsPlusNormal"/>
        <w:ind w:left="0" w:right="0" w:firstLine="567"/>
        <w:jc w:val="both"/>
        <w:rPr>
          <w:rFonts w:ascii="Times New Roman" w:hAnsi="Times New Roman"/>
          <w:sz w:val="22"/>
          <w:szCs w:val="22"/>
        </w:rPr>
      </w:pPr>
      <w:r>
        <w:rPr>
          <w:sz w:val="22"/>
          <w:szCs w:val="22"/>
        </w:rPr>
        <w:t>3.3.2. Требовать от Исполнителя своевременного устранения недостатков, выявленных в ходе приемки услуги.</w:t>
      </w:r>
    </w:p>
    <w:p>
      <w:pPr>
        <w:pStyle w:val="ConsPlusNormal"/>
        <w:ind w:left="0" w:right="0" w:firstLine="567"/>
        <w:jc w:val="both"/>
        <w:rPr>
          <w:rFonts w:ascii="Times New Roman" w:hAnsi="Times New Roman"/>
          <w:sz w:val="22"/>
          <w:szCs w:val="22"/>
        </w:rPr>
      </w:pPr>
      <w:r>
        <w:rPr>
          <w:sz w:val="22"/>
          <w:szCs w:val="22"/>
        </w:rPr>
        <w:t>3.3.3. Проверять ход и качество выполнения Исполнителем условий Контракта.</w:t>
      </w:r>
    </w:p>
    <w:p>
      <w:pPr>
        <w:pStyle w:val="ConsPlusNormal"/>
        <w:ind w:left="0" w:right="0" w:firstLine="567"/>
        <w:jc w:val="both"/>
        <w:rPr>
          <w:rFonts w:ascii="Times New Roman" w:hAnsi="Times New Roman"/>
          <w:sz w:val="22"/>
          <w:szCs w:val="22"/>
        </w:rPr>
      </w:pPr>
      <w:bookmarkStart w:id="10" w:name="Par835"/>
      <w:bookmarkStart w:id="11" w:name="Par834"/>
      <w:bookmarkEnd w:id="10"/>
      <w:bookmarkEnd w:id="11"/>
      <w:r>
        <w:rPr>
          <w:sz w:val="22"/>
          <w:szCs w:val="22"/>
        </w:rPr>
        <w:t xml:space="preserve">3.3.4. Принять решение об одностороннем отказе от исполнения Контракта в соответствии с гражданским законодательством. </w:t>
      </w:r>
    </w:p>
    <w:p>
      <w:pPr>
        <w:pStyle w:val="ConsPlusNormal"/>
        <w:ind w:left="0" w:right="0" w:firstLine="567"/>
        <w:jc w:val="both"/>
        <w:rPr>
          <w:rFonts w:ascii="Times New Roman" w:hAnsi="Times New Roman"/>
          <w:sz w:val="22"/>
          <w:szCs w:val="22"/>
        </w:rPr>
      </w:pPr>
      <w:bookmarkStart w:id="12" w:name="Par836"/>
      <w:bookmarkEnd w:id="12"/>
      <w:r>
        <w:rPr>
          <w:sz w:val="22"/>
          <w:szCs w:val="22"/>
        </w:rPr>
        <w:t>3.3.5.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pPr>
        <w:pStyle w:val="ConsPlusNormal"/>
        <w:ind w:left="0" w:right="0" w:firstLine="567"/>
        <w:jc w:val="both"/>
        <w:rPr>
          <w:rFonts w:ascii="Times New Roman" w:hAnsi="Times New Roman"/>
          <w:sz w:val="22"/>
          <w:szCs w:val="22"/>
        </w:rPr>
      </w:pPr>
      <w:r>
        <w:rPr>
          <w:sz w:val="22"/>
          <w:szCs w:val="22"/>
        </w:rPr>
        <w:t>3.3.6.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
        <w:ind w:left="0" w:right="0" w:firstLine="567"/>
        <w:jc w:val="both"/>
        <w:rPr>
          <w:rFonts w:ascii="Times New Roman" w:hAnsi="Times New Roman"/>
          <w:b/>
          <w:sz w:val="22"/>
          <w:szCs w:val="22"/>
        </w:rPr>
      </w:pPr>
      <w:r>
        <w:rPr>
          <w:b/>
          <w:sz w:val="22"/>
          <w:szCs w:val="22"/>
        </w:rPr>
        <w:t>3.4. Заказчик обязан:</w:t>
      </w:r>
    </w:p>
    <w:p>
      <w:pPr>
        <w:pStyle w:val="ConsPlusNormal"/>
        <w:ind w:left="0" w:right="0" w:firstLine="567"/>
        <w:jc w:val="both"/>
        <w:rPr>
          <w:rFonts w:ascii="Times New Roman" w:hAnsi="Times New Roman"/>
          <w:sz w:val="22"/>
          <w:szCs w:val="22"/>
        </w:rPr>
      </w:pPr>
      <w:r>
        <w:rPr>
          <w:sz w:val="22"/>
          <w:szCs w:val="22"/>
        </w:rPr>
        <w:t xml:space="preserve">3.4.1. </w:t>
      </w:r>
      <w:r>
        <w:rPr>
          <w:color w:val="000000"/>
          <w:sz w:val="22"/>
          <w:szCs w:val="22"/>
        </w:rPr>
        <w:t>Представить Исполнителю Транспортное средство, копию свидетельства о регистрации Транспортного средства или паспорт Транспортного средства.</w:t>
      </w:r>
    </w:p>
    <w:p>
      <w:pPr>
        <w:pStyle w:val="ConsPlusNormal"/>
        <w:ind w:left="0" w:right="0" w:firstLine="567"/>
        <w:jc w:val="both"/>
        <w:rPr>
          <w:rFonts w:ascii="Times New Roman" w:hAnsi="Times New Roman"/>
          <w:sz w:val="22"/>
          <w:szCs w:val="22"/>
        </w:rPr>
      </w:pPr>
      <w:r>
        <w:rPr>
          <w:sz w:val="22"/>
          <w:szCs w:val="22"/>
        </w:rPr>
        <w:t xml:space="preserve">3.4.2. Принять и оплатить оказанные Услуги в соответствии с условиями Контракта. </w:t>
      </w:r>
    </w:p>
    <w:p>
      <w:pPr>
        <w:pStyle w:val="ConsPlusNormal"/>
        <w:ind w:left="0" w:right="0" w:firstLine="567"/>
        <w:jc w:val="both"/>
        <w:rPr/>
      </w:pPr>
      <w:bookmarkStart w:id="13" w:name="Par840"/>
      <w:bookmarkEnd w:id="13"/>
      <w:r>
        <w:rPr>
          <w:sz w:val="22"/>
          <w:szCs w:val="22"/>
        </w:rPr>
        <w:t>3.4.3. Провести экспертизу оказанных Услуг для проверки их соответствия условиям Контракта в соответствии с Федеральным</w:t>
      </w:r>
      <w:r>
        <w:rPr>
          <w:color w:val="000000"/>
          <w:sz w:val="22"/>
          <w:szCs w:val="22"/>
        </w:rPr>
        <w:t xml:space="preserve"> за</w:t>
      </w:r>
      <w:r>
        <w:rPr>
          <w:rStyle w:val="-"/>
          <w:color w:val="000000"/>
          <w:sz w:val="22"/>
          <w:szCs w:val="22"/>
          <w:u w:val="none"/>
        </w:rPr>
        <w:t>коном</w:t>
      </w:r>
      <w:r>
        <w:rPr>
          <w:color w:val="000000"/>
          <w:sz w:val="22"/>
          <w:szCs w:val="22"/>
        </w:rPr>
        <w:t xml:space="preserve"> от 5 апреля 2013 г. N 44-ФЗ «О контрактной системе в сфере закупок товаров, работ, услуг</w:t>
      </w:r>
      <w:r>
        <w:rPr>
          <w:sz w:val="22"/>
          <w:szCs w:val="22"/>
        </w:rPr>
        <w:t xml:space="preserve"> для обеспечения государственных и муниципальных нужд».</w:t>
      </w:r>
    </w:p>
    <w:p>
      <w:pPr>
        <w:pStyle w:val="ConsPlusNormal"/>
        <w:ind w:left="0" w:right="0" w:firstLine="567"/>
        <w:jc w:val="both"/>
        <w:rPr/>
      </w:pPr>
      <w:r>
        <w:rPr>
          <w:sz w:val="22"/>
          <w:szCs w:val="22"/>
        </w:rPr>
        <w:t>3.4.4. Требовать уплаты неустоек (штрафов, пеней) в соответствии с</w:t>
      </w:r>
      <w:r>
        <w:rPr>
          <w:rStyle w:val="-"/>
          <w:sz w:val="22"/>
          <w:szCs w:val="22"/>
          <w:u w:val="none"/>
        </w:rPr>
        <w:t xml:space="preserve"> </w:t>
      </w:r>
      <w:r>
        <w:rPr>
          <w:rStyle w:val="-"/>
          <w:color w:val="000000"/>
          <w:sz w:val="22"/>
          <w:szCs w:val="22"/>
          <w:u w:val="none"/>
        </w:rPr>
        <w:t>разделом</w:t>
      </w:r>
      <w:r>
        <w:rPr>
          <w:rStyle w:val="-"/>
          <w:sz w:val="22"/>
          <w:szCs w:val="22"/>
          <w:u w:val="none"/>
        </w:rPr>
        <w:t xml:space="preserve"> </w:t>
      </w:r>
      <w:r>
        <w:rPr>
          <w:sz w:val="22"/>
          <w:szCs w:val="22"/>
        </w:rPr>
        <w:t>8 настоящего Контракта.</w:t>
      </w:r>
    </w:p>
    <w:p>
      <w:pPr>
        <w:pStyle w:val="ConsPlusNormal"/>
        <w:ind w:left="0" w:right="0" w:firstLine="567"/>
        <w:jc w:val="center"/>
        <w:rPr>
          <w:rFonts w:ascii="Times New Roman" w:hAnsi="Times New Roman"/>
          <w:b/>
          <w:sz w:val="22"/>
          <w:szCs w:val="22"/>
        </w:rPr>
      </w:pPr>
      <w:r>
        <w:rPr>
          <w:b/>
          <w:sz w:val="22"/>
          <w:szCs w:val="22"/>
        </w:rPr>
        <w:t>4. Место и сроки оказания услуг</w:t>
      </w:r>
    </w:p>
    <w:p>
      <w:pPr>
        <w:pStyle w:val="ConsPlusNormal"/>
        <w:ind w:left="0" w:right="0" w:firstLine="567"/>
        <w:jc w:val="both"/>
        <w:rPr>
          <w:rFonts w:ascii="Times New Roman" w:hAnsi="Times New Roman"/>
          <w:sz w:val="22"/>
          <w:szCs w:val="22"/>
        </w:rPr>
      </w:pPr>
      <w:r>
        <w:rPr>
          <w:sz w:val="22"/>
          <w:szCs w:val="22"/>
        </w:rPr>
        <w:t>4.1. Услуги оказывают</w:t>
      </w:r>
      <w:r>
        <w:rPr>
          <w:sz w:val="22"/>
          <w:szCs w:val="22"/>
          <w:shd w:fill="auto" w:val="clear"/>
        </w:rPr>
        <w:t>ся в сро</w:t>
      </w:r>
      <w:r>
        <w:rPr>
          <w:sz w:val="22"/>
          <w:szCs w:val="22"/>
        </w:rPr>
        <w:t>ки:</w:t>
      </w:r>
    </w:p>
    <w:p>
      <w:pPr>
        <w:pStyle w:val="ConsPlusNormal"/>
        <w:ind w:left="0" w:right="0" w:firstLine="567"/>
        <w:jc w:val="both"/>
        <w:rPr>
          <w:rFonts w:ascii="Times New Roman" w:hAnsi="Times New Roman"/>
          <w:sz w:val="22"/>
          <w:szCs w:val="22"/>
        </w:rPr>
      </w:pPr>
      <w:r>
        <w:rPr>
          <w:sz w:val="22"/>
          <w:szCs w:val="22"/>
        </w:rPr>
        <w:t>Начало оказания услуг –день, следующий за днем заключения Контракта.</w:t>
      </w:r>
    </w:p>
    <w:p>
      <w:pPr>
        <w:pStyle w:val="ConsPlusNormal"/>
        <w:ind w:left="0" w:right="0" w:firstLine="567"/>
        <w:jc w:val="both"/>
        <w:rPr>
          <w:rFonts w:ascii="Times New Roman" w:hAnsi="Times New Roman"/>
          <w:sz w:val="22"/>
          <w:szCs w:val="22"/>
        </w:rPr>
      </w:pPr>
      <w:r>
        <w:rPr>
          <w:sz w:val="22"/>
          <w:szCs w:val="22"/>
        </w:rPr>
        <w:t xml:space="preserve">Окончание оказания услуг- </w:t>
      </w:r>
      <w:r>
        <w:rPr>
          <w:sz w:val="22"/>
          <w:szCs w:val="22"/>
        </w:rPr>
        <w:t>08</w:t>
      </w:r>
      <w:r>
        <w:rPr>
          <w:sz w:val="22"/>
          <w:szCs w:val="22"/>
        </w:rPr>
        <w:t>.0</w:t>
      </w:r>
      <w:r>
        <w:rPr>
          <w:sz w:val="22"/>
          <w:szCs w:val="22"/>
        </w:rPr>
        <w:t>6</w:t>
      </w:r>
      <w:r>
        <w:rPr>
          <w:sz w:val="22"/>
          <w:szCs w:val="22"/>
        </w:rPr>
        <w:t>.202</w:t>
      </w:r>
      <w:r>
        <w:rPr>
          <w:sz w:val="22"/>
          <w:szCs w:val="22"/>
        </w:rPr>
        <w:t>6</w:t>
      </w:r>
      <w:r>
        <w:rPr>
          <w:sz w:val="22"/>
          <w:szCs w:val="22"/>
        </w:rPr>
        <w:t>.</w:t>
      </w:r>
      <w:r>
        <w:rPr>
          <w:sz w:val="22"/>
          <w:szCs w:val="22"/>
        </w:rPr>
        <w:t xml:space="preserve"> </w:t>
      </w:r>
    </w:p>
    <w:p>
      <w:pPr>
        <w:pStyle w:val="ConsPlusNormal"/>
        <w:ind w:left="0" w:right="0" w:firstLine="567"/>
        <w:jc w:val="both"/>
        <w:rPr>
          <w:rFonts w:ascii="Times New Roman" w:hAnsi="Times New Roman"/>
          <w:sz w:val="22"/>
          <w:szCs w:val="22"/>
        </w:rPr>
      </w:pPr>
      <w:r>
        <w:rPr>
          <w:sz w:val="22"/>
          <w:szCs w:val="22"/>
        </w:rPr>
        <w:t>Допускается досрочное исполнение услуги.</w:t>
      </w:r>
    </w:p>
    <w:p>
      <w:pPr>
        <w:pStyle w:val="ConsPlusNormal"/>
        <w:ind w:left="0" w:right="0" w:firstLine="567"/>
        <w:jc w:val="both"/>
        <w:rPr>
          <w:rFonts w:ascii="Times New Roman" w:hAnsi="Times New Roman"/>
          <w:sz w:val="22"/>
          <w:szCs w:val="22"/>
        </w:rPr>
      </w:pPr>
      <w:bookmarkStart w:id="14" w:name="Par850"/>
      <w:bookmarkEnd w:id="14"/>
      <w:r>
        <w:rPr>
          <w:sz w:val="22"/>
          <w:szCs w:val="22"/>
        </w:rPr>
        <w:t>4.2. Датой исполнения Исполнителем обязательств по Контракту считается дата подписания Сторонами Акта сдачи-приемки оказанных услуг.</w:t>
      </w:r>
    </w:p>
    <w:p>
      <w:pPr>
        <w:pStyle w:val="ConsPlusNormal"/>
        <w:ind w:left="0" w:right="0" w:firstLine="567"/>
        <w:jc w:val="both"/>
        <w:rPr>
          <w:rFonts w:ascii="Times New Roman" w:hAnsi="Times New Roman"/>
          <w:sz w:val="22"/>
          <w:szCs w:val="22"/>
        </w:rPr>
      </w:pPr>
      <w:r>
        <w:rPr>
          <w:sz w:val="22"/>
          <w:szCs w:val="22"/>
        </w:rPr>
        <w:t xml:space="preserve">4.3. Место оказания услуг: </w:t>
      </w:r>
      <w:r>
        <w:rPr>
          <w:color w:val="000000"/>
          <w:sz w:val="22"/>
          <w:szCs w:val="22"/>
        </w:rPr>
        <w:t>в пределах г. Иваново. Определяется Исполнителем самостоятельно.</w:t>
      </w:r>
    </w:p>
    <w:p>
      <w:pPr>
        <w:pStyle w:val="ConsPlusNormal"/>
        <w:ind w:left="0" w:right="0" w:firstLine="567"/>
        <w:jc w:val="both"/>
        <w:rPr>
          <w:rFonts w:ascii="Times New Roman" w:hAnsi="Times New Roman"/>
          <w:sz w:val="22"/>
          <w:szCs w:val="22"/>
        </w:rPr>
      </w:pPr>
      <w:r>
        <w:rPr>
          <w:sz w:val="22"/>
          <w:szCs w:val="22"/>
        </w:rPr>
      </w:r>
    </w:p>
    <w:p>
      <w:pPr>
        <w:pStyle w:val="ConsPlusNormal"/>
        <w:numPr>
          <w:ilvl w:val="0"/>
          <w:numId w:val="0"/>
        </w:numPr>
        <w:ind w:left="0" w:right="0" w:firstLine="567"/>
        <w:jc w:val="center"/>
        <w:outlineLvl w:val="1"/>
        <w:rPr>
          <w:rFonts w:ascii="Times New Roman" w:hAnsi="Times New Roman"/>
          <w:b/>
          <w:sz w:val="22"/>
          <w:szCs w:val="22"/>
        </w:rPr>
      </w:pPr>
      <w:bookmarkStart w:id="15" w:name="Par854"/>
      <w:bookmarkEnd w:id="15"/>
      <w:r>
        <w:rPr>
          <w:b/>
          <w:sz w:val="22"/>
          <w:szCs w:val="22"/>
        </w:rPr>
        <w:t>5. Порядок сдачи и приемки оказанных услуг</w:t>
      </w:r>
    </w:p>
    <w:p>
      <w:pPr>
        <w:pStyle w:val="ConsPlusNormal"/>
        <w:ind w:left="0" w:right="0" w:firstLine="567"/>
        <w:jc w:val="both"/>
        <w:rPr>
          <w:rFonts w:ascii="Times New Roman" w:hAnsi="Times New Roman"/>
          <w:sz w:val="22"/>
          <w:szCs w:val="22"/>
        </w:rPr>
      </w:pPr>
      <w:r>
        <w:rPr>
          <w:sz w:val="22"/>
          <w:szCs w:val="22"/>
        </w:rPr>
        <w:t>5.1.</w:t>
      </w:r>
      <w:r>
        <w:rPr>
          <w:color w:val="000000"/>
          <w:sz w:val="22"/>
          <w:szCs w:val="22"/>
        </w:rPr>
        <w:t xml:space="preserve"> Заказчик передает Исполнителю </w:t>
      </w:r>
      <w:r>
        <w:rPr>
          <w:color w:val="000000"/>
          <w:sz w:val="22"/>
          <w:szCs w:val="22"/>
        </w:rPr>
        <w:t>Т</w:t>
      </w:r>
      <w:r>
        <w:rPr>
          <w:color w:val="000000"/>
          <w:sz w:val="22"/>
          <w:szCs w:val="22"/>
        </w:rPr>
        <w:t xml:space="preserve">ранспортное средство в день начала оказания Услуг по Акту </w:t>
      </w:r>
      <w:r>
        <w:rPr>
          <w:sz w:val="22"/>
          <w:szCs w:val="22"/>
        </w:rPr>
        <w:t>приема-передачи транспортного средства.</w:t>
      </w:r>
    </w:p>
    <w:p>
      <w:pPr>
        <w:pStyle w:val="ConsPlusNormal"/>
        <w:ind w:left="0" w:right="0" w:firstLine="567"/>
        <w:jc w:val="both"/>
        <w:rPr/>
      </w:pPr>
      <w:r>
        <w:rPr>
          <w:rFonts w:cs="Times New Roman"/>
          <w:color w:val="000000"/>
          <w:sz w:val="22"/>
          <w:szCs w:val="22"/>
        </w:rPr>
        <w:t xml:space="preserve">5.2. </w:t>
      </w:r>
      <w:r>
        <w:rPr>
          <w:rFonts w:cs="Times New Roman"/>
          <w:bCs/>
          <w:color w:val="000000"/>
          <w:sz w:val="22"/>
          <w:szCs w:val="22"/>
        </w:rPr>
        <w:t>Не менее чем за 1 (один) рабочий день до даты окончания оказания Услуг Исполнитель обязан уведомить Заказчика о готовности оказываемых Услуг к сдаче по телефон</w:t>
      </w:r>
      <w:r>
        <w:rPr>
          <w:rFonts w:cs="Times New Roman"/>
          <w:bCs/>
          <w:color w:val="000000"/>
          <w:sz w:val="22"/>
          <w:szCs w:val="22"/>
        </w:rPr>
        <w:t>у</w:t>
      </w:r>
      <w:r>
        <w:rPr>
          <w:rFonts w:cs="Times New Roman"/>
          <w:bCs/>
          <w:color w:val="000000"/>
          <w:sz w:val="22"/>
          <w:szCs w:val="22"/>
        </w:rPr>
        <w:t xml:space="preserve"> или отправить письмо на адрес электронной почты </w:t>
      </w:r>
      <w:hyperlink r:id="rId2">
        <w:r>
          <w:rPr>
            <w:rStyle w:val="-"/>
            <w:bCs/>
            <w:sz w:val="22"/>
            <w:szCs w:val="22"/>
          </w:rPr>
          <w:t>irt.iv@yandex.ru</w:t>
        </w:r>
      </w:hyperlink>
      <w:r>
        <w:rPr>
          <w:rFonts w:cs="Times New Roman"/>
          <w:bCs/>
          <w:color w:val="000000"/>
          <w:sz w:val="22"/>
          <w:szCs w:val="22"/>
        </w:rPr>
        <w:t xml:space="preserve">. </w:t>
      </w:r>
    </w:p>
    <w:p>
      <w:pPr>
        <w:pStyle w:val="Normal"/>
        <w:tabs>
          <w:tab w:val="clear" w:pos="720"/>
          <w:tab w:val="left" w:pos="709" w:leader="none"/>
          <w:tab w:val="left" w:pos="851" w:leader="none"/>
        </w:tabs>
        <w:spacing w:before="0" w:after="0"/>
        <w:ind w:left="0" w:right="0" w:firstLine="567"/>
        <w:contextualSpacing/>
        <w:jc w:val="both"/>
        <w:rPr>
          <w:rFonts w:ascii="Times New Roman" w:hAnsi="Times New Roman" w:cs="Times New Roman"/>
          <w:color w:val="000000"/>
          <w:sz w:val="22"/>
          <w:szCs w:val="22"/>
        </w:rPr>
      </w:pPr>
      <w:r>
        <w:rPr>
          <w:rFonts w:cs="Times New Roman" w:ascii="Times New Roman" w:hAnsi="Times New Roman"/>
          <w:color w:val="000000"/>
          <w:sz w:val="22"/>
          <w:szCs w:val="22"/>
        </w:rPr>
        <w:t>5.3. В день окончания оказания Услуг Исполнитель передает Заказчику:</w:t>
      </w:r>
    </w:p>
    <w:p>
      <w:pPr>
        <w:pStyle w:val="Normal"/>
        <w:tabs>
          <w:tab w:val="clear" w:pos="720"/>
          <w:tab w:val="left" w:pos="709" w:leader="none"/>
          <w:tab w:val="left" w:pos="851" w:leader="none"/>
        </w:tabs>
        <w:spacing w:before="0" w:after="0"/>
        <w:ind w:left="0" w:right="0" w:firstLine="567"/>
        <w:contextualSpacing/>
        <w:jc w:val="both"/>
        <w:rPr>
          <w:rFonts w:ascii="Times New Roman" w:hAnsi="Times New Roman"/>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Т</w:t>
      </w:r>
      <w:r>
        <w:rPr>
          <w:rFonts w:cs="Times New Roman" w:ascii="Times New Roman" w:hAnsi="Times New Roman"/>
          <w:color w:val="000000"/>
          <w:sz w:val="22"/>
          <w:szCs w:val="22"/>
        </w:rPr>
        <w:t xml:space="preserve">ранспортное средство по Акту </w:t>
      </w:r>
      <w:r>
        <w:rPr>
          <w:rFonts w:cs="Times New Roman" w:ascii="Times New Roman" w:hAnsi="Times New Roman"/>
          <w:sz w:val="22"/>
          <w:szCs w:val="22"/>
        </w:rPr>
        <w:t>приема-передачи транспортного средства;</w:t>
      </w:r>
    </w:p>
    <w:p>
      <w:pPr>
        <w:pStyle w:val="Normal"/>
        <w:tabs>
          <w:tab w:val="clear" w:pos="720"/>
          <w:tab w:val="left" w:pos="709" w:leader="none"/>
          <w:tab w:val="left" w:pos="851" w:leader="none"/>
        </w:tabs>
        <w:spacing w:before="0" w:after="0"/>
        <w:ind w:left="0" w:right="0" w:firstLine="567"/>
        <w:contextualSpacing/>
        <w:jc w:val="both"/>
        <w:rPr>
          <w:rFonts w:ascii="Times New Roman" w:hAnsi="Times New Roman"/>
          <w:sz w:val="22"/>
          <w:szCs w:val="22"/>
        </w:rPr>
      </w:pPr>
      <w:r>
        <w:rPr>
          <w:rFonts w:cs="Times New Roman" w:ascii="Times New Roman" w:hAnsi="Times New Roman"/>
          <w:sz w:val="22"/>
          <w:szCs w:val="22"/>
        </w:rPr>
        <w:t xml:space="preserve">- </w:t>
      </w:r>
      <w:r>
        <w:rPr>
          <w:rFonts w:cs="Times New Roman" w:ascii="Times New Roman" w:hAnsi="Times New Roman"/>
          <w:color w:val="000000"/>
          <w:sz w:val="22"/>
          <w:szCs w:val="22"/>
        </w:rPr>
        <w:t>Акт сдачи-приемки оказанных услуг (приложение № 2 к Контракту) в 2 (двух) экземплярах;</w:t>
      </w:r>
    </w:p>
    <w:p>
      <w:pPr>
        <w:pStyle w:val="Normal"/>
        <w:tabs>
          <w:tab w:val="clear" w:pos="720"/>
          <w:tab w:val="left" w:pos="709" w:leader="none"/>
          <w:tab w:val="left" w:pos="851" w:leader="none"/>
        </w:tabs>
        <w:spacing w:before="0" w:after="0"/>
        <w:ind w:left="0" w:right="0" w:firstLine="567"/>
        <w:contextualSpacing/>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 счет на оплату. </w:t>
      </w:r>
      <w:bookmarkStart w:id="16" w:name="Par861"/>
      <w:bookmarkEnd w:id="16"/>
    </w:p>
    <w:p>
      <w:pPr>
        <w:pStyle w:val="ConsPlusNormal"/>
        <w:ind w:left="0" w:right="0" w:firstLine="567"/>
        <w:jc w:val="both"/>
        <w:rPr>
          <w:rFonts w:ascii="Times New Roman" w:hAnsi="Times New Roman"/>
          <w:sz w:val="22"/>
          <w:szCs w:val="22"/>
        </w:rPr>
      </w:pPr>
      <w:r>
        <w:rPr>
          <w:sz w:val="22"/>
          <w:szCs w:val="22"/>
        </w:rPr>
        <w:t>5.4. Заказчик в течение 5 (пяти) дней с даты получения Акта сдачи-приемки оказанных услуг осуществляет проверку оказанных Исполнителем Услуг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pPr>
        <w:pStyle w:val="ConsPlusNormal"/>
        <w:ind w:left="0" w:right="0" w:firstLine="567"/>
        <w:jc w:val="both"/>
        <w:rPr>
          <w:rFonts w:ascii="Times New Roman" w:hAnsi="Times New Roman"/>
          <w:sz w:val="22"/>
          <w:szCs w:val="22"/>
        </w:rPr>
      </w:pPr>
      <w:r>
        <w:rPr>
          <w:sz w:val="22"/>
          <w:szCs w:val="22"/>
        </w:rPr>
        <w:t>5.5.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spacing w:before="0" w:after="0"/>
        <w:ind w:left="0" w:right="0" w:firstLine="567"/>
        <w:jc w:val="both"/>
        <w:rPr>
          <w:rFonts w:ascii="Times New Roman" w:hAnsi="Times New Roman"/>
          <w:sz w:val="22"/>
          <w:szCs w:val="22"/>
        </w:rPr>
      </w:pPr>
      <w:r>
        <w:rPr>
          <w:rFonts w:cs="Times New Roman" w:ascii="Times New Roman" w:hAnsi="Times New Roman"/>
          <w:sz w:val="22"/>
          <w:szCs w:val="22"/>
        </w:rPr>
        <w:t xml:space="preserve">Документом, подтверждающим проведение экспертизы результатов оказанных услуг в части их соответствия условиям Контракта силами Заказчика, является подписанный Заказчиком </w:t>
      </w:r>
      <w:r>
        <w:rPr>
          <w:rFonts w:cs="Times New Roman" w:ascii="Times New Roman" w:hAnsi="Times New Roman"/>
          <w:color w:val="000000"/>
          <w:sz w:val="22"/>
          <w:szCs w:val="22"/>
        </w:rPr>
        <w:t>Акт сдачи-приемки оказанных услуг</w:t>
      </w:r>
      <w:r>
        <w:rPr>
          <w:rFonts w:cs="Times New Roman" w:ascii="Times New Roman" w:hAnsi="Times New Roman"/>
          <w:sz w:val="22"/>
          <w:szCs w:val="22"/>
        </w:rPr>
        <w:t>.</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ConsPlusNormal"/>
        <w:ind w:left="0" w:right="0" w:firstLine="567"/>
        <w:jc w:val="both"/>
        <w:rPr>
          <w:rFonts w:ascii="Times New Roman" w:hAnsi="Times New Roman"/>
          <w:sz w:val="22"/>
          <w:szCs w:val="22"/>
        </w:rPr>
      </w:pPr>
      <w:bookmarkStart w:id="17" w:name="Par863"/>
      <w:bookmarkEnd w:id="17"/>
      <w:r>
        <w:rPr>
          <w:sz w:val="22"/>
          <w:szCs w:val="22"/>
        </w:rPr>
        <w:t>5.6.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pPr>
        <w:pStyle w:val="ConsPlusNormal"/>
        <w:ind w:left="0" w:right="0" w:firstLine="567"/>
        <w:jc w:val="both"/>
        <w:rPr>
          <w:rFonts w:ascii="Times New Roman" w:hAnsi="Times New Roman"/>
          <w:sz w:val="22"/>
          <w:szCs w:val="22"/>
        </w:rPr>
      </w:pPr>
      <w:r>
        <w:rPr>
          <w:sz w:val="22"/>
          <w:szCs w:val="22"/>
        </w:rPr>
        <w:t xml:space="preserve">5.7. Услуги считаются оказанными с момента подписания Сторонами Акта </w:t>
      </w:r>
      <w:r>
        <w:rPr>
          <w:color w:val="000000"/>
          <w:sz w:val="22"/>
          <w:szCs w:val="22"/>
        </w:rPr>
        <w:t>сдачи-приемки оказанных услуг.</w:t>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t>6. Цена Контракта и порядок расчетов</w:t>
      </w:r>
    </w:p>
    <w:p>
      <w:pPr>
        <w:pStyle w:val="ConsPlusNonformat"/>
        <w:ind w:left="0" w:right="0" w:firstLine="567"/>
        <w:jc w:val="both"/>
        <w:rPr>
          <w:rFonts w:ascii="Times New Roman" w:hAnsi="Times New Roman"/>
          <w:sz w:val="22"/>
          <w:szCs w:val="22"/>
        </w:rPr>
      </w:pPr>
      <w:r>
        <w:rPr>
          <w:rFonts w:ascii="Times New Roman" w:hAnsi="Times New Roman"/>
          <w:sz w:val="22"/>
          <w:szCs w:val="22"/>
        </w:rPr>
      </w:r>
    </w:p>
    <w:p>
      <w:pPr>
        <w:pStyle w:val="ConsPlusNonformat"/>
        <w:ind w:left="0" w:right="0" w:firstLine="567"/>
        <w:jc w:val="both"/>
        <w:rPr>
          <w:rFonts w:ascii="Times New Roman" w:hAnsi="Times New Roman"/>
          <w:sz w:val="22"/>
          <w:szCs w:val="22"/>
        </w:rPr>
      </w:pPr>
      <w:r>
        <w:rPr>
          <w:rFonts w:cs="Times New Roman" w:ascii="Times New Roman" w:hAnsi="Times New Roman"/>
          <w:sz w:val="22"/>
          <w:szCs w:val="22"/>
        </w:rPr>
        <w:t xml:space="preserve">6.1. Цена Контракта составляет </w:t>
      </w:r>
      <w:r>
        <w:rPr>
          <w:rFonts w:cs="Times New Roman" w:ascii="Times New Roman" w:hAnsi="Times New Roman"/>
          <w:b/>
          <w:bCs/>
          <w:sz w:val="22"/>
          <w:szCs w:val="22"/>
        </w:rPr>
        <w:t>63625,00</w:t>
      </w:r>
      <w:r>
        <w:rPr>
          <w:rFonts w:cs="Times New Roman" w:ascii="Times New Roman" w:hAnsi="Times New Roman"/>
          <w:b/>
          <w:sz w:val="22"/>
          <w:szCs w:val="22"/>
        </w:rPr>
        <w:t xml:space="preserve"> рублей (</w:t>
      </w:r>
      <w:r>
        <w:rPr>
          <w:rFonts w:cs="Times New Roman" w:ascii="Times New Roman" w:hAnsi="Times New Roman"/>
          <w:b/>
          <w:sz w:val="22"/>
          <w:szCs w:val="22"/>
        </w:rPr>
        <w:t xml:space="preserve">шестьдесят  три тысячи шестьсот двадцать пять </w:t>
      </w:r>
      <w:r>
        <w:rPr>
          <w:rFonts w:cs="Times New Roman" w:ascii="Times New Roman" w:hAnsi="Times New Roman"/>
          <w:b/>
          <w:sz w:val="22"/>
          <w:szCs w:val="22"/>
        </w:rPr>
        <w:t xml:space="preserve">рублей </w:t>
      </w:r>
      <w:r>
        <w:rPr>
          <w:rFonts w:cs="Times New Roman" w:ascii="Times New Roman" w:hAnsi="Times New Roman"/>
          <w:b/>
          <w:sz w:val="22"/>
          <w:szCs w:val="22"/>
        </w:rPr>
        <w:t>00</w:t>
      </w:r>
      <w:r>
        <w:rPr>
          <w:rFonts w:cs="Times New Roman" w:ascii="Times New Roman" w:hAnsi="Times New Roman"/>
          <w:b/>
          <w:sz w:val="22"/>
          <w:szCs w:val="22"/>
        </w:rPr>
        <w:t xml:space="preserve">копеек), НДС </w:t>
      </w:r>
      <w:r>
        <w:rPr>
          <w:rFonts w:cs="Times New Roman" w:ascii="Times New Roman" w:hAnsi="Times New Roman"/>
          <w:b/>
          <w:sz w:val="22"/>
          <w:szCs w:val="22"/>
        </w:rPr>
        <w:t>5%-3029,76 рублей.</w:t>
      </w:r>
      <w:r>
        <w:rPr>
          <w:rFonts w:cs="Times New Roman" w:ascii="Times New Roman" w:hAnsi="Times New Roman"/>
          <w:b/>
          <w:sz w:val="22"/>
          <w:szCs w:val="22"/>
        </w:rPr>
        <w:t xml:space="preserve"> </w:t>
      </w:r>
    </w:p>
    <w:p>
      <w:pPr>
        <w:pStyle w:val="ConsPlusNormal"/>
        <w:ind w:left="0" w:right="0" w:firstLine="567"/>
        <w:jc w:val="both"/>
        <w:rPr>
          <w:rFonts w:ascii="Times New Roman" w:hAnsi="Times New Roman"/>
          <w:sz w:val="22"/>
          <w:szCs w:val="22"/>
        </w:rPr>
      </w:pPr>
      <w:bookmarkStart w:id="18" w:name="Par886"/>
      <w:bookmarkStart w:id="19" w:name="Par874"/>
      <w:bookmarkEnd w:id="18"/>
      <w:bookmarkEnd w:id="19"/>
      <w:r>
        <w:rPr>
          <w:sz w:val="22"/>
          <w:szCs w:val="22"/>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
        <w:ind w:left="0" w:right="0" w:firstLine="567"/>
        <w:jc w:val="both"/>
        <w:rPr>
          <w:rFonts w:ascii="Times New Roman" w:hAnsi="Times New Roman"/>
          <w:sz w:val="22"/>
          <w:szCs w:val="22"/>
        </w:rPr>
      </w:pPr>
      <w:bookmarkStart w:id="20" w:name="Par887"/>
      <w:bookmarkEnd w:id="20"/>
      <w:r>
        <w:rPr>
          <w:sz w:val="22"/>
          <w:szCs w:val="22"/>
        </w:rP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pPr>
        <w:pStyle w:val="ConsPlusNormal"/>
        <w:ind w:left="0" w:right="0" w:firstLine="567"/>
        <w:jc w:val="both"/>
        <w:rPr/>
      </w:pPr>
      <w:bookmarkStart w:id="21" w:name="Par888"/>
      <w:bookmarkEnd w:id="21"/>
      <w:r>
        <w:rPr>
          <w:sz w:val="22"/>
          <w:szCs w:val="22"/>
        </w:rPr>
        <w:t>6.4. Цена Контракта является твердой и определяется на весь срок исполнения Контракта за исключением случаев, установленных Федеральным</w:t>
      </w:r>
      <w:r>
        <w:rPr>
          <w:rStyle w:val="-"/>
          <w:sz w:val="22"/>
          <w:szCs w:val="22"/>
          <w:u w:val="none"/>
        </w:rPr>
        <w:t xml:space="preserve"> </w:t>
      </w:r>
      <w:r>
        <w:rPr>
          <w:rStyle w:val="-"/>
          <w:color w:val="000000"/>
          <w:sz w:val="22"/>
          <w:szCs w:val="22"/>
          <w:u w:val="none"/>
        </w:rPr>
        <w:t>законом</w:t>
      </w:r>
      <w:r>
        <w:rPr>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
        <w:ind w:left="0" w:right="0" w:firstLine="567"/>
        <w:jc w:val="both"/>
        <w:rPr>
          <w:rFonts w:ascii="Times New Roman" w:hAnsi="Times New Roman"/>
          <w:sz w:val="22"/>
          <w:szCs w:val="22"/>
        </w:rPr>
      </w:pPr>
      <w:bookmarkStart w:id="22" w:name="Par889"/>
      <w:bookmarkEnd w:id="22"/>
      <w:r>
        <w:rPr>
          <w:sz w:val="22"/>
          <w:szCs w:val="22"/>
        </w:rPr>
        <w:t>6.5. Источник финансирования Контракта – средства Федерального бюджета. КБК 14907040240290059244.</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6.6. Расчеты между Заказчиком и Исполнителем за оказанные Услуги производятся не позднее 7 (семи) рабочих дней с даты подписания Заказчиком Акта сдачи-приемки оказанных услуг на основании выставле</w:t>
      </w:r>
      <w:r>
        <w:rPr>
          <w:rFonts w:cs="Times New Roman" w:ascii="Times New Roman" w:hAnsi="Times New Roman"/>
          <w:sz w:val="22"/>
          <w:szCs w:val="22"/>
        </w:rPr>
        <w:t>нного</w:t>
      </w:r>
      <w:r>
        <w:rPr>
          <w:rFonts w:cs="Times New Roman" w:ascii="Times New Roman" w:hAnsi="Times New Roman"/>
          <w:sz w:val="22"/>
          <w:szCs w:val="22"/>
        </w:rPr>
        <w:t xml:space="preserve"> Исполнителем счета и счета-фактуры (в случаях, предусмотренных ст. 169 Налогового кодекса Российской Федерации).</w:t>
      </w:r>
    </w:p>
    <w:p>
      <w:pPr>
        <w:pStyle w:val="ConsPlusNormal"/>
        <w:ind w:left="0" w:right="0" w:firstLine="567"/>
        <w:jc w:val="both"/>
        <w:rPr>
          <w:rFonts w:ascii="Times New Roman" w:hAnsi="Times New Roman"/>
          <w:sz w:val="22"/>
          <w:szCs w:val="22"/>
        </w:rPr>
      </w:pPr>
      <w:bookmarkStart w:id="23" w:name="Par895"/>
      <w:bookmarkStart w:id="24" w:name="Par892"/>
      <w:bookmarkEnd w:id="23"/>
      <w:bookmarkEnd w:id="24"/>
      <w:r>
        <w:rPr>
          <w:sz w:val="22"/>
          <w:szCs w:val="22"/>
        </w:rPr>
        <w:t>6.7. Выплата аванса при исполнении Контракта не осуществляется.</w:t>
      </w:r>
    </w:p>
    <w:p>
      <w:pPr>
        <w:pStyle w:val="ConsPlusNormal"/>
        <w:ind w:left="0" w:right="0" w:firstLine="567"/>
        <w:jc w:val="both"/>
        <w:rPr>
          <w:rFonts w:ascii="Times New Roman" w:hAnsi="Times New Roman"/>
          <w:sz w:val="22"/>
          <w:szCs w:val="22"/>
        </w:rPr>
      </w:pPr>
      <w:bookmarkStart w:id="25" w:name="Par904"/>
      <w:bookmarkStart w:id="26" w:name="Par896"/>
      <w:bookmarkEnd w:id="25"/>
      <w:bookmarkEnd w:id="26"/>
      <w:r>
        <w:rPr>
          <w:sz w:val="22"/>
          <w:szCs w:val="22"/>
        </w:rPr>
        <w:t>6.8. 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 указанный в Контракте. Валюта платежа- российский рубль.</w:t>
      </w:r>
    </w:p>
    <w:p>
      <w:pPr>
        <w:pStyle w:val="ConsPlusNormal"/>
        <w:ind w:left="0" w:right="0" w:firstLine="567"/>
        <w:jc w:val="both"/>
        <w:rPr>
          <w:rFonts w:ascii="Times New Roman" w:hAnsi="Times New Roman"/>
          <w:sz w:val="22"/>
          <w:szCs w:val="22"/>
        </w:rPr>
      </w:pPr>
      <w:r>
        <w:rPr>
          <w:sz w:val="22"/>
          <w:szCs w:val="22"/>
        </w:rPr>
        <w:t xml:space="preserve">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pPr>
        <w:pStyle w:val="ConsPlusNormal"/>
        <w:ind w:left="0" w:right="0" w:firstLine="567"/>
        <w:jc w:val="both"/>
        <w:rPr>
          <w:rFonts w:ascii="Times New Roman" w:hAnsi="Times New Roman"/>
          <w:sz w:val="22"/>
          <w:szCs w:val="22"/>
        </w:rPr>
      </w:pPr>
      <w:r>
        <w:rPr>
          <w:sz w:val="22"/>
          <w:szCs w:val="22"/>
        </w:rPr>
        <w:t>6.9. Датой исполнения Заказчиком обязательств по оплате считается дата списания денежных средств с лицевого счета Заказчика.</w:t>
      </w:r>
    </w:p>
    <w:p>
      <w:pPr>
        <w:pStyle w:val="ConsPlusNormal"/>
        <w:ind w:left="0" w:right="0" w:firstLine="567"/>
        <w:jc w:val="both"/>
        <w:rPr>
          <w:rFonts w:ascii="Times New Roman" w:hAnsi="Times New Roman"/>
          <w:sz w:val="22"/>
          <w:szCs w:val="22"/>
        </w:rPr>
      </w:pPr>
      <w:r>
        <w:rPr>
          <w:sz w:val="22"/>
          <w:szCs w:val="22"/>
        </w:rPr>
        <w:t>6.10. При наличии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p>
    <w:p>
      <w:pPr>
        <w:pStyle w:val="ConsPlusNormal"/>
        <w:ind w:left="0" w:right="0" w:firstLine="567"/>
        <w:jc w:val="both"/>
        <w:rPr>
          <w:rFonts w:ascii="Times New Roman" w:hAnsi="Times New Roman"/>
          <w:sz w:val="22"/>
          <w:szCs w:val="22"/>
        </w:rPr>
      </w:pPr>
      <w:r>
        <w:rPr>
          <w:sz w:val="22"/>
          <w:szCs w:val="22"/>
        </w:rPr>
        <w:t>6.11.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нормативно-правовыми актами.</w:t>
      </w:r>
    </w:p>
    <w:p>
      <w:pPr>
        <w:pStyle w:val="ConsPlusNormal"/>
        <w:ind w:left="0" w:right="0" w:firstLine="567"/>
        <w:jc w:val="both"/>
        <w:rPr>
          <w:rFonts w:ascii="Times New Roman" w:hAnsi="Times New Roman"/>
          <w:sz w:val="22"/>
          <w:szCs w:val="22"/>
        </w:rPr>
      </w:pPr>
      <w:r>
        <w:rPr>
          <w:sz w:val="22"/>
          <w:szCs w:val="22"/>
        </w:rPr>
        <w:t>6.12. Стороны в рамках настоящего Контракта будут обмениваться формализованными и неформализованными электронными документами.</w:t>
      </w:r>
    </w:p>
    <w:p>
      <w:pPr>
        <w:pStyle w:val="ConsPlusNormal"/>
        <w:ind w:left="0" w:right="0" w:firstLine="567"/>
        <w:jc w:val="both"/>
        <w:rPr>
          <w:rFonts w:ascii="Times New Roman" w:hAnsi="Times New Roman"/>
          <w:sz w:val="22"/>
          <w:szCs w:val="22"/>
        </w:rPr>
      </w:pPr>
      <w:r>
        <w:rPr>
          <w:sz w:val="22"/>
          <w:szCs w:val="22"/>
        </w:rPr>
        <w:t>Формализованные электронные документы − электронные документы, для которых российскими нормативно-правовыми актами установлены электронные форматы.</w:t>
      </w:r>
    </w:p>
    <w:p>
      <w:pPr>
        <w:pStyle w:val="ConsPlusNormal"/>
        <w:ind w:left="0" w:right="0" w:firstLine="567"/>
        <w:jc w:val="both"/>
        <w:rPr>
          <w:rFonts w:ascii="Times New Roman" w:hAnsi="Times New Roman"/>
          <w:sz w:val="22"/>
          <w:szCs w:val="22"/>
        </w:rPr>
      </w:pPr>
      <w:r>
        <w:rPr>
          <w:sz w:val="22"/>
          <w:szCs w:val="22"/>
        </w:rPr>
        <w:t>Неформализованные электронные документы – документы, обмен которыми может осуществляться в рамках настоящего соглашения:</w:t>
      </w:r>
    </w:p>
    <w:p>
      <w:pPr>
        <w:pStyle w:val="ConsPlusNormal"/>
        <w:ind w:left="0" w:right="0" w:firstLine="567"/>
        <w:jc w:val="both"/>
        <w:rPr>
          <w:rFonts w:ascii="Times New Roman" w:hAnsi="Times New Roman"/>
          <w:sz w:val="22"/>
          <w:szCs w:val="22"/>
        </w:rPr>
      </w:pPr>
      <w:r>
        <w:rPr>
          <w:sz w:val="22"/>
          <w:szCs w:val="22"/>
        </w:rPr>
        <w:t>- Акт сдачи-приемки оказанных услуг;</w:t>
      </w:r>
    </w:p>
    <w:p>
      <w:pPr>
        <w:pStyle w:val="ConsPlusNormal"/>
        <w:ind w:left="0" w:right="0" w:firstLine="567"/>
        <w:jc w:val="both"/>
        <w:rPr>
          <w:rFonts w:ascii="Times New Roman" w:hAnsi="Times New Roman"/>
          <w:sz w:val="22"/>
          <w:szCs w:val="22"/>
        </w:rPr>
      </w:pPr>
      <w:r>
        <w:rPr>
          <w:sz w:val="22"/>
          <w:szCs w:val="22"/>
        </w:rPr>
        <w:t>- счет;</w:t>
      </w:r>
    </w:p>
    <w:p>
      <w:pPr>
        <w:pStyle w:val="ConsPlusNormal"/>
        <w:ind w:left="0" w:right="0" w:firstLine="567"/>
        <w:jc w:val="both"/>
        <w:rPr>
          <w:rFonts w:ascii="Times New Roman" w:hAnsi="Times New Roman"/>
          <w:sz w:val="22"/>
          <w:szCs w:val="22"/>
        </w:rPr>
      </w:pPr>
      <w:r>
        <w:rPr>
          <w:sz w:val="22"/>
          <w:szCs w:val="22"/>
        </w:rPr>
        <w:t>- дополнительные соглашения;</w:t>
      </w:r>
    </w:p>
    <w:p>
      <w:pPr>
        <w:pStyle w:val="ConsPlusNormal"/>
        <w:ind w:left="0" w:right="0" w:firstLine="567"/>
        <w:jc w:val="both"/>
        <w:rPr>
          <w:rFonts w:ascii="Times New Roman" w:hAnsi="Times New Roman"/>
          <w:sz w:val="22"/>
          <w:szCs w:val="22"/>
        </w:rPr>
      </w:pPr>
      <w:r>
        <w:rPr>
          <w:sz w:val="22"/>
          <w:szCs w:val="22"/>
        </w:rPr>
        <w:t>- информационные письма.</w:t>
      </w:r>
    </w:p>
    <w:p>
      <w:pPr>
        <w:pStyle w:val="ConsPlusNormal"/>
        <w:ind w:left="0" w:right="0" w:firstLine="567"/>
        <w:jc w:val="both"/>
        <w:rPr>
          <w:rFonts w:ascii="Times New Roman" w:hAnsi="Times New Roman"/>
          <w:sz w:val="22"/>
          <w:szCs w:val="22"/>
        </w:rPr>
      </w:pPr>
      <w:r>
        <w:rPr>
          <w:sz w:val="22"/>
          <w:szCs w:val="22"/>
        </w:rPr>
        <w:t>6.13. Стороны оставляют за собой право в любой момент по согласованию ввести в электронный документооборот любые иные неформализованные электронные документы, прямо не указанные в настоящем пункте.</w:t>
      </w:r>
    </w:p>
    <w:p>
      <w:pPr>
        <w:pStyle w:val="ConsPlusNormal"/>
        <w:ind w:left="0" w:right="0" w:firstLine="567"/>
        <w:jc w:val="both"/>
        <w:rPr>
          <w:rFonts w:ascii="Times New Roman" w:hAnsi="Times New Roman"/>
          <w:sz w:val="22"/>
          <w:szCs w:val="22"/>
        </w:rPr>
      </w:pPr>
      <w:r>
        <w:rPr>
          <w:sz w:val="22"/>
          <w:szCs w:val="22"/>
        </w:rPr>
        <w:t>6.14. Стороны подтверждают, что обмен ЭД осуществляется с использованием средств криптографической защиты информации и сертификатов ключей подписи, предоставленных сторонам удостоверяющими центрами.</w:t>
      </w:r>
    </w:p>
    <w:p>
      <w:pPr>
        <w:pStyle w:val="ConsPlusNormal"/>
        <w:ind w:left="0" w:right="0" w:firstLine="567"/>
        <w:jc w:val="both"/>
        <w:rPr>
          <w:rFonts w:ascii="Times New Roman" w:hAnsi="Times New Roman"/>
          <w:sz w:val="22"/>
          <w:szCs w:val="22"/>
        </w:rPr>
      </w:pPr>
      <w:r>
        <w:rPr>
          <w:sz w:val="22"/>
          <w:szCs w:val="22"/>
        </w:rPr>
        <w:t>6.15. В случае отсутствия системы электронного документооборота оригиналы документов, указанных в п. 6.12 вручаются Исполнителем уполномоченному представителю Заказчика с нарочным (с использованием курьерской доставки) либо направляются по почте по адресу, указанному в Контракте. Днем вручения документов считается дата вручения уполномоченному представителю Заказчика либо дата, указанная в уведомлении о вручении почтового отправления Заказчику.</w:t>
      </w:r>
    </w:p>
    <w:p>
      <w:pPr>
        <w:pStyle w:val="ConsPlusNormal"/>
        <w:ind w:left="0" w:right="0" w:firstLine="567"/>
        <w:jc w:val="both"/>
        <w:rPr>
          <w:rFonts w:ascii="Times New Roman" w:hAnsi="Times New Roman"/>
          <w:sz w:val="22"/>
          <w:szCs w:val="22"/>
        </w:rPr>
      </w:pPr>
      <w:r>
        <w:rPr>
          <w:sz w:val="22"/>
          <w:szCs w:val="22"/>
        </w:rPr>
      </w:r>
    </w:p>
    <w:p>
      <w:pPr>
        <w:pStyle w:val="ConsPlusNormal"/>
        <w:numPr>
          <w:ilvl w:val="0"/>
          <w:numId w:val="0"/>
        </w:numPr>
        <w:ind w:left="0" w:right="0" w:firstLine="567"/>
        <w:jc w:val="center"/>
        <w:outlineLvl w:val="1"/>
        <w:rPr>
          <w:rFonts w:ascii="Times New Roman" w:hAnsi="Times New Roman"/>
          <w:b/>
          <w:sz w:val="22"/>
          <w:szCs w:val="22"/>
        </w:rPr>
      </w:pPr>
      <w:bookmarkStart w:id="27" w:name="Par925"/>
      <w:bookmarkEnd w:id="27"/>
      <w:r>
        <w:rPr>
          <w:b/>
          <w:sz w:val="22"/>
          <w:szCs w:val="22"/>
        </w:rPr>
        <w:t>7. Гарантийные обязательства</w:t>
      </w:r>
    </w:p>
    <w:p>
      <w:pPr>
        <w:pStyle w:val="Normal"/>
        <w:widowControl w:val="false"/>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7.1. Исполнитель гарантирует, что запасные части, установленные в рамках оказания Услуг по Контракту, являются новыми, неиспользованными, и разрешены к применению заводом-изготовителем автотранспортного средства.</w:t>
      </w:r>
    </w:p>
    <w:p>
      <w:pPr>
        <w:pStyle w:val="Normal"/>
        <w:spacing w:before="0" w:after="0"/>
        <w:ind w:left="0" w:right="0" w:firstLine="567"/>
        <w:jc w:val="both"/>
        <w:rPr>
          <w:rFonts w:ascii="Times New Roman" w:hAnsi="Times New Roman"/>
          <w:sz w:val="22"/>
          <w:szCs w:val="22"/>
        </w:rPr>
      </w:pPr>
      <w:r>
        <w:rPr>
          <w:rFonts w:cs="Times New Roman" w:ascii="Times New Roman" w:hAnsi="Times New Roman"/>
          <w:sz w:val="22"/>
          <w:szCs w:val="22"/>
          <w:lang w:eastAsia="en-US"/>
        </w:rPr>
        <w:t xml:space="preserve">7.2. Исполнитель предоставляет гарантию на новые детали, узлы и агрегаты, установленные на транспортные средства взамен вышедших из строя </w:t>
      </w:r>
      <w:r>
        <w:rPr>
          <w:rFonts w:cs="Times New Roman" w:ascii="Times New Roman" w:hAnsi="Times New Roman"/>
          <w:sz w:val="22"/>
          <w:szCs w:val="22"/>
        </w:rPr>
        <w:t>в течение срока гарантии, установленного изготовителем. Гарантийный срок на работы по восстановительному ремонту транспортного средства составляет шесть месяцев.</w:t>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t>8. Ответственность Сторон</w:t>
      </w:r>
    </w:p>
    <w:p>
      <w:pPr>
        <w:pStyle w:val="Normal"/>
        <w:spacing w:lineRule="auto" w:line="240" w:before="0" w:after="0"/>
        <w:ind w:left="0" w:right="0" w:firstLine="567"/>
        <w:jc w:val="both"/>
        <w:rPr>
          <w:rFonts w:ascii="Times New Roman" w:hAnsi="Times New Roman" w:eastAsia="Calibri" w:cs="Times New Roman"/>
          <w:sz w:val="22"/>
          <w:szCs w:val="22"/>
          <w:lang w:eastAsia="ar-SA"/>
        </w:rPr>
      </w:pPr>
      <w:r>
        <w:rPr>
          <w:rFonts w:eastAsia="Calibri" w:cs="Times New Roman" w:ascii="Times New Roman" w:hAnsi="Times New Roman"/>
          <w:sz w:val="22"/>
          <w:szCs w:val="22"/>
          <w:lang w:eastAsia="ar-SA"/>
        </w:rPr>
        <w:t>8.1.За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pPr>
        <w:pStyle w:val="Normal"/>
        <w:spacing w:lineRule="auto" w:line="240" w:before="0" w:after="0"/>
        <w:ind w:left="0" w:right="0" w:firstLine="567"/>
        <w:jc w:val="both"/>
        <w:rPr>
          <w:rFonts w:ascii="Times New Roman" w:hAnsi="Times New Roman" w:eastAsia="Calibri" w:cs="Times New Roman"/>
          <w:sz w:val="22"/>
          <w:szCs w:val="22"/>
          <w:lang w:eastAsia="ar-SA"/>
        </w:rPr>
      </w:pPr>
      <w:r>
        <w:rPr>
          <w:rFonts w:eastAsia="Calibri" w:cs="Times New Roman" w:ascii="Times New Roman" w:hAnsi="Times New Roman"/>
          <w:sz w:val="22"/>
          <w:szCs w:val="22"/>
          <w:lang w:eastAsia="ar-SA"/>
        </w:rPr>
        <w:t>8.2.В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pStyle w:val="Normal"/>
        <w:spacing w:lineRule="auto" w:line="240" w:before="0" w:after="0"/>
        <w:ind w:left="0" w:right="0" w:firstLine="567"/>
        <w:jc w:val="both"/>
        <w:rPr>
          <w:rFonts w:ascii="Times New Roman" w:hAnsi="Times New Roman" w:eastAsia="Calibri" w:cs="Times New Roman"/>
          <w:sz w:val="22"/>
          <w:szCs w:val="22"/>
          <w:lang w:eastAsia="ar-SA"/>
        </w:rPr>
      </w:pPr>
      <w:r>
        <w:rPr>
          <w:rFonts w:eastAsia="Calibri" w:cs="Times New Roman" w:ascii="Times New Roman" w:hAnsi="Times New Roman"/>
          <w:sz w:val="22"/>
          <w:szCs w:val="22"/>
          <w:lang w:eastAsia="ar-SA"/>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spacing w:lineRule="auto" w:line="240" w:before="0" w:after="0"/>
        <w:ind w:left="0" w:right="0" w:firstLine="567"/>
        <w:jc w:val="both"/>
        <w:rPr>
          <w:rFonts w:ascii="Times New Roman" w:hAnsi="Times New Roman" w:eastAsia="Calibri" w:cs="Times New Roman"/>
          <w:sz w:val="22"/>
          <w:szCs w:val="22"/>
          <w:lang w:eastAsia="ar-SA"/>
        </w:rPr>
      </w:pPr>
      <w:r>
        <w:rPr>
          <w:rFonts w:eastAsia="Calibri" w:cs="Times New Roman" w:ascii="Times New Roman" w:hAnsi="Times New Roman"/>
          <w:sz w:val="22"/>
          <w:szCs w:val="22"/>
          <w:lang w:eastAsia="ar-SA"/>
        </w:rPr>
        <w:t xml:space="preserve">Штрафы начисляются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spacing w:lineRule="auto" w:line="240" w:before="0" w:after="0"/>
        <w:ind w:left="0" w:right="0" w:firstLine="567"/>
        <w:jc w:val="both"/>
        <w:rPr>
          <w:rFonts w:ascii="Times New Roman" w:hAnsi="Times New Roman" w:eastAsia="Calibri" w:cs="Times New Roman"/>
          <w:sz w:val="22"/>
          <w:szCs w:val="22"/>
          <w:lang w:eastAsia="ar-SA"/>
        </w:rPr>
      </w:pPr>
      <w:r>
        <w:rPr>
          <w:rFonts w:eastAsia="Calibri" w:cs="Times New Roman" w:ascii="Times New Roman" w:hAnsi="Times New Roman"/>
          <w:sz w:val="22"/>
          <w:szCs w:val="22"/>
          <w:lang w:eastAsia="ar-SA"/>
        </w:rPr>
        <w:t xml:space="preserve">Размер штрафа устанавливается Контрактом в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w:t>
      </w:r>
    </w:p>
    <w:p>
      <w:pPr>
        <w:pStyle w:val="12"/>
        <w:spacing w:lineRule="auto" w:line="240"/>
        <w:ind w:left="0" w:right="0" w:firstLine="567"/>
        <w:jc w:val="both"/>
        <w:rPr>
          <w:rFonts w:ascii="Times New Roman" w:hAnsi="Times New Roman" w:eastAsia="Calibri" w:cs="Times New Roman"/>
          <w:sz w:val="22"/>
          <w:szCs w:val="22"/>
          <w:lang w:eastAsia="ar-SA"/>
        </w:rPr>
      </w:pPr>
      <w:r>
        <w:rPr>
          <w:rFonts w:eastAsia="Calibri" w:cs="Times New Roman"/>
          <w:sz w:val="22"/>
          <w:szCs w:val="22"/>
          <w:lang w:eastAsia="ar-SA"/>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1000,00 рублей (Одной тысячи рублей 00 копеек). </w:t>
      </w:r>
    </w:p>
    <w:p>
      <w:pPr>
        <w:pStyle w:val="Normal"/>
        <w:spacing w:lineRule="auto" w:line="240" w:before="0" w:after="0"/>
        <w:ind w:left="0" w:right="0" w:firstLine="567"/>
        <w:jc w:val="both"/>
        <w:rPr>
          <w:rFonts w:ascii="Times New Roman" w:hAnsi="Times New Roman" w:eastAsia="Calibri" w:cs="Times New Roman"/>
          <w:sz w:val="22"/>
          <w:szCs w:val="22"/>
          <w:lang w:eastAsia="ar-SA"/>
        </w:rPr>
      </w:pPr>
      <w:r>
        <w:rPr>
          <w:rFonts w:eastAsia="Calibri" w:cs="Times New Roman" w:ascii="Times New Roman" w:hAnsi="Times New Roman"/>
          <w:sz w:val="22"/>
          <w:szCs w:val="22"/>
          <w:lang w:eastAsia="ar-SA"/>
        </w:rPr>
        <w:t>8.3.В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spacing w:lineRule="auto" w:line="240" w:before="0" w:after="0"/>
        <w:ind w:left="0" w:right="0" w:firstLine="567"/>
        <w:jc w:val="both"/>
        <w:rPr>
          <w:rFonts w:ascii="Times New Roman" w:hAnsi="Times New Roman"/>
          <w:sz w:val="22"/>
          <w:szCs w:val="22"/>
        </w:rPr>
      </w:pPr>
      <w:r>
        <w:rPr>
          <w:rFonts w:eastAsia="Calibri" w:cs="Times New Roman" w:ascii="Times New Roman" w:hAnsi="Times New Roman"/>
          <w:sz w:val="22"/>
          <w:szCs w:val="22"/>
          <w:lang w:eastAsia="ar-SA"/>
        </w:rPr>
        <w:t>Пеня начисляется за каждый день просрочки исполнения Исполнителем обязательства, предусмотренного Контракт</w:t>
      </w:r>
      <w:r>
        <w:rPr>
          <w:rFonts w:eastAsia="Calibri" w:cs="Times New Roman" w:ascii="Times New Roman" w:hAnsi="Times New Roman"/>
          <w:sz w:val="22"/>
          <w:szCs w:val="22"/>
          <w:shd w:fill="auto" w:val="clear"/>
          <w:lang w:eastAsia="ar-SA"/>
        </w:rPr>
        <w:t>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pPr>
        <w:pStyle w:val="Normal"/>
        <w:spacing w:lineRule="auto" w:line="240" w:before="0" w:after="0"/>
        <w:ind w:left="0" w:right="0" w:firstLine="567"/>
        <w:jc w:val="both"/>
        <w:rPr>
          <w:rFonts w:ascii="Times New Roman" w:hAnsi="Times New Roman"/>
          <w:sz w:val="22"/>
          <w:szCs w:val="22"/>
          <w:shd w:fill="auto" w:val="clear"/>
        </w:rPr>
      </w:pPr>
      <w:r>
        <w:rPr>
          <w:rFonts w:eastAsia="Calibri" w:cs="Times New Roman" w:ascii="Times New Roman" w:hAnsi="Times New Roman"/>
          <w:sz w:val="22"/>
          <w:szCs w:val="22"/>
          <w:shd w:fill="auto" w:val="clear"/>
          <w:lang w:eastAsia="ar-SA"/>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 </w:t>
      </w:r>
      <w:r>
        <w:rPr>
          <w:rFonts w:cs="Times New Roman" w:ascii="Times New Roman" w:hAnsi="Times New Roman"/>
          <w:sz w:val="22"/>
          <w:szCs w:val="22"/>
          <w:shd w:fill="auto" w:val="clear"/>
          <w:lang w:bidi="zxx"/>
        </w:rPr>
        <w:t>в размере 10 % цены  Контракта</w:t>
      </w:r>
      <w:r>
        <w:rPr>
          <w:rFonts w:eastAsia="Calibri" w:cs="Times New Roman" w:ascii="Times New Roman" w:hAnsi="Times New Roman"/>
          <w:sz w:val="22"/>
          <w:szCs w:val="22"/>
          <w:shd w:fill="auto" w:val="clear"/>
          <w:lang w:eastAsia="ar-SA"/>
        </w:rPr>
        <w:t>.</w:t>
      </w:r>
    </w:p>
    <w:p>
      <w:pPr>
        <w:pStyle w:val="Normal"/>
        <w:spacing w:lineRule="auto" w:line="240" w:before="0" w:after="0"/>
        <w:ind w:left="0" w:right="0" w:firstLine="567"/>
        <w:jc w:val="both"/>
        <w:rPr>
          <w:rFonts w:ascii="Times New Roman" w:hAnsi="Times New Roman" w:eastAsia="Calibri" w:cs="Times New Roman"/>
          <w:sz w:val="22"/>
          <w:szCs w:val="22"/>
          <w:lang w:eastAsia="ar-SA"/>
        </w:rPr>
      </w:pPr>
      <w:r>
        <w:rPr>
          <w:rFonts w:eastAsia="Calibri" w:cs="Times New Roman" w:ascii="Times New Roman" w:hAnsi="Times New Roman"/>
          <w:sz w:val="22"/>
          <w:szCs w:val="22"/>
          <w:lang w:eastAsia="ar-SA"/>
        </w:rPr>
        <w:t>8.4.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spacing w:lineRule="auto" w:line="240" w:before="0" w:after="0"/>
        <w:ind w:left="0" w:right="0" w:firstLine="567"/>
        <w:jc w:val="both"/>
        <w:rPr>
          <w:rFonts w:ascii="Times New Roman" w:hAnsi="Times New Roman" w:eastAsia="Calibri" w:cs="Times New Roman"/>
          <w:sz w:val="22"/>
          <w:szCs w:val="22"/>
          <w:lang w:eastAsia="ar-SA"/>
        </w:rPr>
      </w:pPr>
      <w:r>
        <w:rPr>
          <w:rFonts w:eastAsia="Calibri" w:cs="Times New Roman" w:ascii="Times New Roman" w:hAnsi="Times New Roman"/>
          <w:sz w:val="22"/>
          <w:szCs w:val="22"/>
          <w:lang w:eastAsia="ar-SA"/>
        </w:rPr>
        <w:t>8.5.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pacing w:lineRule="auto" w:line="240" w:before="0" w:after="0"/>
        <w:ind w:left="0" w:right="0" w:firstLine="567"/>
        <w:jc w:val="both"/>
        <w:rPr>
          <w:rFonts w:ascii="Times New Roman" w:hAnsi="Times New Roman" w:eastAsia="Calibri" w:cs="Times New Roman"/>
          <w:sz w:val="22"/>
          <w:szCs w:val="22"/>
          <w:lang w:eastAsia="ar-SA"/>
        </w:rPr>
      </w:pPr>
      <w:r>
        <w:rPr>
          <w:rFonts w:eastAsia="Calibri" w:cs="Times New Roman" w:ascii="Times New Roman" w:hAnsi="Times New Roman"/>
          <w:sz w:val="22"/>
          <w:szCs w:val="22"/>
          <w:lang w:eastAsia="ar-SA"/>
        </w:rPr>
        <w:t>8.6. Уплата неустойки (штрафа, пени) не освобождает виновную Сторону от выполнения принятых на себя обязательств по Контракту.</w:t>
      </w:r>
    </w:p>
    <w:p>
      <w:pPr>
        <w:pStyle w:val="Normal"/>
        <w:spacing w:lineRule="auto" w:line="240" w:before="0" w:after="0"/>
        <w:ind w:left="0" w:right="0" w:firstLine="567"/>
        <w:jc w:val="both"/>
        <w:rPr>
          <w:rFonts w:ascii="Times New Roman" w:hAnsi="Times New Roman"/>
          <w:sz w:val="22"/>
          <w:szCs w:val="22"/>
        </w:rPr>
      </w:pPr>
      <w:r>
        <w:rPr>
          <w:rFonts w:eastAsia="Calibri" w:cs="Times New Roman" w:ascii="Times New Roman" w:hAnsi="Times New Roman"/>
          <w:sz w:val="22"/>
          <w:szCs w:val="22"/>
          <w:lang w:eastAsia="ar-SA"/>
        </w:rPr>
        <w:t>8.7.Стор</w:t>
      </w:r>
      <w:r>
        <w:rPr>
          <w:rFonts w:eastAsia="Calibri" w:cs="Times New Roman" w:ascii="Times New Roman" w:hAnsi="Times New Roman"/>
          <w:sz w:val="22"/>
          <w:szCs w:val="22"/>
          <w:shd w:fill="auto" w:val="clear"/>
          <w:lang w:eastAsia="ar-SA"/>
        </w:rPr>
        <w:t>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overflowPunct w:val="false"/>
        <w:autoSpaceDE w:val="false"/>
        <w:spacing w:lineRule="auto" w:line="240" w:before="0" w:after="0"/>
        <w:ind w:left="0" w:right="0" w:firstLine="567"/>
        <w:jc w:val="both"/>
        <w:textAlignment w:val="baseline"/>
        <w:rPr>
          <w:rFonts w:ascii="Times New Roman" w:hAnsi="Times New Roman" w:cs="Times New Roman"/>
          <w:sz w:val="22"/>
          <w:szCs w:val="22"/>
          <w:shd w:fill="auto" w:val="clear"/>
        </w:rPr>
      </w:pPr>
      <w:r>
        <w:rPr>
          <w:rFonts w:cs="Times New Roman" w:ascii="Times New Roman" w:hAnsi="Times New Roman"/>
          <w:sz w:val="22"/>
          <w:szCs w:val="22"/>
          <w:shd w:fill="auto" w:val="clear"/>
        </w:rPr>
        <w:t>8.8.Сумма штрафных санкций, установленных в соответствии с пунктом 8.2., 8.3. Контракта, перечисляется одной Стороной в течение 10 (десяти)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pPr>
        <w:pStyle w:val="Normal"/>
        <w:overflowPunct w:val="false"/>
        <w:autoSpaceDE w:val="false"/>
        <w:spacing w:lineRule="auto" w:line="240" w:before="0" w:after="0"/>
        <w:ind w:left="0" w:right="0" w:firstLine="567"/>
        <w:jc w:val="both"/>
        <w:textAlignment w:val="baseline"/>
        <w:rPr>
          <w:rFonts w:ascii="Times New Roman" w:hAnsi="Times New Roman" w:cs="Times New Roman"/>
          <w:sz w:val="22"/>
          <w:szCs w:val="22"/>
          <w:shd w:fill="auto" w:val="clear"/>
        </w:rPr>
      </w:pPr>
      <w:r>
        <w:rPr>
          <w:rFonts w:cs="Times New Roman" w:ascii="Times New Roman" w:hAnsi="Times New Roman"/>
          <w:sz w:val="22"/>
          <w:szCs w:val="22"/>
          <w:shd w:fill="auto" w:val="clear"/>
        </w:rPr>
        <w:t>8.9.В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val="false"/>
        <w:autoSpaceDE w:val="false"/>
        <w:spacing w:lineRule="auto" w:line="240"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t>9. Обстоятельства непреодолимой силы</w:t>
      </w:r>
    </w:p>
    <w:p>
      <w:pPr>
        <w:pStyle w:val="Normal"/>
        <w:spacing w:before="0" w:after="0"/>
        <w:ind w:left="0" w:right="0" w:firstLine="567"/>
        <w:jc w:val="both"/>
        <w:rPr/>
      </w:pPr>
      <w:r>
        <w:rPr>
          <w:rFonts w:cs="Times New Roman" w:ascii="Times New Roman" w:hAnsi="Times New Roman"/>
          <w:sz w:val="22"/>
          <w:szCs w:val="22"/>
          <w:lang w:eastAsia="en-US"/>
        </w:rPr>
        <w:t xml:space="preserve">9.1. Стороны освобождаются от ответственности за неисполнение либо ненадлежащее исполнение обязательств по Контракту, если это неисполнение (ненадлежащее исполнение) явилось следствием обстоятельств непреодолимой силы, </w:t>
      </w:r>
      <w:r>
        <w:rPr>
          <w:rFonts w:cs="Times New Roman" w:ascii="Times New Roman" w:hAnsi="Times New Roman"/>
          <w:sz w:val="22"/>
          <w:szCs w:val="22"/>
          <w:shd w:fill="FFFFFF" w:val="clear"/>
          <w:lang w:eastAsia="en-US"/>
        </w:rPr>
        <w:t xml:space="preserve">то есть  </w:t>
      </w:r>
      <w:r>
        <w:fldChar w:fldCharType="begin"/>
      </w:r>
      <w:r>
        <w:rPr>
          <w:rStyle w:val="-"/>
          <w:sz w:val="22"/>
          <w:u w:val="none"/>
          <w:shd w:fill="FFFFFF" w:val="clear"/>
          <w:szCs w:val="22"/>
          <w:rFonts w:ascii="Times New Roman" w:hAnsi="Times New Roman"/>
          <w:color w:val="000000"/>
          <w:lang w:eastAsia="en-US"/>
        </w:rPr>
        <w:instrText xml:space="preserve"> HYPERLINK "https://base.garant.ru/71360358/447dff4d1385b2fb820a7bac5144b002/" \l "block_802"</w:instrText>
      </w:r>
      <w:r>
        <w:rPr>
          <w:rStyle w:val="-"/>
          <w:sz w:val="22"/>
          <w:u w:val="none"/>
          <w:shd w:fill="FFFFFF" w:val="clear"/>
          <w:szCs w:val="22"/>
          <w:rFonts w:ascii="Times New Roman" w:hAnsi="Times New Roman"/>
          <w:color w:val="000000"/>
          <w:lang w:eastAsia="en-US"/>
        </w:rPr>
        <w:fldChar w:fldCharType="separate"/>
      </w:r>
      <w:r>
        <w:rPr>
          <w:rStyle w:val="-"/>
          <w:rFonts w:ascii="Times New Roman" w:hAnsi="Times New Roman"/>
          <w:color w:val="000000"/>
          <w:sz w:val="22"/>
          <w:szCs w:val="22"/>
          <w:u w:val="none"/>
          <w:shd w:fill="FFFFFF" w:val="clear"/>
          <w:lang w:eastAsia="en-US"/>
        </w:rPr>
        <w:t>чрезвычайных</w:t>
      </w:r>
      <w:r>
        <w:rPr>
          <w:rStyle w:val="-"/>
          <w:sz w:val="22"/>
          <w:u w:val="none"/>
          <w:shd w:fill="FFFFFF" w:val="clear"/>
          <w:szCs w:val="22"/>
          <w:rFonts w:ascii="Times New Roman" w:hAnsi="Times New Roman"/>
          <w:color w:val="000000"/>
          <w:lang w:eastAsia="en-US"/>
        </w:rPr>
        <w:fldChar w:fldCharType="end"/>
      </w:r>
      <w:r>
        <w:rPr>
          <w:rFonts w:cs="Times New Roman" w:ascii="Times New Roman" w:hAnsi="Times New Roman"/>
          <w:color w:val="000000"/>
          <w:sz w:val="22"/>
          <w:szCs w:val="22"/>
          <w:shd w:fill="FFFFFF" w:val="clear"/>
          <w:lang w:eastAsia="en-US"/>
        </w:rPr>
        <w:t>  и </w:t>
      </w:r>
      <w:r>
        <w:fldChar w:fldCharType="begin"/>
      </w:r>
      <w:r>
        <w:rPr>
          <w:rStyle w:val="-"/>
          <w:sz w:val="22"/>
          <w:u w:val="none"/>
          <w:shd w:fill="FFFFFF" w:val="clear"/>
          <w:szCs w:val="22"/>
          <w:rFonts w:ascii="Times New Roman" w:hAnsi="Times New Roman"/>
          <w:color w:val="000000"/>
          <w:lang w:eastAsia="en-US"/>
        </w:rPr>
        <w:instrText xml:space="preserve"> HYPERLINK "https://base.garant.ru/71360358/447dff4d1385b2fb820a7bac5144b002/" \l "block_803"</w:instrText>
      </w:r>
      <w:r>
        <w:rPr>
          <w:rStyle w:val="-"/>
          <w:sz w:val="22"/>
          <w:u w:val="none"/>
          <w:shd w:fill="FFFFFF" w:val="clear"/>
          <w:szCs w:val="22"/>
          <w:rFonts w:ascii="Times New Roman" w:hAnsi="Times New Roman"/>
          <w:color w:val="000000"/>
          <w:lang w:eastAsia="en-US"/>
        </w:rPr>
        <w:fldChar w:fldCharType="separate"/>
      </w:r>
      <w:r>
        <w:rPr>
          <w:rStyle w:val="-"/>
          <w:rFonts w:ascii="Times New Roman" w:hAnsi="Times New Roman"/>
          <w:color w:val="000000"/>
          <w:sz w:val="22"/>
          <w:szCs w:val="22"/>
          <w:u w:val="none"/>
          <w:shd w:fill="FFFFFF" w:val="clear"/>
          <w:lang w:eastAsia="en-US"/>
        </w:rPr>
        <w:t>непредотвратимых</w:t>
      </w:r>
      <w:r>
        <w:rPr>
          <w:rStyle w:val="-"/>
          <w:sz w:val="22"/>
          <w:u w:val="none"/>
          <w:shd w:fill="FFFFFF" w:val="clear"/>
          <w:szCs w:val="22"/>
          <w:rFonts w:ascii="Times New Roman" w:hAnsi="Times New Roman"/>
          <w:color w:val="000000"/>
          <w:lang w:eastAsia="en-US"/>
        </w:rPr>
        <w:fldChar w:fldCharType="end"/>
      </w:r>
      <w:r>
        <w:rPr>
          <w:rFonts w:cs="Times New Roman" w:ascii="Times New Roman" w:hAnsi="Times New Roman"/>
          <w:color w:val="000000"/>
          <w:sz w:val="22"/>
          <w:szCs w:val="22"/>
          <w:shd w:fill="FFFFFF" w:val="clear"/>
          <w:lang w:eastAsia="en-US"/>
        </w:rPr>
        <w:t> </w:t>
      </w:r>
      <w:r>
        <w:rPr>
          <w:rFonts w:cs="Times New Roman" w:ascii="Times New Roman" w:hAnsi="Times New Roman"/>
          <w:sz w:val="22"/>
          <w:szCs w:val="22"/>
          <w:shd w:fill="FFFFFF" w:val="clear"/>
          <w:lang w:eastAsia="en-US"/>
        </w:rPr>
        <w:t xml:space="preserve">при данных условиях обстоятельств, </w:t>
      </w:r>
      <w:r>
        <w:rPr>
          <w:rFonts w:cs="Times New Roman" w:ascii="Times New Roman" w:hAnsi="Times New Roman"/>
          <w:sz w:val="22"/>
          <w:szCs w:val="22"/>
          <w:lang w:eastAsia="en-US"/>
        </w:rPr>
        <w:t>возникших после заключения Контракта, которые Стороны не могли ни предвидеть, ни предотвратить разумными мерами, если эти обстоятельства прямо влияют на исполнение обязательств по Контракту.</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9.2. Сторона, для которой в связи с наступлением обстоятельств непреодолимой силы надлежащее исполнение обязательств по настоящему Контракту оказалось невозможным, должна немедленно информировать другую Сторону о наступлении обстоятельств непреодолимой силы, приложив к извещению справку соответствующего государственного органа, копию нормативного правового акта, подтверждающие наличие обстоятельств непреодолимой силы.</w:t>
      </w:r>
    </w:p>
    <w:p>
      <w:pPr>
        <w:pStyle w:val="Normal"/>
        <w:spacing w:before="0" w:after="0"/>
        <w:ind w:left="0" w:right="0" w:firstLine="567"/>
        <w:jc w:val="both"/>
        <w:rPr>
          <w:rFonts w:ascii="Times New Roman" w:hAnsi="Times New Roman" w:cs="Times New Roman"/>
          <w:sz w:val="22"/>
          <w:szCs w:val="22"/>
          <w:lang w:eastAsia="en-US"/>
        </w:rPr>
      </w:pPr>
      <w:r>
        <w:rPr>
          <w:rFonts w:cs="Times New Roman" w:ascii="Times New Roman" w:hAnsi="Times New Roman"/>
          <w:sz w:val="22"/>
          <w:szCs w:val="22"/>
          <w:lang w:eastAsia="en-US"/>
        </w:rPr>
        <w:t> </w:t>
      </w:r>
      <w:r>
        <w:rPr>
          <w:rFonts w:cs="Times New Roman" w:ascii="Times New Roman" w:hAnsi="Times New Roman"/>
          <w:sz w:val="22"/>
          <w:szCs w:val="22"/>
          <w:lang w:eastAsia="en-US"/>
        </w:rPr>
        <w:t>9.3. При наличии обстоятельств непреодолимой силы срок исполнения Стороной своих обязательств по Контракту отодвигается соразмерно времени, в течение которого будут действовать вышеуказанные обстоятельства.</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9.4. Если обстоятельства непреодолимой силы будут продолжаться более 2 (двух) месяцев, любая из Сторон будет иметь право отказаться от дальнейшего исполнения обязательств по Контракту, и в этом случае ни одна из Сторон не будет иметь права требовать от другой Стороны возмещения убытков.</w:t>
      </w:r>
    </w:p>
    <w:p>
      <w:pPr>
        <w:pStyle w:val="Normal"/>
        <w:spacing w:before="0" w:after="0"/>
        <w:ind w:left="0" w:right="0" w:firstLine="567"/>
        <w:jc w:val="both"/>
        <w:rPr>
          <w:rFonts w:ascii="Times New Roman" w:hAnsi="Times New Roman" w:cs="Times New Roman"/>
          <w:b/>
          <w:sz w:val="22"/>
          <w:szCs w:val="22"/>
          <w:shd w:fill="auto" w:val="clear"/>
        </w:rPr>
      </w:pPr>
      <w:r>
        <w:rPr>
          <w:rFonts w:cs="Times New Roman" w:ascii="Times New Roman" w:hAnsi="Times New Roman"/>
          <w:b/>
          <w:sz w:val="22"/>
          <w:szCs w:val="22"/>
          <w:shd w:fill="auto" w:val="clear"/>
        </w:rPr>
      </w:r>
    </w:p>
    <w:p>
      <w:pPr>
        <w:pStyle w:val="ConsPlusNormal"/>
        <w:numPr>
          <w:ilvl w:val="0"/>
          <w:numId w:val="0"/>
        </w:numPr>
        <w:ind w:left="0" w:right="0" w:firstLine="567"/>
        <w:jc w:val="center"/>
        <w:outlineLvl w:val="1"/>
        <w:rPr>
          <w:rFonts w:ascii="Times New Roman" w:hAnsi="Times New Roman"/>
          <w:b/>
          <w:sz w:val="22"/>
          <w:szCs w:val="22"/>
          <w:shd w:fill="auto" w:val="clear"/>
        </w:rPr>
      </w:pPr>
      <w:r>
        <w:rPr>
          <w:b/>
          <w:sz w:val="22"/>
          <w:szCs w:val="22"/>
          <w:shd w:fill="auto" w:val="clear"/>
        </w:rPr>
        <w:t>10. Рассмотрение и разрешение споров</w:t>
      </w:r>
    </w:p>
    <w:p>
      <w:pPr>
        <w:pStyle w:val="Normal"/>
        <w:suppressAutoHyphens w:val="false"/>
        <w:spacing w:lineRule="auto" w:line="228" w:before="0" w:after="0"/>
        <w:ind w:left="0" w:right="0" w:firstLine="567"/>
        <w:jc w:val="both"/>
        <w:rPr>
          <w:rFonts w:ascii="Times New Roman" w:hAnsi="Times New Roman" w:cs="Times New Roman"/>
          <w:bCs/>
          <w:sz w:val="22"/>
          <w:szCs w:val="22"/>
          <w:shd w:fill="auto" w:val="clear"/>
        </w:rPr>
      </w:pPr>
      <w:r>
        <w:rPr>
          <w:rFonts w:cs="Times New Roman" w:ascii="Times New Roman" w:hAnsi="Times New Roman"/>
          <w:bCs/>
          <w:sz w:val="22"/>
          <w:szCs w:val="22"/>
          <w:shd w:fill="auto" w:val="clear"/>
        </w:rPr>
        <w:t xml:space="preserve">10.1. Все споры, возникающие при исполнении настоящего Контракта, решаются Сторонами путем переговоров. </w:t>
      </w:r>
    </w:p>
    <w:p>
      <w:pPr>
        <w:pStyle w:val="Normal"/>
        <w:widowControl w:val="false"/>
        <w:autoSpaceDE w:val="false"/>
        <w:spacing w:lineRule="auto" w:line="240" w:before="0" w:after="0"/>
        <w:ind w:left="0" w:right="0" w:firstLine="567"/>
        <w:jc w:val="both"/>
        <w:rPr>
          <w:rFonts w:ascii="Times New Roman" w:hAnsi="Times New Roman"/>
          <w:sz w:val="22"/>
          <w:szCs w:val="22"/>
          <w:shd w:fill="auto" w:val="clear"/>
        </w:rPr>
      </w:pPr>
      <w:r>
        <w:rPr>
          <w:rFonts w:cs="Times New Roman" w:ascii="Times New Roman" w:hAnsi="Times New Roman"/>
          <w:sz w:val="22"/>
          <w:szCs w:val="22"/>
          <w:shd w:fill="auto" w:val="clear"/>
        </w:rPr>
        <w:t xml:space="preserve">10.2. </w:t>
      </w:r>
      <w:r>
        <w:rPr>
          <w:rFonts w:cs="Times New Roman" w:ascii="Times New Roman" w:hAnsi="Times New Roman"/>
          <w:bCs/>
          <w:sz w:val="22"/>
          <w:szCs w:val="22"/>
          <w:shd w:fill="auto" w:val="clear"/>
        </w:rPr>
        <w:t xml:space="preserve">Претензионный порядок урегулирования споров обязателен. </w:t>
      </w:r>
      <w:r>
        <w:rPr>
          <w:rFonts w:cs="Times New Roman" w:ascii="Times New Roman" w:hAnsi="Times New Roman"/>
          <w:sz w:val="22"/>
          <w:szCs w:val="22"/>
          <w:shd w:fill="auto" w:val="clear"/>
        </w:rPr>
        <w:t xml:space="preserve">Претензия должна быть составлена в письменной форме и направлена одной Стороной другой Стороне по адресу Стороны-адресата, указанному в настоящем Контракте, заказным письмом с уведомлением о вручении либо с нарочным (с использованием курьерской доставки) с отметкой о вручении уполномоченному представителю Стороны.  Момент получения претензии Стороной-адресатом определяется в соответствии с гражданским законодательством Российской Федерации. </w:t>
      </w:r>
    </w:p>
    <w:p>
      <w:pPr>
        <w:pStyle w:val="Normal"/>
        <w:spacing w:lineRule="auto" w:line="228" w:before="0" w:after="0"/>
        <w:ind w:left="0" w:right="0" w:firstLine="567"/>
        <w:jc w:val="both"/>
        <w:rPr>
          <w:rFonts w:ascii="Times New Roman" w:hAnsi="Times New Roman" w:cs="Times New Roman"/>
          <w:bCs/>
          <w:sz w:val="22"/>
          <w:szCs w:val="22"/>
          <w:shd w:fill="auto" w:val="clear"/>
        </w:rPr>
      </w:pPr>
      <w:r>
        <w:rPr>
          <w:rFonts w:cs="Times New Roman" w:ascii="Times New Roman" w:hAnsi="Times New Roman"/>
          <w:bCs/>
          <w:sz w:val="22"/>
          <w:szCs w:val="22"/>
          <w:shd w:fill="auto" w:val="clear"/>
        </w:rPr>
        <w:t>10.3. Срок рассмотрения претензий Сторонами 10 (десять) дней со дня ее получения.</w:t>
      </w:r>
    </w:p>
    <w:p>
      <w:pPr>
        <w:pStyle w:val="Normal"/>
        <w:spacing w:lineRule="auto" w:line="228" w:before="0" w:after="0"/>
        <w:ind w:left="0" w:right="0" w:firstLine="567"/>
        <w:jc w:val="both"/>
        <w:rPr>
          <w:rFonts w:ascii="Times New Roman" w:hAnsi="Times New Roman"/>
          <w:sz w:val="22"/>
          <w:szCs w:val="22"/>
          <w:shd w:fill="auto" w:val="clear"/>
        </w:rPr>
      </w:pPr>
      <w:r>
        <w:rPr>
          <w:rFonts w:cs="Times New Roman" w:ascii="Times New Roman" w:hAnsi="Times New Roman"/>
          <w:sz w:val="22"/>
          <w:szCs w:val="22"/>
          <w:shd w:fill="auto" w:val="clear"/>
        </w:rPr>
        <w:t xml:space="preserve">10.4. В случае если Стороны не придут к соглашению, споры разрешаются в судебном порядке </w:t>
      </w:r>
      <w:r>
        <w:rPr>
          <w:rFonts w:cs="Times New Roman" w:ascii="Times New Roman" w:hAnsi="Times New Roman"/>
          <w:bCs/>
          <w:sz w:val="22"/>
          <w:szCs w:val="22"/>
          <w:shd w:fill="auto" w:val="clear"/>
        </w:rPr>
        <w:t xml:space="preserve">в Арбитражном суде Ивановской области. </w:t>
      </w:r>
    </w:p>
    <w:p>
      <w:pPr>
        <w:pStyle w:val="Normal"/>
        <w:spacing w:lineRule="auto" w:line="228" w:before="0" w:after="0"/>
        <w:ind w:left="0" w:right="0" w:firstLine="567"/>
        <w:jc w:val="both"/>
        <w:rPr>
          <w:rFonts w:ascii="Times New Roman" w:hAnsi="Times New Roman" w:cs="Times New Roman"/>
          <w:bCs/>
          <w:sz w:val="22"/>
          <w:szCs w:val="22"/>
        </w:rPr>
      </w:pPr>
      <w:r>
        <w:rPr>
          <w:rFonts w:cs="Times New Roman" w:ascii="Times New Roman" w:hAnsi="Times New Roman"/>
          <w:bCs/>
          <w:sz w:val="22"/>
          <w:szCs w:val="22"/>
        </w:rPr>
      </w:r>
    </w:p>
    <w:p>
      <w:pPr>
        <w:pStyle w:val="Normal"/>
        <w:spacing w:before="0" w:after="0"/>
        <w:ind w:left="0" w:right="0" w:firstLine="567"/>
        <w:jc w:val="center"/>
        <w:rPr>
          <w:rFonts w:ascii="Times New Roman" w:hAnsi="Times New Roman" w:cs="Times New Roman"/>
          <w:b/>
          <w:sz w:val="22"/>
          <w:szCs w:val="22"/>
        </w:rPr>
      </w:pPr>
      <w:r>
        <w:rPr>
          <w:rFonts w:cs="Times New Roman" w:ascii="Times New Roman" w:hAnsi="Times New Roman"/>
          <w:b/>
          <w:sz w:val="22"/>
          <w:szCs w:val="22"/>
        </w:rPr>
        <w:t>11. Антикоррупционная оговорка</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11.1.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pPr>
        <w:pStyle w:val="Normal"/>
        <w:spacing w:before="0" w:after="0"/>
        <w:ind w:left="0" w:right="0" w:firstLine="567"/>
        <w:jc w:val="both"/>
        <w:rPr/>
      </w:pPr>
      <w:r>
        <w:rPr>
          <w:rFonts w:cs="Times New Roman" w:ascii="Times New Roman" w:hAnsi="Times New Roman"/>
          <w:sz w:val="22"/>
          <w:szCs w:val="22"/>
        </w:rPr>
        <w:t xml:space="preserve">11.2.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r>
        <w:fldChar w:fldCharType="begin"/>
      </w:r>
      <w:r>
        <w:rPr>
          <w:rStyle w:val="-"/>
          <w:sz w:val="22"/>
          <w:u w:val="none"/>
          <w:szCs w:val="22"/>
          <w:rFonts w:ascii="Times New Roman" w:hAnsi="Times New Roman"/>
          <w:color w:val="000000"/>
        </w:rPr>
        <w:instrText xml:space="preserve"> HYPERLINK "https://internet.garant.ru/" \l "/document/55726539/entry/91"</w:instrText>
      </w:r>
      <w:r>
        <w:rPr>
          <w:rStyle w:val="-"/>
          <w:sz w:val="22"/>
          <w:u w:val="none"/>
          <w:szCs w:val="22"/>
          <w:rFonts w:ascii="Times New Roman" w:hAnsi="Times New Roman"/>
          <w:color w:val="000000"/>
        </w:rPr>
        <w:fldChar w:fldCharType="separate"/>
      </w:r>
      <w:r>
        <w:rPr>
          <w:rStyle w:val="-"/>
          <w:rFonts w:ascii="Times New Roman" w:hAnsi="Times New Roman"/>
          <w:color w:val="000000"/>
          <w:sz w:val="22"/>
          <w:szCs w:val="22"/>
          <w:u w:val="none"/>
        </w:rPr>
        <w:t>пункте 11.1</w:t>
      </w:r>
      <w:r>
        <w:rPr>
          <w:rStyle w:val="-"/>
          <w:sz w:val="22"/>
          <w:u w:val="none"/>
          <w:szCs w:val="22"/>
          <w:rFonts w:ascii="Times New Roman" w:hAnsi="Times New Roman"/>
          <w:color w:val="000000"/>
        </w:rPr>
        <w:fldChar w:fldCharType="end"/>
      </w:r>
      <w:r>
        <w:rPr>
          <w:rFonts w:cs="Times New Roman" w:ascii="Times New Roman" w:hAnsi="Times New Roman"/>
          <w:sz w:val="22"/>
          <w:szCs w:val="22"/>
        </w:rPr>
        <w:t>, в том числе со стороны руководства или работников Сторон, третьих лиц.</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11.3. Стороны обязуются соблюдать, а также обеспечивать соблюдение их руководством, работниками и посредниками,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11.4. Сторонам, их руководителям и работникам запрещается:</w:t>
      </w:r>
    </w:p>
    <w:p>
      <w:pPr>
        <w:pStyle w:val="Normal"/>
        <w:spacing w:before="0" w:after="0"/>
        <w:ind w:left="0" w:right="0" w:firstLine="567"/>
        <w:jc w:val="both"/>
        <w:rPr>
          <w:rFonts w:ascii="Times New Roman" w:hAnsi="Times New Roman"/>
          <w:sz w:val="22"/>
          <w:szCs w:val="22"/>
        </w:rPr>
      </w:pPr>
      <w:r>
        <w:rPr>
          <w:rFonts w:cs="Times New Roman" w:ascii="Times New Roman" w:hAnsi="Times New Roman"/>
          <w:sz w:val="22"/>
          <w:szCs w:val="22"/>
        </w:rPr>
        <w:t xml:space="preserve">- передавать или предлагать денежные средства, ценные бумаги или иное имущество, безвозмездно выполнять работы (оказывать услуги) и т. д. </w:t>
      </w:r>
      <w:r>
        <w:rPr>
          <w:rFonts w:cs="Times New Roman" w:ascii="Times New Roman" w:hAnsi="Times New Roman"/>
          <w:sz w:val="22"/>
          <w:szCs w:val="22"/>
          <w:shd w:fill="FFFFFF" w:val="clear"/>
        </w:rPr>
        <w:t>работникам или руководству другой Стороны с целью обеспечить совершение ими каких-либо действий в пользу стимулирующей стороны</w:t>
      </w:r>
      <w:r>
        <w:rPr>
          <w:rFonts w:cs="Times New Roman" w:ascii="Times New Roman" w:hAnsi="Times New Roman"/>
          <w:sz w:val="22"/>
          <w:szCs w:val="22"/>
        </w:rPr>
        <w:t>;</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 совершать иные действия, нарушающие действующее антикоррупционное законодательство Российской Федерации.</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11.5.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Сторона, получившая уведомление,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Подтверждение должно быть направлено не позднее 1 (одного) рабочего дня с даты получения письменного уведомления.</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11.6.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письменное уведомление об одностороннем отказе от исполнения Контракта.</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11.7. В отношении третьих лиц (посредников) Стороны обязуются:</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 не привлекать их в качестве канала для совершения коррупционных действий;</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 не осуществлять им выплат, превышающих размер соответствующего вознаграждения за оказываемые ими законные услуги.</w:t>
      </w:r>
    </w:p>
    <w:p>
      <w:pPr>
        <w:pStyle w:val="ConsPlusNormal"/>
        <w:numPr>
          <w:ilvl w:val="0"/>
          <w:numId w:val="0"/>
        </w:numPr>
        <w:ind w:left="0" w:right="0" w:firstLine="567"/>
        <w:jc w:val="center"/>
        <w:outlineLvl w:val="1"/>
        <w:rPr>
          <w:rFonts w:ascii="Times New Roman" w:hAnsi="Times New Roman"/>
          <w:sz w:val="22"/>
          <w:szCs w:val="22"/>
        </w:rPr>
      </w:pPr>
      <w:r>
        <w:rPr>
          <w:b/>
          <w:sz w:val="22"/>
          <w:szCs w:val="22"/>
        </w:rPr>
        <w:t>12.</w:t>
      </w:r>
      <w:r>
        <w:rPr>
          <w:sz w:val="22"/>
          <w:szCs w:val="22"/>
        </w:rPr>
        <w:t xml:space="preserve"> </w:t>
      </w:r>
      <w:r>
        <w:rPr>
          <w:b/>
          <w:sz w:val="22"/>
          <w:szCs w:val="22"/>
        </w:rPr>
        <w:t>Срок действия Контракта</w:t>
      </w:r>
    </w:p>
    <w:p>
      <w:pPr>
        <w:pStyle w:val="ConsPlusNormal"/>
        <w:ind w:left="0" w:right="0" w:firstLine="567"/>
        <w:jc w:val="both"/>
        <w:rPr>
          <w:rFonts w:ascii="Times New Roman" w:hAnsi="Times New Roman"/>
          <w:sz w:val="22"/>
          <w:szCs w:val="22"/>
        </w:rPr>
      </w:pPr>
      <w:r>
        <w:rPr>
          <w:sz w:val="22"/>
          <w:szCs w:val="22"/>
        </w:rPr>
        <w:t xml:space="preserve">12.1. Контракт вступает в силу с даты его подписания обеими Сторонами и действует по </w:t>
      </w:r>
      <w:r>
        <w:rPr>
          <w:sz w:val="22"/>
          <w:szCs w:val="22"/>
        </w:rPr>
        <w:t>24</w:t>
      </w:r>
      <w:r>
        <w:rPr>
          <w:sz w:val="22"/>
          <w:szCs w:val="22"/>
        </w:rPr>
        <w:t>.</w:t>
      </w:r>
      <w:r>
        <w:rPr>
          <w:sz w:val="22"/>
          <w:szCs w:val="22"/>
        </w:rPr>
        <w:t>06</w:t>
      </w:r>
      <w:r>
        <w:rPr>
          <w:sz w:val="22"/>
          <w:szCs w:val="22"/>
        </w:rPr>
        <w:t>.202</w:t>
      </w:r>
      <w:r>
        <w:rPr>
          <w:sz w:val="22"/>
          <w:szCs w:val="22"/>
        </w:rPr>
        <w:t>6</w:t>
      </w:r>
      <w:r>
        <w:rPr>
          <w:sz w:val="22"/>
          <w:szCs w:val="22"/>
        </w:rPr>
        <w:t xml:space="preserve">. </w:t>
      </w:r>
    </w:p>
    <w:p>
      <w:pPr>
        <w:pStyle w:val="ConsPlusNormal"/>
        <w:ind w:left="0" w:right="0" w:firstLine="567"/>
        <w:jc w:val="both"/>
        <w:rPr>
          <w:rFonts w:ascii="Times New Roman" w:hAnsi="Times New Roman"/>
          <w:sz w:val="22"/>
          <w:szCs w:val="22"/>
        </w:rPr>
      </w:pPr>
      <w:r>
        <w:rPr>
          <w:sz w:val="22"/>
          <w:szCs w:val="22"/>
        </w:rPr>
        <w:t>12.2.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pPr>
        <w:pStyle w:val="ConsPlusNormal"/>
        <w:ind w:left="0" w:right="0" w:firstLine="567"/>
        <w:jc w:val="both"/>
        <w:rPr>
          <w:rFonts w:ascii="Times New Roman" w:hAnsi="Times New Roman" w:cs="Times New Roman"/>
          <w:b/>
          <w:spacing w:val="-2"/>
          <w:sz w:val="22"/>
          <w:szCs w:val="22"/>
        </w:rPr>
      </w:pPr>
      <w:r>
        <w:rPr>
          <w:rFonts w:cs="Times New Roman"/>
          <w:b/>
          <w:spacing w:val="-2"/>
          <w:sz w:val="22"/>
          <w:szCs w:val="22"/>
        </w:rPr>
      </w:r>
    </w:p>
    <w:p>
      <w:pPr>
        <w:pStyle w:val="Normal"/>
        <w:tabs>
          <w:tab w:val="clear" w:pos="720"/>
          <w:tab w:val="left" w:pos="-14409" w:leader="none"/>
          <w:tab w:val="left" w:pos="-12648" w:leader="none"/>
          <w:tab w:val="left" w:pos="-12249" w:leader="none"/>
          <w:tab w:val="left" w:pos="-11529" w:leader="none"/>
          <w:tab w:val="left" w:pos="-10809" w:leader="none"/>
          <w:tab w:val="left" w:pos="-10089" w:leader="none"/>
          <w:tab w:val="left" w:pos="-9369" w:leader="none"/>
          <w:tab w:val="left" w:pos="-8649" w:leader="none"/>
          <w:tab w:val="left" w:pos="-7929" w:leader="none"/>
          <w:tab w:val="left" w:pos="-7209" w:leader="none"/>
          <w:tab w:val="left" w:pos="-6489" w:leader="none"/>
          <w:tab w:val="left" w:pos="-5769" w:leader="none"/>
          <w:tab w:val="left" w:pos="-5049" w:leader="none"/>
        </w:tabs>
        <w:spacing w:before="0" w:after="0"/>
        <w:ind w:left="0" w:right="0" w:firstLine="567"/>
        <w:jc w:val="center"/>
        <w:rPr>
          <w:rFonts w:ascii="Times New Roman" w:hAnsi="Times New Roman" w:cs="Times New Roman"/>
          <w:b/>
          <w:spacing w:val="-2"/>
          <w:sz w:val="22"/>
          <w:szCs w:val="22"/>
        </w:rPr>
      </w:pPr>
      <w:r>
        <w:rPr>
          <w:rFonts w:cs="Times New Roman" w:ascii="Times New Roman" w:hAnsi="Times New Roman"/>
          <w:b/>
          <w:spacing w:val="-2"/>
          <w:sz w:val="22"/>
          <w:szCs w:val="22"/>
        </w:rPr>
        <w:t>13. Изменение и расторжение контракта</w:t>
      </w:r>
    </w:p>
    <w:p>
      <w:pPr>
        <w:pStyle w:val="Normal"/>
        <w:tabs>
          <w:tab w:val="clear" w:pos="720"/>
          <w:tab w:val="left" w:pos="-14409" w:leader="none"/>
          <w:tab w:val="left" w:pos="-12648" w:leader="none"/>
          <w:tab w:val="left" w:pos="-12249" w:leader="none"/>
          <w:tab w:val="left" w:pos="-11529" w:leader="none"/>
          <w:tab w:val="left" w:pos="-10809" w:leader="none"/>
          <w:tab w:val="left" w:pos="-10089" w:leader="none"/>
          <w:tab w:val="left" w:pos="-9369" w:leader="none"/>
          <w:tab w:val="left" w:pos="-8649" w:leader="none"/>
          <w:tab w:val="left" w:pos="-7929" w:leader="none"/>
          <w:tab w:val="left" w:pos="-7209" w:leader="none"/>
          <w:tab w:val="left" w:pos="-6489" w:leader="none"/>
          <w:tab w:val="left" w:pos="-5769" w:leader="none"/>
          <w:tab w:val="left" w:pos="-5049" w:leader="none"/>
        </w:tabs>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13.1.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действующим законодательством.</w:t>
      </w:r>
    </w:p>
    <w:p>
      <w:pPr>
        <w:pStyle w:val="Normal"/>
        <w:tabs>
          <w:tab w:val="clear" w:pos="720"/>
          <w:tab w:val="left" w:pos="-14409" w:leader="none"/>
          <w:tab w:val="left" w:pos="-12648" w:leader="none"/>
          <w:tab w:val="left" w:pos="-12249" w:leader="none"/>
          <w:tab w:val="left" w:pos="-11529" w:leader="none"/>
          <w:tab w:val="left" w:pos="-10809" w:leader="none"/>
          <w:tab w:val="left" w:pos="-10089" w:leader="none"/>
          <w:tab w:val="left" w:pos="-9369" w:leader="none"/>
          <w:tab w:val="left" w:pos="-8649" w:leader="none"/>
          <w:tab w:val="left" w:pos="-7929" w:leader="none"/>
          <w:tab w:val="left" w:pos="-7209" w:leader="none"/>
          <w:tab w:val="left" w:pos="-6489" w:leader="none"/>
          <w:tab w:val="left" w:pos="-5769" w:leader="none"/>
          <w:tab w:val="left" w:pos="-5049" w:leader="none"/>
        </w:tabs>
        <w:spacing w:before="0" w:after="0"/>
        <w:ind w:left="0" w:right="0" w:firstLine="567"/>
        <w:jc w:val="both"/>
        <w:rPr>
          <w:rFonts w:ascii="Times New Roman" w:hAnsi="Times New Roman"/>
          <w:sz w:val="22"/>
          <w:szCs w:val="22"/>
        </w:rPr>
      </w:pPr>
      <w:r>
        <w:rPr>
          <w:rFonts w:cs="Times New Roman" w:ascii="Times New Roman" w:hAnsi="Times New Roman"/>
          <w:sz w:val="22"/>
          <w:szCs w:val="22"/>
        </w:rPr>
        <w:t>13.2. Дополнения и изменения к настоящему Контракту оформляются письменно дополнительными соглашениями,</w:t>
      </w:r>
      <w:r>
        <w:rPr>
          <w:rFonts w:cs="Times New Roman" w:ascii="Times New Roman" w:hAnsi="Times New Roman"/>
          <w:bCs/>
          <w:iCs/>
          <w:sz w:val="22"/>
          <w:szCs w:val="22"/>
        </w:rPr>
        <w:t xml:space="preserve"> которые являются его неотъемлемой частью </w:t>
      </w:r>
      <w:r>
        <w:rPr>
          <w:rFonts w:cs="Times New Roman" w:ascii="Times New Roman" w:hAnsi="Times New Roman"/>
          <w:sz w:val="22"/>
          <w:szCs w:val="22"/>
        </w:rPr>
        <w:t xml:space="preserve">и вступают в силу после подписания обеими Сторонами. При изменении Контракта обязательства Сторон сохраняются в измененном виде. </w:t>
      </w:r>
    </w:p>
    <w:p>
      <w:pPr>
        <w:pStyle w:val="Normal"/>
        <w:spacing w:before="0" w:after="0"/>
        <w:ind w:left="0" w:right="0" w:firstLine="567"/>
        <w:jc w:val="both"/>
        <w:rPr/>
      </w:pPr>
      <w:r>
        <w:rPr>
          <w:rFonts w:cs="Times New Roman" w:ascii="Times New Roman" w:hAnsi="Times New Roman"/>
          <w:sz w:val="22"/>
          <w:szCs w:val="22"/>
        </w:rPr>
        <w:t xml:space="preserve">13.3. </w:t>
      </w:r>
      <w:r>
        <w:rPr>
          <w:rFonts w:cs="Times New Roman" w:ascii="Times New Roman" w:hAnsi="Times New Roman"/>
          <w:bCs/>
          <w:iCs/>
          <w:sz w:val="22"/>
          <w:szCs w:val="22"/>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3">
        <w:r>
          <w:rPr>
            <w:rStyle w:val="-"/>
            <w:rFonts w:ascii="Times New Roman" w:hAnsi="Times New Roman"/>
            <w:bCs/>
            <w:iCs/>
            <w:color w:val="000000"/>
            <w:sz w:val="22"/>
            <w:szCs w:val="22"/>
            <w:u w:val="none"/>
          </w:rPr>
          <w:t>частями 9</w:t>
        </w:r>
      </w:hyperlink>
      <w:r>
        <w:rPr>
          <w:rFonts w:cs="Times New Roman" w:ascii="Times New Roman" w:hAnsi="Times New Roman"/>
          <w:bCs/>
          <w:iCs/>
          <w:sz w:val="22"/>
          <w:szCs w:val="22"/>
        </w:rPr>
        <w:t xml:space="preserve">- </w:t>
      </w:r>
      <w:hyperlink r:id="rId4">
        <w:r>
          <w:rPr>
            <w:rStyle w:val="-"/>
            <w:rFonts w:ascii="Times New Roman" w:hAnsi="Times New Roman"/>
            <w:bCs/>
            <w:iCs/>
            <w:color w:val="000000"/>
            <w:sz w:val="22"/>
            <w:szCs w:val="22"/>
            <w:u w:val="none"/>
          </w:rPr>
          <w:t>23 статьи 95</w:t>
        </w:r>
      </w:hyperlink>
      <w:r>
        <w:rPr>
          <w:rFonts w:cs="Times New Roman" w:ascii="Times New Roman" w:hAnsi="Times New Roman"/>
          <w:bCs/>
          <w:iCs/>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cs="Times New Roman" w:ascii="Times New Roman" w:hAnsi="Times New Roman"/>
          <w:sz w:val="22"/>
          <w:szCs w:val="22"/>
        </w:rPr>
        <w:t>».</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13.4. Соглашение о расторжении Контракта совершается в письменной форме.При расторжении Контракта обязательства Сторон прекращаются.</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13.5.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 xml:space="preserve">отказа от исполнения отдельных видов обязательств. </w:t>
      </w:r>
    </w:p>
    <w:p>
      <w:pPr>
        <w:pStyle w:val="Normal"/>
        <w:spacing w:before="0" w:after="0"/>
        <w:ind w:left="0" w:right="0" w:firstLine="567"/>
        <w:jc w:val="both"/>
        <w:rPr>
          <w:rFonts w:ascii="Times New Roman" w:hAnsi="Times New Roman"/>
          <w:sz w:val="22"/>
          <w:szCs w:val="22"/>
        </w:rPr>
      </w:pPr>
      <w:r>
        <w:rPr>
          <w:rFonts w:cs="Times New Roman" w:ascii="Times New Roman" w:hAnsi="Times New Roman"/>
          <w:sz w:val="22"/>
          <w:szCs w:val="22"/>
        </w:rPr>
        <w:t>13</w:t>
      </w:r>
      <w:r>
        <w:rPr>
          <w:rFonts w:cs="Times New Roman" w:ascii="Times New Roman" w:hAnsi="Times New Roman"/>
          <w:bCs/>
          <w:iCs/>
          <w:sz w:val="22"/>
          <w:szCs w:val="22"/>
        </w:rPr>
        <w:t>.6. В случае принятия решения об одностороннем отказе от исполнения Контракта Сторона, принявшая решение, в течение 10 (десяти) рабочих дней с даты принятия указанного решения направляет другой Стороне такое решение по почте заказным письмом с уведомлением о вручении по адресу, указанному в настоящем Контракте. Датой уведомления признается дата получения направившей уведомление Стороной подтверждения о вручении указанного уведомления другой Стороне. Контракт считается расторгнутым по истечении 7 (семи) дней с даты уведомления.</w:t>
      </w:r>
    </w:p>
    <w:p>
      <w:pPr>
        <w:pStyle w:val="ConsPlusNormal"/>
        <w:ind w:left="0" w:right="0" w:firstLine="567"/>
        <w:jc w:val="both"/>
        <w:rPr>
          <w:rFonts w:ascii="Times New Roman" w:hAnsi="Times New Roman"/>
          <w:sz w:val="22"/>
          <w:szCs w:val="22"/>
        </w:rPr>
      </w:pPr>
      <w:r>
        <w:rPr>
          <w:sz w:val="22"/>
          <w:szCs w:val="22"/>
        </w:rPr>
      </w:r>
    </w:p>
    <w:p>
      <w:pPr>
        <w:pStyle w:val="ConsPlusNormal"/>
        <w:numPr>
          <w:ilvl w:val="0"/>
          <w:numId w:val="0"/>
        </w:numPr>
        <w:ind w:left="0" w:right="0" w:firstLine="567"/>
        <w:jc w:val="center"/>
        <w:outlineLvl w:val="1"/>
        <w:rPr>
          <w:rFonts w:ascii="Times New Roman" w:hAnsi="Times New Roman"/>
          <w:b/>
          <w:sz w:val="22"/>
          <w:szCs w:val="22"/>
        </w:rPr>
      </w:pPr>
      <w:bookmarkStart w:id="28" w:name="Par1000"/>
      <w:bookmarkEnd w:id="28"/>
      <w:r>
        <w:rPr>
          <w:b/>
          <w:sz w:val="22"/>
          <w:szCs w:val="22"/>
        </w:rPr>
        <w:t>14. Иные положения</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14.1. Обо всех изменениях юридических и почтовых адресов, банковских реквизитов Стороны обязаны сообщать друг другу письменно в течение 3 (трех) рабочих дней.</w:t>
      </w:r>
    </w:p>
    <w:p>
      <w:pPr>
        <w:pStyle w:val="ConsPlusNormal"/>
        <w:ind w:left="0" w:right="0" w:firstLine="567"/>
        <w:jc w:val="both"/>
        <w:rPr>
          <w:rFonts w:ascii="Times New Roman" w:hAnsi="Times New Roman"/>
          <w:sz w:val="22"/>
          <w:szCs w:val="22"/>
        </w:rPr>
      </w:pPr>
      <w:r>
        <w:rPr>
          <w:sz w:val="22"/>
          <w:szCs w:val="22"/>
        </w:rPr>
        <w:t>14.2. В случае изменения у какой-либо из Сторон наименования, а также в случае реорганизации она обязана в течение трех дней с даты внесения в единый государственный реестр юридических лиц указанных изменений письменно известить об этом другую Сторону.</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 xml:space="preserve">14.3. Все уведомления и сообщения должны направляться в письменной форме по юридическим (почтовым) адресам Сторон, указанным в настоящем Контракте, заказным письмом с уведомлением о вручении либо с нарочным (с использованием курьерской доставки) под расписку уполномоченным представителям Стороны. </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14.4. Ни одна из Сторон не вправе уступать свои права и обязанности по настоящему Контракту третьим лицам без предварительного согласия другой Стороны.</w:t>
      </w:r>
    </w:p>
    <w:p>
      <w:pPr>
        <w:pStyle w:val="ConsPlusNormal"/>
        <w:ind w:left="0" w:right="0" w:firstLine="567"/>
        <w:jc w:val="both"/>
        <w:rPr>
          <w:rFonts w:ascii="Times New Roman" w:hAnsi="Times New Roman"/>
          <w:sz w:val="22"/>
          <w:szCs w:val="22"/>
        </w:rPr>
      </w:pPr>
      <w:r>
        <w:rPr>
          <w:sz w:val="22"/>
          <w:szCs w:val="22"/>
        </w:rPr>
        <w:t>14.5.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pPr>
        <w:pStyle w:val="ConsPlusNormal"/>
        <w:ind w:left="0" w:right="0" w:firstLine="567"/>
        <w:jc w:val="both"/>
        <w:rPr>
          <w:rFonts w:ascii="Times New Roman" w:hAnsi="Times New Roman"/>
          <w:sz w:val="22"/>
          <w:szCs w:val="22"/>
        </w:rPr>
      </w:pPr>
      <w:r>
        <w:rPr>
          <w:sz w:val="22"/>
          <w:szCs w:val="22"/>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14.6. Заключая настоящий контракт, Исполнитель подтверждает свое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а) соответствие требованиям, установленным в соответствии с законодательством Российской Федерации к лицам, осуществляющим оказание услуг, являющихся объектом закупки;</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в)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д)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spacing w:before="0" w:after="0"/>
        <w:ind w:left="0" w:right="0" w:firstLine="567"/>
        <w:jc w:val="both"/>
        <w:rPr>
          <w:rFonts w:ascii="Times New Roman" w:hAnsi="Times New Roman"/>
          <w:sz w:val="22"/>
          <w:szCs w:val="22"/>
        </w:rPr>
      </w:pPr>
      <w:r>
        <w:rPr>
          <w:rFonts w:cs="Times New Roman" w:ascii="Times New Roman" w:hAnsi="Times New Roman"/>
          <w:sz w:val="22"/>
          <w:szCs w:val="22"/>
        </w:rPr>
        <w:t xml:space="preserve">е) не привлечение участника закупки -    юридического лица </w:t>
      </w:r>
      <w:r>
        <w:rPr>
          <w:rFonts w:cs="Times New Roman" w:ascii="Times New Roman" w:hAnsi="Times New Roman"/>
          <w:sz w:val="22"/>
          <w:szCs w:val="22"/>
          <w:shd w:fill="FFFFFF" w:val="clear"/>
        </w:rPr>
        <w:t>в течение двух лет до момента подачи заявки на участие в закупке </w:t>
      </w:r>
      <w:r>
        <w:rPr>
          <w:rFonts w:cs="Times New Roman" w:ascii="Times New Roman" w:hAnsi="Times New Roman"/>
          <w:sz w:val="22"/>
          <w:szCs w:val="22"/>
        </w:rP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ж)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 физическим лицом (в том числе зарегистрированным в качестве индивидуального предпринимателя), являющимся участником закупки;</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(физическим лицом,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корпоративного юридического лица, являющегося участником закупки. </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з)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и) участник закупки не является иностранным агентом;</w:t>
      </w:r>
    </w:p>
    <w:p>
      <w:pPr>
        <w:pStyle w:val="Normal"/>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к) у участника закупки отсутствуют ограничения для участия в закупках, установленных законодательством Российской Федерации.</w:t>
      </w:r>
    </w:p>
    <w:p>
      <w:pPr>
        <w:pStyle w:val="ConsPlusNormal"/>
        <w:ind w:left="0" w:right="0" w:firstLine="567"/>
        <w:jc w:val="both"/>
        <w:rPr>
          <w:rFonts w:ascii="Times New Roman" w:hAnsi="Times New Roman"/>
          <w:sz w:val="22"/>
          <w:szCs w:val="22"/>
        </w:rPr>
      </w:pPr>
      <w:r>
        <w:rPr>
          <w:sz w:val="22"/>
          <w:szCs w:val="22"/>
        </w:rPr>
        <w:t>14.7.</w:t>
      </w:r>
      <w:r>
        <w:rPr>
          <w:rFonts w:eastAsia="Times New Roman" w:cs="Times New Roman"/>
          <w:sz w:val="24"/>
          <w:szCs w:val="24"/>
          <w:lang w:eastAsia="ar-SA"/>
        </w:rPr>
        <w:t xml:space="preserve"> Подписывая настоящий Контракт 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 и дают согласие на обработку персональных данных в соответствии с требованиями Федерального закона от 27 июля 2006 г. № 152-ФЗ «О персональных данных», в том числе на размещение  Контракта, содержащего персональные данные, на электронных торговых площадках и в программах для автоматизации бухгалтерского и налогового учёта.</w:t>
      </w:r>
    </w:p>
    <w:p>
      <w:pPr>
        <w:pStyle w:val="ConsPlusNormal"/>
        <w:ind w:left="0" w:right="0" w:firstLine="567"/>
        <w:jc w:val="both"/>
        <w:rPr>
          <w:rFonts w:ascii="Times New Roman" w:hAnsi="Times New Roman"/>
          <w:sz w:val="22"/>
          <w:szCs w:val="22"/>
        </w:rPr>
      </w:pPr>
      <w:r>
        <w:rPr>
          <w:sz w:val="22"/>
          <w:szCs w:val="22"/>
        </w:rPr>
        <w:t>14.8.</w:t>
      </w:r>
      <w:r>
        <w:rPr>
          <w:rFonts w:cs="Times New Roman"/>
          <w:sz w:val="24"/>
          <w:szCs w:val="24"/>
          <w:lang w:eastAsia="ar-SA"/>
        </w:rPr>
        <w:t>Ни одна из Сторон не вправе передавать свои права и обязанности или их часть по настоящему Контракту третьим лицам без согласия другой Стороны.</w:t>
      </w:r>
    </w:p>
    <w:p>
      <w:pPr>
        <w:pStyle w:val="ConsPlusNormal"/>
        <w:ind w:left="0" w:right="0" w:firstLine="567"/>
        <w:jc w:val="both"/>
        <w:rPr>
          <w:rFonts w:ascii="Times New Roman" w:hAnsi="Times New Roman"/>
          <w:sz w:val="22"/>
          <w:szCs w:val="22"/>
        </w:rPr>
      </w:pPr>
      <w:r>
        <w:rPr>
          <w:sz w:val="22"/>
          <w:szCs w:val="22"/>
        </w:rPr>
        <w:t>14.</w:t>
      </w:r>
      <w:r>
        <w:rPr>
          <w:sz w:val="22"/>
          <w:szCs w:val="22"/>
        </w:rPr>
        <w:t>9</w:t>
      </w:r>
      <w:r>
        <w:rPr>
          <w:sz w:val="22"/>
          <w:szCs w:val="22"/>
        </w:rPr>
        <w:t>. Во всем, что не оговорено в Контракте, Стороны руководствуются действующим законодательством Российской Федерации.</w:t>
      </w:r>
    </w:p>
    <w:p>
      <w:pPr>
        <w:pStyle w:val="Normal"/>
        <w:spacing w:before="0" w:after="0"/>
        <w:ind w:left="0" w:right="0" w:firstLine="567"/>
        <w:jc w:val="both"/>
        <w:rPr>
          <w:rFonts w:ascii="Times New Roman" w:hAnsi="Times New Roman"/>
          <w:b w:val="false"/>
          <w:bCs w:val="false"/>
          <w:sz w:val="22"/>
          <w:szCs w:val="22"/>
        </w:rPr>
      </w:pPr>
      <w:r>
        <w:rPr>
          <w:rFonts w:cs="Times New Roman" w:ascii="Times New Roman" w:hAnsi="Times New Roman"/>
          <w:b w:val="false"/>
          <w:bCs w:val="false"/>
          <w:sz w:val="22"/>
          <w:szCs w:val="22"/>
        </w:rPr>
        <w:t>14.</w:t>
      </w:r>
      <w:r>
        <w:rPr>
          <w:rFonts w:cs="Times New Roman" w:ascii="Times New Roman" w:hAnsi="Times New Roman"/>
          <w:b w:val="false"/>
          <w:bCs w:val="false"/>
          <w:sz w:val="22"/>
          <w:szCs w:val="22"/>
        </w:rPr>
        <w:t>10</w:t>
      </w: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lang w:eastAsia="zh-CN"/>
        </w:rPr>
        <w:t>Настоящий Контракт составлен в</w:t>
      </w:r>
      <w:r>
        <w:rPr>
          <w:rFonts w:cs="Times New Roman" w:ascii="Times New Roman" w:hAnsi="Times New Roman"/>
          <w:b w:val="false"/>
          <w:bCs w:val="false"/>
          <w:sz w:val="22"/>
          <w:szCs w:val="22"/>
        </w:rPr>
        <w:t xml:space="preserve"> двух экземплярах, имеющих одинаковую юридическую силу, по одному для каждой из Сторон.</w:t>
      </w:r>
      <w:r>
        <w:rPr>
          <w:rFonts w:cs="Times New Roman" w:ascii="Times New Roman" w:hAnsi="Times New Roman"/>
          <w:b w:val="false"/>
          <w:bCs w:val="false"/>
          <w:sz w:val="22"/>
          <w:szCs w:val="22"/>
          <w:lang w:eastAsia="ar-SA"/>
        </w:rPr>
        <w:t xml:space="preserve"> </w:t>
      </w:r>
    </w:p>
    <w:p>
      <w:pPr>
        <w:pStyle w:val="ConsPlusNormal"/>
        <w:ind w:left="0" w:right="0" w:firstLine="567"/>
        <w:jc w:val="both"/>
        <w:rPr>
          <w:rFonts w:ascii="Times New Roman" w:hAnsi="Times New Roman"/>
          <w:sz w:val="22"/>
          <w:szCs w:val="22"/>
        </w:rPr>
      </w:pPr>
      <w:r>
        <w:rPr>
          <w:sz w:val="22"/>
          <w:szCs w:val="22"/>
        </w:rPr>
        <w:t>14.</w:t>
      </w:r>
      <w:r>
        <w:rPr>
          <w:sz w:val="22"/>
          <w:szCs w:val="22"/>
        </w:rPr>
        <w:t>11</w:t>
      </w:r>
      <w:r>
        <w:rPr>
          <w:sz w:val="22"/>
          <w:szCs w:val="22"/>
        </w:rPr>
        <w:t>. Неотъемлемой частью Контракта являются следующие приложения:</w:t>
      </w:r>
    </w:p>
    <w:p>
      <w:pPr>
        <w:pStyle w:val="ConsPlusNormal"/>
        <w:ind w:left="0" w:right="0" w:firstLine="567"/>
        <w:jc w:val="both"/>
        <w:rPr>
          <w:rFonts w:ascii="Times New Roman" w:hAnsi="Times New Roman"/>
          <w:sz w:val="22"/>
          <w:szCs w:val="22"/>
        </w:rPr>
      </w:pPr>
      <w:r>
        <w:rPr>
          <w:sz w:val="22"/>
          <w:szCs w:val="22"/>
        </w:rPr>
        <w:t>Приложение N 1 Техническое задание;</w:t>
      </w:r>
    </w:p>
    <w:p>
      <w:pPr>
        <w:pStyle w:val="ConsPlusNormal"/>
        <w:ind w:left="0" w:right="0" w:firstLine="567"/>
        <w:jc w:val="both"/>
        <w:rPr>
          <w:rFonts w:ascii="Times New Roman" w:hAnsi="Times New Roman"/>
          <w:sz w:val="22"/>
          <w:szCs w:val="22"/>
        </w:rPr>
      </w:pPr>
      <w:r>
        <w:rPr>
          <w:color w:val="000000"/>
          <w:sz w:val="22"/>
          <w:szCs w:val="22"/>
        </w:rPr>
        <w:t>Приложение N 2 Форма Акта сдачи-приемки оказанных услуг</w:t>
      </w:r>
      <w:r>
        <w:rPr>
          <w:sz w:val="22"/>
          <w:szCs w:val="22"/>
        </w:rPr>
        <w:t>.</w:t>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t>15. Адреса и банковские реквизиты Сторон</w:t>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r>
    </w:p>
    <w:tbl>
      <w:tblPr>
        <w:tblW w:w="9606" w:type="dxa"/>
        <w:jc w:val="left"/>
        <w:tblInd w:w="-108" w:type="dxa"/>
        <w:tblLayout w:type="fixed"/>
        <w:tblCellMar>
          <w:top w:w="0" w:type="dxa"/>
          <w:left w:w="108" w:type="dxa"/>
          <w:bottom w:w="0" w:type="dxa"/>
          <w:right w:w="108" w:type="dxa"/>
        </w:tblCellMar>
      </w:tblPr>
      <w:tblGrid>
        <w:gridCol w:w="1667"/>
        <w:gridCol w:w="3118"/>
        <w:gridCol w:w="1701"/>
        <w:gridCol w:w="3120"/>
      </w:tblGrid>
      <w:tr>
        <w:trPr/>
        <w:tc>
          <w:tcPr>
            <w:tcW w:w="4785" w:type="dxa"/>
            <w:gridSpan w:val="2"/>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both"/>
              <w:rPr>
                <w:rFonts w:ascii="Times New Roman" w:hAnsi="Times New Roman"/>
                <w:b/>
                <w:sz w:val="22"/>
                <w:szCs w:val="22"/>
              </w:rPr>
            </w:pPr>
            <w:r>
              <w:rPr>
                <w:rFonts w:ascii="Times New Roman" w:hAnsi="Times New Roman"/>
                <w:b/>
                <w:sz w:val="22"/>
                <w:szCs w:val="22"/>
              </w:rPr>
              <w:t>«Заказчик»</w:t>
            </w:r>
          </w:p>
        </w:tc>
        <w:tc>
          <w:tcPr>
            <w:tcW w:w="4821" w:type="dxa"/>
            <w:gridSpan w:val="2"/>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center"/>
              <w:rPr>
                <w:rFonts w:ascii="Times New Roman" w:hAnsi="Times New Roman"/>
                <w:b/>
                <w:sz w:val="22"/>
                <w:szCs w:val="22"/>
              </w:rPr>
            </w:pPr>
            <w:r>
              <w:rPr>
                <w:rFonts w:ascii="Times New Roman" w:hAnsi="Times New Roman"/>
                <w:b/>
                <w:sz w:val="22"/>
                <w:szCs w:val="22"/>
              </w:rPr>
              <w:t>«Исполнитель»</w:t>
            </w:r>
          </w:p>
        </w:tc>
      </w:tr>
      <w:tr>
        <w:trPr>
          <w:trHeight w:val="424" w:hRule="atLeast"/>
        </w:trPr>
        <w:tc>
          <w:tcPr>
            <w:tcW w:w="4785" w:type="dxa"/>
            <w:gridSpan w:val="2"/>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hanging="0"/>
              <w:jc w:val="both"/>
              <w:rPr>
                <w:rFonts w:ascii="Times New Roman" w:hAnsi="Times New Roman"/>
                <w:b/>
                <w:bCs/>
                <w:sz w:val="22"/>
                <w:szCs w:val="22"/>
              </w:rPr>
            </w:pPr>
            <w:r>
              <w:rPr>
                <w:rFonts w:ascii="Times New Roman" w:hAnsi="Times New Roman"/>
                <w:b/>
                <w:bCs/>
                <w:sz w:val="22"/>
                <w:szCs w:val="22"/>
              </w:rPr>
              <w:t>ФКПОУ «ИвРТТИ» Минтруда России</w:t>
            </w:r>
          </w:p>
        </w:tc>
        <w:tc>
          <w:tcPr>
            <w:tcW w:w="48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eastAsia="Times New Roman" w:cs="Times New Roman"/>
                <w:b/>
                <w:bCs/>
                <w:kern w:val="0"/>
                <w:sz w:val="22"/>
                <w:szCs w:val="22"/>
                <w:lang w:val="ru-RU" w:eastAsia="ru-RU" w:bidi="ar-SA"/>
              </w:rPr>
            </w:pPr>
            <w:r>
              <w:rPr>
                <w:rFonts w:eastAsia="Times New Roman" w:cs="Times New Roman" w:ascii="Times New Roman" w:hAnsi="Times New Roman"/>
                <w:b/>
                <w:bCs/>
                <w:kern w:val="0"/>
                <w:sz w:val="22"/>
                <w:szCs w:val="22"/>
                <w:lang w:val="ru-RU" w:eastAsia="ru-RU" w:bidi="ar-SA"/>
              </w:rPr>
            </w:r>
          </w:p>
        </w:tc>
      </w:tr>
      <w:tr>
        <w:trPr/>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20"/>
              </w:tabs>
              <w:bidi w:val="0"/>
              <w:spacing w:before="0" w:after="0"/>
              <w:ind w:left="0" w:right="0" w:hanging="0"/>
              <w:jc w:val="both"/>
              <w:rPr>
                <w:rFonts w:ascii="Times New Roman" w:hAnsi="Times New Roman"/>
                <w:sz w:val="22"/>
                <w:szCs w:val="22"/>
              </w:rPr>
            </w:pPr>
            <w:r>
              <w:rPr>
                <w:rFonts w:ascii="Times New Roman" w:hAnsi="Times New Roman"/>
                <w:sz w:val="22"/>
                <w:szCs w:val="22"/>
              </w:rPr>
              <w:t>ОГРН</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t>1033700087024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ОГРНИП</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Style w:val="Wmi-callto"/>
                <w:rFonts w:ascii="Times New Roman" w:hAnsi="Times New Roman" w:eastAsia="Times New Roman" w:cs="Times New Roman"/>
                <w:b w:val="false"/>
                <w:bCs w:val="false"/>
                <w:kern w:val="0"/>
                <w:sz w:val="24"/>
                <w:szCs w:val="24"/>
                <w:lang w:val="ru-RU" w:eastAsia="ru-RU" w:bidi="ar-SA"/>
              </w:rPr>
            </w:pPr>
            <w:r>
              <w:rPr/>
            </w:r>
          </w:p>
        </w:tc>
      </w:tr>
      <w:tr>
        <w:trPr/>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bidi w:val="0"/>
              <w:spacing w:before="0" w:after="0"/>
              <w:ind w:left="0" w:right="0" w:hanging="0"/>
              <w:jc w:val="both"/>
              <w:rPr>
                <w:rFonts w:ascii="Times New Roman" w:hAnsi="Times New Roman"/>
                <w:sz w:val="22"/>
                <w:szCs w:val="22"/>
              </w:rPr>
            </w:pPr>
            <w:r>
              <w:rPr>
                <w:rFonts w:ascii="Times New Roman" w:hAnsi="Times New Roman"/>
                <w:sz w:val="22"/>
                <w:szCs w:val="22"/>
              </w:rPr>
              <w:t>ИНН</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bidi w:val="0"/>
              <w:spacing w:before="0" w:after="0"/>
              <w:ind w:left="0" w:right="0" w:firstLine="567"/>
              <w:jc w:val="both"/>
              <w:rPr>
                <w:rFonts w:ascii="Times New Roman" w:hAnsi="Times New Roman"/>
                <w:sz w:val="22"/>
                <w:szCs w:val="22"/>
              </w:rPr>
            </w:pPr>
            <w:r>
              <w:rPr>
                <w:rFonts w:ascii="Times New Roman" w:hAnsi="Times New Roman"/>
                <w:sz w:val="22"/>
                <w:szCs w:val="22"/>
              </w:rPr>
              <w:t>3729009737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t>ИНН</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Style w:val="Wmi-callto"/>
                <w:rFonts w:ascii="Times New Roman" w:hAnsi="Times New Roman" w:eastAsia="Times New Roman" w:cs="Times New Roman"/>
                <w:b w:val="false"/>
                <w:bCs w:val="false"/>
                <w:kern w:val="0"/>
                <w:sz w:val="24"/>
                <w:szCs w:val="24"/>
                <w:lang w:val="ru-RU" w:eastAsia="ru-RU" w:bidi="ar-SA"/>
              </w:rPr>
            </w:pPr>
            <w:r>
              <w:rPr/>
            </w:r>
          </w:p>
        </w:tc>
      </w:tr>
      <w:tr>
        <w:trPr/>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bidi w:val="0"/>
              <w:spacing w:before="0" w:after="0"/>
              <w:ind w:left="0" w:right="0" w:hanging="0"/>
              <w:jc w:val="both"/>
              <w:rPr>
                <w:rFonts w:ascii="Times New Roman" w:hAnsi="Times New Roman"/>
                <w:sz w:val="22"/>
                <w:szCs w:val="22"/>
              </w:rPr>
            </w:pPr>
            <w:r>
              <w:rPr>
                <w:rFonts w:ascii="Times New Roman" w:hAnsi="Times New Roman"/>
                <w:sz w:val="22"/>
                <w:szCs w:val="22"/>
              </w:rPr>
              <w:t>КПП</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bidi w:val="0"/>
              <w:spacing w:before="0" w:after="0"/>
              <w:ind w:left="0" w:right="0" w:firstLine="567"/>
              <w:jc w:val="both"/>
              <w:rPr>
                <w:rFonts w:ascii="Times New Roman" w:hAnsi="Times New Roman"/>
                <w:sz w:val="22"/>
                <w:szCs w:val="22"/>
              </w:rPr>
            </w:pPr>
            <w:r>
              <w:rPr>
                <w:rFonts w:ascii="Times New Roman" w:hAnsi="Times New Roman"/>
                <w:sz w:val="22"/>
                <w:szCs w:val="22"/>
              </w:rPr>
              <w:t>370201001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КПП</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Times New Roman" w:hAnsi="Times New Roman" w:cs="Times New Roman"/>
                <w:sz w:val="24"/>
                <w:szCs w:val="24"/>
              </w:rPr>
            </w:pPr>
            <w:r>
              <w:rPr>
                <w:rFonts w:cs="Times New Roman" w:ascii="Times New Roman" w:hAnsi="Times New Roman"/>
                <w:sz w:val="24"/>
                <w:szCs w:val="24"/>
              </w:rPr>
            </w:r>
          </w:p>
        </w:tc>
      </w:tr>
      <w:tr>
        <w:trPr/>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bidi w:val="0"/>
              <w:spacing w:before="0" w:after="0"/>
              <w:ind w:left="0" w:right="0" w:hanging="0"/>
              <w:jc w:val="both"/>
              <w:rPr>
                <w:rFonts w:ascii="Times New Roman" w:hAnsi="Times New Roman"/>
                <w:sz w:val="22"/>
                <w:szCs w:val="22"/>
              </w:rPr>
            </w:pPr>
            <w:r>
              <w:rPr>
                <w:rFonts w:ascii="Times New Roman" w:hAnsi="Times New Roman"/>
                <w:sz w:val="22"/>
                <w:szCs w:val="22"/>
              </w:rPr>
              <w:t>Юридический адрес</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bidi w:val="0"/>
              <w:spacing w:before="0" w:after="0"/>
              <w:ind w:left="0" w:right="0" w:firstLine="567"/>
              <w:jc w:val="both"/>
              <w:rPr>
                <w:rFonts w:ascii="Times New Roman" w:hAnsi="Times New Roman"/>
                <w:sz w:val="22"/>
                <w:szCs w:val="22"/>
              </w:rPr>
            </w:pPr>
            <w:r>
              <w:rPr>
                <w:rFonts w:ascii="Times New Roman" w:hAnsi="Times New Roman"/>
                <w:sz w:val="22"/>
                <w:szCs w:val="22"/>
              </w:rPr>
              <w:t>153043, г. Иваново, ул. Музыкальная, д. 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Юридический адрес</w:t>
            </w:r>
          </w:p>
        </w:tc>
        <w:tc>
          <w:tcPr>
            <w:tcW w:w="3120" w:type="dxa"/>
            <w:tcBorders>
              <w:top w:val="single" w:sz="4" w:space="0" w:color="000000"/>
              <w:left w:val="single" w:sz="4" w:space="0" w:color="000000"/>
              <w:bottom w:val="single" w:sz="4" w:space="0" w:color="000000"/>
              <w:right w:val="single" w:sz="4" w:space="0" w:color="000000"/>
            </w:tcBorders>
          </w:tcPr>
          <w:p>
            <w:pPr>
              <w:pStyle w:val="7307e79c4caeb52efbc2318a413f856bmsonormalmailrucssattributepostfix"/>
              <w:shd w:fill="FFFFFF" w:val="clear"/>
              <w:spacing w:before="0" w:after="280"/>
              <w:rPr>
                <w:rStyle w:val="Mail-message-map-nobreak"/>
                <w:rFonts w:ascii="Times New Roman" w:hAnsi="Times New Roman" w:eastAsia="Times New Roman" w:cs="Times New Roman"/>
                <w:b w:val="false"/>
                <w:bCs w:val="false"/>
                <w:kern w:val="0"/>
                <w:sz w:val="22"/>
                <w:szCs w:val="22"/>
                <w:lang w:val="en-US" w:eastAsia="ru-RU" w:bidi="ar-SA"/>
              </w:rPr>
            </w:pPr>
            <w:r>
              <w:rPr/>
            </w:r>
          </w:p>
        </w:tc>
      </w:tr>
      <w:tr>
        <w:trPr/>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widowControl w:val="false"/>
              <w:bidi w:val="0"/>
              <w:spacing w:before="0" w:after="0"/>
              <w:ind w:left="0" w:right="0" w:hanging="0"/>
              <w:jc w:val="both"/>
              <w:rPr>
                <w:rFonts w:ascii="Times New Roman" w:hAnsi="Times New Roman"/>
                <w:sz w:val="22"/>
                <w:szCs w:val="22"/>
              </w:rPr>
            </w:pPr>
            <w:r>
              <w:rPr>
                <w:rFonts w:ascii="Times New Roman" w:hAnsi="Times New Roman"/>
                <w:sz w:val="22"/>
                <w:szCs w:val="22"/>
              </w:rPr>
              <w:t>Почтовый адрес</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bidi w:val="0"/>
              <w:spacing w:before="0" w:after="0"/>
              <w:ind w:left="0" w:right="0" w:firstLine="567"/>
              <w:jc w:val="both"/>
              <w:rPr>
                <w:rFonts w:ascii="Times New Roman" w:hAnsi="Times New Roman"/>
                <w:sz w:val="22"/>
                <w:szCs w:val="22"/>
              </w:rPr>
            </w:pPr>
            <w:r>
              <w:rPr>
                <w:rFonts w:ascii="Times New Roman" w:hAnsi="Times New Roman"/>
                <w:sz w:val="22"/>
                <w:szCs w:val="22"/>
              </w:rPr>
              <w:t>153043, г. Иваново, ул. Музыкальная, д. 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Почтовый адрес</w:t>
            </w:r>
          </w:p>
        </w:tc>
        <w:tc>
          <w:tcPr>
            <w:tcW w:w="312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eastAsia="Times New Roman" w:cs="Times New Roman"/>
                <w:b w:val="false"/>
                <w:bCs w:val="false"/>
                <w:kern w:val="0"/>
                <w:sz w:val="22"/>
                <w:szCs w:val="22"/>
                <w:lang w:val="en-US" w:eastAsia="ru-RU" w:bidi="ar-SA"/>
              </w:rPr>
            </w:pPr>
            <w:r>
              <w:rPr>
                <w:rFonts w:eastAsia="Times New Roman" w:cs="Times New Roman" w:ascii="Times New Roman" w:hAnsi="Times New Roman"/>
                <w:b w:val="false"/>
                <w:bCs w:val="false"/>
                <w:kern w:val="0"/>
                <w:sz w:val="22"/>
                <w:szCs w:val="22"/>
                <w:lang w:val="en-US" w:eastAsia="ru-RU" w:bidi="ar-SA"/>
              </w:rPr>
            </w:r>
          </w:p>
        </w:tc>
      </w:tr>
      <w:tr>
        <w:trPr>
          <w:trHeight w:val="431" w:hRule="atLeast"/>
        </w:trPr>
        <w:tc>
          <w:tcPr>
            <w:tcW w:w="166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hanging="0"/>
              <w:jc w:val="both"/>
              <w:rPr>
                <w:rFonts w:ascii="Times New Roman" w:hAnsi="Times New Roman"/>
                <w:sz w:val="22"/>
                <w:szCs w:val="22"/>
              </w:rPr>
            </w:pPr>
            <w:r>
              <w:rPr>
                <w:rFonts w:ascii="Times New Roman" w:hAnsi="Times New Roman"/>
                <w:sz w:val="22"/>
                <w:szCs w:val="22"/>
              </w:rPr>
              <w:t>Телефон/факс</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t>(4932) 300702, 472386</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Телефон/факс</w:t>
            </w:r>
          </w:p>
        </w:tc>
        <w:tc>
          <w:tcPr>
            <w:tcW w:w="312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4"/>
                <w:szCs w:val="24"/>
              </w:rPr>
            </w:pPr>
            <w:r>
              <w:rPr/>
            </w:r>
          </w:p>
        </w:tc>
      </w:tr>
      <w:tr>
        <w:trPr/>
        <w:tc>
          <w:tcPr>
            <w:tcW w:w="166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hanging="0"/>
              <w:jc w:val="both"/>
              <w:rPr>
                <w:rFonts w:ascii="Times New Roman" w:hAnsi="Times New Roman"/>
                <w:sz w:val="22"/>
                <w:szCs w:val="22"/>
              </w:rPr>
            </w:pPr>
            <w:r>
              <w:rPr>
                <w:rFonts w:ascii="Times New Roman" w:hAnsi="Times New Roman"/>
                <w:sz w:val="22"/>
                <w:szCs w:val="22"/>
              </w:rPr>
              <w:t>e-mail</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lang w:val="en-US"/>
              </w:rPr>
              <w:t>irt</w:t>
            </w:r>
            <w:r>
              <w:rPr>
                <w:rFonts w:ascii="Times New Roman" w:hAnsi="Times New Roman"/>
                <w:sz w:val="22"/>
                <w:szCs w:val="22"/>
              </w:rPr>
              <w:t>.</w:t>
            </w:r>
            <w:r>
              <w:rPr>
                <w:rFonts w:ascii="Times New Roman" w:hAnsi="Times New Roman"/>
                <w:sz w:val="22"/>
                <w:szCs w:val="22"/>
                <w:lang w:val="en-US"/>
              </w:rPr>
              <w:t>iv</w:t>
            </w:r>
            <w:r>
              <w:rPr>
                <w:rFonts w:ascii="Times New Roman" w:hAnsi="Times New Roman"/>
                <w:sz w:val="22"/>
                <w:szCs w:val="22"/>
              </w:rPr>
              <w:t>@</w:t>
            </w:r>
            <w:r>
              <w:rPr>
                <w:rFonts w:ascii="Times New Roman" w:hAnsi="Times New Roman"/>
                <w:sz w:val="22"/>
                <w:szCs w:val="22"/>
                <w:lang w:val="en-US"/>
              </w:rPr>
              <w:t>yandex</w:t>
            </w:r>
            <w:r>
              <w:rPr>
                <w:rFonts w:ascii="Times New Roman" w:hAnsi="Times New Roman"/>
                <w:sz w:val="22"/>
                <w:szCs w:val="22"/>
              </w:rPr>
              <w:t>.</w:t>
            </w:r>
            <w:r>
              <w:rPr>
                <w:rFonts w:ascii="Times New Roman" w:hAnsi="Times New Roman"/>
                <w:sz w:val="22"/>
                <w:szCs w:val="22"/>
                <w:lang w:val="en-US"/>
              </w:rPr>
              <w:t>ru</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e-mail</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ascii="Times New Roman" w:hAnsi="Times New Roman" w:eastAsia="Calibri" w:cs="Times New Roman"/>
                <w:b w:val="false"/>
                <w:bCs w:val="false"/>
                <w:color w:val="000000"/>
                <w:kern w:val="0"/>
                <w:sz w:val="24"/>
                <w:szCs w:val="24"/>
                <w:shd w:fill="FFFFFF" w:val="clear"/>
                <w:lang w:val="en-US" w:eastAsia="ru-RU" w:bidi="ar-SA"/>
              </w:rPr>
            </w:pPr>
            <w:r>
              <w:rPr/>
            </w:r>
          </w:p>
        </w:tc>
      </w:tr>
      <w:tr>
        <w:trPr>
          <w:trHeight w:val="1012" w:hRule="atLeast"/>
        </w:trPr>
        <w:tc>
          <w:tcPr>
            <w:tcW w:w="166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hanging="0"/>
              <w:jc w:val="both"/>
              <w:rPr>
                <w:rFonts w:ascii="Times New Roman" w:hAnsi="Times New Roman"/>
                <w:sz w:val="22"/>
                <w:szCs w:val="22"/>
              </w:rPr>
            </w:pPr>
            <w:r>
              <w:rPr>
                <w:rFonts w:ascii="Times New Roman" w:hAnsi="Times New Roman"/>
                <w:sz w:val="22"/>
                <w:szCs w:val="22"/>
              </w:rPr>
              <w:t>Банк</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t>ОТДЕЛЕНИЕ ИВАНОВО БАНКА РОССИИ//УФК ПО ИВАНОВСКОЙ ОБЛАСТИ г. Иваново</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Банк</w:t>
            </w:r>
          </w:p>
        </w:tc>
        <w:tc>
          <w:tcPr>
            <w:tcW w:w="3120" w:type="dxa"/>
            <w:tcBorders>
              <w:top w:val="single" w:sz="4" w:space="0" w:color="000000"/>
              <w:left w:val="single" w:sz="4" w:space="0" w:color="000000"/>
              <w:bottom w:val="single" w:sz="4" w:space="0" w:color="000000"/>
              <w:right w:val="single" w:sz="4" w:space="0" w:color="000000"/>
            </w:tcBorders>
          </w:tcPr>
          <w:p>
            <w:pPr>
              <w:pStyle w:val="7307e79c4caeb52efbc2318a413f856bmsonormalmailrucssattributepostfix"/>
              <w:shd w:fill="FFFFFF" w:val="clear"/>
              <w:spacing w:before="0" w:after="0"/>
              <w:rPr>
                <w:rFonts w:ascii="Times New Roman" w:hAnsi="Times New Roman" w:cs="Times New Roman"/>
                <w:b/>
                <w:sz w:val="24"/>
                <w:szCs w:val="24"/>
              </w:rPr>
            </w:pPr>
            <w:r>
              <w:rPr/>
            </w:r>
          </w:p>
        </w:tc>
      </w:tr>
      <w:tr>
        <w:trPr/>
        <w:tc>
          <w:tcPr>
            <w:tcW w:w="166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hanging="0"/>
              <w:jc w:val="both"/>
              <w:rPr>
                <w:rFonts w:ascii="Times New Roman" w:hAnsi="Times New Roman"/>
                <w:sz w:val="22"/>
                <w:szCs w:val="22"/>
              </w:rPr>
            </w:pPr>
            <w:r>
              <w:rPr>
                <w:rFonts w:ascii="Times New Roman" w:hAnsi="Times New Roman"/>
                <w:sz w:val="22"/>
                <w:szCs w:val="22"/>
              </w:rPr>
              <w:t>БИК</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t>012406500</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БИК</w:t>
            </w:r>
          </w:p>
        </w:tc>
        <w:tc>
          <w:tcPr>
            <w:tcW w:w="3120" w:type="dxa"/>
            <w:tcBorders>
              <w:top w:val="single" w:sz="4" w:space="0" w:color="000000"/>
              <w:left w:val="single" w:sz="4" w:space="0" w:color="000000"/>
              <w:bottom w:val="single" w:sz="4" w:space="0" w:color="000000"/>
              <w:right w:val="single" w:sz="4" w:space="0" w:color="000000"/>
            </w:tcBorders>
          </w:tcPr>
          <w:p>
            <w:pPr>
              <w:pStyle w:val="7307e79c4caeb52efbc2318a413f856bmsonormalmailrucssattributepostfix"/>
              <w:shd w:fill="FFFFFF" w:val="clear"/>
              <w:spacing w:before="0" w:after="0"/>
              <w:rPr>
                <w:rStyle w:val="Wmi-callto"/>
                <w:rFonts w:ascii="Times New Roman" w:hAnsi="Times New Roman" w:cs="Times New Roman"/>
                <w:b w:val="false"/>
                <w:bCs w:val="false"/>
                <w:sz w:val="24"/>
                <w:szCs w:val="24"/>
              </w:rPr>
            </w:pPr>
            <w:r>
              <w:rPr/>
            </w:r>
          </w:p>
        </w:tc>
      </w:tr>
      <w:tr>
        <w:trPr/>
        <w:tc>
          <w:tcPr>
            <w:tcW w:w="1667"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bidi w:val="0"/>
              <w:spacing w:before="0" w:after="0"/>
              <w:ind w:left="0" w:right="0" w:hanging="0"/>
              <w:jc w:val="both"/>
              <w:rPr>
                <w:rFonts w:ascii="Times New Roman" w:hAnsi="Times New Roman"/>
                <w:sz w:val="22"/>
                <w:szCs w:val="22"/>
              </w:rPr>
            </w:pPr>
            <w:r>
              <w:rPr>
                <w:rFonts w:ascii="Times New Roman" w:hAnsi="Times New Roman"/>
                <w:sz w:val="22"/>
                <w:szCs w:val="22"/>
              </w:rPr>
              <w:t xml:space="preserve">Единый казначейский счет </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bidi w:val="0"/>
              <w:spacing w:before="0" w:after="0"/>
              <w:ind w:left="0" w:right="0" w:firstLine="567"/>
              <w:jc w:val="both"/>
              <w:rPr>
                <w:rFonts w:ascii="Times New Roman" w:hAnsi="Times New Roman"/>
                <w:sz w:val="22"/>
                <w:szCs w:val="22"/>
              </w:rPr>
            </w:pPr>
            <w:r>
              <w:rPr>
                <w:rFonts w:ascii="Times New Roman" w:hAnsi="Times New Roman"/>
                <w:sz w:val="22"/>
                <w:szCs w:val="22"/>
              </w:rPr>
              <w:t>40102810645370000025</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t>Р/счет</w:t>
            </w:r>
          </w:p>
        </w:tc>
        <w:tc>
          <w:tcPr>
            <w:tcW w:w="3120" w:type="dxa"/>
            <w:tcBorders>
              <w:top w:val="single" w:sz="4" w:space="0" w:color="000000"/>
              <w:left w:val="single" w:sz="4" w:space="0" w:color="000000"/>
              <w:bottom w:val="single" w:sz="4" w:space="0" w:color="000000"/>
              <w:right w:val="single" w:sz="4" w:space="0" w:color="000000"/>
            </w:tcBorders>
          </w:tcPr>
          <w:p>
            <w:pPr>
              <w:pStyle w:val="7307e79c4caeb52efbc2318a413f856bmsonormalmailrucssattributepostfix"/>
              <w:shd w:fill="FFFFFF" w:val="clear"/>
              <w:spacing w:before="0" w:after="0"/>
              <w:rPr>
                <w:rStyle w:val="Wmi-callto"/>
                <w:rFonts w:ascii="Times New Roman" w:hAnsi="Times New Roman" w:cs="Times New Roman"/>
                <w:b w:val="false"/>
                <w:bCs w:val="false"/>
                <w:sz w:val="24"/>
                <w:szCs w:val="24"/>
              </w:rPr>
            </w:pPr>
            <w:r>
              <w:rPr/>
            </w:r>
          </w:p>
        </w:tc>
      </w:tr>
      <w:tr>
        <w:trPr>
          <w:trHeight w:val="302" w:hRule="atLeast"/>
        </w:trPr>
        <w:tc>
          <w:tcPr>
            <w:tcW w:w="166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hanging="0"/>
              <w:jc w:val="both"/>
              <w:rPr>
                <w:rFonts w:ascii="Times New Roman" w:hAnsi="Times New Roman"/>
                <w:sz w:val="22"/>
                <w:szCs w:val="22"/>
              </w:rPr>
            </w:pPr>
            <w:r>
              <w:rPr>
                <w:rFonts w:ascii="Times New Roman" w:hAnsi="Times New Roman"/>
                <w:sz w:val="22"/>
                <w:szCs w:val="22"/>
              </w:rPr>
              <w:t>Номер казначейского счета:</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t>03211643000000013300</w:t>
            </w:r>
          </w:p>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К/счет</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Style w:val="Wmi-callto"/>
                <w:rFonts w:ascii="Times New Roman" w:hAnsi="Times New Roman" w:eastAsia="Times New Roman" w:cs="Times New Roman"/>
                <w:b w:val="false"/>
                <w:bCs w:val="false"/>
                <w:kern w:val="0"/>
                <w:sz w:val="24"/>
                <w:szCs w:val="24"/>
                <w:lang w:val="ru-RU" w:eastAsia="ru-RU" w:bidi="ar-SA"/>
              </w:rPr>
            </w:pPr>
            <w:r>
              <w:rPr/>
            </w:r>
          </w:p>
        </w:tc>
      </w:tr>
      <w:tr>
        <w:trPr>
          <w:trHeight w:val="669" w:hRule="atLeast"/>
        </w:trPr>
        <w:tc>
          <w:tcPr>
            <w:tcW w:w="1667"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hanging="0"/>
              <w:jc w:val="both"/>
              <w:rPr>
                <w:rFonts w:ascii="Times New Roman" w:hAnsi="Times New Roman"/>
                <w:sz w:val="22"/>
                <w:szCs w:val="22"/>
              </w:rPr>
            </w:pPr>
            <w:r>
              <w:rPr>
                <w:rFonts w:ascii="Times New Roman" w:hAnsi="Times New Roman"/>
                <w:sz w:val="22"/>
                <w:szCs w:val="22"/>
              </w:rPr>
              <w:t xml:space="preserve">Плательщик </w:t>
            </w:r>
          </w:p>
        </w:tc>
        <w:tc>
          <w:tcPr>
            <w:tcW w:w="31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hanging="0"/>
              <w:rPr>
                <w:rFonts w:ascii="Times New Roman" w:hAnsi="Times New Roman"/>
                <w:sz w:val="22"/>
                <w:szCs w:val="22"/>
              </w:rPr>
            </w:pPr>
            <w:r>
              <w:rPr>
                <w:rFonts w:ascii="Times New Roman" w:hAnsi="Times New Roman"/>
                <w:sz w:val="22"/>
                <w:szCs w:val="22"/>
              </w:rPr>
              <w:t xml:space="preserve">УФК по Ивановской области </w:t>
            </w:r>
            <w:r>
              <w:rPr>
                <w:rFonts w:ascii="Times New Roman" w:hAnsi="Times New Roman"/>
                <w:bCs/>
                <w:sz w:val="22"/>
                <w:szCs w:val="22"/>
              </w:rPr>
              <w:t xml:space="preserve">(ФКПОУ «ИвРТТИ» Минтруда России, л/с 03331А73920) </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Коды</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rPr>
            </w:pPr>
            <w:r>
              <w:rPr>
                <w:rFonts w:cs="Times New Roman" w:ascii="Times New Roman" w:hAnsi="Times New Roman"/>
              </w:rPr>
              <w:t xml:space="preserve">ОКПО </w:t>
            </w:r>
          </w:p>
          <w:p>
            <w:pPr>
              <w:pStyle w:val="Normal"/>
              <w:widowControl w:val="false"/>
              <w:spacing w:before="0" w:after="0"/>
              <w:rPr>
                <w:rFonts w:ascii="Times New Roman" w:hAnsi="Times New Roman" w:cs="Times New Roman"/>
              </w:rPr>
            </w:pPr>
            <w:r>
              <w:rPr>
                <w:rFonts w:cs="Times New Roman" w:ascii="Times New Roman" w:hAnsi="Times New Roman"/>
              </w:rPr>
              <w:t xml:space="preserve">ОКАТО </w:t>
            </w:r>
          </w:p>
          <w:p>
            <w:pPr>
              <w:pStyle w:val="Normal"/>
              <w:widowControl w:val="false"/>
              <w:spacing w:before="0" w:after="0"/>
              <w:rPr>
                <w:rFonts w:ascii="Times New Roman" w:hAnsi="Times New Roman" w:cs="Times New Roman"/>
              </w:rPr>
            </w:pPr>
            <w:r>
              <w:rPr>
                <w:rFonts w:cs="Times New Roman" w:ascii="Times New Roman" w:hAnsi="Times New Roman"/>
              </w:rPr>
              <w:t xml:space="preserve">ОКТМО </w:t>
            </w:r>
          </w:p>
        </w:tc>
      </w:tr>
      <w:tr>
        <w:trPr>
          <w:trHeight w:val="1558" w:hRule="atLeast"/>
        </w:trPr>
        <w:tc>
          <w:tcPr>
            <w:tcW w:w="4785" w:type="dxa"/>
            <w:gridSpan w:val="2"/>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20"/>
              </w:tabs>
              <w:bidi w:val="0"/>
              <w:spacing w:before="0" w:after="0"/>
              <w:ind w:left="0" w:right="0" w:hanging="0"/>
              <w:jc w:val="both"/>
              <w:rPr>
                <w:rFonts w:ascii="Times New Roman" w:hAnsi="Times New Roman"/>
                <w:sz w:val="22"/>
                <w:szCs w:val="22"/>
              </w:rPr>
            </w:pPr>
            <w:r>
              <w:rPr>
                <w:rFonts w:ascii="Times New Roman" w:hAnsi="Times New Roman"/>
                <w:sz w:val="22"/>
                <w:szCs w:val="22"/>
              </w:rPr>
              <w:t>Директор</w:t>
            </w:r>
          </w:p>
          <w:p>
            <w:pPr>
              <w:pStyle w:val="Normal"/>
              <w:keepNext w:val="true"/>
              <w:widowControl w:val="false"/>
              <w:tabs>
                <w:tab w:val="clear" w:pos="720"/>
              </w:tabs>
              <w:bidi w:val="0"/>
              <w:spacing w:before="0" w:after="0"/>
              <w:ind w:left="0" w:right="0" w:hanging="0"/>
              <w:jc w:val="both"/>
              <w:rPr>
                <w:rFonts w:ascii="Times New Roman" w:hAnsi="Times New Roman"/>
                <w:sz w:val="22"/>
                <w:szCs w:val="22"/>
              </w:rPr>
            </w:pPr>
            <w:r>
              <w:rPr>
                <w:rFonts w:ascii="Times New Roman" w:hAnsi="Times New Roman"/>
                <w:sz w:val="22"/>
                <w:szCs w:val="22"/>
              </w:rPr>
              <w:t>ФКПОУ «ИвРТТИ» Минтруда России</w:t>
            </w:r>
          </w:p>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r>
          </w:p>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t>_____________              Соколова Т.В.</w:t>
            </w:r>
          </w:p>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r>
          </w:p>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r>
          </w:p>
        </w:tc>
        <w:tc>
          <w:tcPr>
            <w:tcW w:w="482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r>
          </w:p>
        </w:tc>
      </w:tr>
    </w:tbl>
    <w:p>
      <w:pPr>
        <w:pStyle w:val="Normal"/>
        <w:numPr>
          <w:ilvl w:val="0"/>
          <w:numId w:val="0"/>
        </w:numPr>
        <w:ind w:left="0" w:right="0" w:firstLine="567"/>
        <w:jc w:val="center"/>
        <w:outlineLvl w:val="1"/>
        <w:rPr>
          <w:rFonts w:ascii="Times New Roman" w:hAnsi="Times New Roman"/>
          <w:b/>
          <w:sz w:val="22"/>
          <w:szCs w:val="22"/>
        </w:rPr>
      </w:pPr>
      <w:r>
        <w:rPr>
          <w:rFonts w:ascii="Times New Roman" w:hAnsi="Times New Roman"/>
          <w:b/>
          <w:sz w:val="22"/>
          <w:szCs w:val="22"/>
        </w:rPr>
      </w:r>
    </w:p>
    <w:p>
      <w:pPr>
        <w:pStyle w:val="ConsPlusNormal"/>
        <w:numPr>
          <w:ilvl w:val="0"/>
          <w:numId w:val="0"/>
        </w:numPr>
        <w:ind w:left="0" w:right="0" w:firstLine="567"/>
        <w:jc w:val="center"/>
        <w:outlineLvl w:val="1"/>
        <w:rPr>
          <w:rFonts w:ascii="Times New Roman" w:hAnsi="Times New Roman"/>
          <w:b/>
          <w:sz w:val="22"/>
          <w:szCs w:val="22"/>
        </w:rPr>
      </w:pPr>
      <w:r>
        <w:rPr>
          <w:b/>
          <w:sz w:val="22"/>
          <w:szCs w:val="22"/>
        </w:rPr>
      </w:r>
    </w:p>
    <w:p>
      <w:pPr>
        <w:pStyle w:val="ConsPlusNormal"/>
        <w:numPr>
          <w:ilvl w:val="0"/>
          <w:numId w:val="0"/>
        </w:numPr>
        <w:ind w:left="0" w:right="0" w:firstLine="567"/>
        <w:jc w:val="right"/>
        <w:outlineLvl w:val="1"/>
        <w:rPr>
          <w:rFonts w:ascii="Times New Roman" w:hAnsi="Times New Roman"/>
          <w:sz w:val="22"/>
          <w:szCs w:val="22"/>
        </w:rPr>
      </w:pPr>
      <w:r>
        <w:rPr>
          <w:sz w:val="22"/>
          <w:szCs w:val="22"/>
        </w:rPr>
      </w:r>
      <w:r>
        <w:br w:type="page"/>
      </w:r>
    </w:p>
    <w:p>
      <w:pPr>
        <w:pStyle w:val="ConsPlusNormal"/>
        <w:numPr>
          <w:ilvl w:val="0"/>
          <w:numId w:val="0"/>
        </w:numPr>
        <w:ind w:left="0" w:right="0" w:firstLine="567"/>
        <w:jc w:val="right"/>
        <w:outlineLvl w:val="1"/>
        <w:rPr>
          <w:rFonts w:ascii="Times New Roman" w:hAnsi="Times New Roman"/>
          <w:sz w:val="22"/>
          <w:szCs w:val="22"/>
        </w:rPr>
      </w:pPr>
      <w:r>
        <w:rPr>
          <w:sz w:val="22"/>
          <w:szCs w:val="22"/>
        </w:rPr>
        <w:t xml:space="preserve">Приложение №1 </w:t>
      </w:r>
    </w:p>
    <w:p>
      <w:pPr>
        <w:pStyle w:val="ConsPlusNormal"/>
        <w:ind w:left="0" w:right="0" w:firstLine="567"/>
        <w:jc w:val="right"/>
        <w:rPr>
          <w:rFonts w:ascii="Times New Roman" w:hAnsi="Times New Roman"/>
          <w:sz w:val="22"/>
          <w:szCs w:val="22"/>
        </w:rPr>
      </w:pPr>
      <w:r>
        <w:rPr>
          <w:sz w:val="22"/>
          <w:szCs w:val="22"/>
        </w:rPr>
        <w:t>к контракту</w:t>
      </w:r>
    </w:p>
    <w:p>
      <w:pPr>
        <w:pStyle w:val="ConsPlusNormal"/>
        <w:ind w:left="0" w:right="0" w:firstLine="567"/>
        <w:jc w:val="right"/>
        <w:rPr>
          <w:rFonts w:ascii="Times New Roman" w:hAnsi="Times New Roman"/>
          <w:sz w:val="22"/>
          <w:szCs w:val="22"/>
        </w:rPr>
      </w:pPr>
      <w:r>
        <w:rPr>
          <w:sz w:val="22"/>
          <w:szCs w:val="22"/>
        </w:rPr>
        <w:t>от  __________________ г. №</w:t>
      </w:r>
      <w:r>
        <w:rPr>
          <w:sz w:val="22"/>
          <w:szCs w:val="22"/>
        </w:rPr>
        <w:t>______</w:t>
      </w:r>
    </w:p>
    <w:p>
      <w:pPr>
        <w:pStyle w:val="ConsPlusNormal"/>
        <w:ind w:left="0" w:right="0" w:firstLine="567"/>
        <w:jc w:val="right"/>
        <w:rPr>
          <w:rFonts w:ascii="Times New Roman" w:hAnsi="Times New Roman"/>
          <w:sz w:val="22"/>
          <w:szCs w:val="22"/>
        </w:rPr>
      </w:pPr>
      <w:r>
        <w:rPr>
          <w:sz w:val="22"/>
          <w:szCs w:val="22"/>
        </w:rPr>
      </w:r>
    </w:p>
    <w:p>
      <w:pPr>
        <w:pStyle w:val="ConsPlusNormal"/>
        <w:ind w:left="0" w:right="0" w:firstLine="567"/>
        <w:jc w:val="center"/>
        <w:rPr>
          <w:rFonts w:ascii="Times New Roman" w:hAnsi="Times New Roman"/>
          <w:b/>
          <w:sz w:val="22"/>
          <w:szCs w:val="22"/>
        </w:rPr>
      </w:pPr>
      <w:r>
        <w:rPr>
          <w:b/>
          <w:sz w:val="22"/>
          <w:szCs w:val="22"/>
        </w:rPr>
        <w:t>Техническое задание</w:t>
      </w:r>
    </w:p>
    <w:p>
      <w:pPr>
        <w:pStyle w:val="ConsPlusNormal"/>
        <w:ind w:left="0" w:right="0" w:firstLine="567"/>
        <w:jc w:val="center"/>
        <w:rPr>
          <w:rFonts w:ascii="Times New Roman" w:hAnsi="Times New Roman"/>
          <w:b/>
          <w:sz w:val="22"/>
          <w:szCs w:val="22"/>
        </w:rPr>
      </w:pPr>
      <w:r>
        <w:rPr>
          <w:b/>
          <w:sz w:val="22"/>
          <w:szCs w:val="22"/>
        </w:rPr>
        <w:t xml:space="preserve">на оказание услуг по </w:t>
      </w:r>
      <w:r>
        <w:rPr>
          <w:b/>
          <w:sz w:val="22"/>
          <w:szCs w:val="22"/>
        </w:rPr>
        <w:t xml:space="preserve">диагностике, </w:t>
      </w:r>
      <w:r>
        <w:rPr>
          <w:b/>
          <w:sz w:val="22"/>
          <w:szCs w:val="22"/>
        </w:rPr>
        <w:t>техническому обслуживанию и ремонту автотранспортн</w:t>
      </w:r>
      <w:r>
        <w:rPr>
          <w:b/>
          <w:sz w:val="22"/>
          <w:szCs w:val="22"/>
        </w:rPr>
        <w:t>ого</w:t>
      </w:r>
      <w:r>
        <w:rPr>
          <w:b/>
          <w:sz w:val="22"/>
          <w:szCs w:val="22"/>
        </w:rPr>
        <w:t xml:space="preserve"> средств</w:t>
      </w:r>
      <w:r>
        <w:rPr>
          <w:b/>
          <w:sz w:val="22"/>
          <w:szCs w:val="22"/>
        </w:rPr>
        <w:t>а</w:t>
      </w:r>
    </w:p>
    <w:p>
      <w:pPr>
        <w:pStyle w:val="ConsPlusNormal"/>
        <w:ind w:left="0" w:right="0" w:firstLine="567"/>
        <w:jc w:val="center"/>
        <w:rPr>
          <w:rFonts w:ascii="Times New Roman" w:hAnsi="Times New Roman"/>
          <w:b/>
          <w:sz w:val="22"/>
          <w:szCs w:val="22"/>
        </w:rPr>
      </w:pPr>
      <w:r>
        <w:rPr>
          <w:b/>
          <w:sz w:val="22"/>
          <w:szCs w:val="22"/>
        </w:rPr>
      </w:r>
    </w:p>
    <w:tbl>
      <w:tblPr>
        <w:tblW w:w="9959" w:type="dxa"/>
        <w:jc w:val="center"/>
        <w:tblInd w:w="0" w:type="dxa"/>
        <w:tblLayout w:type="fixed"/>
        <w:tblCellMar>
          <w:top w:w="0" w:type="dxa"/>
          <w:left w:w="108" w:type="dxa"/>
          <w:bottom w:w="0" w:type="dxa"/>
          <w:right w:w="108" w:type="dxa"/>
        </w:tblCellMar>
      </w:tblPr>
      <w:tblGrid>
        <w:gridCol w:w="599"/>
        <w:gridCol w:w="5461"/>
        <w:gridCol w:w="1420"/>
        <w:gridCol w:w="1148"/>
        <w:gridCol w:w="1331"/>
      </w:tblGrid>
      <w:tr>
        <w:trPr>
          <w:trHeight w:val="1497" w:hRule="exact"/>
        </w:trPr>
        <w:tc>
          <w:tcPr>
            <w:tcW w:w="5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b/>
                <w:sz w:val="18"/>
                <w:szCs w:val="18"/>
              </w:rPr>
            </w:pPr>
            <w:r>
              <w:rPr>
                <w:rFonts w:cs="Times New Roman" w:ascii="Times New Roman" w:hAnsi="Times New Roman"/>
                <w:b/>
                <w:sz w:val="18"/>
                <w:szCs w:val="18"/>
              </w:rPr>
              <w:t xml:space="preserve">№ </w:t>
            </w:r>
            <w:r>
              <w:rPr>
                <w:rFonts w:cs="Times New Roman" w:ascii="Times New Roman" w:hAnsi="Times New Roman"/>
                <w:b/>
                <w:sz w:val="18"/>
                <w:szCs w:val="18"/>
              </w:rPr>
              <w:t>п/п</w:t>
            </w:r>
          </w:p>
        </w:tc>
        <w:tc>
          <w:tcPr>
            <w:tcW w:w="54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firstLine="567"/>
              <w:jc w:val="center"/>
              <w:rPr>
                <w:rFonts w:ascii="Times New Roman" w:hAnsi="Times New Roman" w:cs="Times New Roman"/>
                <w:b/>
                <w:sz w:val="18"/>
                <w:szCs w:val="18"/>
              </w:rPr>
            </w:pPr>
            <w:r>
              <w:rPr>
                <w:rFonts w:cs="Times New Roman" w:ascii="Times New Roman" w:hAnsi="Times New Roman"/>
                <w:b/>
                <w:sz w:val="18"/>
                <w:szCs w:val="18"/>
              </w:rPr>
              <w:t>Наименование услуги</w:t>
            </w:r>
          </w:p>
        </w:tc>
        <w:tc>
          <w:tcPr>
            <w:tcW w:w="1420" w:type="dxa"/>
            <w:tcBorders>
              <w:top w:val="single" w:sz="4" w:space="0" w:color="000000"/>
              <w:left w:val="single" w:sz="4" w:space="0" w:color="000000"/>
              <w:bottom w:val="single" w:sz="4" w:space="0" w:color="000000"/>
            </w:tcBorders>
          </w:tcPr>
          <w:p>
            <w:pPr>
              <w:pStyle w:val="Normal"/>
              <w:widowControl w:val="false"/>
              <w:spacing w:before="0" w:after="160"/>
              <w:ind w:left="0" w:right="0" w:hanging="0"/>
              <w:jc w:val="center"/>
              <w:rPr>
                <w:rFonts w:ascii="Times New Roman" w:hAnsi="Times New Roman" w:cs="Times New Roman"/>
                <w:b w:val="false"/>
                <w:bCs w:val="false"/>
                <w:sz w:val="18"/>
                <w:szCs w:val="18"/>
              </w:rPr>
            </w:pPr>
            <w:r>
              <w:rPr>
                <w:rFonts w:cs="Times New Roman" w:ascii="Times New Roman" w:hAnsi="Times New Roman"/>
                <w:b w:val="false"/>
                <w:bCs w:val="false"/>
                <w:sz w:val="18"/>
                <w:szCs w:val="18"/>
              </w:rPr>
              <w:t>ОКДП 2</w:t>
            </w:r>
          </w:p>
        </w:tc>
        <w:tc>
          <w:tcPr>
            <w:tcW w:w="1148" w:type="dxa"/>
            <w:tcBorders>
              <w:top w:val="single" w:sz="4" w:space="0" w:color="000000"/>
              <w:left w:val="single" w:sz="4" w:space="0" w:color="000000"/>
              <w:bottom w:val="single" w:sz="4" w:space="0" w:color="000000"/>
            </w:tcBorders>
          </w:tcPr>
          <w:p>
            <w:pPr>
              <w:pStyle w:val="Normal"/>
              <w:widowControl w:val="false"/>
              <w:spacing w:before="0" w:after="160"/>
              <w:ind w:left="0" w:right="0" w:hanging="0"/>
              <w:jc w:val="center"/>
              <w:rPr>
                <w:rFonts w:ascii="Times New Roman" w:hAnsi="Times New Roman" w:cs="Times New Roman"/>
                <w:b w:val="false"/>
                <w:bCs w:val="false"/>
                <w:sz w:val="18"/>
                <w:szCs w:val="18"/>
              </w:rPr>
            </w:pPr>
            <w:r>
              <w:rPr>
                <w:rFonts w:cs="Times New Roman" w:ascii="Times New Roman" w:hAnsi="Times New Roman"/>
                <w:b w:val="false"/>
                <w:bCs w:val="false"/>
                <w:sz w:val="18"/>
                <w:szCs w:val="18"/>
              </w:rPr>
              <w:t>Ед. измерения</w:t>
            </w:r>
          </w:p>
        </w:tc>
        <w:tc>
          <w:tcPr>
            <w:tcW w:w="13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b w:val="false"/>
                <w:bCs w:val="false"/>
                <w:sz w:val="18"/>
                <w:szCs w:val="18"/>
              </w:rPr>
            </w:pPr>
            <w:r>
              <w:rPr>
                <w:rFonts w:cs="Times New Roman" w:ascii="Times New Roman" w:hAnsi="Times New Roman"/>
                <w:b w:val="false"/>
                <w:bCs w:val="false"/>
                <w:sz w:val="18"/>
                <w:szCs w:val="18"/>
              </w:rPr>
              <w:t xml:space="preserve">Стоимость услуг, руб., </w:t>
            </w:r>
            <w:r>
              <w:rPr>
                <w:rFonts w:cs="Times New Roman" w:ascii="Times New Roman" w:hAnsi="Times New Roman"/>
                <w:b w:val="false"/>
                <w:bCs w:val="false"/>
                <w:sz w:val="18"/>
                <w:szCs w:val="18"/>
              </w:rPr>
              <w:t>в том числе Н</w:t>
            </w:r>
            <w:r>
              <w:rPr>
                <w:rFonts w:cs="Times New Roman" w:ascii="Times New Roman" w:hAnsi="Times New Roman"/>
                <w:b w:val="false"/>
                <w:bCs w:val="false"/>
                <w:sz w:val="18"/>
                <w:szCs w:val="18"/>
              </w:rPr>
              <w:t xml:space="preserve">ДС </w:t>
            </w:r>
            <w:r>
              <w:rPr>
                <w:rFonts w:cs="Times New Roman" w:ascii="Times New Roman" w:hAnsi="Times New Roman"/>
                <w:b w:val="false"/>
                <w:bCs w:val="false"/>
                <w:sz w:val="18"/>
                <w:szCs w:val="18"/>
              </w:rPr>
              <w:t>5%</w:t>
            </w:r>
          </w:p>
        </w:tc>
      </w:tr>
      <w:tr>
        <w:trPr>
          <w:trHeight w:val="580" w:hRule="exact"/>
        </w:trPr>
        <w:tc>
          <w:tcPr>
            <w:tcW w:w="5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cs="Times New Roman"/>
                <w:sz w:val="22"/>
                <w:szCs w:val="22"/>
              </w:rPr>
            </w:pPr>
            <w:r>
              <w:rPr>
                <w:rFonts w:cs="Times New Roman" w:ascii="Times New Roman" w:hAnsi="Times New Roman"/>
                <w:sz w:val="22"/>
                <w:szCs w:val="22"/>
              </w:rPr>
              <w:t>1</w:t>
            </w:r>
          </w:p>
        </w:tc>
        <w:tc>
          <w:tcPr>
            <w:tcW w:w="54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rPr>
                <w:rFonts w:ascii="Times New Roman" w:hAnsi="Times New Roman"/>
                <w:sz w:val="22"/>
                <w:szCs w:val="22"/>
              </w:rPr>
            </w:pPr>
            <w:r>
              <w:rPr>
                <w:rFonts w:cs="Times New Roman" w:ascii="Times New Roman" w:hAnsi="Times New Roman"/>
                <w:sz w:val="22"/>
                <w:szCs w:val="22"/>
              </w:rPr>
              <w:t>Диагностика, т</w:t>
            </w:r>
            <w:r>
              <w:rPr>
                <w:rFonts w:cs="Times New Roman" w:ascii="Times New Roman" w:hAnsi="Times New Roman"/>
                <w:sz w:val="22"/>
                <w:szCs w:val="22"/>
              </w:rPr>
              <w:t xml:space="preserve">ехническое обслуживание и ремонт автотранспортного  </w:t>
            </w:r>
            <w:r>
              <w:rPr>
                <w:rFonts w:cs="Times New Roman" w:ascii="Times New Roman" w:hAnsi="Times New Roman"/>
                <w:sz w:val="22"/>
                <w:szCs w:val="22"/>
                <w:lang w:val="en-US"/>
              </w:rPr>
              <w:t>SKODA</w:t>
            </w:r>
            <w:r>
              <w:rPr>
                <w:rFonts w:cs="Times New Roman" w:ascii="Times New Roman" w:hAnsi="Times New Roman"/>
                <w:sz w:val="22"/>
                <w:szCs w:val="22"/>
              </w:rPr>
              <w:t xml:space="preserve"> </w:t>
            </w:r>
            <w:r>
              <w:rPr>
                <w:rFonts w:cs="Times New Roman" w:ascii="Times New Roman" w:hAnsi="Times New Roman"/>
                <w:sz w:val="22"/>
                <w:szCs w:val="22"/>
                <w:lang w:val="en-US"/>
              </w:rPr>
              <w:t>OCTAVIA</w:t>
            </w:r>
          </w:p>
        </w:tc>
        <w:tc>
          <w:tcPr>
            <w:tcW w:w="1420" w:type="dxa"/>
            <w:tcBorders>
              <w:top w:val="single" w:sz="4" w:space="0" w:color="000000"/>
              <w:left w:val="single" w:sz="4" w:space="0" w:color="000000"/>
              <w:bottom w:val="single" w:sz="4" w:space="0" w:color="000000"/>
            </w:tcBorders>
            <w:vAlign w:val="center"/>
          </w:tcPr>
          <w:p>
            <w:pPr>
              <w:pStyle w:val="Normal"/>
              <w:widowControl w:val="false"/>
              <w:spacing w:before="0" w:after="160"/>
              <w:ind w:left="0" w:right="0" w:hanging="0"/>
              <w:jc w:val="center"/>
              <w:rPr>
                <w:rFonts w:ascii="Times New Roman" w:hAnsi="Times New Roman" w:cs="Times New Roman"/>
                <w:b/>
                <w:sz w:val="22"/>
                <w:szCs w:val="22"/>
              </w:rPr>
            </w:pPr>
            <w:r>
              <w:rPr>
                <w:rFonts w:cs="Times New Roman" w:ascii="Times New Roman" w:hAnsi="Times New Roman"/>
                <w:b w:val="false"/>
                <w:i w:val="false"/>
                <w:caps w:val="false"/>
                <w:smallCaps w:val="false"/>
                <w:color w:val="222222"/>
                <w:spacing w:val="0"/>
                <w:sz w:val="20"/>
                <w:szCs w:val="20"/>
              </w:rPr>
              <w:t>45.20.11.100</w:t>
            </w:r>
            <w:r>
              <w:rPr>
                <w:rFonts w:cs="Times New Roman" w:ascii="Times New Roman" w:hAnsi="Times New Roman"/>
                <w:b/>
                <w:sz w:val="22"/>
                <w:szCs w:val="22"/>
              </w:rPr>
              <w:t xml:space="preserve"> </w:t>
            </w:r>
          </w:p>
        </w:tc>
        <w:tc>
          <w:tcPr>
            <w:tcW w:w="1148" w:type="dxa"/>
            <w:tcBorders>
              <w:top w:val="single" w:sz="4" w:space="0" w:color="000000"/>
              <w:left w:val="single" w:sz="4" w:space="0" w:color="000000"/>
              <w:bottom w:val="single" w:sz="4" w:space="0" w:color="000000"/>
            </w:tcBorders>
            <w:vAlign w:val="center"/>
          </w:tcPr>
          <w:p>
            <w:pPr>
              <w:pStyle w:val="Normal"/>
              <w:widowControl w:val="false"/>
              <w:spacing w:before="0" w:after="160"/>
              <w:ind w:left="0" w:right="0" w:hanging="0"/>
              <w:jc w:val="center"/>
              <w:rPr>
                <w:rFonts w:ascii="Times New Roman" w:hAnsi="Times New Roman" w:cs="Times New Roman"/>
                <w:b w:val="false"/>
                <w:bCs w:val="false"/>
                <w:sz w:val="22"/>
                <w:szCs w:val="22"/>
              </w:rPr>
            </w:pPr>
            <w:r>
              <w:rPr>
                <w:rFonts w:cs="Times New Roman" w:ascii="Times New Roman" w:hAnsi="Times New Roman"/>
                <w:b w:val="false"/>
                <w:bCs w:val="false"/>
                <w:sz w:val="22"/>
                <w:szCs w:val="22"/>
              </w:rPr>
              <w:t>1</w:t>
            </w:r>
            <w:r>
              <w:rPr>
                <w:rFonts w:cs="Times New Roman" w:ascii="Times New Roman" w:hAnsi="Times New Roman"/>
                <w:b w:val="false"/>
                <w:bCs w:val="false"/>
                <w:sz w:val="22"/>
                <w:szCs w:val="22"/>
              </w:rPr>
              <w:t>у</w:t>
            </w:r>
            <w:r>
              <w:rPr>
                <w:rFonts w:cs="Times New Roman" w:ascii="Times New Roman" w:hAnsi="Times New Roman"/>
                <w:b w:val="false"/>
                <w:bCs w:val="false"/>
                <w:sz w:val="22"/>
                <w:szCs w:val="22"/>
              </w:rPr>
              <w:t>сл. ед.</w:t>
            </w:r>
          </w:p>
        </w:tc>
        <w:tc>
          <w:tcPr>
            <w:tcW w:w="13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cs="Times New Roman"/>
                <w:b w:val="false"/>
                <w:bCs w:val="false"/>
                <w:sz w:val="22"/>
                <w:szCs w:val="22"/>
              </w:rPr>
            </w:pPr>
            <w:r>
              <w:rPr>
                <w:rFonts w:cs="Times New Roman" w:ascii="Times New Roman" w:hAnsi="Times New Roman"/>
                <w:b w:val="false"/>
                <w:bCs w:val="false"/>
                <w:sz w:val="22"/>
                <w:szCs w:val="22"/>
              </w:rPr>
              <w:t>63625,00</w:t>
            </w:r>
          </w:p>
        </w:tc>
      </w:tr>
    </w:tbl>
    <w:p>
      <w:pPr>
        <w:pStyle w:val="ConsPlusNormal"/>
        <w:ind w:left="0" w:right="0" w:firstLine="567"/>
        <w:jc w:val="both"/>
        <w:rPr>
          <w:rFonts w:ascii="Times New Roman" w:hAnsi="Times New Roman"/>
          <w:sz w:val="22"/>
          <w:szCs w:val="22"/>
        </w:rPr>
      </w:pPr>
      <w:r>
        <w:rPr>
          <w:sz w:val="22"/>
          <w:szCs w:val="22"/>
        </w:rPr>
      </w:r>
    </w:p>
    <w:tbl>
      <w:tblPr>
        <w:tblW w:w="10090" w:type="dxa"/>
        <w:jc w:val="left"/>
        <w:tblInd w:w="-142" w:type="dxa"/>
        <w:tblLayout w:type="fixed"/>
        <w:tblCellMar>
          <w:top w:w="0" w:type="dxa"/>
          <w:left w:w="108" w:type="dxa"/>
          <w:bottom w:w="0" w:type="dxa"/>
          <w:right w:w="108" w:type="dxa"/>
        </w:tblCellMar>
      </w:tblPr>
      <w:tblGrid>
        <w:gridCol w:w="709"/>
        <w:gridCol w:w="1275"/>
        <w:gridCol w:w="1418"/>
        <w:gridCol w:w="2693"/>
        <w:gridCol w:w="1844"/>
        <w:gridCol w:w="927"/>
        <w:gridCol w:w="1224"/>
      </w:tblGrid>
      <w:tr>
        <w:trPr>
          <w:trHeight w:val="458" w:hRule="atLeast"/>
        </w:trPr>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b/>
                <w:sz w:val="18"/>
                <w:szCs w:val="18"/>
              </w:rPr>
            </w:pPr>
            <w:r>
              <w:rPr>
                <w:rFonts w:cs="Times New Roman" w:ascii="Times New Roman" w:hAnsi="Times New Roman"/>
                <w:b/>
                <w:sz w:val="18"/>
                <w:szCs w:val="18"/>
              </w:rPr>
              <w:t xml:space="preserve">№ </w:t>
            </w:r>
            <w:r>
              <w:rPr>
                <w:rFonts w:cs="Times New Roman" w:ascii="Times New Roman" w:hAnsi="Times New Roman"/>
                <w:b/>
                <w:sz w:val="18"/>
                <w:szCs w:val="18"/>
              </w:rPr>
              <w:t>п/п</w:t>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b/>
                <w:sz w:val="18"/>
                <w:szCs w:val="18"/>
              </w:rPr>
            </w:pPr>
            <w:r>
              <w:rPr>
                <w:rFonts w:cs="Times New Roman" w:ascii="Times New Roman" w:hAnsi="Times New Roman"/>
                <w:b/>
                <w:sz w:val="18"/>
                <w:szCs w:val="18"/>
              </w:rPr>
              <w:t>Марка, модель ТС</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b/>
                <w:sz w:val="18"/>
                <w:szCs w:val="18"/>
              </w:rPr>
            </w:pPr>
            <w:r>
              <w:rPr>
                <w:rFonts w:cs="Times New Roman" w:ascii="Times New Roman" w:hAnsi="Times New Roman"/>
                <w:b/>
                <w:sz w:val="18"/>
                <w:szCs w:val="18"/>
              </w:rPr>
              <w:t>Категория ТС</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firstLine="567"/>
              <w:jc w:val="center"/>
              <w:rPr>
                <w:rFonts w:ascii="Times New Roman" w:hAnsi="Times New Roman" w:cs="Times New Roman"/>
                <w:b/>
                <w:sz w:val="18"/>
                <w:szCs w:val="18"/>
              </w:rPr>
            </w:pPr>
            <w:r>
              <w:rPr>
                <w:rFonts w:cs="Times New Roman" w:ascii="Times New Roman" w:hAnsi="Times New Roman"/>
                <w:b/>
                <w:sz w:val="18"/>
                <w:szCs w:val="18"/>
              </w:rPr>
              <w:t>Идентификационный номер ТС</w:t>
            </w:r>
          </w:p>
        </w:tc>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b/>
                <w:sz w:val="18"/>
                <w:szCs w:val="18"/>
              </w:rPr>
            </w:pPr>
            <w:r>
              <w:rPr>
                <w:rFonts w:cs="Times New Roman" w:ascii="Times New Roman" w:hAnsi="Times New Roman"/>
                <w:b/>
                <w:sz w:val="18"/>
                <w:szCs w:val="18"/>
              </w:rPr>
              <w:t>Государственный регистрационный знак</w:t>
            </w:r>
          </w:p>
        </w:tc>
        <w:tc>
          <w:tcPr>
            <w:tcW w:w="9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b/>
                <w:sz w:val="18"/>
                <w:szCs w:val="18"/>
              </w:rPr>
            </w:pPr>
            <w:r>
              <w:rPr>
                <w:rFonts w:cs="Times New Roman" w:ascii="Times New Roman" w:hAnsi="Times New Roman"/>
                <w:b/>
                <w:sz w:val="18"/>
                <w:szCs w:val="18"/>
              </w:rPr>
              <w:t>Год выпуска ТС</w:t>
            </w:r>
          </w:p>
        </w:tc>
        <w:tc>
          <w:tcPr>
            <w:tcW w:w="12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b/>
                <w:sz w:val="18"/>
                <w:szCs w:val="18"/>
              </w:rPr>
            </w:pPr>
            <w:r>
              <w:rPr>
                <w:rFonts w:cs="Times New Roman" w:ascii="Times New Roman" w:hAnsi="Times New Roman"/>
                <w:b/>
                <w:sz w:val="18"/>
                <w:szCs w:val="18"/>
              </w:rPr>
              <w:t>Мощность, л.с.</w:t>
            </w:r>
          </w:p>
        </w:tc>
      </w:tr>
      <w:tr>
        <w:trPr>
          <w:trHeight w:val="458" w:hRule="atLeast"/>
        </w:trPr>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92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122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r>
      <w:tr>
        <w:trPr>
          <w:trHeight w:val="104" w:hRule="atLeast"/>
        </w:trPr>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92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c>
          <w:tcPr>
            <w:tcW w:w="122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52" w:before="0" w:after="160"/>
              <w:rPr/>
            </w:pPr>
            <w:r>
              <w:rPr/>
            </w:r>
          </w:p>
        </w:tc>
      </w:tr>
      <w:tr>
        <w:trPr>
          <w:trHeight w:val="376"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jc w:val="center"/>
              <w:rPr>
                <w:rFonts w:ascii="Times New Roman" w:hAnsi="Times New Roman" w:cs="Times New Roman"/>
                <w:sz w:val="20"/>
                <w:szCs w:val="20"/>
              </w:rPr>
            </w:pPr>
            <w:r>
              <w:rPr>
                <w:rFonts w:cs="Times New Roman" w:ascii="Times New Roman" w:hAnsi="Times New Roman"/>
                <w:sz w:val="20"/>
                <w:szCs w:val="20"/>
              </w:rPr>
              <w:t>1</w:t>
            </w:r>
          </w:p>
        </w:tc>
        <w:tc>
          <w:tcPr>
            <w:tcW w:w="1275" w:type="dxa"/>
            <w:tcBorders>
              <w:top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cs="Times New Roman"/>
                <w:sz w:val="20"/>
                <w:szCs w:val="20"/>
              </w:rPr>
            </w:pPr>
            <w:r>
              <w:rPr>
                <w:rFonts w:cs="Times New Roman" w:ascii="Times New Roman" w:hAnsi="Times New Roman"/>
                <w:sz w:val="20"/>
                <w:szCs w:val="20"/>
              </w:rPr>
              <w:t>SKODA OCTAVIA</w:t>
            </w:r>
          </w:p>
        </w:tc>
        <w:tc>
          <w:tcPr>
            <w:tcW w:w="1418" w:type="dxa"/>
            <w:tcBorders>
              <w:top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cs="Times New Roman"/>
                <w:sz w:val="20"/>
                <w:szCs w:val="20"/>
              </w:rPr>
            </w:pPr>
            <w:r>
              <w:rPr>
                <w:rFonts w:cs="Times New Roman" w:ascii="Times New Roman" w:hAnsi="Times New Roman"/>
                <w:sz w:val="20"/>
                <w:szCs w:val="20"/>
              </w:rPr>
              <w:t>легковой</w:t>
            </w:r>
          </w:p>
        </w:tc>
        <w:tc>
          <w:tcPr>
            <w:tcW w:w="2693" w:type="dxa"/>
            <w:tcBorders>
              <w:top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cs="Times New Roman"/>
                <w:sz w:val="20"/>
                <w:szCs w:val="20"/>
              </w:rPr>
            </w:pPr>
            <w:r>
              <w:rPr>
                <w:rFonts w:cs="Times New Roman" w:ascii="Times New Roman" w:hAnsi="Times New Roman"/>
                <w:sz w:val="20"/>
                <w:szCs w:val="20"/>
              </w:rPr>
              <w:t>XW8CA41Z6CK279417</w:t>
            </w:r>
          </w:p>
        </w:tc>
        <w:tc>
          <w:tcPr>
            <w:tcW w:w="1844" w:type="dxa"/>
            <w:tcBorders>
              <w:top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cs="Times New Roman"/>
                <w:sz w:val="20"/>
                <w:szCs w:val="20"/>
              </w:rPr>
            </w:pPr>
            <w:r>
              <w:rPr>
                <w:rFonts w:cs="Times New Roman" w:ascii="Times New Roman" w:hAnsi="Times New Roman"/>
                <w:sz w:val="20"/>
                <w:szCs w:val="20"/>
              </w:rPr>
              <w:t>A340AC37</w:t>
            </w:r>
          </w:p>
        </w:tc>
        <w:tc>
          <w:tcPr>
            <w:tcW w:w="927" w:type="dxa"/>
            <w:tcBorders>
              <w:top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cs="Times New Roman"/>
                <w:sz w:val="20"/>
                <w:szCs w:val="20"/>
              </w:rPr>
            </w:pPr>
            <w:r>
              <w:rPr>
                <w:rFonts w:cs="Times New Roman" w:ascii="Times New Roman" w:hAnsi="Times New Roman"/>
                <w:sz w:val="20"/>
                <w:szCs w:val="20"/>
              </w:rPr>
              <w:t>2012</w:t>
            </w:r>
          </w:p>
        </w:tc>
        <w:tc>
          <w:tcPr>
            <w:tcW w:w="1224" w:type="dxa"/>
            <w:tcBorders>
              <w:top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cs="Times New Roman"/>
                <w:sz w:val="20"/>
                <w:szCs w:val="20"/>
              </w:rPr>
            </w:pPr>
            <w:r>
              <w:rPr>
                <w:rFonts w:cs="Times New Roman" w:ascii="Times New Roman" w:hAnsi="Times New Roman"/>
                <w:sz w:val="20"/>
                <w:szCs w:val="20"/>
              </w:rPr>
              <w:t>102</w:t>
            </w:r>
          </w:p>
        </w:tc>
      </w:tr>
    </w:tbl>
    <w:p>
      <w:pPr>
        <w:pStyle w:val="ConsPlusNormal"/>
        <w:ind w:left="0" w:right="0" w:firstLine="567"/>
        <w:jc w:val="both"/>
        <w:rPr>
          <w:rFonts w:ascii="Times New Roman" w:hAnsi="Times New Roman"/>
          <w:sz w:val="22"/>
          <w:szCs w:val="22"/>
        </w:rPr>
      </w:pPr>
      <w:r>
        <w:rPr>
          <w:sz w:val="22"/>
          <w:szCs w:val="22"/>
        </w:rPr>
      </w:r>
    </w:p>
    <w:p>
      <w:pPr>
        <w:pStyle w:val="Normal"/>
        <w:widowControl w:val="false"/>
        <w:numPr>
          <w:ilvl w:val="0"/>
          <w:numId w:val="0"/>
        </w:numPr>
        <w:spacing w:before="0" w:after="0"/>
        <w:ind w:left="0" w:right="0" w:hanging="0"/>
        <w:jc w:val="both"/>
        <w:rPr>
          <w:rFonts w:ascii="Times New Roman" w:hAnsi="Times New Roman" w:cs="Times New Roman"/>
          <w:b w:val="false"/>
          <w:bCs w:val="false"/>
          <w:sz w:val="22"/>
          <w:szCs w:val="22"/>
          <w:lang w:val="ru-RU"/>
        </w:rPr>
      </w:pPr>
      <w:r>
        <w:rPr>
          <w:rFonts w:cs="Times New Roman" w:ascii="Times New Roman" w:hAnsi="Times New Roman"/>
          <w:b w:val="false"/>
          <w:bCs w:val="false"/>
          <w:sz w:val="22"/>
          <w:szCs w:val="22"/>
          <w:lang w:val="ru-RU"/>
        </w:rPr>
        <w:t>Стоимость работ без учета материалов:</w:t>
      </w:r>
    </w:p>
    <w:tbl>
      <w:tblPr>
        <w:tblW w:w="9980" w:type="dxa"/>
        <w:jc w:val="left"/>
        <w:tblInd w:w="-8" w:type="dxa"/>
        <w:tblLayout w:type="fixed"/>
        <w:tblCellMar>
          <w:top w:w="55" w:type="dxa"/>
          <w:left w:w="55" w:type="dxa"/>
          <w:bottom w:w="55" w:type="dxa"/>
          <w:right w:w="55" w:type="dxa"/>
        </w:tblCellMar>
      </w:tblPr>
      <w:tblGrid>
        <w:gridCol w:w="5840"/>
        <w:gridCol w:w="1140"/>
        <w:gridCol w:w="1410"/>
        <w:gridCol w:w="1590"/>
      </w:tblGrid>
      <w:tr>
        <w:trPr>
          <w:trHeight w:val="630" w:hRule="exact"/>
        </w:trPr>
        <w:tc>
          <w:tcPr>
            <w:tcW w:w="5840" w:type="dxa"/>
            <w:tcBorders>
              <w:top w:val="threeDEmboss" w:sz="3" w:space="0" w:color="C0C0C0"/>
              <w:left w:val="threeDEmboss" w:sz="3" w:space="0" w:color="C0C0C0"/>
              <w:bottom w:val="threeDEmboss" w:sz="3" w:space="0" w:color="C0C0C0"/>
            </w:tcBorders>
          </w:tcPr>
          <w:p>
            <w:pPr>
              <w:pStyle w:val="Normal"/>
              <w:widowControl w:val="false"/>
              <w:autoSpaceDE w:val="false"/>
              <w:bidi w:val="0"/>
              <w:spacing w:lineRule="exact" w:line="180" w:before="29" w:after="0"/>
              <w:ind w:left="0" w:right="0" w:firstLine="567"/>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Виды волняемых работ:</w:t>
            </w:r>
          </w:p>
        </w:tc>
        <w:tc>
          <w:tcPr>
            <w:tcW w:w="1140" w:type="dxa"/>
            <w:tcBorders>
              <w:top w:val="threeDEmboss" w:sz="3" w:space="0" w:color="C0C0C0"/>
              <w:left w:val="threeDEmboss" w:sz="3" w:space="0" w:color="C0C0C0"/>
              <w:bottom w:val="threeDEmboss" w:sz="3" w:space="0" w:color="C0C0C0"/>
            </w:tcBorders>
          </w:tcPr>
          <w:p>
            <w:pPr>
              <w:pStyle w:val="Normal"/>
              <w:widowControl w:val="false"/>
              <w:autoSpaceDE w:val="false"/>
              <w:bidi w:val="0"/>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Количество, усл.ед.</w:t>
            </w:r>
          </w:p>
        </w:tc>
        <w:tc>
          <w:tcPr>
            <w:tcW w:w="1410" w:type="dxa"/>
            <w:tcBorders>
              <w:top w:val="threeDEmboss" w:sz="3" w:space="0" w:color="C0C0C0"/>
              <w:left w:val="threeDEmboss" w:sz="3" w:space="0" w:color="C0C0C0"/>
              <w:bottom w:val="threeDEmboss" w:sz="3" w:space="0" w:color="C0C0C0"/>
            </w:tcBorders>
          </w:tcPr>
          <w:p>
            <w:pPr>
              <w:pStyle w:val="Normal"/>
              <w:widowControl w:val="false"/>
              <w:autoSpaceDE w:val="false"/>
              <w:bidi w:val="0"/>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Цена , руб.</w:t>
            </w:r>
          </w:p>
        </w:tc>
        <w:tc>
          <w:tcPr>
            <w:tcW w:w="1590" w:type="dxa"/>
            <w:tcBorders>
              <w:top w:val="threeDEmboss" w:sz="3" w:space="0" w:color="C0C0C0"/>
              <w:left w:val="threeDEmboss" w:sz="3" w:space="0" w:color="C0C0C0"/>
              <w:bottom w:val="threeDEmboss" w:sz="3" w:space="0" w:color="C0C0C0"/>
              <w:right w:val="threeDEmboss" w:sz="3" w:space="0" w:color="C0C0C0"/>
            </w:tcBorders>
          </w:tcPr>
          <w:p>
            <w:pPr>
              <w:pStyle w:val="Normal"/>
              <w:widowControl w:val="false"/>
              <w:autoSpaceDE w:val="false"/>
              <w:bidi w:val="0"/>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Сумма, руб.</w:t>
            </w:r>
          </w:p>
        </w:tc>
      </w:tr>
      <w:tr>
        <w:trPr>
          <w:trHeight w:val="368"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Комплексная диагностика</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1250,00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1250,00</w:t>
            </w:r>
          </w:p>
        </w:tc>
      </w:tr>
      <w:tr>
        <w:trPr>
          <w:trHeight w:val="368"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Закрепление: </w:t>
            </w:r>
            <w:r>
              <w:rPr>
                <w:rFonts w:cs="Arial" w:ascii="Times New Roman" w:hAnsi="Times New Roman"/>
                <w:color w:val="000000"/>
                <w:kern w:val="0"/>
                <w:sz w:val="22"/>
                <w:szCs w:val="22"/>
              </w:rPr>
              <w:t>Защита картера — с/у</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r>
      <w:tr>
        <w:trPr>
          <w:trHeight w:val="344"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Замена: Масло ДВС + масл. фильтр  </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750,00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750,00</w:t>
            </w:r>
          </w:p>
        </w:tc>
      </w:tr>
      <w:tr>
        <w:trPr>
          <w:trHeight w:val="345"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Замена: Фильтр воздушный </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r>
      <w:tr>
        <w:trPr>
          <w:trHeight w:val="334"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Замена: Фильтр салона</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r>
      <w:tr>
        <w:trPr>
          <w:trHeight w:val="1011"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Регламентные работы: контрольно-диагностические </w:t>
            </w:r>
          </w:p>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(проверка объемов технических жидкостей; проверка АКБ электрики, приводных ремней), смазка дверных петель</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1625,00</w:t>
            </w:r>
          </w:p>
        </w:tc>
        <w:tc>
          <w:tcPr>
            <w:tcW w:w="1590" w:type="dxa"/>
            <w:tcBorders>
              <w:left w:val="threeDEmboss" w:sz="3" w:space="0" w:color="C0C0C0"/>
              <w:bottom w:val="threeDEmboss" w:sz="3" w:space="0" w:color="C0C0C0"/>
              <w:right w:val="threeDEmboss" w:sz="3" w:space="0" w:color="C0C0C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1625,00</w:t>
            </w:r>
          </w:p>
        </w:tc>
      </w:tr>
      <w:tr>
        <w:trPr>
          <w:trHeight w:val="740"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Замена: </w:t>
            </w:r>
            <w:r>
              <w:rPr>
                <w:rFonts w:cs="Arial" w:ascii="Times New Roman" w:hAnsi="Times New Roman"/>
                <w:color w:val="000000"/>
                <w:kern w:val="0"/>
                <w:sz w:val="22"/>
                <w:szCs w:val="22"/>
              </w:rPr>
              <w:t>Комплект привода ГРМ (ремень, ролик) с помпой</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8750,00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8750,00</w:t>
            </w:r>
          </w:p>
        </w:tc>
      </w:tr>
      <w:tr>
        <w:trPr>
          <w:trHeight w:val="332"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Обшивка</w:t>
            </w:r>
            <w:r>
              <w:rPr>
                <w:rFonts w:cs="Arial" w:ascii="Times New Roman" w:hAnsi="Times New Roman"/>
                <w:color w:val="000000"/>
                <w:kern w:val="0"/>
                <w:sz w:val="22"/>
                <w:szCs w:val="22"/>
              </w:rPr>
              <w:t xml:space="preserve">: </w:t>
            </w:r>
            <w:r>
              <w:rPr>
                <w:rFonts w:cs="Arial" w:ascii="Times New Roman" w:hAnsi="Times New Roman"/>
                <w:color w:val="000000"/>
                <w:kern w:val="0"/>
                <w:sz w:val="22"/>
                <w:szCs w:val="22"/>
              </w:rPr>
              <w:t>Жабо</w:t>
            </w:r>
            <w:r>
              <w:rPr>
                <w:rFonts w:cs="Arial" w:ascii="Times New Roman" w:hAnsi="Times New Roman"/>
                <w:color w:val="000000"/>
                <w:kern w:val="0"/>
                <w:sz w:val="22"/>
                <w:szCs w:val="22"/>
              </w:rPr>
              <w:t xml:space="preserve"> - </w:t>
            </w:r>
            <w:r>
              <w:rPr>
                <w:rFonts w:cs="Arial" w:ascii="Times New Roman" w:hAnsi="Times New Roman"/>
                <w:color w:val="000000"/>
                <w:kern w:val="0"/>
                <w:sz w:val="22"/>
                <w:szCs w:val="22"/>
              </w:rPr>
              <w:t>с/у</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1250,0</w:t>
            </w:r>
            <w:r>
              <w:rPr>
                <w:rFonts w:cs="Arial" w:ascii="Times New Roman" w:hAnsi="Times New Roman"/>
                <w:color w:val="000000"/>
                <w:kern w:val="0"/>
                <w:sz w:val="22"/>
                <w:szCs w:val="22"/>
              </w:rPr>
              <w:t>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1250,00</w:t>
            </w:r>
          </w:p>
        </w:tc>
      </w:tr>
      <w:tr>
        <w:trPr>
          <w:trHeight w:val="363"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Замена: </w:t>
            </w:r>
            <w:r>
              <w:rPr>
                <w:rFonts w:cs="Arial" w:ascii="Times New Roman" w:hAnsi="Times New Roman"/>
                <w:color w:val="000000"/>
                <w:kern w:val="0"/>
                <w:sz w:val="22"/>
                <w:szCs w:val="22"/>
              </w:rPr>
              <w:t>Пружина передней подвески</w:t>
            </w:r>
            <w:r>
              <w:rPr>
                <w:rFonts w:cs="Arial" w:ascii="Times New Roman" w:hAnsi="Times New Roman"/>
                <w:color w:val="000000"/>
                <w:kern w:val="0"/>
                <w:sz w:val="22"/>
                <w:szCs w:val="22"/>
              </w:rPr>
              <w:t xml:space="preserve"> </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5</w:t>
            </w:r>
            <w:r>
              <w:rPr>
                <w:rFonts w:cs="Arial" w:ascii="Times New Roman" w:hAnsi="Times New Roman"/>
                <w:color w:val="000000"/>
                <w:kern w:val="0"/>
                <w:sz w:val="22"/>
                <w:szCs w:val="22"/>
              </w:rPr>
              <w:t>000,00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w:t>
            </w:r>
            <w:r>
              <w:rPr>
                <w:rFonts w:cs="Arial" w:ascii="Times New Roman" w:hAnsi="Times New Roman"/>
                <w:color w:val="000000"/>
                <w:kern w:val="0"/>
                <w:sz w:val="22"/>
                <w:szCs w:val="22"/>
              </w:rPr>
              <w:t>000,00</w:t>
            </w:r>
          </w:p>
        </w:tc>
      </w:tr>
      <w:tr>
        <w:trPr>
          <w:trHeight w:val="331"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Замена: </w:t>
            </w:r>
            <w:r>
              <w:rPr>
                <w:rFonts w:cs="Arial" w:ascii="Times New Roman" w:hAnsi="Times New Roman"/>
                <w:color w:val="000000"/>
                <w:kern w:val="0"/>
                <w:sz w:val="22"/>
                <w:szCs w:val="22"/>
              </w:rPr>
              <w:t>Стойки переднего стабилизатора</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1750,00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1750,00</w:t>
            </w:r>
          </w:p>
        </w:tc>
      </w:tr>
      <w:tr>
        <w:trPr>
          <w:trHeight w:val="375"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Регулировка: </w:t>
            </w:r>
            <w:r>
              <w:rPr>
                <w:rFonts w:cs="Arial" w:ascii="Times New Roman" w:hAnsi="Times New Roman"/>
                <w:color w:val="000000"/>
                <w:kern w:val="0"/>
                <w:sz w:val="22"/>
                <w:szCs w:val="22"/>
              </w:rPr>
              <w:t>Развал схождение передн./задн. осей</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3150,0</w:t>
            </w:r>
            <w:r>
              <w:rPr>
                <w:rFonts w:cs="Arial" w:ascii="Times New Roman" w:hAnsi="Times New Roman"/>
                <w:color w:val="000000"/>
                <w:kern w:val="0"/>
                <w:sz w:val="22"/>
                <w:szCs w:val="22"/>
              </w:rPr>
              <w:t>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3150,00</w:t>
            </w:r>
          </w:p>
        </w:tc>
      </w:tr>
      <w:tr>
        <w:trPr>
          <w:trHeight w:val="316" w:hRule="exact"/>
        </w:trPr>
        <w:tc>
          <w:tcPr>
            <w:tcW w:w="8390" w:type="dxa"/>
            <w:gridSpan w:val="3"/>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Итого </w:t>
            </w:r>
            <w:r>
              <w:rPr>
                <w:rFonts w:cs="Arial" w:ascii="Times New Roman" w:hAnsi="Times New Roman"/>
                <w:color w:val="000000"/>
                <w:kern w:val="0"/>
                <w:sz w:val="22"/>
                <w:szCs w:val="22"/>
              </w:rPr>
              <w:t>стоимость</w:t>
            </w:r>
            <w:r>
              <w:rPr>
                <w:rFonts w:cs="Arial" w:ascii="Times New Roman" w:hAnsi="Times New Roman"/>
                <w:color w:val="000000"/>
                <w:kern w:val="0"/>
                <w:sz w:val="22"/>
                <w:szCs w:val="22"/>
              </w:rPr>
              <w:t xml:space="preserve"> работ</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bidi w:val="0"/>
              <w:spacing w:lineRule="exact" w:line="161"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25025,00</w:t>
            </w:r>
          </w:p>
        </w:tc>
      </w:tr>
    </w:tbl>
    <w:p>
      <w:pPr>
        <w:pStyle w:val="Normal"/>
        <w:widowControl w:val="false"/>
        <w:autoSpaceDE w:val="false"/>
        <w:spacing w:lineRule="exact" w:line="199" w:before="29" w:after="0"/>
        <w:ind w:left="0" w:right="0" w:firstLine="567"/>
        <w:jc w:val="left"/>
        <w:rPr>
          <w:rFonts w:ascii="Times New Roman" w:hAnsi="Times New Roman"/>
          <w:sz w:val="22"/>
          <w:szCs w:val="22"/>
        </w:rPr>
      </w:pPr>
      <w:r>
        <w:rPr>
          <w:rFonts w:ascii="Times New Roman" w:hAnsi="Times New Roman"/>
          <w:sz w:val="22"/>
          <w:szCs w:val="22"/>
        </w:rPr>
      </w:r>
    </w:p>
    <w:p>
      <w:pPr>
        <w:pStyle w:val="Normal"/>
        <w:widowControl w:val="false"/>
        <w:autoSpaceDE w:val="false"/>
        <w:spacing w:lineRule="exact" w:line="199" w:before="29" w:after="0"/>
        <w:ind w:left="0" w:right="0" w:firstLine="567"/>
        <w:jc w:val="left"/>
        <w:rPr>
          <w:rFonts w:ascii="Times New Roman" w:hAnsi="Times New Roman"/>
          <w:b/>
          <w:bCs/>
          <w:sz w:val="22"/>
          <w:szCs w:val="22"/>
        </w:rPr>
      </w:pPr>
      <w:r>
        <w:rPr>
          <w:rFonts w:cs="Arial" w:ascii="Times New Roman" w:hAnsi="Times New Roman"/>
          <w:b/>
          <w:bCs/>
          <w:color w:val="000000"/>
          <w:kern w:val="0"/>
          <w:sz w:val="22"/>
          <w:szCs w:val="22"/>
        </w:rPr>
        <w:t>Стоимость з</w:t>
      </w:r>
      <w:r>
        <w:rPr>
          <w:rFonts w:cs="Arial" w:ascii="Times New Roman" w:hAnsi="Times New Roman"/>
          <w:b/>
          <w:bCs/>
          <w:color w:val="000000"/>
          <w:kern w:val="0"/>
          <w:sz w:val="22"/>
          <w:szCs w:val="22"/>
        </w:rPr>
        <w:t>апасны</w:t>
      </w:r>
      <w:r>
        <w:rPr>
          <w:rFonts w:cs="Arial" w:ascii="Times New Roman" w:hAnsi="Times New Roman"/>
          <w:b/>
          <w:bCs/>
          <w:color w:val="000000"/>
          <w:kern w:val="0"/>
          <w:sz w:val="22"/>
          <w:szCs w:val="22"/>
        </w:rPr>
        <w:t>х</w:t>
      </w:r>
      <w:r>
        <w:rPr>
          <w:rFonts w:cs="Arial" w:ascii="Times New Roman" w:hAnsi="Times New Roman"/>
          <w:b/>
          <w:bCs/>
          <w:color w:val="000000"/>
          <w:kern w:val="0"/>
          <w:sz w:val="22"/>
          <w:szCs w:val="22"/>
        </w:rPr>
        <w:t xml:space="preserve"> част</w:t>
      </w:r>
      <w:r>
        <w:rPr>
          <w:rFonts w:cs="Arial" w:ascii="Times New Roman" w:hAnsi="Times New Roman"/>
          <w:b/>
          <w:bCs/>
          <w:color w:val="000000"/>
          <w:kern w:val="0"/>
          <w:sz w:val="22"/>
          <w:szCs w:val="22"/>
        </w:rPr>
        <w:t>ей</w:t>
      </w:r>
      <w:r>
        <w:rPr>
          <w:rFonts w:cs="Arial" w:ascii="Times New Roman" w:hAnsi="Times New Roman"/>
          <w:b/>
          <w:bCs/>
          <w:color w:val="000000"/>
          <w:kern w:val="0"/>
          <w:sz w:val="22"/>
          <w:szCs w:val="22"/>
        </w:rPr>
        <w:t xml:space="preserve"> и расходны</w:t>
      </w:r>
      <w:r>
        <w:rPr>
          <w:rFonts w:cs="Arial" w:ascii="Times New Roman" w:hAnsi="Times New Roman"/>
          <w:b/>
          <w:bCs/>
          <w:color w:val="000000"/>
          <w:kern w:val="0"/>
          <w:sz w:val="22"/>
          <w:szCs w:val="22"/>
        </w:rPr>
        <w:t>х</w:t>
      </w:r>
      <w:r>
        <w:rPr>
          <w:rFonts w:cs="Arial" w:ascii="Times New Roman" w:hAnsi="Times New Roman"/>
          <w:b/>
          <w:bCs/>
          <w:color w:val="000000"/>
          <w:kern w:val="0"/>
          <w:sz w:val="22"/>
          <w:szCs w:val="22"/>
        </w:rPr>
        <w:t xml:space="preserve"> материал</w:t>
      </w:r>
      <w:r>
        <w:rPr>
          <w:rFonts w:cs="Arial" w:ascii="Times New Roman" w:hAnsi="Times New Roman"/>
          <w:b/>
          <w:bCs/>
          <w:color w:val="000000"/>
          <w:kern w:val="0"/>
          <w:sz w:val="22"/>
          <w:szCs w:val="22"/>
        </w:rPr>
        <w:t xml:space="preserve">ов </w:t>
      </w:r>
      <w:r>
        <w:rPr>
          <w:rFonts w:cs="Arial" w:ascii="Times New Roman" w:hAnsi="Times New Roman"/>
          <w:b/>
          <w:bCs/>
          <w:color w:val="000000"/>
          <w:kern w:val="0"/>
          <w:sz w:val="22"/>
          <w:szCs w:val="22"/>
        </w:rPr>
        <w:t>используемых в работе:</w:t>
      </w:r>
    </w:p>
    <w:p>
      <w:pPr>
        <w:pStyle w:val="Normal"/>
        <w:widowControl w:val="false"/>
        <w:autoSpaceDE w:val="false"/>
        <w:spacing w:lineRule="exact" w:line="199" w:before="29" w:after="0"/>
        <w:ind w:left="0" w:right="0" w:firstLine="567"/>
        <w:jc w:val="left"/>
        <w:rPr>
          <w:rFonts w:ascii="Times New Roman" w:hAnsi="Times New Roman"/>
          <w:b/>
          <w:bCs/>
          <w:sz w:val="22"/>
          <w:szCs w:val="22"/>
        </w:rPr>
      </w:pPr>
      <w:r>
        <w:rPr>
          <w:rFonts w:ascii="Times New Roman" w:hAnsi="Times New Roman"/>
          <w:b/>
          <w:bCs/>
          <w:sz w:val="22"/>
          <w:szCs w:val="22"/>
        </w:rPr>
      </w:r>
    </w:p>
    <w:tbl>
      <w:tblPr>
        <w:tblW w:w="9980" w:type="dxa"/>
        <w:jc w:val="left"/>
        <w:tblInd w:w="-8" w:type="dxa"/>
        <w:tblLayout w:type="fixed"/>
        <w:tblCellMar>
          <w:top w:w="0" w:type="dxa"/>
          <w:left w:w="15" w:type="dxa"/>
          <w:bottom w:w="0" w:type="dxa"/>
          <w:right w:w="15" w:type="dxa"/>
        </w:tblCellMar>
      </w:tblPr>
      <w:tblGrid>
        <w:gridCol w:w="5180"/>
        <w:gridCol w:w="790"/>
        <w:gridCol w:w="910"/>
        <w:gridCol w:w="1250"/>
        <w:gridCol w:w="1850"/>
      </w:tblGrid>
      <w:tr>
        <w:trPr>
          <w:trHeight w:val="639"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80" w:before="29" w:after="0"/>
              <w:ind w:left="0" w:right="0" w:firstLine="567"/>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Наименование</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Ед. изм.</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Кол-во</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Цена,руб.</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Сумма,руб.</w:t>
            </w:r>
          </w:p>
        </w:tc>
      </w:tr>
      <w:tr>
        <w:trPr>
          <w:trHeight w:val="456"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Фильтр масляный</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450,00</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450,00</w:t>
            </w:r>
          </w:p>
        </w:tc>
      </w:tr>
      <w:tr>
        <w:trPr>
          <w:trHeight w:val="456"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Фильтр салона угольный</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650,00</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650,00</w:t>
            </w:r>
          </w:p>
        </w:tc>
      </w:tr>
      <w:tr>
        <w:trPr>
          <w:trHeight w:val="456"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Фильтр воздушный</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6</w:t>
            </w:r>
            <w:r>
              <w:rPr>
                <w:rFonts w:cs="Arial" w:ascii="Times New Roman" w:hAnsi="Times New Roman"/>
                <w:color w:val="000000"/>
                <w:kern w:val="0"/>
                <w:sz w:val="22"/>
                <w:szCs w:val="22"/>
                <w:shd w:fill="auto" w:val="clear"/>
              </w:rPr>
              <w:t>0</w:t>
            </w:r>
            <w:r>
              <w:rPr>
                <w:rFonts w:cs="Arial" w:ascii="Times New Roman" w:hAnsi="Times New Roman"/>
                <w:color w:val="000000"/>
                <w:kern w:val="0"/>
                <w:sz w:val="22"/>
                <w:szCs w:val="22"/>
                <w:shd w:fill="auto" w:val="clear"/>
              </w:rPr>
              <w:t>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6</w:t>
            </w:r>
            <w:r>
              <w:rPr>
                <w:rFonts w:cs="Arial" w:ascii="Times New Roman" w:hAnsi="Times New Roman"/>
                <w:color w:val="000000"/>
                <w:kern w:val="0"/>
                <w:sz w:val="22"/>
                <w:szCs w:val="22"/>
                <w:shd w:fill="auto" w:val="clear"/>
              </w:rPr>
              <w:t>0</w:t>
            </w:r>
            <w:r>
              <w:rPr>
                <w:rFonts w:cs="Arial" w:ascii="Times New Roman" w:hAnsi="Times New Roman"/>
                <w:color w:val="000000"/>
                <w:kern w:val="0"/>
                <w:sz w:val="22"/>
                <w:szCs w:val="22"/>
                <w:shd w:fill="auto" w:val="clear"/>
              </w:rPr>
              <w:t>0,00</w:t>
            </w:r>
          </w:p>
        </w:tc>
      </w:tr>
      <w:tr>
        <w:trPr>
          <w:trHeight w:val="395"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Комплект ремня ГРМ</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8950,00</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8950,00</w:t>
            </w:r>
          </w:p>
        </w:tc>
      </w:tr>
      <w:tr>
        <w:trPr>
          <w:trHeight w:val="420"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sz w:val="22"/>
                <w:szCs w:val="22"/>
                <w:shd w:fill="auto" w:val="clear"/>
              </w:rPr>
            </w:pPr>
            <w:r>
              <w:rPr>
                <w:rFonts w:ascii="Times New Roman" w:hAnsi="Times New Roman"/>
                <w:sz w:val="22"/>
                <w:szCs w:val="22"/>
                <w:shd w:fill="auto" w:val="clear"/>
              </w:rPr>
              <w:t>Водяной насос</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4550,00</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4550,00</w:t>
            </w:r>
          </w:p>
        </w:tc>
      </w:tr>
      <w:tr>
        <w:trPr>
          <w:trHeight w:val="420"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 xml:space="preserve">Масло моторное синтетическое </w:t>
            </w:r>
            <w:r>
              <w:rPr>
                <w:rFonts w:cs="Arial" w:ascii="Times New Roman" w:hAnsi="Times New Roman"/>
                <w:color w:val="000000"/>
                <w:kern w:val="0"/>
                <w:sz w:val="22"/>
                <w:szCs w:val="22"/>
                <w:shd w:fill="auto" w:val="clear"/>
                <w:lang w:val="en-US"/>
              </w:rPr>
              <w:t>NGN A-Line 5W-30 C3 EMERALD</w:t>
            </w:r>
            <w:r>
              <w:rPr>
                <w:rFonts w:cs="Arial" w:ascii="Times New Roman" w:hAnsi="Times New Roman"/>
                <w:color w:val="000000"/>
                <w:kern w:val="0"/>
                <w:sz w:val="22"/>
                <w:szCs w:val="22"/>
                <w:shd w:fill="auto" w:val="clear"/>
              </w:rPr>
              <w:t xml:space="preserve"> </w:t>
            </w:r>
            <w:r>
              <w:rPr>
                <w:rFonts w:cs="Arial" w:ascii="Times New Roman" w:hAnsi="Times New Roman"/>
                <w:color w:val="000000"/>
                <w:kern w:val="0"/>
                <w:sz w:val="22"/>
                <w:szCs w:val="22"/>
                <w:shd w:fill="auto" w:val="clear"/>
                <w:lang w:val="en-US"/>
              </w:rPr>
              <w:t>4</w:t>
            </w:r>
            <w:r>
              <w:rPr>
                <w:rFonts w:cs="Arial" w:ascii="Times New Roman" w:hAnsi="Times New Roman"/>
                <w:color w:val="000000"/>
                <w:kern w:val="0"/>
                <w:sz w:val="22"/>
                <w:szCs w:val="22"/>
                <w:shd w:fill="auto" w:val="clear"/>
              </w:rPr>
              <w:t>л</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lang w:val="en-US"/>
              </w:rPr>
            </w:pPr>
            <w:r>
              <w:rPr>
                <w:rFonts w:cs="Arial" w:ascii="Times New Roman" w:hAnsi="Times New Roman"/>
                <w:color w:val="000000"/>
                <w:kern w:val="0"/>
                <w:sz w:val="22"/>
                <w:szCs w:val="22"/>
                <w:shd w:fill="auto" w:val="clear"/>
                <w:lang w:val="en-US"/>
              </w:rPr>
              <w:t>1</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lang w:val="en-US"/>
              </w:rPr>
            </w:pPr>
            <w:r>
              <w:rPr>
                <w:rFonts w:cs="Arial" w:ascii="Times New Roman" w:hAnsi="Times New Roman"/>
                <w:color w:val="000000"/>
                <w:kern w:val="0"/>
                <w:sz w:val="22"/>
                <w:szCs w:val="22"/>
                <w:shd w:fill="auto" w:val="clear"/>
                <w:lang w:val="en-US"/>
              </w:rPr>
              <w:t>6500,00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lang w:val="en-US"/>
              </w:rPr>
            </w:pPr>
            <w:r>
              <w:rPr>
                <w:rFonts w:cs="Arial" w:ascii="Times New Roman" w:hAnsi="Times New Roman"/>
                <w:color w:val="000000"/>
                <w:kern w:val="0"/>
                <w:sz w:val="22"/>
                <w:szCs w:val="22"/>
                <w:shd w:fill="auto" w:val="clear"/>
                <w:lang w:val="en-US"/>
              </w:rPr>
              <w:t>6500,00</w:t>
            </w:r>
          </w:p>
        </w:tc>
      </w:tr>
      <w:tr>
        <w:trPr>
          <w:trHeight w:val="420"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sz w:val="22"/>
                <w:szCs w:val="22"/>
                <w:shd w:fill="auto" w:val="clear"/>
              </w:rPr>
            </w:pPr>
            <w:r>
              <w:rPr>
                <w:rFonts w:cs="Arial" w:ascii="Times New Roman" w:hAnsi="Times New Roman"/>
                <w:color w:val="000000"/>
                <w:kern w:val="0"/>
                <w:sz w:val="22"/>
                <w:szCs w:val="22"/>
                <w:shd w:fill="auto" w:val="clear"/>
              </w:rPr>
              <w:t>Масло</w:t>
            </w:r>
            <w:r>
              <w:rPr>
                <w:rFonts w:cs="Arial" w:ascii="Times New Roman" w:hAnsi="Times New Roman"/>
                <w:color w:val="000000"/>
                <w:kern w:val="0"/>
                <w:sz w:val="22"/>
                <w:szCs w:val="22"/>
                <w:shd w:fill="auto" w:val="clear"/>
                <w:lang w:val="en-US"/>
              </w:rPr>
              <w:t xml:space="preserve"> </w:t>
            </w:r>
            <w:r>
              <w:rPr>
                <w:rFonts w:cs="Arial" w:ascii="Times New Roman" w:hAnsi="Times New Roman"/>
                <w:color w:val="000000"/>
                <w:kern w:val="0"/>
                <w:sz w:val="22"/>
                <w:szCs w:val="22"/>
                <w:shd w:fill="auto" w:val="clear"/>
              </w:rPr>
              <w:t>моторное</w:t>
            </w:r>
            <w:r>
              <w:rPr>
                <w:rFonts w:cs="Arial" w:ascii="Times New Roman" w:hAnsi="Times New Roman"/>
                <w:color w:val="000000"/>
                <w:kern w:val="0"/>
                <w:sz w:val="22"/>
                <w:szCs w:val="22"/>
                <w:shd w:fill="auto" w:val="clear"/>
                <w:lang w:val="en-US"/>
              </w:rPr>
              <w:t xml:space="preserve"> </w:t>
            </w:r>
            <w:r>
              <w:rPr>
                <w:rFonts w:cs="Arial" w:ascii="Times New Roman" w:hAnsi="Times New Roman"/>
                <w:color w:val="000000"/>
                <w:kern w:val="0"/>
                <w:sz w:val="22"/>
                <w:szCs w:val="22"/>
                <w:shd w:fill="auto" w:val="clear"/>
              </w:rPr>
              <w:t>синт</w:t>
            </w:r>
            <w:r>
              <w:rPr>
                <w:rFonts w:cs="Arial" w:ascii="Times New Roman" w:hAnsi="Times New Roman"/>
                <w:color w:val="000000"/>
                <w:kern w:val="0"/>
                <w:sz w:val="22"/>
                <w:szCs w:val="22"/>
                <w:shd w:fill="auto" w:val="clear"/>
              </w:rPr>
              <w:t>етическое</w:t>
            </w:r>
            <w:r>
              <w:rPr>
                <w:rFonts w:cs="Arial" w:ascii="Times New Roman" w:hAnsi="Times New Roman"/>
                <w:color w:val="000000"/>
                <w:kern w:val="0"/>
                <w:sz w:val="22"/>
                <w:szCs w:val="22"/>
                <w:shd w:fill="auto" w:val="clear"/>
                <w:lang w:val="en-US"/>
              </w:rPr>
              <w:t xml:space="preserve">  5W30 EMERALD C3 </w:t>
            </w:r>
            <w:r>
              <w:rPr>
                <w:rFonts w:cs="Arial" w:ascii="Times New Roman" w:hAnsi="Times New Roman"/>
                <w:color w:val="000000"/>
                <w:kern w:val="0"/>
                <w:sz w:val="22"/>
                <w:szCs w:val="22"/>
                <w:shd w:fill="auto" w:val="clear"/>
                <w:lang w:val="ru-RU"/>
              </w:rPr>
              <w:t>1 л</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2</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1800,0</w:t>
            </w:r>
            <w:r>
              <w:rPr>
                <w:rFonts w:cs="Arial" w:ascii="Times New Roman" w:hAnsi="Times New Roman"/>
                <w:color w:val="000000"/>
                <w:kern w:val="0"/>
                <w:sz w:val="22"/>
                <w:szCs w:val="22"/>
                <w:shd w:fill="auto" w:val="clear"/>
              </w:rPr>
              <w:t>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3600,0</w:t>
            </w:r>
            <w:r>
              <w:rPr>
                <w:rFonts w:cs="Arial" w:ascii="Times New Roman" w:hAnsi="Times New Roman"/>
                <w:color w:val="000000"/>
                <w:kern w:val="0"/>
                <w:sz w:val="22"/>
                <w:szCs w:val="22"/>
                <w:shd w:fill="auto" w:val="clear"/>
              </w:rPr>
              <w:t>0</w:t>
            </w:r>
          </w:p>
        </w:tc>
      </w:tr>
      <w:tr>
        <w:trPr>
          <w:trHeight w:val="420"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sz w:val="22"/>
                <w:szCs w:val="22"/>
                <w:shd w:fill="auto" w:val="clear"/>
              </w:rPr>
            </w:pPr>
            <w:r>
              <w:rPr>
                <w:rFonts w:ascii="Times New Roman" w:hAnsi="Times New Roman"/>
                <w:sz w:val="22"/>
                <w:szCs w:val="22"/>
                <w:shd w:fill="auto" w:val="clear"/>
              </w:rPr>
              <w:t>Пружины передней подвески</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2</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3950,00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7900,00</w:t>
            </w:r>
          </w:p>
        </w:tc>
      </w:tr>
      <w:tr>
        <w:trPr>
          <w:trHeight w:val="420"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sz w:val="22"/>
                <w:szCs w:val="22"/>
                <w:shd w:fill="auto" w:val="clear"/>
              </w:rPr>
            </w:pPr>
            <w:r>
              <w:rPr>
                <w:rFonts w:ascii="Times New Roman" w:hAnsi="Times New Roman"/>
                <w:sz w:val="22"/>
                <w:szCs w:val="22"/>
                <w:shd w:fill="auto" w:val="clear"/>
              </w:rPr>
              <w:t xml:space="preserve">Тяга стабилизатора передней подвески левая/правая </w:t>
            </w:r>
            <w:r>
              <w:rPr>
                <w:rFonts w:ascii="Times New Roman" w:hAnsi="Times New Roman"/>
                <w:sz w:val="22"/>
                <w:szCs w:val="22"/>
                <w:shd w:fill="auto" w:val="clear"/>
                <w:lang w:val="en-US"/>
              </w:rPr>
              <w:t>AUDI A3,VW GOLF V, JETTA, PASSAT 2005</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2</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lang w:val="en-US"/>
              </w:rPr>
            </w:pPr>
            <w:r>
              <w:rPr>
                <w:rFonts w:cs="Arial" w:ascii="Times New Roman" w:hAnsi="Times New Roman"/>
                <w:color w:val="000000"/>
                <w:kern w:val="0"/>
                <w:sz w:val="22"/>
                <w:szCs w:val="22"/>
                <w:shd w:fill="auto" w:val="clear"/>
                <w:lang w:val="en-US"/>
              </w:rPr>
              <w:t>2250,00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lang w:val="en-US"/>
              </w:rPr>
            </w:pPr>
            <w:r>
              <w:rPr>
                <w:rFonts w:cs="Arial" w:ascii="Times New Roman" w:hAnsi="Times New Roman"/>
                <w:color w:val="000000"/>
                <w:kern w:val="0"/>
                <w:sz w:val="22"/>
                <w:szCs w:val="22"/>
                <w:shd w:fill="auto" w:val="clear"/>
                <w:lang w:val="en-US"/>
              </w:rPr>
              <w:t>4500,00</w:t>
            </w:r>
          </w:p>
        </w:tc>
      </w:tr>
      <w:tr>
        <w:trPr>
          <w:trHeight w:val="420"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sz w:val="22"/>
                <w:szCs w:val="22"/>
                <w:shd w:fill="auto" w:val="clear"/>
              </w:rPr>
            </w:pPr>
            <w:r>
              <w:rPr>
                <w:rFonts w:cs="Arial" w:ascii="Times New Roman" w:hAnsi="Times New Roman"/>
                <w:color w:val="000000"/>
                <w:kern w:val="0"/>
                <w:sz w:val="22"/>
                <w:szCs w:val="22"/>
                <w:shd w:fill="auto" w:val="clear"/>
              </w:rPr>
              <w:t xml:space="preserve">Лампа </w:t>
            </w:r>
            <w:r>
              <w:rPr>
                <w:rFonts w:cs="Arial" w:ascii="Times New Roman" w:hAnsi="Times New Roman"/>
                <w:color w:val="000000"/>
                <w:kern w:val="0"/>
                <w:sz w:val="22"/>
                <w:szCs w:val="22"/>
                <w:shd w:fill="auto" w:val="clear"/>
              </w:rPr>
              <w:t>накаливания</w:t>
            </w:r>
            <w:r>
              <w:rPr>
                <w:rFonts w:cs="Arial" w:ascii="Times New Roman" w:hAnsi="Times New Roman"/>
                <w:color w:val="000000"/>
                <w:kern w:val="0"/>
                <w:sz w:val="22"/>
                <w:szCs w:val="22"/>
                <w:shd w:fill="auto" w:val="clear"/>
                <w:lang w:val="en-US"/>
              </w:rPr>
              <w:t xml:space="preserve"> P21W </w:t>
            </w:r>
            <w:r>
              <w:rPr>
                <w:rFonts w:cs="Arial" w:ascii="Times New Roman" w:hAnsi="Times New Roman"/>
                <w:color w:val="000000"/>
                <w:kern w:val="0"/>
                <w:sz w:val="22"/>
                <w:szCs w:val="22"/>
                <w:shd w:fill="auto" w:val="clear"/>
                <w:lang w:val="ru-RU"/>
              </w:rPr>
              <w:t>ВА</w:t>
            </w:r>
            <w:r>
              <w:rPr>
                <w:rFonts w:cs="Arial" w:ascii="Times New Roman" w:hAnsi="Times New Roman"/>
                <w:color w:val="000000"/>
                <w:kern w:val="0"/>
                <w:sz w:val="22"/>
                <w:szCs w:val="22"/>
                <w:shd w:fill="auto" w:val="clear"/>
                <w:lang w:val="en-US"/>
              </w:rPr>
              <w:t>15sECO 12V 21W</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2</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100,00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2</w:t>
            </w:r>
            <w:r>
              <w:rPr>
                <w:rFonts w:cs="Arial" w:ascii="Times New Roman" w:hAnsi="Times New Roman"/>
                <w:color w:val="000000"/>
                <w:kern w:val="0"/>
                <w:sz w:val="22"/>
                <w:szCs w:val="22"/>
                <w:shd w:fill="auto" w:val="clear"/>
              </w:rPr>
              <w:t>00,00</w:t>
            </w:r>
          </w:p>
        </w:tc>
      </w:tr>
      <w:tr>
        <w:trPr>
          <w:trHeight w:val="470"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lang w:val="ru-RU"/>
              </w:rPr>
            </w:pPr>
            <w:r>
              <w:rPr>
                <w:rFonts w:cs="Arial" w:ascii="Times New Roman" w:hAnsi="Times New Roman"/>
                <w:color w:val="000000"/>
                <w:kern w:val="0"/>
                <w:sz w:val="22"/>
                <w:szCs w:val="22"/>
                <w:shd w:fill="auto" w:val="clear"/>
                <w:lang w:val="ru-RU"/>
              </w:rPr>
              <w:t>Расходные материалы (используемые при работах очистители, обезжириватели, смазки, перчатки ПВХ)</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350,00</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350,00</w:t>
            </w:r>
          </w:p>
        </w:tc>
      </w:tr>
      <w:tr>
        <w:trPr>
          <w:trHeight w:val="470"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lang w:val="ru-RU"/>
              </w:rPr>
            </w:pPr>
            <w:r>
              <w:rPr>
                <w:rFonts w:cs="Arial" w:ascii="Times New Roman" w:hAnsi="Times New Roman"/>
                <w:color w:val="000000"/>
                <w:kern w:val="0"/>
                <w:sz w:val="22"/>
                <w:szCs w:val="22"/>
                <w:shd w:fill="auto" w:val="clear"/>
                <w:lang w:val="ru-RU"/>
              </w:rPr>
              <w:t>Антифриз 1 литр</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350,00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350,00</w:t>
            </w:r>
          </w:p>
        </w:tc>
      </w:tr>
      <w:tr>
        <w:trPr>
          <w:trHeight w:val="550" w:hRule="exact"/>
        </w:trPr>
        <w:tc>
          <w:tcPr>
            <w:tcW w:w="8130" w:type="dxa"/>
            <w:gridSpan w:val="4"/>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r>
          </w:p>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Итого стоимость материалов</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b/>
                <w:bCs/>
                <w:color w:val="000000"/>
                <w:kern w:val="0"/>
                <w:sz w:val="22"/>
                <w:szCs w:val="22"/>
                <w:shd w:fill="auto" w:val="clear"/>
              </w:rPr>
            </w:pPr>
            <w:r>
              <w:rPr>
                <w:rFonts w:cs="Arial" w:ascii="Times New Roman" w:hAnsi="Times New Roman"/>
                <w:b/>
                <w:bCs/>
                <w:color w:val="000000"/>
                <w:kern w:val="0"/>
                <w:sz w:val="22"/>
                <w:szCs w:val="22"/>
                <w:shd w:fill="auto" w:val="clear"/>
              </w:rPr>
            </w:r>
          </w:p>
          <w:p>
            <w:pPr>
              <w:pStyle w:val="Normal"/>
              <w:widowControl w:val="false"/>
              <w:autoSpaceDE w:val="false"/>
              <w:spacing w:lineRule="exact" w:line="161" w:before="29" w:after="0"/>
              <w:ind w:left="0" w:right="0" w:hanging="0"/>
              <w:jc w:val="right"/>
              <w:rPr>
                <w:rFonts w:ascii="Times New Roman" w:hAnsi="Times New Roman" w:cs="Arial"/>
                <w:b/>
                <w:bCs/>
                <w:color w:val="000000"/>
                <w:kern w:val="0"/>
                <w:sz w:val="22"/>
                <w:szCs w:val="22"/>
                <w:shd w:fill="auto" w:val="clear"/>
              </w:rPr>
            </w:pPr>
            <w:r>
              <w:rPr>
                <w:rFonts w:cs="Arial" w:ascii="Times New Roman" w:hAnsi="Times New Roman"/>
                <w:b/>
                <w:bCs/>
                <w:color w:val="000000"/>
                <w:kern w:val="0"/>
                <w:sz w:val="22"/>
                <w:szCs w:val="22"/>
                <w:shd w:fill="auto" w:val="clear"/>
              </w:rPr>
              <w:t>38</w:t>
            </w:r>
            <w:r>
              <w:rPr>
                <w:rFonts w:cs="Arial" w:ascii="Times New Roman" w:hAnsi="Times New Roman"/>
                <w:b/>
                <w:bCs/>
                <w:color w:val="000000"/>
                <w:kern w:val="0"/>
                <w:sz w:val="22"/>
                <w:szCs w:val="22"/>
                <w:shd w:fill="auto" w:val="clear"/>
              </w:rPr>
              <w:t>600,00</w:t>
            </w:r>
          </w:p>
        </w:tc>
      </w:tr>
    </w:tbl>
    <w:p>
      <w:pPr>
        <w:pStyle w:val="Normal"/>
        <w:widowControl w:val="false"/>
        <w:autoSpaceDE w:val="false"/>
        <w:spacing w:lineRule="exact" w:line="199" w:before="29" w:after="0"/>
        <w:ind w:left="0" w:right="0" w:firstLine="567"/>
        <w:jc w:val="left"/>
        <w:rPr>
          <w:rFonts w:ascii="Times New Roman" w:hAnsi="Times New Roman"/>
          <w:b/>
          <w:bCs/>
          <w:sz w:val="22"/>
          <w:szCs w:val="22"/>
        </w:rPr>
      </w:pPr>
      <w:r>
        <w:rPr>
          <w:rFonts w:ascii="Times New Roman" w:hAnsi="Times New Roman"/>
          <w:b/>
          <w:bCs/>
          <w:sz w:val="22"/>
          <w:szCs w:val="22"/>
        </w:rPr>
      </w:r>
    </w:p>
    <w:p>
      <w:pPr>
        <w:pStyle w:val="Normal"/>
        <w:widowControl w:val="false"/>
        <w:spacing w:before="0" w:after="0"/>
        <w:ind w:left="0" w:right="0" w:firstLine="567"/>
        <w:jc w:val="both"/>
        <w:rPr>
          <w:rFonts w:ascii="Times New Roman" w:hAnsi="Times New Roman"/>
          <w:sz w:val="22"/>
          <w:szCs w:val="22"/>
        </w:rPr>
      </w:pPr>
      <w:r>
        <w:rPr>
          <w:rFonts w:ascii="Times New Roman" w:hAnsi="Times New Roman"/>
          <w:sz w:val="22"/>
          <w:szCs w:val="22"/>
        </w:rPr>
      </w:r>
    </w:p>
    <w:p>
      <w:pPr>
        <w:pStyle w:val="Normal"/>
        <w:widowControl w:val="false"/>
        <w:shd w:fill="FFFFFF" w:val="clear"/>
        <w:tabs>
          <w:tab w:val="clear" w:pos="720"/>
          <w:tab w:val="left" w:pos="993" w:leader="none"/>
        </w:tabs>
        <w:spacing w:before="0" w:after="0"/>
        <w:ind w:left="0" w:right="0" w:firstLine="567"/>
        <w:jc w:val="both"/>
        <w:rPr>
          <w:rFonts w:ascii="Times New Roman" w:hAnsi="Times New Roman" w:cs="Times New Roman"/>
          <w:b/>
          <w:sz w:val="22"/>
          <w:szCs w:val="22"/>
          <w:lang w:eastAsia="en-US"/>
        </w:rPr>
      </w:pPr>
      <w:r>
        <w:rPr>
          <w:rFonts w:cs="Times New Roman" w:ascii="Times New Roman" w:hAnsi="Times New Roman"/>
          <w:b/>
          <w:sz w:val="22"/>
          <w:szCs w:val="22"/>
          <w:lang w:eastAsia="en-US"/>
        </w:rPr>
        <w:t>Предъявляемые требования к качеству и безопасности выполняемых работ, запасных частей и расходных материалов.</w:t>
      </w:r>
    </w:p>
    <w:p>
      <w:pPr>
        <w:pStyle w:val="Normal"/>
        <w:widowControl w:val="false"/>
        <w:tabs>
          <w:tab w:val="clear" w:pos="720"/>
          <w:tab w:val="left" w:pos="1134" w:leader="none"/>
        </w:tabs>
        <w:spacing w:lineRule="auto" w:line="240" w:before="0" w:after="0"/>
        <w:ind w:left="0" w:right="0" w:firstLine="567"/>
        <w:jc w:val="both"/>
        <w:rPr/>
      </w:pPr>
      <w:r>
        <w:rPr>
          <w:rFonts w:cs="Times New Roman" w:ascii="Times New Roman" w:hAnsi="Times New Roman"/>
          <w:sz w:val="22"/>
          <w:szCs w:val="22"/>
          <w:lang w:eastAsia="en-US"/>
        </w:rPr>
        <w:t xml:space="preserve">Исполнитель выполняет работы по техническому обслуживанию и ремонту </w:t>
      </w:r>
      <w:r>
        <w:rPr>
          <w:rFonts w:cs="Times New Roman" w:ascii="Times New Roman" w:hAnsi="Times New Roman"/>
          <w:sz w:val="22"/>
          <w:szCs w:val="22"/>
          <w:lang w:eastAsia="en-US"/>
        </w:rPr>
        <w:t>автотранспортных средств</w:t>
      </w:r>
      <w:r>
        <w:rPr>
          <w:rFonts w:cs="Times New Roman" w:ascii="Times New Roman" w:hAnsi="Times New Roman"/>
          <w:sz w:val="22"/>
          <w:szCs w:val="22"/>
          <w:lang w:eastAsia="en-US"/>
        </w:rPr>
        <w:t xml:space="preserve"> Заказчика в соответствии с установленными эксплуатационными нормами, рекомендациями завода-изготовителя, в строгом соответствии с требованиями государственных стандартов, технических условий, с </w:t>
      </w:r>
      <w:r>
        <w:rPr>
          <w:rFonts w:ascii="Times New Roman" w:hAnsi="Times New Roman"/>
          <w:b w:val="false"/>
          <w:i w:val="false"/>
          <w:caps w:val="false"/>
          <w:smallCaps w:val="false"/>
          <w:color w:val="22272F"/>
          <w:spacing w:val="0"/>
          <w:sz w:val="22"/>
          <w:szCs w:val="22"/>
        </w:rPr>
        <w:t>Постановление Правительства</w:t>
      </w:r>
      <w:r>
        <w:rPr>
          <w:rFonts w:ascii="Times New Roman" w:hAnsi="Times New Roman"/>
          <w:b w:val="false"/>
          <w:i w:val="false"/>
          <w:caps w:val="false"/>
          <w:smallCaps w:val="false"/>
          <w:color w:val="22272F"/>
          <w:spacing w:val="0"/>
          <w:sz w:val="22"/>
          <w:szCs w:val="22"/>
          <w:shd w:fill="auto" w:val="clear"/>
        </w:rPr>
        <w:t xml:space="preserve"> </w:t>
      </w:r>
      <w:r>
        <w:rPr>
          <w:rStyle w:val="Style18"/>
          <w:rFonts w:ascii="Times New Roman" w:hAnsi="Times New Roman"/>
          <w:b w:val="false"/>
          <w:i w:val="false"/>
          <w:caps w:val="false"/>
          <w:smallCaps w:val="false"/>
          <w:color w:val="22272F"/>
          <w:spacing w:val="0"/>
          <w:sz w:val="22"/>
          <w:szCs w:val="22"/>
          <w:shd w:fill="auto" w:val="clear"/>
        </w:rPr>
        <w:t xml:space="preserve">Российской Федерации </w:t>
      </w:r>
      <w:r>
        <w:rPr>
          <w:rFonts w:ascii="Times New Roman" w:hAnsi="Times New Roman"/>
          <w:b w:val="false"/>
          <w:i w:val="false"/>
          <w:caps w:val="false"/>
          <w:smallCaps w:val="false"/>
          <w:color w:val="22272F"/>
          <w:spacing w:val="0"/>
          <w:sz w:val="22"/>
          <w:szCs w:val="22"/>
          <w:shd w:fill="auto" w:val="clear"/>
        </w:rPr>
        <w:t>от</w:t>
      </w:r>
      <w:bookmarkStart w:id="29" w:name="ext-gen1696"/>
      <w:bookmarkEnd w:id="29"/>
      <w:r>
        <w:rPr>
          <w:rFonts w:ascii="Times New Roman" w:hAnsi="Times New Roman"/>
          <w:b w:val="false"/>
          <w:i w:val="false"/>
          <w:caps w:val="false"/>
          <w:smallCaps w:val="false"/>
          <w:color w:val="22272F"/>
          <w:spacing w:val="0"/>
          <w:sz w:val="22"/>
          <w:szCs w:val="22"/>
          <w:shd w:fill="auto" w:val="clear"/>
        </w:rPr>
        <w:t xml:space="preserve"> </w:t>
      </w:r>
      <w:r>
        <w:rPr>
          <w:rStyle w:val="Style18"/>
          <w:rFonts w:ascii="Times New Roman" w:hAnsi="Times New Roman"/>
          <w:b w:val="false"/>
          <w:i w:val="false"/>
          <w:caps w:val="false"/>
          <w:smallCaps w:val="false"/>
          <w:color w:val="22272F"/>
          <w:spacing w:val="0"/>
          <w:sz w:val="22"/>
          <w:szCs w:val="22"/>
          <w:shd w:fill="auto" w:val="clear"/>
        </w:rPr>
        <w:t>29 мая 2025</w:t>
      </w:r>
      <w:r>
        <w:rPr>
          <w:rFonts w:ascii="Times New Roman" w:hAnsi="Times New Roman"/>
          <w:caps w:val="false"/>
          <w:smallCaps w:val="false"/>
          <w:color w:val="22272F"/>
          <w:spacing w:val="0"/>
          <w:sz w:val="22"/>
          <w:szCs w:val="22"/>
          <w:shd w:fill="auto" w:val="clear"/>
        </w:rPr>
        <w:t> </w:t>
      </w:r>
      <w:r>
        <w:rPr>
          <w:rFonts w:ascii="Times New Roman" w:hAnsi="Times New Roman"/>
          <w:b w:val="false"/>
          <w:i w:val="false"/>
          <w:caps w:val="false"/>
          <w:smallCaps w:val="false"/>
          <w:color w:val="22272F"/>
          <w:spacing w:val="0"/>
          <w:sz w:val="22"/>
          <w:szCs w:val="22"/>
          <w:shd w:fill="auto" w:val="clear"/>
        </w:rPr>
        <w:t>г. N </w:t>
      </w:r>
      <w:r>
        <w:rPr>
          <w:rStyle w:val="Style18"/>
          <w:rFonts w:ascii="Times New Roman" w:hAnsi="Times New Roman"/>
          <w:b w:val="false"/>
          <w:i w:val="false"/>
          <w:caps w:val="false"/>
          <w:smallCaps w:val="false"/>
          <w:color w:val="22272F"/>
          <w:spacing w:val="0"/>
          <w:sz w:val="22"/>
          <w:szCs w:val="22"/>
          <w:shd w:fill="auto" w:val="clear"/>
        </w:rPr>
        <w:t xml:space="preserve">780 </w:t>
      </w:r>
      <w:r>
        <w:rPr>
          <w:rFonts w:ascii="Times New Roman" w:hAnsi="Times New Roman"/>
          <w:b w:val="false"/>
          <w:i w:val="false"/>
          <w:caps w:val="false"/>
          <w:smallCaps w:val="false"/>
          <w:color w:val="22272F"/>
          <w:spacing w:val="0"/>
          <w:sz w:val="22"/>
          <w:szCs w:val="22"/>
          <w:shd w:fill="auto" w:val="clear"/>
        </w:rPr>
        <w:t>"Об утверждении Правил оказания услуг (выполнения работ) п</w:t>
      </w:r>
      <w:r>
        <w:rPr>
          <w:rFonts w:ascii="Times New Roman" w:hAnsi="Times New Roman"/>
          <w:b w:val="false"/>
          <w:i w:val="false"/>
          <w:caps w:val="false"/>
          <w:smallCaps w:val="false"/>
          <w:color w:val="22272F"/>
          <w:spacing w:val="0"/>
          <w:sz w:val="22"/>
          <w:szCs w:val="22"/>
        </w:rPr>
        <w:t>о техническому обслуживанию и ремонту автомототранспортных средств"</w:t>
      </w:r>
      <w:r>
        <w:rPr>
          <w:rFonts w:ascii="Times New Roman" w:hAnsi="Times New Roman"/>
          <w:sz w:val="22"/>
          <w:szCs w:val="22"/>
        </w:rPr>
        <w:t xml:space="preserve"> </w:t>
      </w:r>
      <w:r>
        <w:rPr>
          <w:rFonts w:cs="Times New Roman" w:ascii="Times New Roman" w:hAnsi="Times New Roman"/>
          <w:sz w:val="22"/>
          <w:szCs w:val="22"/>
          <w:lang w:eastAsia="en-US"/>
        </w:rPr>
        <w:t>.</w:t>
      </w:r>
    </w:p>
    <w:p>
      <w:pPr>
        <w:pStyle w:val="Normal"/>
        <w:widowControl w:val="false"/>
        <w:shd w:fill="FFFFFF" w:val="clear"/>
        <w:tabs>
          <w:tab w:val="clear" w:pos="720"/>
          <w:tab w:val="left" w:pos="1134" w:leader="none"/>
        </w:tabs>
        <w:spacing w:before="0" w:after="0"/>
        <w:ind w:left="0" w:right="0" w:firstLine="567"/>
        <w:jc w:val="both"/>
        <w:rPr>
          <w:rFonts w:ascii="Times New Roman" w:hAnsi="Times New Roman" w:cs="Times New Roman"/>
          <w:sz w:val="22"/>
          <w:szCs w:val="22"/>
          <w:lang w:eastAsia="en-US"/>
        </w:rPr>
      </w:pPr>
      <w:r>
        <w:rPr>
          <w:rFonts w:cs="Times New Roman" w:ascii="Times New Roman" w:hAnsi="Times New Roman"/>
          <w:sz w:val="22"/>
          <w:szCs w:val="22"/>
          <w:lang w:eastAsia="en-US"/>
        </w:rPr>
        <w:t>Все работы должны выполняться в полном соответствии ГОСТ 21624-81 «Система технического обслуживания и ремонта автомобильной техники. Требования к эксплуатационной технологичности и ремонтопригодности изделий».</w:t>
      </w:r>
    </w:p>
    <w:p>
      <w:pPr>
        <w:pStyle w:val="Normal"/>
        <w:widowControl w:val="false"/>
        <w:tabs>
          <w:tab w:val="clear" w:pos="720"/>
          <w:tab w:val="left" w:pos="1134" w:leader="none"/>
        </w:tabs>
        <w:spacing w:before="0" w:after="0"/>
        <w:ind w:left="0" w:right="0" w:firstLine="567"/>
        <w:jc w:val="both"/>
        <w:rPr>
          <w:rFonts w:ascii="Times New Roman" w:hAnsi="Times New Roman" w:cs="Times New Roman"/>
          <w:sz w:val="22"/>
          <w:szCs w:val="22"/>
          <w:lang w:eastAsia="en-US"/>
        </w:rPr>
      </w:pPr>
      <w:r>
        <w:rPr>
          <w:rFonts w:cs="Times New Roman" w:ascii="Times New Roman" w:hAnsi="Times New Roman"/>
          <w:sz w:val="22"/>
          <w:szCs w:val="22"/>
          <w:lang w:eastAsia="en-US"/>
        </w:rPr>
        <w:t xml:space="preserve">При выполнении работ могут быть использованы только эксплуатационные жидкости, расходные материалы и запасные части, предусмотренные или рекомендованные заводом-изготовителем. </w:t>
      </w:r>
    </w:p>
    <w:p>
      <w:pPr>
        <w:pStyle w:val="Normal"/>
        <w:widowControl w:val="false"/>
        <w:tabs>
          <w:tab w:val="clear" w:pos="720"/>
          <w:tab w:val="left" w:pos="1134" w:leader="none"/>
        </w:tabs>
        <w:spacing w:before="0" w:after="0"/>
        <w:ind w:left="0" w:right="0" w:firstLine="567"/>
        <w:jc w:val="both"/>
        <w:rPr>
          <w:rFonts w:ascii="Times New Roman" w:hAnsi="Times New Roman" w:cs="Times New Roman"/>
          <w:sz w:val="22"/>
          <w:szCs w:val="22"/>
          <w:lang w:eastAsia="en-US"/>
        </w:rPr>
      </w:pPr>
      <w:r>
        <w:rPr>
          <w:rFonts w:cs="Times New Roman" w:ascii="Times New Roman" w:hAnsi="Times New Roman"/>
          <w:sz w:val="22"/>
          <w:szCs w:val="22"/>
          <w:lang w:eastAsia="en-US"/>
        </w:rPr>
        <w:t>Установленные запасные части и расходные материалы должны быть новыми, не восстановленными, без дефектов изготовления и не поврежденными.</w:t>
      </w:r>
    </w:p>
    <w:p>
      <w:pPr>
        <w:pStyle w:val="ConsPlusNormal"/>
        <w:ind w:left="0" w:right="0" w:firstLine="567"/>
        <w:jc w:val="both"/>
        <w:rPr>
          <w:rFonts w:ascii="Times New Roman" w:hAnsi="Times New Roman"/>
          <w:sz w:val="22"/>
          <w:szCs w:val="22"/>
        </w:rPr>
      </w:pPr>
      <w:r>
        <w:rPr>
          <w:color w:val="000000"/>
          <w:sz w:val="22"/>
          <w:szCs w:val="22"/>
          <w:lang w:eastAsia="en-US"/>
        </w:rPr>
        <w:t xml:space="preserve">Качество установленных запасных частей к транспортным средствам, расходных материалов должно соответствовать действующим в Российской Федерации стандартам, техническим условиям, требованиям безопасности и сопровождаться </w:t>
      </w:r>
      <w:r>
        <w:rPr>
          <w:sz w:val="22"/>
          <w:szCs w:val="22"/>
        </w:rPr>
        <w:t xml:space="preserve">предоставлением деклараций о соответствии или сертификатов соответствия </w:t>
      </w:r>
      <w:r>
        <w:rPr>
          <w:color w:val="000000"/>
          <w:sz w:val="22"/>
          <w:szCs w:val="22"/>
        </w:rPr>
        <w:t>на установленные запасные части и расходные материалы,</w:t>
      </w:r>
      <w:r>
        <w:rPr>
          <w:sz w:val="22"/>
          <w:szCs w:val="22"/>
        </w:rPr>
        <w:t xml:space="preserve"> если они по требованиям действующих государственных стандартов подлежат обязательной сертификации или декларированию в соответствии с Постановлением Правительства от 23 декабря 2021 года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w:t>
      </w:r>
      <w:r>
        <w:rPr>
          <w:color w:val="22272F"/>
          <w:sz w:val="22"/>
          <w:szCs w:val="22"/>
          <w:shd w:fill="FFFFFF" w:val="clear"/>
        </w:rPr>
        <w:t xml:space="preserve"> </w:t>
      </w:r>
      <w:r>
        <w:rPr>
          <w:sz w:val="22"/>
          <w:szCs w:val="22"/>
          <w:shd w:fill="FFFFFF" w:val="clear"/>
        </w:rPr>
        <w:t>и признании утратившими силу некоторых актов Правительства Российской Федерации</w:t>
      </w:r>
      <w:r>
        <w:rPr>
          <w:sz w:val="22"/>
          <w:szCs w:val="22"/>
        </w:rPr>
        <w:t>».</w:t>
      </w:r>
    </w:p>
    <w:p>
      <w:pPr>
        <w:pStyle w:val="Normal"/>
        <w:widowControl w:val="false"/>
        <w:tabs>
          <w:tab w:val="clear" w:pos="720"/>
          <w:tab w:val="left" w:pos="709" w:leader="none"/>
          <w:tab w:val="left" w:pos="1134" w:leader="none"/>
        </w:tabs>
        <w:spacing w:before="0" w:after="0"/>
        <w:ind w:left="0" w:right="0" w:firstLine="567"/>
        <w:jc w:val="both"/>
        <w:rPr>
          <w:rFonts w:ascii="Times New Roman" w:hAnsi="Times New Roman" w:cs="Times New Roman"/>
          <w:b/>
          <w:color w:val="000000"/>
          <w:sz w:val="22"/>
          <w:szCs w:val="22"/>
          <w:lang w:eastAsia="en-US"/>
        </w:rPr>
      </w:pPr>
      <w:r>
        <w:rPr>
          <w:rFonts w:cs="Times New Roman" w:ascii="Times New Roman" w:hAnsi="Times New Roman"/>
          <w:b/>
          <w:color w:val="000000"/>
          <w:sz w:val="22"/>
          <w:szCs w:val="22"/>
          <w:lang w:eastAsia="en-US"/>
        </w:rPr>
      </w:r>
    </w:p>
    <w:p>
      <w:pPr>
        <w:pStyle w:val="Normal"/>
        <w:widowControl w:val="false"/>
        <w:tabs>
          <w:tab w:val="clear" w:pos="720"/>
          <w:tab w:val="left" w:pos="709" w:leader="none"/>
          <w:tab w:val="left" w:pos="1134" w:leader="none"/>
        </w:tabs>
        <w:ind w:left="0" w:right="0" w:firstLine="567"/>
        <w:jc w:val="both"/>
        <w:rPr>
          <w:rFonts w:ascii="Times New Roman" w:hAnsi="Times New Roman" w:cs="Times New Roman"/>
          <w:b/>
          <w:sz w:val="22"/>
          <w:szCs w:val="22"/>
          <w:lang w:eastAsia="en-US"/>
        </w:rPr>
      </w:pPr>
      <w:r>
        <w:rPr>
          <w:rFonts w:cs="Times New Roman" w:ascii="Times New Roman" w:hAnsi="Times New Roman"/>
          <w:b/>
          <w:sz w:val="22"/>
          <w:szCs w:val="22"/>
          <w:lang w:eastAsia="en-US"/>
        </w:rPr>
        <w:t>Требования к количеству товара (объему работ).</w:t>
      </w:r>
    </w:p>
    <w:p>
      <w:pPr>
        <w:pStyle w:val="Normal"/>
        <w:widowControl w:val="false"/>
        <w:tabs>
          <w:tab w:val="clear" w:pos="720"/>
          <w:tab w:val="left" w:pos="1134" w:leader="none"/>
        </w:tabs>
        <w:spacing w:before="0" w:after="0"/>
        <w:ind w:left="0" w:right="0" w:firstLine="567"/>
        <w:jc w:val="both"/>
        <w:rPr>
          <w:rFonts w:ascii="Times New Roman" w:hAnsi="Times New Roman" w:cs="Times New Roman"/>
          <w:sz w:val="22"/>
          <w:szCs w:val="22"/>
          <w:lang w:eastAsia="en-US"/>
        </w:rPr>
      </w:pPr>
      <w:r>
        <w:rPr>
          <w:rFonts w:cs="Times New Roman" w:ascii="Times New Roman" w:hAnsi="Times New Roman"/>
          <w:sz w:val="22"/>
          <w:szCs w:val="22"/>
          <w:lang w:eastAsia="en-US"/>
        </w:rPr>
        <w:t xml:space="preserve">Количество и перечень необходимых запасных частей и расходных материалов, а также объём работ по каждому техническому обслуживанию и ремонту определяется Исполнителем на основании проведенной диагностики. </w:t>
      </w:r>
    </w:p>
    <w:p>
      <w:pPr>
        <w:pStyle w:val="Normal"/>
        <w:widowControl w:val="false"/>
        <w:shd w:fill="FFFFFF" w:val="clear"/>
        <w:tabs>
          <w:tab w:val="clear" w:pos="720"/>
          <w:tab w:val="left" w:pos="1134" w:leader="none"/>
        </w:tabs>
        <w:spacing w:before="0" w:after="0"/>
        <w:ind w:left="0" w:right="0" w:firstLine="567"/>
        <w:jc w:val="both"/>
        <w:rPr>
          <w:rFonts w:ascii="Times New Roman" w:hAnsi="Times New Roman" w:cs="Times New Roman"/>
          <w:sz w:val="22"/>
          <w:szCs w:val="22"/>
          <w:lang w:eastAsia="en-US"/>
        </w:rPr>
      </w:pPr>
      <w:r>
        <w:rPr>
          <w:rFonts w:cs="Times New Roman" w:ascii="Times New Roman" w:hAnsi="Times New Roman"/>
          <w:sz w:val="22"/>
          <w:szCs w:val="22"/>
          <w:lang w:eastAsia="en-US"/>
        </w:rPr>
        <w:t xml:space="preserve">Все виды работ по техническому обслуживанию и ремонту автомобилей должны осуществляться с предоставлением запасных частей. </w:t>
      </w:r>
    </w:p>
    <w:p>
      <w:pPr>
        <w:pStyle w:val="Normal"/>
        <w:widowControl w:val="false"/>
        <w:shd w:fill="FFFFFF" w:val="clear"/>
        <w:tabs>
          <w:tab w:val="clear" w:pos="720"/>
          <w:tab w:val="left" w:pos="1134" w:leader="none"/>
        </w:tabs>
        <w:spacing w:before="0" w:after="0"/>
        <w:ind w:left="0" w:right="0" w:firstLine="567"/>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rmal"/>
        <w:widowControl w:val="false"/>
        <w:tabs>
          <w:tab w:val="clear" w:pos="720"/>
          <w:tab w:val="left" w:pos="960" w:leader="none"/>
        </w:tabs>
        <w:ind w:left="0" w:right="0" w:firstLine="567"/>
        <w:jc w:val="both"/>
        <w:rPr>
          <w:rFonts w:ascii="Times New Roman" w:hAnsi="Times New Roman" w:cs="Times New Roman"/>
          <w:b/>
          <w:sz w:val="22"/>
          <w:szCs w:val="22"/>
        </w:rPr>
      </w:pPr>
      <w:r>
        <w:rPr>
          <w:rFonts w:cs="Times New Roman" w:ascii="Times New Roman" w:hAnsi="Times New Roman"/>
          <w:b/>
          <w:sz w:val="22"/>
          <w:szCs w:val="22"/>
        </w:rPr>
        <w:t>Требования к сроку и (или) объему предоставления гарантий качества выполняемых работ:</w:t>
      </w:r>
    </w:p>
    <w:p>
      <w:pPr>
        <w:pStyle w:val="Normal"/>
        <w:widowControl w:val="false"/>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Исполнитель гарантирует, что запчасти, установленные в рамках контракта, являются новыми, неиспользованными, и разрешены к применению заводом-изготовителем автотранспортного средства.</w:t>
      </w:r>
    </w:p>
    <w:p>
      <w:pPr>
        <w:pStyle w:val="Normal"/>
        <w:widowControl w:val="false"/>
        <w:spacing w:before="0" w:after="0"/>
        <w:ind w:left="0" w:right="0" w:firstLine="567"/>
        <w:jc w:val="both"/>
        <w:rPr>
          <w:rFonts w:ascii="Times New Roman" w:hAnsi="Times New Roman"/>
          <w:sz w:val="22"/>
          <w:szCs w:val="22"/>
        </w:rPr>
      </w:pPr>
      <w:r>
        <w:rPr>
          <w:rFonts w:cs="Times New Roman" w:ascii="Times New Roman" w:hAnsi="Times New Roman"/>
          <w:sz w:val="22"/>
          <w:szCs w:val="22"/>
          <w:lang w:eastAsia="en-US"/>
        </w:rPr>
        <w:t xml:space="preserve">Исполнитель предоставляет гарантию на новые детали, узлы и агрегаты, установленные на транспортные средства взамен вышедших из строя </w:t>
      </w:r>
      <w:r>
        <w:rPr>
          <w:rFonts w:cs="Times New Roman" w:ascii="Times New Roman" w:hAnsi="Times New Roman"/>
          <w:sz w:val="22"/>
          <w:szCs w:val="22"/>
        </w:rPr>
        <w:t xml:space="preserve">в течение срока гарантии, установленного изготовителем. </w:t>
      </w:r>
    </w:p>
    <w:p>
      <w:pPr>
        <w:pStyle w:val="Normal"/>
        <w:widowControl w:val="false"/>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Началом гарантийных сроков выполненных работ и установленных запасных частей являе</w:t>
      </w:r>
      <w:r>
        <w:rPr>
          <w:rFonts w:cs="Times New Roman" w:ascii="Times New Roman" w:hAnsi="Times New Roman"/>
          <w:sz w:val="22"/>
          <w:szCs w:val="22"/>
          <w:shd w:fill="auto" w:val="clear"/>
        </w:rPr>
        <w:t>тся дата подписания Сторонами Акта сдачи-приемки оказанных услуг.</w:t>
      </w:r>
    </w:p>
    <w:p>
      <w:pPr>
        <w:pStyle w:val="Normal"/>
        <w:widowControl w:val="false"/>
        <w:spacing w:before="0" w:after="0"/>
        <w:ind w:left="0" w:right="0" w:firstLine="567"/>
        <w:jc w:val="both"/>
        <w:rPr>
          <w:rFonts w:ascii="Times New Roman" w:hAnsi="Times New Roman"/>
          <w:sz w:val="22"/>
          <w:szCs w:val="22"/>
        </w:rPr>
      </w:pPr>
      <w:r>
        <w:rPr>
          <w:rFonts w:cs="Times New Roman" w:ascii="Times New Roman" w:hAnsi="Times New Roman"/>
          <w:sz w:val="22"/>
          <w:szCs w:val="22"/>
          <w:shd w:fill="auto" w:val="clear"/>
        </w:rPr>
        <w:t>Гарантийные обязательства не распространяются на детали, подвергающиеся износу, зависящ</w:t>
      </w:r>
      <w:r>
        <w:rPr>
          <w:rFonts w:cs="Times New Roman" w:ascii="Times New Roman" w:hAnsi="Times New Roman"/>
          <w:sz w:val="22"/>
          <w:szCs w:val="22"/>
          <w:shd w:fill="auto" w:val="clear"/>
        </w:rPr>
        <w:t>ему</w:t>
      </w:r>
      <w:r>
        <w:rPr>
          <w:rFonts w:cs="Times New Roman" w:ascii="Times New Roman" w:hAnsi="Times New Roman"/>
          <w:sz w:val="22"/>
          <w:szCs w:val="22"/>
          <w:shd w:fill="auto" w:val="clear"/>
        </w:rPr>
        <w:t xml:space="preserve"> от интенсивной эксплуатации и стиля вождения владельца автомобиля</w:t>
      </w:r>
      <w:r>
        <w:rPr>
          <w:rFonts w:cs="Times New Roman" w:ascii="Times New Roman" w:hAnsi="Times New Roman"/>
          <w:sz w:val="22"/>
          <w:szCs w:val="22"/>
        </w:rPr>
        <w:t xml:space="preserve"> (тормозные диски, колодки, барабаны, щетки стеклоочистителя, шланги, резинотехнические изделия, шины, лампочки и т.д.), а также на детали с регламентированными пробегами (свечи зажигания, фильтры, масла, приводные ремни, охлаждающая и тормозная жидкости).</w:t>
      </w:r>
    </w:p>
    <w:p>
      <w:pPr>
        <w:pStyle w:val="Normal"/>
        <w:widowControl w:val="false"/>
        <w:shd w:fill="FFFFFF" w:val="clear"/>
        <w:tabs>
          <w:tab w:val="clear" w:pos="720"/>
          <w:tab w:val="left" w:pos="1134" w:leader="none"/>
          <w:tab w:val="left" w:pos="1915" w:leader="none"/>
        </w:tabs>
        <w:spacing w:before="0" w:after="0"/>
        <w:ind w:left="0" w:right="0" w:firstLine="567"/>
        <w:jc w:val="both"/>
        <w:rPr>
          <w:rFonts w:ascii="Times New Roman" w:hAnsi="Times New Roman" w:cs="Times New Roman"/>
          <w:sz w:val="22"/>
          <w:szCs w:val="22"/>
          <w:lang w:eastAsia="en-US"/>
        </w:rPr>
      </w:pPr>
      <w:r>
        <w:rPr>
          <w:rFonts w:cs="Times New Roman" w:ascii="Times New Roman" w:hAnsi="Times New Roman"/>
          <w:sz w:val="22"/>
          <w:szCs w:val="22"/>
          <w:lang w:eastAsia="en-US"/>
        </w:rPr>
        <w:t>Срок устранения недостатков или замены запасных частей, в пределах гарантийного срока, составляет не более 5 календарных дней с момента извещения Исполнителя об обнаружении дефектов.</w:t>
      </w:r>
    </w:p>
    <w:tbl>
      <w:tblPr>
        <w:tblW w:w="9985" w:type="dxa"/>
        <w:jc w:val="left"/>
        <w:tblInd w:w="-62" w:type="dxa"/>
        <w:tblLayout w:type="fixed"/>
        <w:tblCellMar>
          <w:top w:w="102" w:type="dxa"/>
          <w:left w:w="62" w:type="dxa"/>
          <w:bottom w:w="102" w:type="dxa"/>
          <w:right w:w="62" w:type="dxa"/>
        </w:tblCellMar>
      </w:tblPr>
      <w:tblGrid>
        <w:gridCol w:w="4881"/>
        <w:gridCol w:w="341"/>
        <w:gridCol w:w="4763"/>
      </w:tblGrid>
      <w:tr>
        <w:trPr>
          <w:trHeight w:val="424" w:hRule="atLeast"/>
        </w:trPr>
        <w:tc>
          <w:tcPr>
            <w:tcW w:w="4881" w:type="dxa"/>
            <w:tcBorders/>
          </w:tcPr>
          <w:p>
            <w:pPr>
              <w:pStyle w:val="Normal"/>
              <w:widowControl w:val="false"/>
              <w:spacing w:before="0" w:after="0"/>
              <w:ind w:left="0" w:right="0" w:firstLine="567"/>
              <w:jc w:val="center"/>
              <w:rPr>
                <w:rFonts w:ascii="Times New Roman" w:hAnsi="Times New Roman" w:cs="Times New Roman"/>
                <w:sz w:val="22"/>
                <w:szCs w:val="22"/>
              </w:rPr>
            </w:pPr>
            <w:r>
              <w:rPr>
                <w:rFonts w:cs="Times New Roman" w:ascii="Times New Roman" w:hAnsi="Times New Roman"/>
                <w:sz w:val="22"/>
                <w:szCs w:val="22"/>
              </w:rPr>
              <w:t>ЗАКАЗЧИК:</w:t>
            </w:r>
          </w:p>
          <w:p>
            <w:pPr>
              <w:pStyle w:val="Normal"/>
              <w:widowControl w:val="false"/>
              <w:spacing w:before="0" w:after="0"/>
              <w:ind w:left="0" w:right="0" w:firstLine="567"/>
              <w:jc w:val="center"/>
              <w:rPr>
                <w:rFonts w:ascii="Times New Roman" w:hAnsi="Times New Roman" w:cs="Times New Roman"/>
                <w:b/>
                <w:bCs/>
                <w:sz w:val="22"/>
                <w:szCs w:val="22"/>
              </w:rPr>
            </w:pPr>
            <w:r>
              <w:rPr>
                <w:rFonts w:cs="Times New Roman" w:ascii="Times New Roman" w:hAnsi="Times New Roman"/>
                <w:b/>
                <w:bCs/>
                <w:sz w:val="22"/>
                <w:szCs w:val="22"/>
              </w:rPr>
              <w:t>ФКПОУ «ИвРТТИ» Минтруда России</w:t>
            </w:r>
          </w:p>
          <w:p>
            <w:pPr>
              <w:pStyle w:val="Normal"/>
              <w:widowControl w:val="false"/>
              <w:spacing w:before="0" w:after="0"/>
              <w:ind w:left="0" w:right="0" w:firstLine="567"/>
              <w:jc w:val="center"/>
              <w:rPr>
                <w:rFonts w:ascii="Times New Roman" w:hAnsi="Times New Roman" w:cs="Times New Roman"/>
                <w:b/>
                <w:bCs/>
                <w:sz w:val="22"/>
                <w:szCs w:val="22"/>
              </w:rPr>
            </w:pPr>
            <w:r>
              <w:rPr>
                <w:rFonts w:cs="Times New Roman" w:ascii="Times New Roman" w:hAnsi="Times New Roman"/>
                <w:b/>
                <w:bCs/>
                <w:sz w:val="22"/>
                <w:szCs w:val="22"/>
              </w:rPr>
              <w:t>Директор</w:t>
            </w:r>
          </w:p>
        </w:tc>
        <w:tc>
          <w:tcPr>
            <w:tcW w:w="341" w:type="dxa"/>
            <w:tcBorders/>
          </w:tcPr>
          <w:p>
            <w:pPr>
              <w:pStyle w:val="Normal"/>
              <w:widowControl w:val="false"/>
              <w:snapToGrid w:val="false"/>
              <w:spacing w:before="0" w:after="0"/>
              <w:ind w:left="0" w:right="0" w:firstLine="567"/>
              <w:rPr>
                <w:rFonts w:ascii="Times New Roman" w:hAnsi="Times New Roman" w:cs="Times New Roman"/>
                <w:sz w:val="22"/>
                <w:szCs w:val="22"/>
              </w:rPr>
            </w:pPr>
            <w:r>
              <w:rPr>
                <w:rFonts w:cs="Times New Roman" w:ascii="Times New Roman" w:hAnsi="Times New Roman"/>
                <w:sz w:val="22"/>
                <w:szCs w:val="22"/>
              </w:rPr>
            </w:r>
          </w:p>
        </w:tc>
        <w:tc>
          <w:tcPr>
            <w:tcW w:w="4763" w:type="dxa"/>
            <w:tcBorders/>
          </w:tcPr>
          <w:p>
            <w:pPr>
              <w:pStyle w:val="Normal"/>
              <w:keepNext w:val="true"/>
              <w:widowControl w:val="false"/>
              <w:spacing w:before="0" w:after="0"/>
              <w:ind w:left="0" w:right="0" w:firstLine="567"/>
              <w:jc w:val="center"/>
              <w:rPr>
                <w:rFonts w:ascii="Times New Roman" w:hAnsi="Times New Roman" w:cs="Times New Roman"/>
                <w:sz w:val="22"/>
                <w:szCs w:val="22"/>
              </w:rPr>
            </w:pPr>
            <w:r>
              <w:rPr>
                <w:rFonts w:cs="Times New Roman" w:ascii="Times New Roman" w:hAnsi="Times New Roman"/>
                <w:sz w:val="22"/>
                <w:szCs w:val="22"/>
              </w:rPr>
              <w:t>ИСПОЛНИТЕЛЬ:</w:t>
            </w:r>
          </w:p>
          <w:p>
            <w:pPr>
              <w:pStyle w:val="Normal"/>
              <w:widowControl w:val="false"/>
              <w:spacing w:before="0" w:after="0"/>
              <w:ind w:left="0" w:right="0" w:firstLine="567"/>
              <w:jc w:val="left"/>
              <w:rPr>
                <w:rFonts w:eastAsia="Times New Roman" w:cs="Times New Roman"/>
                <w:color w:val="000000"/>
                <w:lang w:eastAsia="zh-CN"/>
              </w:rPr>
            </w:pPr>
            <w:r>
              <w:rPr>
                <w:rFonts w:ascii="Times New Roman" w:hAnsi="Times New Roman"/>
                <w:b/>
                <w:bCs/>
                <w:sz w:val="22"/>
                <w:szCs w:val="22"/>
              </w:rPr>
            </w:r>
          </w:p>
          <w:p>
            <w:pPr>
              <w:pStyle w:val="Normal"/>
              <w:widowControl w:val="false"/>
              <w:tabs>
                <w:tab w:val="clear" w:pos="720"/>
              </w:tabs>
              <w:bidi w:val="0"/>
              <w:spacing w:before="0" w:after="0"/>
              <w:ind w:left="0" w:right="0" w:firstLine="567"/>
              <w:jc w:val="left"/>
              <w:rPr>
                <w:rFonts w:ascii="Times New Roman" w:hAnsi="Times New Roman"/>
                <w:b/>
                <w:bCs/>
                <w:sz w:val="22"/>
                <w:szCs w:val="22"/>
              </w:rPr>
            </w:pPr>
            <w:r>
              <w:rPr>
                <w:rFonts w:ascii="Times New Roman" w:hAnsi="Times New Roman"/>
                <w:b/>
                <w:bCs/>
                <w:sz w:val="22"/>
                <w:szCs w:val="22"/>
              </w:rPr>
            </w:r>
          </w:p>
        </w:tc>
      </w:tr>
      <w:tr>
        <w:trPr>
          <w:trHeight w:val="161" w:hRule="atLeast"/>
        </w:trPr>
        <w:tc>
          <w:tcPr>
            <w:tcW w:w="4881" w:type="dxa"/>
            <w:tcBorders/>
          </w:tcPr>
          <w:p>
            <w:pPr>
              <w:pStyle w:val="Normal"/>
              <w:widowControl w:val="false"/>
              <w:snapToGrid w:val="false"/>
              <w:spacing w:before="0" w:after="0"/>
              <w:ind w:left="0" w:right="0" w:firstLine="567"/>
              <w:rPr>
                <w:rFonts w:ascii="Times New Roman" w:hAnsi="Times New Roman" w:cs="Times New Roman"/>
                <w:sz w:val="22"/>
                <w:szCs w:val="22"/>
              </w:rPr>
            </w:pPr>
            <w:r>
              <w:rPr>
                <w:rFonts w:cs="Times New Roman" w:ascii="Times New Roman" w:hAnsi="Times New Roman"/>
                <w:sz w:val="22"/>
                <w:szCs w:val="22"/>
              </w:rPr>
            </w:r>
          </w:p>
          <w:p>
            <w:pPr>
              <w:pStyle w:val="Normal"/>
              <w:widowControl w:val="false"/>
              <w:spacing w:before="0" w:after="0"/>
              <w:ind w:left="0" w:right="0" w:firstLine="567"/>
              <w:jc w:val="right"/>
              <w:rPr>
                <w:rFonts w:ascii="Times New Roman" w:hAnsi="Times New Roman" w:cs="Times New Roman"/>
                <w:sz w:val="22"/>
                <w:szCs w:val="22"/>
              </w:rPr>
            </w:pPr>
            <w:r>
              <w:rPr>
                <w:rFonts w:cs="Times New Roman" w:ascii="Times New Roman" w:hAnsi="Times New Roman"/>
                <w:sz w:val="22"/>
                <w:szCs w:val="22"/>
              </w:rPr>
              <w:t>_________________________Соколова Т.В.</w:t>
            </w:r>
          </w:p>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t>м.п.</w:t>
            </w:r>
          </w:p>
        </w:tc>
        <w:tc>
          <w:tcPr>
            <w:tcW w:w="341" w:type="dxa"/>
            <w:tcBorders/>
          </w:tcPr>
          <w:p>
            <w:pPr>
              <w:pStyle w:val="Normal"/>
              <w:widowControl w:val="false"/>
              <w:snapToGrid w:val="false"/>
              <w:spacing w:before="0" w:after="0"/>
              <w:ind w:left="0" w:right="0" w:firstLine="567"/>
              <w:rPr>
                <w:rFonts w:ascii="Times New Roman" w:hAnsi="Times New Roman" w:cs="Times New Roman"/>
                <w:sz w:val="22"/>
                <w:szCs w:val="22"/>
              </w:rPr>
            </w:pPr>
            <w:r>
              <w:rPr>
                <w:rFonts w:cs="Times New Roman" w:ascii="Times New Roman" w:hAnsi="Times New Roman"/>
                <w:sz w:val="22"/>
                <w:szCs w:val="22"/>
              </w:rPr>
            </w:r>
          </w:p>
        </w:tc>
        <w:tc>
          <w:tcPr>
            <w:tcW w:w="4763" w:type="dxa"/>
            <w:tcBorders/>
          </w:tcPr>
          <w:p>
            <w:pPr>
              <w:pStyle w:val="Normal"/>
              <w:widowControl w:val="false"/>
              <w:suppressAutoHyphens w:val="true"/>
              <w:spacing w:before="0" w:after="0"/>
              <w:jc w:val="left"/>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t>_____</w:t>
            </w:r>
            <w:r>
              <w:rPr>
                <w:rFonts w:eastAsia="Times New Roman" w:cs="Times New Roman" w:ascii="Times New Roman" w:hAnsi="Times New Roman"/>
                <w:b w:val="false"/>
                <w:bCs w:val="false"/>
                <w:kern w:val="0"/>
                <w:sz w:val="24"/>
                <w:szCs w:val="24"/>
                <w:lang w:val="ru-RU" w:eastAsia="ru-RU" w:bidi="ar-SA"/>
              </w:rPr>
              <w:t>_______________</w:t>
            </w:r>
            <w:r>
              <w:rPr>
                <w:rFonts w:eastAsia="Times New Roman" w:cs="Times New Roman" w:ascii="Times New Roman" w:hAnsi="Times New Roman"/>
                <w:b w:val="false"/>
                <w:bCs w:val="false"/>
                <w:kern w:val="0"/>
                <w:sz w:val="24"/>
                <w:szCs w:val="24"/>
                <w:lang w:val="ru-RU" w:eastAsia="ru-RU" w:bidi="ar-SA"/>
              </w:rPr>
              <w:t>_</w:t>
            </w:r>
          </w:p>
          <w:p>
            <w:pPr>
              <w:pStyle w:val="Normal"/>
              <w:keepNext w:val="true"/>
              <w:widowControl w:val="false"/>
              <w:tabs>
                <w:tab w:val="clear" w:pos="720"/>
              </w:tabs>
              <w:bidi w:val="0"/>
              <w:spacing w:before="0" w:after="0"/>
              <w:ind w:left="0" w:right="0" w:firstLine="567"/>
              <w:jc w:val="center"/>
              <w:rPr>
                <w:rFonts w:ascii="Times New Roman" w:hAnsi="Times New Roman"/>
                <w:sz w:val="22"/>
                <w:szCs w:val="22"/>
              </w:rPr>
            </w:pPr>
            <w:r>
              <w:rPr>
                <w:rFonts w:ascii="Times New Roman" w:hAnsi="Times New Roman"/>
                <w:sz w:val="22"/>
                <w:szCs w:val="22"/>
              </w:rPr>
              <w:t>                   </w:t>
            </w:r>
          </w:p>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t>м.п.</w:t>
            </w:r>
          </w:p>
          <w:p>
            <w:pPr>
              <w:pStyle w:val="Normal"/>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r>
          </w:p>
        </w:tc>
      </w:tr>
      <w:tr>
        <w:trPr>
          <w:trHeight w:val="60" w:hRule="atLeast"/>
        </w:trPr>
        <w:tc>
          <w:tcPr>
            <w:tcW w:w="4881" w:type="dxa"/>
            <w:tcBorders/>
          </w:tcPr>
          <w:p>
            <w:pPr>
              <w:pStyle w:val="Normal"/>
              <w:widowControl w:val="false"/>
              <w:snapToGrid w:val="false"/>
              <w:spacing w:before="0" w:after="0"/>
              <w:ind w:left="0" w:right="0" w:firstLine="567"/>
              <w:rPr>
                <w:rFonts w:ascii="Times New Roman" w:hAnsi="Times New Roman" w:cs="Times New Roman"/>
                <w:sz w:val="22"/>
                <w:szCs w:val="22"/>
              </w:rPr>
            </w:pPr>
            <w:r>
              <w:rPr>
                <w:rFonts w:cs="Times New Roman" w:ascii="Times New Roman" w:hAnsi="Times New Roman"/>
                <w:sz w:val="22"/>
                <w:szCs w:val="22"/>
              </w:rPr>
            </w:r>
          </w:p>
        </w:tc>
        <w:tc>
          <w:tcPr>
            <w:tcW w:w="341" w:type="dxa"/>
            <w:tcBorders/>
          </w:tcPr>
          <w:p>
            <w:pPr>
              <w:pStyle w:val="Normal"/>
              <w:widowControl w:val="false"/>
              <w:snapToGrid w:val="false"/>
              <w:spacing w:before="0" w:after="0"/>
              <w:ind w:left="0" w:right="0" w:firstLine="567"/>
              <w:rPr>
                <w:rFonts w:ascii="Times New Roman" w:hAnsi="Times New Roman" w:cs="Times New Roman"/>
                <w:sz w:val="22"/>
                <w:szCs w:val="22"/>
              </w:rPr>
            </w:pPr>
            <w:r>
              <w:rPr>
                <w:rFonts w:cs="Times New Roman" w:ascii="Times New Roman" w:hAnsi="Times New Roman"/>
                <w:sz w:val="22"/>
                <w:szCs w:val="22"/>
              </w:rPr>
            </w:r>
          </w:p>
        </w:tc>
        <w:tc>
          <w:tcPr>
            <w:tcW w:w="4763" w:type="dxa"/>
            <w:tcBorders/>
          </w:tcPr>
          <w:p>
            <w:pPr>
              <w:pStyle w:val="Normal"/>
              <w:keepNext w:val="true"/>
              <w:widowControl w:val="false"/>
              <w:snapToGrid w:val="false"/>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r>
          </w:p>
        </w:tc>
      </w:tr>
    </w:tbl>
    <w:p>
      <w:pPr>
        <w:pStyle w:val="ConsPlusNormal"/>
        <w:ind w:left="0" w:right="0" w:firstLine="567"/>
        <w:jc w:val="both"/>
        <w:rPr>
          <w:rFonts w:ascii="Times New Roman" w:hAnsi="Times New Roman"/>
          <w:sz w:val="22"/>
          <w:szCs w:val="22"/>
        </w:rPr>
      </w:pPr>
      <w:r>
        <w:rPr>
          <w:sz w:val="22"/>
          <w:szCs w:val="22"/>
        </w:rPr>
      </w:r>
    </w:p>
    <w:p>
      <w:pPr>
        <w:pStyle w:val="ConsPlusNormal"/>
        <w:ind w:left="0" w:right="0" w:firstLine="567"/>
        <w:jc w:val="both"/>
        <w:rPr>
          <w:rFonts w:ascii="Times New Roman" w:hAnsi="Times New Roman"/>
          <w:sz w:val="22"/>
          <w:szCs w:val="22"/>
        </w:rPr>
      </w:pPr>
      <w:r>
        <w:rPr>
          <w:sz w:val="22"/>
          <w:szCs w:val="22"/>
        </w:rPr>
      </w:r>
    </w:p>
    <w:p>
      <w:pPr>
        <w:pStyle w:val="ConsPlusNormal"/>
        <w:ind w:left="0" w:right="0" w:firstLine="567"/>
        <w:jc w:val="both"/>
        <w:rPr>
          <w:rFonts w:ascii="Times New Roman" w:hAnsi="Times New Roman"/>
          <w:sz w:val="22"/>
          <w:szCs w:val="22"/>
        </w:rPr>
      </w:pPr>
      <w:r>
        <w:rPr>
          <w:sz w:val="22"/>
          <w:szCs w:val="22"/>
        </w:rPr>
      </w:r>
    </w:p>
    <w:p>
      <w:pPr>
        <w:pStyle w:val="ConsPlusNormal"/>
        <w:ind w:left="0" w:right="0" w:firstLine="567"/>
        <w:jc w:val="both"/>
        <w:rPr>
          <w:rFonts w:ascii="Times New Roman" w:hAnsi="Times New Roman"/>
          <w:sz w:val="22"/>
          <w:szCs w:val="22"/>
        </w:rPr>
      </w:pPr>
      <w:r>
        <w:rPr>
          <w:sz w:val="22"/>
          <w:szCs w:val="22"/>
        </w:rPr>
      </w:r>
    </w:p>
    <w:p>
      <w:pPr>
        <w:pStyle w:val="ConsPlusNormal"/>
        <w:ind w:left="0" w:right="0" w:firstLine="567"/>
        <w:jc w:val="both"/>
        <w:rPr>
          <w:rFonts w:ascii="Times New Roman" w:hAnsi="Times New Roman"/>
          <w:sz w:val="22"/>
          <w:szCs w:val="22"/>
        </w:rPr>
      </w:pPr>
      <w:r>
        <w:rPr>
          <w:sz w:val="22"/>
          <w:szCs w:val="22"/>
        </w:rPr>
      </w:r>
    </w:p>
    <w:p>
      <w:pPr>
        <w:pStyle w:val="ConsPlusNormal"/>
        <w:numPr>
          <w:ilvl w:val="0"/>
          <w:numId w:val="0"/>
        </w:numPr>
        <w:ind w:left="0" w:right="0" w:firstLine="567"/>
        <w:outlineLvl w:val="1"/>
        <w:rPr>
          <w:rFonts w:ascii="Times New Roman" w:hAnsi="Times New Roman"/>
          <w:sz w:val="22"/>
          <w:szCs w:val="22"/>
        </w:rPr>
      </w:pPr>
      <w:r>
        <w:rPr>
          <w:sz w:val="22"/>
          <w:szCs w:val="22"/>
        </w:rPr>
      </w:r>
      <w:r>
        <w:br w:type="page"/>
      </w:r>
    </w:p>
    <w:p>
      <w:pPr>
        <w:pStyle w:val="ConsPlusNormal"/>
        <w:numPr>
          <w:ilvl w:val="0"/>
          <w:numId w:val="0"/>
        </w:numPr>
        <w:ind w:left="0" w:right="0" w:firstLine="567"/>
        <w:outlineLvl w:val="1"/>
        <w:rPr>
          <w:rFonts w:ascii="Times New Roman" w:hAnsi="Times New Roman"/>
          <w:sz w:val="22"/>
          <w:szCs w:val="22"/>
        </w:rPr>
      </w:pPr>
      <w:r>
        <w:rPr>
          <w:sz w:val="22"/>
          <w:szCs w:val="22"/>
        </w:rPr>
      </w:r>
    </w:p>
    <w:p>
      <w:pPr>
        <w:pStyle w:val="ConsPlusNormal"/>
        <w:numPr>
          <w:ilvl w:val="0"/>
          <w:numId w:val="0"/>
        </w:numPr>
        <w:ind w:left="0" w:right="0" w:firstLine="567"/>
        <w:outlineLvl w:val="1"/>
        <w:rPr>
          <w:rFonts w:ascii="Times New Roman" w:hAnsi="Times New Roman"/>
          <w:sz w:val="22"/>
          <w:szCs w:val="22"/>
        </w:rPr>
      </w:pPr>
      <w:r>
        <w:rPr>
          <w:sz w:val="22"/>
          <w:szCs w:val="22"/>
        </w:rPr>
      </w:r>
    </w:p>
    <w:p>
      <w:pPr>
        <w:pStyle w:val="ConsPlusNormal"/>
        <w:numPr>
          <w:ilvl w:val="0"/>
          <w:numId w:val="0"/>
        </w:numPr>
        <w:ind w:left="0" w:right="0" w:firstLine="567"/>
        <w:outlineLvl w:val="1"/>
        <w:rPr>
          <w:rFonts w:ascii="Times New Roman" w:hAnsi="Times New Roman"/>
          <w:sz w:val="22"/>
          <w:szCs w:val="22"/>
        </w:rPr>
      </w:pPr>
      <w:r>
        <w:rPr>
          <w:b/>
          <w:sz w:val="22"/>
          <w:szCs w:val="22"/>
        </w:rPr>
        <w:t xml:space="preserve">ФОРМА                </w:t>
      </w:r>
      <w:r>
        <w:rPr>
          <w:sz w:val="22"/>
          <w:szCs w:val="22"/>
        </w:rPr>
        <w:t>                                                                                                  Приложение №2 к контракту</w:t>
      </w:r>
    </w:p>
    <w:p>
      <w:pPr>
        <w:pStyle w:val="ConsPlusNormal"/>
        <w:ind w:left="0" w:right="0" w:firstLine="567"/>
        <w:jc w:val="right"/>
        <w:rPr>
          <w:rFonts w:ascii="Times New Roman" w:hAnsi="Times New Roman"/>
          <w:sz w:val="22"/>
          <w:szCs w:val="22"/>
        </w:rPr>
      </w:pPr>
      <w:r>
        <w:rPr>
          <w:sz w:val="22"/>
          <w:szCs w:val="22"/>
        </w:rPr>
        <w:t>от ______________ №</w:t>
      </w:r>
      <w:r>
        <w:rPr>
          <w:b w:val="false"/>
          <w:bCs w:val="false"/>
          <w:sz w:val="22"/>
          <w:szCs w:val="22"/>
        </w:rPr>
        <w:t>______</w:t>
      </w:r>
    </w:p>
    <w:p>
      <w:pPr>
        <w:pStyle w:val="ConsPlusNormal"/>
        <w:ind w:left="0" w:right="0" w:firstLine="567"/>
        <w:jc w:val="center"/>
        <w:rPr>
          <w:rFonts w:ascii="Times New Roman" w:hAnsi="Times New Roman"/>
          <w:b/>
          <w:color w:val="000000"/>
          <w:sz w:val="22"/>
          <w:szCs w:val="22"/>
        </w:rPr>
      </w:pPr>
      <w:r>
        <w:rPr>
          <w:b/>
          <w:color w:val="000000"/>
          <w:sz w:val="22"/>
          <w:szCs w:val="22"/>
        </w:rPr>
      </w:r>
    </w:p>
    <w:p>
      <w:pPr>
        <w:pStyle w:val="ConsPlusNormal"/>
        <w:ind w:left="0" w:right="0" w:firstLine="567"/>
        <w:jc w:val="center"/>
        <w:rPr>
          <w:rFonts w:ascii="Times New Roman" w:hAnsi="Times New Roman"/>
          <w:b/>
          <w:color w:val="000000"/>
          <w:sz w:val="22"/>
          <w:szCs w:val="22"/>
        </w:rPr>
      </w:pPr>
      <w:r>
        <w:rPr>
          <w:b/>
          <w:color w:val="000000"/>
          <w:sz w:val="22"/>
          <w:szCs w:val="22"/>
        </w:rPr>
        <w:t>Акт сдачи-приемки оказанных услуг №</w:t>
      </w:r>
    </w:p>
    <w:p>
      <w:pPr>
        <w:pStyle w:val="Normal"/>
        <w:widowControl w:val="false"/>
        <w:ind w:left="0" w:right="0" w:firstLine="567"/>
        <w:rPr>
          <w:rFonts w:ascii="Times New Roman" w:hAnsi="Times New Roman" w:cs="Times New Roman"/>
          <w:color w:val="000000"/>
          <w:sz w:val="22"/>
          <w:szCs w:val="22"/>
        </w:rPr>
      </w:pPr>
      <w:r>
        <w:rPr>
          <w:rFonts w:cs="Times New Roman" w:ascii="Times New Roman" w:hAnsi="Times New Roman"/>
          <w:color w:val="000000"/>
          <w:sz w:val="22"/>
          <w:szCs w:val="22"/>
        </w:rPr>
        <w:t xml:space="preserve">г. Иваново    </w:t>
        <w:tab/>
        <w:tab/>
        <w:tab/>
        <w:tab/>
        <w:tab/>
        <w:tab/>
        <w:t>                                     «___» _______202</w:t>
      </w:r>
      <w:r>
        <w:rPr>
          <w:rFonts w:cs="Times New Roman" w:ascii="Times New Roman" w:hAnsi="Times New Roman"/>
          <w:color w:val="000000"/>
          <w:sz w:val="22"/>
          <w:szCs w:val="22"/>
        </w:rPr>
        <w:t xml:space="preserve">5 </w:t>
      </w:r>
      <w:r>
        <w:rPr>
          <w:rFonts w:cs="Times New Roman" w:ascii="Times New Roman" w:hAnsi="Times New Roman"/>
          <w:color w:val="000000"/>
          <w:sz w:val="22"/>
          <w:szCs w:val="22"/>
        </w:rPr>
        <w:t>года</w:t>
      </w:r>
    </w:p>
    <w:p>
      <w:pPr>
        <w:pStyle w:val="Normal"/>
        <w:widowControl w:val="false"/>
        <w:spacing w:before="0" w:after="0"/>
        <w:ind w:left="0" w:right="0" w:firstLine="567"/>
        <w:jc w:val="both"/>
        <w:rPr>
          <w:rFonts w:ascii="Times New Roman" w:hAnsi="Times New Roman"/>
          <w:sz w:val="22"/>
          <w:szCs w:val="22"/>
        </w:rPr>
      </w:pPr>
      <w:r>
        <w:rPr>
          <w:rFonts w:cs="Times New Roman" w:ascii="Times New Roman" w:hAnsi="Times New Roman"/>
          <w:b/>
          <w:bCs/>
          <w:sz w:val="22"/>
          <w:szCs w:val="22"/>
          <w:lang w:eastAsia="zh-CN"/>
        </w:rPr>
        <w:t>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 (ФКПОУ «ИвРТТИ» Минтруда России),</w:t>
      </w:r>
      <w:r>
        <w:rPr>
          <w:rFonts w:cs="Times New Roman" w:ascii="Times New Roman" w:hAnsi="Times New Roman"/>
          <w:sz w:val="22"/>
          <w:szCs w:val="22"/>
          <w:lang w:eastAsia="zh-CN"/>
        </w:rPr>
        <w:t xml:space="preserve"> в лице </w:t>
      </w:r>
      <w:r>
        <w:rPr>
          <w:rFonts w:cs="Times New Roman" w:ascii="Times New Roman" w:hAnsi="Times New Roman"/>
          <w:sz w:val="22"/>
          <w:szCs w:val="22"/>
          <w:shd w:fill="FFFFFF" w:val="clear"/>
          <w:lang w:eastAsia="zh-CN"/>
        </w:rPr>
        <w:t>директора Соколовой Татьяны Владимировны, действующего на основании Устава</w:t>
      </w:r>
      <w:r>
        <w:rPr>
          <w:rFonts w:cs="Times New Roman" w:ascii="Times New Roman" w:hAnsi="Times New Roman"/>
          <w:sz w:val="22"/>
          <w:szCs w:val="22"/>
          <w:lang w:eastAsia="zh-CN"/>
        </w:rPr>
        <w:t xml:space="preserve">, именуемое в дальнейшем «Заказчик», с одной стороны, </w:t>
      </w:r>
      <w:r>
        <w:rPr>
          <w:rFonts w:cs="Times New Roman" w:ascii="Times New Roman" w:hAnsi="Times New Roman"/>
          <w:sz w:val="22"/>
          <w:szCs w:val="22"/>
          <w:lang w:eastAsia="zh-CN"/>
        </w:rPr>
        <w:t>________</w:t>
      </w:r>
      <w:r>
        <w:rPr>
          <w:rFonts w:cs="Times New Roman" w:ascii="Times New Roman" w:hAnsi="Times New Roman"/>
          <w:b/>
          <w:sz w:val="22"/>
          <w:szCs w:val="22"/>
          <w:lang w:eastAsia="zh-CN"/>
        </w:rPr>
        <w:t xml:space="preserve">, </w:t>
      </w:r>
      <w:r>
        <w:rPr>
          <w:rFonts w:cs="Times New Roman" w:ascii="Times New Roman" w:hAnsi="Times New Roman"/>
          <w:sz w:val="22"/>
          <w:szCs w:val="22"/>
          <w:lang w:eastAsia="zh-CN"/>
        </w:rPr>
        <w:t xml:space="preserve">действующий на основании </w:t>
      </w:r>
      <w:r>
        <w:rPr>
          <w:rFonts w:cs="Times New Roman" w:ascii="Times New Roman" w:hAnsi="Times New Roman"/>
          <w:sz w:val="22"/>
          <w:szCs w:val="22"/>
          <w:lang w:eastAsia="zh-CN"/>
        </w:rPr>
        <w:t>_________</w:t>
      </w:r>
      <w:r>
        <w:rPr>
          <w:rFonts w:cs="Times New Roman" w:ascii="Times New Roman" w:hAnsi="Times New Roman"/>
          <w:sz w:val="22"/>
          <w:szCs w:val="22"/>
          <w:lang w:eastAsia="zh-CN"/>
        </w:rPr>
        <w:t>,  именуемый в дальнейшем «Исполнитель»</w:t>
      </w:r>
      <w:r>
        <w:rPr>
          <w:rFonts w:cs="Times New Roman" w:ascii="Times New Roman" w:hAnsi="Times New Roman"/>
          <w:bCs/>
          <w:sz w:val="22"/>
          <w:szCs w:val="22"/>
          <w:lang w:eastAsia="zh-CN"/>
        </w:rPr>
        <w:t>,</w:t>
      </w:r>
      <w:r>
        <w:rPr>
          <w:rFonts w:cs="Times New Roman" w:ascii="Times New Roman" w:hAnsi="Times New Roman"/>
          <w:b/>
          <w:bCs/>
          <w:sz w:val="22"/>
          <w:szCs w:val="22"/>
          <w:lang w:eastAsia="zh-CN"/>
        </w:rPr>
        <w:t xml:space="preserve"> </w:t>
      </w:r>
      <w:r>
        <w:rPr>
          <w:rFonts w:cs="Times New Roman" w:ascii="Times New Roman" w:hAnsi="Times New Roman"/>
          <w:sz w:val="22"/>
          <w:szCs w:val="22"/>
          <w:lang w:eastAsia="ar-SA"/>
        </w:rPr>
        <w:t>составили настоящий акт о нижеследующем:</w:t>
      </w:r>
    </w:p>
    <w:p>
      <w:pPr>
        <w:pStyle w:val="Normal"/>
        <w:widowControl w:val="false"/>
        <w:spacing w:before="0" w:after="0"/>
        <w:ind w:left="0" w:right="0" w:firstLine="567"/>
        <w:jc w:val="both"/>
        <w:rPr>
          <w:rFonts w:ascii="Times New Roman" w:hAnsi="Times New Roman" w:cs="Times New Roman"/>
          <w:sz w:val="22"/>
          <w:szCs w:val="22"/>
          <w:lang w:eastAsia="ar-SA"/>
        </w:rPr>
      </w:pPr>
      <w:r>
        <w:rPr>
          <w:rFonts w:cs="Times New Roman" w:ascii="Times New Roman" w:hAnsi="Times New Roman"/>
          <w:sz w:val="22"/>
          <w:szCs w:val="22"/>
          <w:lang w:eastAsia="ar-SA"/>
        </w:rPr>
      </w:r>
    </w:p>
    <w:p>
      <w:pPr>
        <w:pStyle w:val="Normal"/>
        <w:widowControl w:val="false"/>
        <w:spacing w:before="0" w:after="0"/>
        <w:ind w:left="0" w:right="0" w:hanging="0"/>
        <w:jc w:val="both"/>
        <w:rPr>
          <w:rFonts w:ascii="Times New Roman" w:hAnsi="Times New Roman"/>
          <w:sz w:val="22"/>
          <w:szCs w:val="22"/>
        </w:rPr>
      </w:pPr>
      <w:r>
        <w:rPr>
          <w:rFonts w:cs="Times New Roman" w:ascii="Times New Roman" w:hAnsi="Times New Roman"/>
          <w:color w:val="000000"/>
          <w:sz w:val="22"/>
          <w:szCs w:val="22"/>
        </w:rPr>
        <w:t xml:space="preserve">1. В соответствии с условиями </w:t>
      </w:r>
      <w:r>
        <w:rPr>
          <w:rFonts w:cs="Times New Roman" w:ascii="Times New Roman" w:hAnsi="Times New Roman"/>
          <w:color w:val="000000"/>
          <w:sz w:val="22"/>
          <w:szCs w:val="22"/>
        </w:rPr>
        <w:t>К</w:t>
      </w:r>
      <w:r>
        <w:rPr>
          <w:rFonts w:cs="Times New Roman" w:ascii="Times New Roman" w:hAnsi="Times New Roman"/>
          <w:color w:val="000000"/>
          <w:sz w:val="22"/>
          <w:szCs w:val="22"/>
        </w:rPr>
        <w:t>онтракта от</w:t>
      </w:r>
      <w:r>
        <w:rPr>
          <w:rFonts w:cs="Times New Roman" w:ascii="Times New Roman" w:hAnsi="Times New Roman"/>
          <w:color w:val="000000"/>
          <w:sz w:val="22"/>
          <w:szCs w:val="22"/>
        </w:rPr>
        <w:t>________</w:t>
      </w:r>
      <w:r>
        <w:rPr>
          <w:rFonts w:cs="Times New Roman" w:ascii="Times New Roman" w:hAnsi="Times New Roman"/>
          <w:color w:val="000000"/>
          <w:sz w:val="22"/>
          <w:szCs w:val="22"/>
        </w:rPr>
        <w:t>№___</w:t>
      </w:r>
      <w:r>
        <w:rPr>
          <w:rFonts w:cs="Times New Roman" w:ascii="Times New Roman" w:hAnsi="Times New Roman"/>
          <w:sz w:val="22"/>
          <w:szCs w:val="22"/>
        </w:rPr>
        <w:t xml:space="preserve"> </w:t>
      </w:r>
      <w:r>
        <w:rPr>
          <w:rFonts w:cs="Times New Roman" w:ascii="Times New Roman" w:hAnsi="Times New Roman"/>
          <w:color w:val="000000"/>
          <w:sz w:val="22"/>
          <w:szCs w:val="22"/>
        </w:rPr>
        <w:t>Исполнителем оказаны, а Заказчиком приняты услуги:</w:t>
      </w:r>
    </w:p>
    <w:p>
      <w:pPr>
        <w:pStyle w:val="Normal"/>
        <w:widowControl w:val="false"/>
        <w:spacing w:before="0" w:after="0"/>
        <w:ind w:left="0" w:right="0" w:hanging="0"/>
        <w:jc w:val="both"/>
        <w:rPr>
          <w:rFonts w:ascii="Times New Roman" w:hAnsi="Times New Roman"/>
          <w:sz w:val="22"/>
          <w:szCs w:val="22"/>
        </w:rPr>
      </w:pPr>
      <w:r>
        <w:rPr>
          <w:rFonts w:ascii="Times New Roman" w:hAnsi="Times New Roman"/>
          <w:sz w:val="22"/>
          <w:szCs w:val="22"/>
        </w:rPr>
      </w:r>
    </w:p>
    <w:tbl>
      <w:tblPr>
        <w:tblW w:w="9958" w:type="dxa"/>
        <w:jc w:val="center"/>
        <w:tblInd w:w="0" w:type="dxa"/>
        <w:tblLayout w:type="fixed"/>
        <w:tblCellMar>
          <w:top w:w="0" w:type="dxa"/>
          <w:left w:w="108" w:type="dxa"/>
          <w:bottom w:w="0" w:type="dxa"/>
          <w:right w:w="108" w:type="dxa"/>
        </w:tblCellMar>
      </w:tblPr>
      <w:tblGrid>
        <w:gridCol w:w="820"/>
        <w:gridCol w:w="7330"/>
        <w:gridCol w:w="1808"/>
      </w:tblGrid>
      <w:tr>
        <w:trPr>
          <w:trHeight w:val="790" w:hRule="exact"/>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b/>
                <w:sz w:val="18"/>
                <w:szCs w:val="18"/>
              </w:rPr>
            </w:pPr>
            <w:r>
              <w:rPr>
                <w:rFonts w:cs="Times New Roman" w:ascii="Times New Roman" w:hAnsi="Times New Roman"/>
                <w:b/>
                <w:sz w:val="18"/>
                <w:szCs w:val="18"/>
              </w:rPr>
              <w:t xml:space="preserve">№ </w:t>
            </w:r>
            <w:r>
              <w:rPr>
                <w:rFonts w:cs="Times New Roman" w:ascii="Times New Roman" w:hAnsi="Times New Roman"/>
                <w:b/>
                <w:sz w:val="18"/>
                <w:szCs w:val="18"/>
              </w:rPr>
              <w:t>п/п</w:t>
            </w:r>
          </w:p>
        </w:tc>
        <w:tc>
          <w:tcPr>
            <w:tcW w:w="73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firstLine="567"/>
              <w:jc w:val="center"/>
              <w:rPr>
                <w:rFonts w:ascii="Times New Roman" w:hAnsi="Times New Roman" w:cs="Times New Roman"/>
                <w:b/>
                <w:sz w:val="18"/>
                <w:szCs w:val="18"/>
              </w:rPr>
            </w:pPr>
            <w:r>
              <w:rPr>
                <w:rFonts w:cs="Times New Roman" w:ascii="Times New Roman" w:hAnsi="Times New Roman"/>
                <w:b/>
                <w:sz w:val="18"/>
                <w:szCs w:val="18"/>
              </w:rPr>
              <w:t>Наименование услуги</w:t>
            </w:r>
          </w:p>
        </w:tc>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b/>
                <w:sz w:val="18"/>
                <w:szCs w:val="18"/>
              </w:rPr>
            </w:pPr>
            <w:r>
              <w:rPr>
                <w:rFonts w:cs="Times New Roman" w:ascii="Times New Roman" w:hAnsi="Times New Roman"/>
                <w:b/>
                <w:sz w:val="18"/>
                <w:szCs w:val="18"/>
              </w:rPr>
              <w:t xml:space="preserve">Стоимость услуг, руб., </w:t>
            </w:r>
            <w:r>
              <w:rPr>
                <w:rFonts w:cs="Times New Roman" w:ascii="Times New Roman" w:hAnsi="Times New Roman"/>
                <w:b/>
                <w:sz w:val="18"/>
                <w:szCs w:val="18"/>
              </w:rPr>
              <w:t>в том числе Н</w:t>
            </w:r>
            <w:r>
              <w:rPr>
                <w:rFonts w:cs="Times New Roman" w:ascii="Times New Roman" w:hAnsi="Times New Roman"/>
                <w:b/>
                <w:sz w:val="18"/>
                <w:szCs w:val="18"/>
              </w:rPr>
              <w:t xml:space="preserve">ДС </w:t>
            </w:r>
            <w:r>
              <w:rPr>
                <w:rFonts w:cs="Times New Roman" w:ascii="Times New Roman" w:hAnsi="Times New Roman"/>
                <w:b/>
                <w:sz w:val="18"/>
                <w:szCs w:val="18"/>
              </w:rPr>
              <w:t>5%</w:t>
            </w:r>
          </w:p>
        </w:tc>
      </w:tr>
      <w:tr>
        <w:trPr>
          <w:trHeight w:val="580" w:hRule="exact"/>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hanging="0"/>
              <w:rPr>
                <w:rFonts w:ascii="Times New Roman" w:hAnsi="Times New Roman" w:cs="Times New Roman"/>
                <w:sz w:val="22"/>
                <w:szCs w:val="22"/>
              </w:rPr>
            </w:pPr>
            <w:r>
              <w:rPr>
                <w:rFonts w:cs="Times New Roman" w:ascii="Times New Roman" w:hAnsi="Times New Roman"/>
                <w:sz w:val="22"/>
                <w:szCs w:val="22"/>
              </w:rPr>
              <w:t>1</w:t>
            </w:r>
          </w:p>
        </w:tc>
        <w:tc>
          <w:tcPr>
            <w:tcW w:w="7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hanging="0"/>
              <w:rPr>
                <w:rFonts w:ascii="Times New Roman" w:hAnsi="Times New Roman"/>
                <w:sz w:val="22"/>
                <w:szCs w:val="22"/>
              </w:rPr>
            </w:pPr>
            <w:r>
              <w:rPr>
                <w:rFonts w:cs="Times New Roman" w:ascii="Times New Roman" w:hAnsi="Times New Roman"/>
                <w:sz w:val="22"/>
                <w:szCs w:val="22"/>
              </w:rPr>
              <w:t>Диагностика, т</w:t>
            </w:r>
            <w:r>
              <w:rPr>
                <w:rFonts w:cs="Times New Roman" w:ascii="Times New Roman" w:hAnsi="Times New Roman"/>
                <w:sz w:val="22"/>
                <w:szCs w:val="22"/>
              </w:rPr>
              <w:t xml:space="preserve">ехническое обслуживание и ремонт автотранспортного </w:t>
            </w:r>
            <w:r>
              <w:rPr>
                <w:rFonts w:cs="Times New Roman" w:ascii="Times New Roman" w:hAnsi="Times New Roman"/>
                <w:sz w:val="22"/>
                <w:szCs w:val="22"/>
                <w:lang w:val="en-US"/>
              </w:rPr>
              <w:t>SKODA</w:t>
            </w:r>
            <w:r>
              <w:rPr>
                <w:rFonts w:cs="Times New Roman" w:ascii="Times New Roman" w:hAnsi="Times New Roman"/>
                <w:sz w:val="22"/>
                <w:szCs w:val="22"/>
              </w:rPr>
              <w:t xml:space="preserve"> </w:t>
            </w:r>
            <w:r>
              <w:rPr>
                <w:rFonts w:cs="Times New Roman" w:ascii="Times New Roman" w:hAnsi="Times New Roman"/>
                <w:sz w:val="22"/>
                <w:szCs w:val="22"/>
                <w:lang w:val="en-US"/>
              </w:rPr>
              <w:t>OCTAVIA</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firstLine="567"/>
              <w:jc w:val="center"/>
              <w:rPr>
                <w:rFonts w:ascii="Times New Roman" w:hAnsi="Times New Roman" w:cs="Times New Roman"/>
                <w:b/>
                <w:sz w:val="22"/>
                <w:szCs w:val="22"/>
              </w:rPr>
            </w:pPr>
            <w:r>
              <w:rPr>
                <w:rFonts w:cs="Times New Roman" w:ascii="Times New Roman" w:hAnsi="Times New Roman"/>
                <w:b/>
                <w:sz w:val="22"/>
                <w:szCs w:val="22"/>
              </w:rPr>
              <w:t>63625,00</w:t>
            </w:r>
          </w:p>
        </w:tc>
      </w:tr>
    </w:tbl>
    <w:p>
      <w:pPr>
        <w:pStyle w:val="Normal"/>
        <w:widowControl w:val="false"/>
        <w:numPr>
          <w:ilvl w:val="0"/>
          <w:numId w:val="0"/>
        </w:numPr>
        <w:spacing w:before="0" w:after="0"/>
        <w:ind w:left="0" w:right="0" w:hanging="0"/>
        <w:jc w:val="both"/>
        <w:rPr>
          <w:rFonts w:ascii="Times New Roman" w:hAnsi="Times New Roman" w:cs="Times New Roman"/>
          <w:b w:val="false"/>
          <w:bCs w:val="false"/>
          <w:sz w:val="22"/>
          <w:szCs w:val="22"/>
          <w:lang w:val="ru-RU"/>
        </w:rPr>
      </w:pPr>
      <w:r>
        <w:rPr>
          <w:rFonts w:cs="Times New Roman" w:ascii="Times New Roman" w:hAnsi="Times New Roman"/>
          <w:b w:val="false"/>
          <w:bCs w:val="false"/>
          <w:sz w:val="22"/>
          <w:szCs w:val="22"/>
          <w:lang w:val="ru-RU"/>
        </w:rPr>
        <w:t>Стоимость работ без учета материалов:</w:t>
      </w:r>
    </w:p>
    <w:tbl>
      <w:tblPr>
        <w:tblW w:w="9980" w:type="dxa"/>
        <w:jc w:val="left"/>
        <w:tblInd w:w="-8" w:type="dxa"/>
        <w:tblLayout w:type="fixed"/>
        <w:tblCellMar>
          <w:top w:w="55" w:type="dxa"/>
          <w:left w:w="55" w:type="dxa"/>
          <w:bottom w:w="55" w:type="dxa"/>
          <w:right w:w="55" w:type="dxa"/>
        </w:tblCellMar>
      </w:tblPr>
      <w:tblGrid>
        <w:gridCol w:w="5840"/>
        <w:gridCol w:w="1140"/>
        <w:gridCol w:w="1410"/>
        <w:gridCol w:w="1590"/>
      </w:tblGrid>
      <w:tr>
        <w:trPr>
          <w:trHeight w:val="630" w:hRule="exact"/>
        </w:trPr>
        <w:tc>
          <w:tcPr>
            <w:tcW w:w="5840" w:type="dxa"/>
            <w:tcBorders>
              <w:top w:val="threeDEmboss" w:sz="3" w:space="0" w:color="C0C0C0"/>
              <w:left w:val="threeDEmboss" w:sz="3" w:space="0" w:color="C0C0C0"/>
              <w:bottom w:val="threeDEmboss" w:sz="3" w:space="0" w:color="C0C0C0"/>
            </w:tcBorders>
          </w:tcPr>
          <w:p>
            <w:pPr>
              <w:pStyle w:val="Normal"/>
              <w:widowControl w:val="false"/>
              <w:autoSpaceDE w:val="false"/>
              <w:bidi w:val="0"/>
              <w:spacing w:lineRule="exact" w:line="180" w:before="29" w:after="0"/>
              <w:ind w:left="0" w:right="0" w:firstLine="567"/>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Виды волняемых работ:</w:t>
            </w:r>
          </w:p>
        </w:tc>
        <w:tc>
          <w:tcPr>
            <w:tcW w:w="1140" w:type="dxa"/>
            <w:tcBorders>
              <w:top w:val="threeDEmboss" w:sz="3" w:space="0" w:color="C0C0C0"/>
              <w:left w:val="threeDEmboss" w:sz="3" w:space="0" w:color="C0C0C0"/>
              <w:bottom w:val="threeDEmboss" w:sz="3" w:space="0" w:color="C0C0C0"/>
            </w:tcBorders>
          </w:tcPr>
          <w:p>
            <w:pPr>
              <w:pStyle w:val="Normal"/>
              <w:widowControl w:val="false"/>
              <w:autoSpaceDE w:val="false"/>
              <w:bidi w:val="0"/>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Количество, усл.ед.</w:t>
            </w:r>
          </w:p>
        </w:tc>
        <w:tc>
          <w:tcPr>
            <w:tcW w:w="1410" w:type="dxa"/>
            <w:tcBorders>
              <w:top w:val="threeDEmboss" w:sz="3" w:space="0" w:color="C0C0C0"/>
              <w:left w:val="threeDEmboss" w:sz="3" w:space="0" w:color="C0C0C0"/>
              <w:bottom w:val="threeDEmboss" w:sz="3" w:space="0" w:color="C0C0C0"/>
            </w:tcBorders>
          </w:tcPr>
          <w:p>
            <w:pPr>
              <w:pStyle w:val="Normal"/>
              <w:widowControl w:val="false"/>
              <w:autoSpaceDE w:val="false"/>
              <w:bidi w:val="0"/>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Цена , руб.</w:t>
            </w:r>
          </w:p>
        </w:tc>
        <w:tc>
          <w:tcPr>
            <w:tcW w:w="1590" w:type="dxa"/>
            <w:tcBorders>
              <w:top w:val="threeDEmboss" w:sz="3" w:space="0" w:color="C0C0C0"/>
              <w:left w:val="threeDEmboss" w:sz="3" w:space="0" w:color="C0C0C0"/>
              <w:bottom w:val="threeDEmboss" w:sz="3" w:space="0" w:color="C0C0C0"/>
              <w:right w:val="threeDEmboss" w:sz="3" w:space="0" w:color="C0C0C0"/>
            </w:tcBorders>
          </w:tcPr>
          <w:p>
            <w:pPr>
              <w:pStyle w:val="Normal"/>
              <w:widowControl w:val="false"/>
              <w:autoSpaceDE w:val="false"/>
              <w:bidi w:val="0"/>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Сумма, руб.</w:t>
            </w:r>
          </w:p>
        </w:tc>
      </w:tr>
      <w:tr>
        <w:trPr>
          <w:trHeight w:val="368"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Комплексная диагностика</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1250,00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1250,00</w:t>
            </w:r>
          </w:p>
        </w:tc>
      </w:tr>
      <w:tr>
        <w:trPr>
          <w:trHeight w:val="368"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Закрепление: </w:t>
            </w:r>
            <w:r>
              <w:rPr>
                <w:rFonts w:cs="Arial" w:ascii="Times New Roman" w:hAnsi="Times New Roman"/>
                <w:color w:val="000000"/>
                <w:kern w:val="0"/>
                <w:sz w:val="22"/>
                <w:szCs w:val="22"/>
              </w:rPr>
              <w:t>Защита картера — с/у</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r>
      <w:tr>
        <w:trPr>
          <w:trHeight w:val="344"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Замена: Масло ДВС + масл. фильтр  </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750,00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750,00</w:t>
            </w:r>
          </w:p>
        </w:tc>
      </w:tr>
      <w:tr>
        <w:trPr>
          <w:trHeight w:val="345"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Замена: Фильтр воздушный </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r>
      <w:tr>
        <w:trPr>
          <w:trHeight w:val="334"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Замена: Фильтр салона</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500,00</w:t>
            </w:r>
          </w:p>
        </w:tc>
      </w:tr>
      <w:tr>
        <w:trPr>
          <w:trHeight w:val="1011"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Регламентные работы: контрольно-диагностические </w:t>
            </w:r>
          </w:p>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(проверка объемов технических жидкостей; проверка АКБ электрики, приводных ремней), смазка дверных петель</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1625,00</w:t>
            </w:r>
          </w:p>
        </w:tc>
        <w:tc>
          <w:tcPr>
            <w:tcW w:w="1590" w:type="dxa"/>
            <w:tcBorders>
              <w:left w:val="threeDEmboss" w:sz="3" w:space="0" w:color="C0C0C0"/>
              <w:bottom w:val="threeDEmboss" w:sz="3" w:space="0" w:color="C0C0C0"/>
              <w:right w:val="threeDEmboss" w:sz="3" w:space="0" w:color="C0C0C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1625,00</w:t>
            </w:r>
          </w:p>
        </w:tc>
      </w:tr>
      <w:tr>
        <w:trPr>
          <w:trHeight w:val="740"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Замена: </w:t>
            </w:r>
            <w:r>
              <w:rPr>
                <w:rFonts w:cs="Arial" w:ascii="Times New Roman" w:hAnsi="Times New Roman"/>
                <w:color w:val="000000"/>
                <w:kern w:val="0"/>
                <w:sz w:val="22"/>
                <w:szCs w:val="22"/>
              </w:rPr>
              <w:t>Комплект привода ГРМ (ремень, ролик) с помпой</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8750,00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8750,00</w:t>
            </w:r>
          </w:p>
        </w:tc>
      </w:tr>
      <w:tr>
        <w:trPr>
          <w:trHeight w:val="332"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Обшивка</w:t>
            </w:r>
            <w:r>
              <w:rPr>
                <w:rFonts w:cs="Arial" w:ascii="Times New Roman" w:hAnsi="Times New Roman"/>
                <w:color w:val="000000"/>
                <w:kern w:val="0"/>
                <w:sz w:val="22"/>
                <w:szCs w:val="22"/>
              </w:rPr>
              <w:t xml:space="preserve">: </w:t>
            </w:r>
            <w:r>
              <w:rPr>
                <w:rFonts w:cs="Arial" w:ascii="Times New Roman" w:hAnsi="Times New Roman"/>
                <w:color w:val="000000"/>
                <w:kern w:val="0"/>
                <w:sz w:val="22"/>
                <w:szCs w:val="22"/>
              </w:rPr>
              <w:t>Жабо</w:t>
            </w:r>
            <w:r>
              <w:rPr>
                <w:rFonts w:cs="Arial" w:ascii="Times New Roman" w:hAnsi="Times New Roman"/>
                <w:color w:val="000000"/>
                <w:kern w:val="0"/>
                <w:sz w:val="22"/>
                <w:szCs w:val="22"/>
              </w:rPr>
              <w:t xml:space="preserve"> - </w:t>
            </w:r>
            <w:r>
              <w:rPr>
                <w:rFonts w:cs="Arial" w:ascii="Times New Roman" w:hAnsi="Times New Roman"/>
                <w:color w:val="000000"/>
                <w:kern w:val="0"/>
                <w:sz w:val="22"/>
                <w:szCs w:val="22"/>
              </w:rPr>
              <w:t>с/у</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1250,0</w:t>
            </w:r>
            <w:r>
              <w:rPr>
                <w:rFonts w:cs="Arial" w:ascii="Times New Roman" w:hAnsi="Times New Roman"/>
                <w:color w:val="000000"/>
                <w:kern w:val="0"/>
                <w:sz w:val="22"/>
                <w:szCs w:val="22"/>
              </w:rPr>
              <w:t>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1250,00</w:t>
            </w:r>
          </w:p>
        </w:tc>
      </w:tr>
      <w:tr>
        <w:trPr>
          <w:trHeight w:val="363"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Замена: </w:t>
            </w:r>
            <w:r>
              <w:rPr>
                <w:rFonts w:cs="Arial" w:ascii="Times New Roman" w:hAnsi="Times New Roman"/>
                <w:color w:val="000000"/>
                <w:kern w:val="0"/>
                <w:sz w:val="22"/>
                <w:szCs w:val="22"/>
              </w:rPr>
              <w:t>Пружина передней подвески</w:t>
            </w:r>
            <w:r>
              <w:rPr>
                <w:rFonts w:cs="Arial" w:ascii="Times New Roman" w:hAnsi="Times New Roman"/>
                <w:color w:val="000000"/>
                <w:kern w:val="0"/>
                <w:sz w:val="22"/>
                <w:szCs w:val="22"/>
              </w:rPr>
              <w:t xml:space="preserve"> </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5</w:t>
            </w:r>
            <w:r>
              <w:rPr>
                <w:rFonts w:cs="Arial" w:ascii="Times New Roman" w:hAnsi="Times New Roman"/>
                <w:color w:val="000000"/>
                <w:kern w:val="0"/>
                <w:sz w:val="22"/>
                <w:szCs w:val="22"/>
              </w:rPr>
              <w:t>000,00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5</w:t>
            </w:r>
            <w:r>
              <w:rPr>
                <w:rFonts w:cs="Arial" w:ascii="Times New Roman" w:hAnsi="Times New Roman"/>
                <w:color w:val="000000"/>
                <w:kern w:val="0"/>
                <w:sz w:val="22"/>
                <w:szCs w:val="22"/>
              </w:rPr>
              <w:t>000,00</w:t>
            </w:r>
          </w:p>
        </w:tc>
      </w:tr>
      <w:tr>
        <w:trPr>
          <w:trHeight w:val="331"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Замена: </w:t>
            </w:r>
            <w:r>
              <w:rPr>
                <w:rFonts w:cs="Arial" w:ascii="Times New Roman" w:hAnsi="Times New Roman"/>
                <w:color w:val="000000"/>
                <w:kern w:val="0"/>
                <w:sz w:val="22"/>
                <w:szCs w:val="22"/>
              </w:rPr>
              <w:t>Стойки переднего стабилизатора</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1750,00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1750,00</w:t>
            </w:r>
          </w:p>
        </w:tc>
      </w:tr>
      <w:tr>
        <w:trPr>
          <w:trHeight w:val="375" w:hRule="exact"/>
        </w:trPr>
        <w:tc>
          <w:tcPr>
            <w:tcW w:w="5840" w:type="dxa"/>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left"/>
              <w:rPr>
                <w:rFonts w:ascii="Times New Roman" w:hAnsi="Times New Roman" w:cs="Arial"/>
                <w:color w:val="000000"/>
                <w:kern w:val="0"/>
                <w:sz w:val="22"/>
                <w:szCs w:val="22"/>
              </w:rPr>
            </w:pPr>
            <w:r>
              <w:rPr>
                <w:rFonts w:cs="Arial" w:ascii="Times New Roman" w:hAnsi="Times New Roman"/>
                <w:color w:val="000000"/>
                <w:kern w:val="0"/>
                <w:sz w:val="22"/>
                <w:szCs w:val="22"/>
              </w:rPr>
              <w:t xml:space="preserve">Регулировка: </w:t>
            </w:r>
            <w:r>
              <w:rPr>
                <w:rFonts w:cs="Arial" w:ascii="Times New Roman" w:hAnsi="Times New Roman"/>
                <w:color w:val="000000"/>
                <w:kern w:val="0"/>
                <w:sz w:val="22"/>
                <w:szCs w:val="22"/>
              </w:rPr>
              <w:t>Развал схождение передн./задн. осей</w:t>
            </w:r>
          </w:p>
        </w:tc>
        <w:tc>
          <w:tcPr>
            <w:tcW w:w="1140" w:type="dxa"/>
            <w:tcBorders>
              <w:left w:val="threeDEmboss" w:sz="3" w:space="0" w:color="C0C0C0"/>
              <w:bottom w:val="threeDEmboss" w:sz="3" w:space="0" w:color="C0C0C0"/>
            </w:tcBorders>
          </w:tcPr>
          <w:p>
            <w:pPr>
              <w:pStyle w:val="Normal"/>
              <w:widowControl w:val="false"/>
              <w:autoSpaceDE w:val="false"/>
              <w:bidi w:val="0"/>
              <w:spacing w:lineRule="exact" w:line="161" w:before="29" w:after="0"/>
              <w:ind w:left="0" w:right="0" w:firstLine="567"/>
              <w:jc w:val="center"/>
              <w:rPr>
                <w:rFonts w:ascii="Times New Roman" w:hAnsi="Times New Roman" w:cs="Arial"/>
                <w:color w:val="000000"/>
                <w:kern w:val="0"/>
                <w:sz w:val="22"/>
                <w:szCs w:val="22"/>
              </w:rPr>
            </w:pPr>
            <w:r>
              <w:rPr>
                <w:rFonts w:cs="Arial" w:ascii="Times New Roman" w:hAnsi="Times New Roman"/>
                <w:color w:val="000000"/>
                <w:kern w:val="0"/>
                <w:sz w:val="22"/>
                <w:szCs w:val="22"/>
              </w:rPr>
              <w:t>1</w:t>
            </w:r>
          </w:p>
        </w:tc>
        <w:tc>
          <w:tcPr>
            <w:tcW w:w="1410" w:type="dxa"/>
            <w:tcBorders>
              <w:left w:val="threeDEmboss" w:sz="3" w:space="0" w:color="C0C0C0"/>
              <w:bottom w:val="threeDEmboss" w:sz="3"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3150,0</w:t>
            </w:r>
            <w:r>
              <w:rPr>
                <w:rFonts w:cs="Arial" w:ascii="Times New Roman" w:hAnsi="Times New Roman"/>
                <w:color w:val="000000"/>
                <w:kern w:val="0"/>
                <w:sz w:val="22"/>
                <w:szCs w:val="22"/>
              </w:rPr>
              <w:t>0</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rPr>
            </w:pPr>
            <w:r>
              <w:rPr>
                <w:rFonts w:cs="Arial" w:ascii="Times New Roman" w:hAnsi="Times New Roman"/>
                <w:color w:val="000000"/>
                <w:kern w:val="0"/>
                <w:sz w:val="22"/>
                <w:szCs w:val="22"/>
              </w:rPr>
              <w:t>3150,00</w:t>
            </w:r>
          </w:p>
        </w:tc>
      </w:tr>
      <w:tr>
        <w:trPr>
          <w:trHeight w:val="316" w:hRule="exact"/>
        </w:trPr>
        <w:tc>
          <w:tcPr>
            <w:tcW w:w="8390" w:type="dxa"/>
            <w:gridSpan w:val="3"/>
            <w:tcBorders>
              <w:left w:val="threeDEmboss" w:sz="3" w:space="0" w:color="C0C0C0"/>
              <w:bottom w:val="threeDEmboss" w:sz="3" w:space="0" w:color="C0C0C0"/>
            </w:tcBorders>
            <w:vAlign w:val="center"/>
          </w:tcPr>
          <w:p>
            <w:pPr>
              <w:pStyle w:val="Normal"/>
              <w:widowControl w:val="false"/>
              <w:autoSpaceDE w:val="false"/>
              <w:bidi w:val="0"/>
              <w:spacing w:lineRule="exact" w:line="161" w:before="29" w:after="0"/>
              <w:ind w:left="0" w:right="0" w:firstLine="567"/>
              <w:jc w:val="right"/>
              <w:rPr>
                <w:rFonts w:ascii="Times New Roman" w:hAnsi="Times New Roman" w:cs="Arial"/>
                <w:color w:val="000000"/>
                <w:kern w:val="0"/>
                <w:sz w:val="22"/>
                <w:szCs w:val="22"/>
              </w:rPr>
            </w:pPr>
            <w:r>
              <w:rPr>
                <w:rFonts w:cs="Arial" w:ascii="Times New Roman" w:hAnsi="Times New Roman"/>
                <w:color w:val="000000"/>
                <w:kern w:val="0"/>
                <w:sz w:val="22"/>
                <w:szCs w:val="22"/>
              </w:rPr>
              <w:t xml:space="preserve">Итого </w:t>
            </w:r>
            <w:r>
              <w:rPr>
                <w:rFonts w:cs="Arial" w:ascii="Times New Roman" w:hAnsi="Times New Roman"/>
                <w:color w:val="000000"/>
                <w:kern w:val="0"/>
                <w:sz w:val="22"/>
                <w:szCs w:val="22"/>
              </w:rPr>
              <w:t>стоимость</w:t>
            </w:r>
            <w:r>
              <w:rPr>
                <w:rFonts w:cs="Arial" w:ascii="Times New Roman" w:hAnsi="Times New Roman"/>
                <w:color w:val="000000"/>
                <w:kern w:val="0"/>
                <w:sz w:val="22"/>
                <w:szCs w:val="22"/>
              </w:rPr>
              <w:t xml:space="preserve"> работ</w:t>
            </w:r>
          </w:p>
        </w:tc>
        <w:tc>
          <w:tcPr>
            <w:tcW w:w="1590" w:type="dxa"/>
            <w:tcBorders>
              <w:left w:val="threeDEmboss" w:sz="3" w:space="0" w:color="C0C0C0"/>
              <w:bottom w:val="threeDEmboss" w:sz="3" w:space="0" w:color="C0C0C0"/>
              <w:right w:val="threeDEmboss" w:sz="3" w:space="0" w:color="C0C0C0"/>
            </w:tcBorders>
            <w:vAlign w:val="center"/>
          </w:tcPr>
          <w:p>
            <w:pPr>
              <w:pStyle w:val="Normal"/>
              <w:widowControl w:val="false"/>
              <w:autoSpaceDE w:val="false"/>
              <w:bidi w:val="0"/>
              <w:spacing w:lineRule="exact" w:line="161"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25025,00</w:t>
            </w:r>
          </w:p>
        </w:tc>
      </w:tr>
    </w:tbl>
    <w:p>
      <w:pPr>
        <w:pStyle w:val="Normal"/>
        <w:widowControl w:val="false"/>
        <w:autoSpaceDE w:val="false"/>
        <w:spacing w:lineRule="exact" w:line="199" w:before="29" w:after="0"/>
        <w:ind w:left="0" w:right="0" w:firstLine="567"/>
        <w:jc w:val="left"/>
        <w:rPr>
          <w:rFonts w:ascii="Times New Roman" w:hAnsi="Times New Roman"/>
          <w:sz w:val="22"/>
          <w:szCs w:val="22"/>
        </w:rPr>
      </w:pPr>
      <w:r>
        <w:rPr>
          <w:rFonts w:ascii="Times New Roman" w:hAnsi="Times New Roman"/>
          <w:sz w:val="22"/>
          <w:szCs w:val="22"/>
        </w:rPr>
      </w:r>
    </w:p>
    <w:p>
      <w:pPr>
        <w:pStyle w:val="Normal"/>
        <w:widowControl w:val="false"/>
        <w:autoSpaceDE w:val="false"/>
        <w:spacing w:lineRule="exact" w:line="199" w:before="29" w:after="0"/>
        <w:ind w:left="0" w:right="0" w:firstLine="567"/>
        <w:jc w:val="left"/>
        <w:rPr>
          <w:rFonts w:ascii="Times New Roman" w:hAnsi="Times New Roman"/>
          <w:b/>
          <w:bCs/>
          <w:sz w:val="22"/>
          <w:szCs w:val="22"/>
        </w:rPr>
      </w:pPr>
      <w:r>
        <w:rPr>
          <w:rFonts w:cs="Arial" w:ascii="Times New Roman" w:hAnsi="Times New Roman"/>
          <w:b/>
          <w:bCs/>
          <w:color w:val="000000"/>
          <w:kern w:val="0"/>
          <w:sz w:val="22"/>
          <w:szCs w:val="22"/>
        </w:rPr>
        <w:t>Стоимость з</w:t>
      </w:r>
      <w:r>
        <w:rPr>
          <w:rFonts w:cs="Arial" w:ascii="Times New Roman" w:hAnsi="Times New Roman"/>
          <w:b/>
          <w:bCs/>
          <w:color w:val="000000"/>
          <w:kern w:val="0"/>
          <w:sz w:val="22"/>
          <w:szCs w:val="22"/>
        </w:rPr>
        <w:t>апасны</w:t>
      </w:r>
      <w:r>
        <w:rPr>
          <w:rFonts w:cs="Arial" w:ascii="Times New Roman" w:hAnsi="Times New Roman"/>
          <w:b/>
          <w:bCs/>
          <w:color w:val="000000"/>
          <w:kern w:val="0"/>
          <w:sz w:val="22"/>
          <w:szCs w:val="22"/>
        </w:rPr>
        <w:t>х</w:t>
      </w:r>
      <w:r>
        <w:rPr>
          <w:rFonts w:cs="Arial" w:ascii="Times New Roman" w:hAnsi="Times New Roman"/>
          <w:b/>
          <w:bCs/>
          <w:color w:val="000000"/>
          <w:kern w:val="0"/>
          <w:sz w:val="22"/>
          <w:szCs w:val="22"/>
        </w:rPr>
        <w:t xml:space="preserve"> част</w:t>
      </w:r>
      <w:r>
        <w:rPr>
          <w:rFonts w:cs="Arial" w:ascii="Times New Roman" w:hAnsi="Times New Roman"/>
          <w:b/>
          <w:bCs/>
          <w:color w:val="000000"/>
          <w:kern w:val="0"/>
          <w:sz w:val="22"/>
          <w:szCs w:val="22"/>
        </w:rPr>
        <w:t>ей</w:t>
      </w:r>
      <w:r>
        <w:rPr>
          <w:rFonts w:cs="Arial" w:ascii="Times New Roman" w:hAnsi="Times New Roman"/>
          <w:b/>
          <w:bCs/>
          <w:color w:val="000000"/>
          <w:kern w:val="0"/>
          <w:sz w:val="22"/>
          <w:szCs w:val="22"/>
        </w:rPr>
        <w:t xml:space="preserve"> и расходны</w:t>
      </w:r>
      <w:r>
        <w:rPr>
          <w:rFonts w:cs="Arial" w:ascii="Times New Roman" w:hAnsi="Times New Roman"/>
          <w:b/>
          <w:bCs/>
          <w:color w:val="000000"/>
          <w:kern w:val="0"/>
          <w:sz w:val="22"/>
          <w:szCs w:val="22"/>
        </w:rPr>
        <w:t>х</w:t>
      </w:r>
      <w:r>
        <w:rPr>
          <w:rFonts w:cs="Arial" w:ascii="Times New Roman" w:hAnsi="Times New Roman"/>
          <w:b/>
          <w:bCs/>
          <w:color w:val="000000"/>
          <w:kern w:val="0"/>
          <w:sz w:val="22"/>
          <w:szCs w:val="22"/>
        </w:rPr>
        <w:t xml:space="preserve"> материал</w:t>
      </w:r>
      <w:r>
        <w:rPr>
          <w:rFonts w:cs="Arial" w:ascii="Times New Roman" w:hAnsi="Times New Roman"/>
          <w:b/>
          <w:bCs/>
          <w:color w:val="000000"/>
          <w:kern w:val="0"/>
          <w:sz w:val="22"/>
          <w:szCs w:val="22"/>
        </w:rPr>
        <w:t xml:space="preserve">ов </w:t>
      </w:r>
      <w:r>
        <w:rPr>
          <w:rFonts w:cs="Arial" w:ascii="Times New Roman" w:hAnsi="Times New Roman"/>
          <w:b/>
          <w:bCs/>
          <w:color w:val="000000"/>
          <w:kern w:val="0"/>
          <w:sz w:val="22"/>
          <w:szCs w:val="22"/>
        </w:rPr>
        <w:t>используемых в работе:</w:t>
      </w:r>
    </w:p>
    <w:p>
      <w:pPr>
        <w:pStyle w:val="Normal"/>
        <w:widowControl w:val="false"/>
        <w:autoSpaceDE w:val="false"/>
        <w:spacing w:lineRule="exact" w:line="199" w:before="29" w:after="0"/>
        <w:ind w:left="0" w:right="0" w:firstLine="567"/>
        <w:jc w:val="left"/>
        <w:rPr>
          <w:rFonts w:ascii="Times New Roman" w:hAnsi="Times New Roman"/>
          <w:b/>
          <w:bCs/>
          <w:sz w:val="22"/>
          <w:szCs w:val="22"/>
        </w:rPr>
      </w:pPr>
      <w:r>
        <w:rPr>
          <w:rFonts w:ascii="Times New Roman" w:hAnsi="Times New Roman"/>
          <w:b/>
          <w:bCs/>
          <w:sz w:val="22"/>
          <w:szCs w:val="22"/>
        </w:rPr>
      </w:r>
    </w:p>
    <w:tbl>
      <w:tblPr>
        <w:tblW w:w="9980" w:type="dxa"/>
        <w:jc w:val="left"/>
        <w:tblInd w:w="-8" w:type="dxa"/>
        <w:tblLayout w:type="fixed"/>
        <w:tblCellMar>
          <w:top w:w="0" w:type="dxa"/>
          <w:left w:w="15" w:type="dxa"/>
          <w:bottom w:w="0" w:type="dxa"/>
          <w:right w:w="15" w:type="dxa"/>
        </w:tblCellMar>
      </w:tblPr>
      <w:tblGrid>
        <w:gridCol w:w="5180"/>
        <w:gridCol w:w="790"/>
        <w:gridCol w:w="910"/>
        <w:gridCol w:w="1250"/>
        <w:gridCol w:w="1850"/>
      </w:tblGrid>
      <w:tr>
        <w:trPr>
          <w:trHeight w:val="639"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80" w:before="29" w:after="0"/>
              <w:ind w:left="0" w:right="0" w:firstLine="567"/>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Наименование</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Ед. изм.</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Кол-во</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Цена,руб.</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80" w:before="29" w:after="0"/>
              <w:ind w:left="0" w:right="0" w:hanging="0"/>
              <w:jc w:val="center"/>
              <w:rPr>
                <w:rFonts w:ascii="Times New Roman" w:hAnsi="Times New Roman" w:cs="Arial"/>
                <w:b/>
                <w:bCs/>
                <w:color w:val="000000"/>
                <w:kern w:val="0"/>
                <w:sz w:val="22"/>
                <w:szCs w:val="22"/>
              </w:rPr>
            </w:pPr>
            <w:r>
              <w:rPr>
                <w:rFonts w:cs="Arial" w:ascii="Times New Roman" w:hAnsi="Times New Roman"/>
                <w:b/>
                <w:bCs/>
                <w:color w:val="000000"/>
                <w:kern w:val="0"/>
                <w:sz w:val="22"/>
                <w:szCs w:val="22"/>
              </w:rPr>
              <w:t>Сумма,руб.</w:t>
            </w:r>
          </w:p>
        </w:tc>
      </w:tr>
      <w:tr>
        <w:trPr>
          <w:trHeight w:val="456"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Фильтр масляный</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450,00</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450,00</w:t>
            </w:r>
          </w:p>
        </w:tc>
      </w:tr>
      <w:tr>
        <w:trPr>
          <w:trHeight w:val="456"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Фильтр салона угольный</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650,00</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650,00</w:t>
            </w:r>
          </w:p>
        </w:tc>
      </w:tr>
      <w:tr>
        <w:trPr>
          <w:trHeight w:val="456"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Фильтр воздушный</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6</w:t>
            </w:r>
            <w:r>
              <w:rPr>
                <w:rFonts w:cs="Arial" w:ascii="Times New Roman" w:hAnsi="Times New Roman"/>
                <w:color w:val="000000"/>
                <w:kern w:val="0"/>
                <w:sz w:val="22"/>
                <w:szCs w:val="22"/>
                <w:shd w:fill="auto" w:val="clear"/>
              </w:rPr>
              <w:t>0</w:t>
            </w:r>
            <w:r>
              <w:rPr>
                <w:rFonts w:cs="Arial" w:ascii="Times New Roman" w:hAnsi="Times New Roman"/>
                <w:color w:val="000000"/>
                <w:kern w:val="0"/>
                <w:sz w:val="22"/>
                <w:szCs w:val="22"/>
                <w:shd w:fill="auto" w:val="clear"/>
              </w:rPr>
              <w:t>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6</w:t>
            </w:r>
            <w:r>
              <w:rPr>
                <w:rFonts w:cs="Arial" w:ascii="Times New Roman" w:hAnsi="Times New Roman"/>
                <w:color w:val="000000"/>
                <w:kern w:val="0"/>
                <w:sz w:val="22"/>
                <w:szCs w:val="22"/>
                <w:shd w:fill="auto" w:val="clear"/>
              </w:rPr>
              <w:t>0</w:t>
            </w:r>
            <w:r>
              <w:rPr>
                <w:rFonts w:cs="Arial" w:ascii="Times New Roman" w:hAnsi="Times New Roman"/>
                <w:color w:val="000000"/>
                <w:kern w:val="0"/>
                <w:sz w:val="22"/>
                <w:szCs w:val="22"/>
                <w:shd w:fill="auto" w:val="clear"/>
              </w:rPr>
              <w:t>0,00</w:t>
            </w:r>
          </w:p>
        </w:tc>
      </w:tr>
      <w:tr>
        <w:trPr>
          <w:trHeight w:val="395"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Комплект ремня ГРМ</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8950,00</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8950,00</w:t>
            </w:r>
          </w:p>
        </w:tc>
      </w:tr>
      <w:tr>
        <w:trPr>
          <w:trHeight w:val="420"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sz w:val="22"/>
                <w:szCs w:val="22"/>
                <w:shd w:fill="auto" w:val="clear"/>
              </w:rPr>
            </w:pPr>
            <w:r>
              <w:rPr>
                <w:rFonts w:ascii="Times New Roman" w:hAnsi="Times New Roman"/>
                <w:sz w:val="22"/>
                <w:szCs w:val="22"/>
                <w:shd w:fill="auto" w:val="clear"/>
              </w:rPr>
              <w:t>Водяной насос</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4550,00</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4550,00</w:t>
            </w:r>
          </w:p>
        </w:tc>
      </w:tr>
      <w:tr>
        <w:trPr>
          <w:trHeight w:val="420"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 xml:space="preserve">Масло моторное синтетическое </w:t>
            </w:r>
            <w:r>
              <w:rPr>
                <w:rFonts w:cs="Arial" w:ascii="Times New Roman" w:hAnsi="Times New Roman"/>
                <w:color w:val="000000"/>
                <w:kern w:val="0"/>
                <w:sz w:val="22"/>
                <w:szCs w:val="22"/>
                <w:shd w:fill="auto" w:val="clear"/>
                <w:lang w:val="en-US"/>
              </w:rPr>
              <w:t>NGN A-Line 5W-30 C3 EMERALD</w:t>
            </w:r>
            <w:r>
              <w:rPr>
                <w:rFonts w:cs="Arial" w:ascii="Times New Roman" w:hAnsi="Times New Roman"/>
                <w:color w:val="000000"/>
                <w:kern w:val="0"/>
                <w:sz w:val="22"/>
                <w:szCs w:val="22"/>
                <w:shd w:fill="auto" w:val="clear"/>
              </w:rPr>
              <w:t xml:space="preserve"> </w:t>
            </w:r>
            <w:r>
              <w:rPr>
                <w:rFonts w:cs="Arial" w:ascii="Times New Roman" w:hAnsi="Times New Roman"/>
                <w:color w:val="000000"/>
                <w:kern w:val="0"/>
                <w:sz w:val="22"/>
                <w:szCs w:val="22"/>
                <w:shd w:fill="auto" w:val="clear"/>
                <w:lang w:val="en-US"/>
              </w:rPr>
              <w:t>4</w:t>
            </w:r>
            <w:r>
              <w:rPr>
                <w:rFonts w:cs="Arial" w:ascii="Times New Roman" w:hAnsi="Times New Roman"/>
                <w:color w:val="000000"/>
                <w:kern w:val="0"/>
                <w:sz w:val="22"/>
                <w:szCs w:val="22"/>
                <w:shd w:fill="auto" w:val="clear"/>
              </w:rPr>
              <w:t>л</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lang w:val="en-US"/>
              </w:rPr>
            </w:pPr>
            <w:r>
              <w:rPr>
                <w:rFonts w:cs="Arial" w:ascii="Times New Roman" w:hAnsi="Times New Roman"/>
                <w:color w:val="000000"/>
                <w:kern w:val="0"/>
                <w:sz w:val="22"/>
                <w:szCs w:val="22"/>
                <w:shd w:fill="auto" w:val="clear"/>
                <w:lang w:val="en-US"/>
              </w:rPr>
              <w:t>1</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lang w:val="en-US"/>
              </w:rPr>
            </w:pPr>
            <w:r>
              <w:rPr>
                <w:rFonts w:cs="Arial" w:ascii="Times New Roman" w:hAnsi="Times New Roman"/>
                <w:color w:val="000000"/>
                <w:kern w:val="0"/>
                <w:sz w:val="22"/>
                <w:szCs w:val="22"/>
                <w:shd w:fill="auto" w:val="clear"/>
                <w:lang w:val="en-US"/>
              </w:rPr>
              <w:t>6500,00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lang w:val="en-US"/>
              </w:rPr>
            </w:pPr>
            <w:r>
              <w:rPr>
                <w:rFonts w:cs="Arial" w:ascii="Times New Roman" w:hAnsi="Times New Roman"/>
                <w:color w:val="000000"/>
                <w:kern w:val="0"/>
                <w:sz w:val="22"/>
                <w:szCs w:val="22"/>
                <w:shd w:fill="auto" w:val="clear"/>
                <w:lang w:val="en-US"/>
              </w:rPr>
              <w:t>6500,00</w:t>
            </w:r>
          </w:p>
        </w:tc>
      </w:tr>
      <w:tr>
        <w:trPr>
          <w:trHeight w:val="420"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sz w:val="22"/>
                <w:szCs w:val="22"/>
                <w:shd w:fill="auto" w:val="clear"/>
              </w:rPr>
            </w:pPr>
            <w:r>
              <w:rPr>
                <w:rFonts w:cs="Arial" w:ascii="Times New Roman" w:hAnsi="Times New Roman"/>
                <w:color w:val="000000"/>
                <w:kern w:val="0"/>
                <w:sz w:val="22"/>
                <w:szCs w:val="22"/>
                <w:shd w:fill="auto" w:val="clear"/>
              </w:rPr>
              <w:t>Масло</w:t>
            </w:r>
            <w:r>
              <w:rPr>
                <w:rFonts w:cs="Arial" w:ascii="Times New Roman" w:hAnsi="Times New Roman"/>
                <w:color w:val="000000"/>
                <w:kern w:val="0"/>
                <w:sz w:val="22"/>
                <w:szCs w:val="22"/>
                <w:shd w:fill="auto" w:val="clear"/>
                <w:lang w:val="en-US"/>
              </w:rPr>
              <w:t xml:space="preserve"> </w:t>
            </w:r>
            <w:r>
              <w:rPr>
                <w:rFonts w:cs="Arial" w:ascii="Times New Roman" w:hAnsi="Times New Roman"/>
                <w:color w:val="000000"/>
                <w:kern w:val="0"/>
                <w:sz w:val="22"/>
                <w:szCs w:val="22"/>
                <w:shd w:fill="auto" w:val="clear"/>
              </w:rPr>
              <w:t>моторное</w:t>
            </w:r>
            <w:r>
              <w:rPr>
                <w:rFonts w:cs="Arial" w:ascii="Times New Roman" w:hAnsi="Times New Roman"/>
                <w:color w:val="000000"/>
                <w:kern w:val="0"/>
                <w:sz w:val="22"/>
                <w:szCs w:val="22"/>
                <w:shd w:fill="auto" w:val="clear"/>
                <w:lang w:val="en-US"/>
              </w:rPr>
              <w:t xml:space="preserve"> </w:t>
            </w:r>
            <w:r>
              <w:rPr>
                <w:rFonts w:cs="Arial" w:ascii="Times New Roman" w:hAnsi="Times New Roman"/>
                <w:color w:val="000000"/>
                <w:kern w:val="0"/>
                <w:sz w:val="22"/>
                <w:szCs w:val="22"/>
                <w:shd w:fill="auto" w:val="clear"/>
              </w:rPr>
              <w:t>синт</w:t>
            </w:r>
            <w:r>
              <w:rPr>
                <w:rFonts w:cs="Arial" w:ascii="Times New Roman" w:hAnsi="Times New Roman"/>
                <w:color w:val="000000"/>
                <w:kern w:val="0"/>
                <w:sz w:val="22"/>
                <w:szCs w:val="22"/>
                <w:shd w:fill="auto" w:val="clear"/>
              </w:rPr>
              <w:t>етическое</w:t>
            </w:r>
            <w:r>
              <w:rPr>
                <w:rFonts w:cs="Arial" w:ascii="Times New Roman" w:hAnsi="Times New Roman"/>
                <w:color w:val="000000"/>
                <w:kern w:val="0"/>
                <w:sz w:val="22"/>
                <w:szCs w:val="22"/>
                <w:shd w:fill="auto" w:val="clear"/>
                <w:lang w:val="en-US"/>
              </w:rPr>
              <w:t xml:space="preserve">  5W30 EMERALD C3 </w:t>
            </w:r>
            <w:r>
              <w:rPr>
                <w:rFonts w:cs="Arial" w:ascii="Times New Roman" w:hAnsi="Times New Roman"/>
                <w:color w:val="000000"/>
                <w:kern w:val="0"/>
                <w:sz w:val="22"/>
                <w:szCs w:val="22"/>
                <w:shd w:fill="auto" w:val="clear"/>
                <w:lang w:val="ru-RU"/>
              </w:rPr>
              <w:t>1 л</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2</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1800,0</w:t>
            </w:r>
            <w:r>
              <w:rPr>
                <w:rFonts w:cs="Arial" w:ascii="Times New Roman" w:hAnsi="Times New Roman"/>
                <w:color w:val="000000"/>
                <w:kern w:val="0"/>
                <w:sz w:val="22"/>
                <w:szCs w:val="22"/>
                <w:shd w:fill="auto" w:val="clear"/>
              </w:rPr>
              <w:t>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3600,0</w:t>
            </w:r>
            <w:r>
              <w:rPr>
                <w:rFonts w:cs="Arial" w:ascii="Times New Roman" w:hAnsi="Times New Roman"/>
                <w:color w:val="000000"/>
                <w:kern w:val="0"/>
                <w:sz w:val="22"/>
                <w:szCs w:val="22"/>
                <w:shd w:fill="auto" w:val="clear"/>
              </w:rPr>
              <w:t>0</w:t>
            </w:r>
          </w:p>
        </w:tc>
      </w:tr>
      <w:tr>
        <w:trPr>
          <w:trHeight w:val="420"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sz w:val="22"/>
                <w:szCs w:val="22"/>
                <w:shd w:fill="auto" w:val="clear"/>
              </w:rPr>
            </w:pPr>
            <w:r>
              <w:rPr>
                <w:rFonts w:ascii="Times New Roman" w:hAnsi="Times New Roman"/>
                <w:sz w:val="22"/>
                <w:szCs w:val="22"/>
                <w:shd w:fill="auto" w:val="clear"/>
              </w:rPr>
              <w:t>Пружины передней подвески</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2</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3950,00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7900,00</w:t>
            </w:r>
          </w:p>
        </w:tc>
      </w:tr>
      <w:tr>
        <w:trPr>
          <w:trHeight w:val="420"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sz w:val="22"/>
                <w:szCs w:val="22"/>
                <w:shd w:fill="auto" w:val="clear"/>
              </w:rPr>
            </w:pPr>
            <w:r>
              <w:rPr>
                <w:rFonts w:ascii="Times New Roman" w:hAnsi="Times New Roman"/>
                <w:sz w:val="22"/>
                <w:szCs w:val="22"/>
                <w:shd w:fill="auto" w:val="clear"/>
              </w:rPr>
              <w:t xml:space="preserve">Тяга стабилизатора передней подвески левая/правая </w:t>
            </w:r>
            <w:r>
              <w:rPr>
                <w:rFonts w:ascii="Times New Roman" w:hAnsi="Times New Roman"/>
                <w:sz w:val="22"/>
                <w:szCs w:val="22"/>
                <w:shd w:fill="auto" w:val="clear"/>
                <w:lang w:val="en-US"/>
              </w:rPr>
              <w:t>AUDI A3,VW GOLF V, JETTA, PASSAT 2005</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2</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lang w:val="en-US"/>
              </w:rPr>
            </w:pPr>
            <w:r>
              <w:rPr>
                <w:rFonts w:cs="Arial" w:ascii="Times New Roman" w:hAnsi="Times New Roman"/>
                <w:color w:val="000000"/>
                <w:kern w:val="0"/>
                <w:sz w:val="22"/>
                <w:szCs w:val="22"/>
                <w:shd w:fill="auto" w:val="clear"/>
                <w:lang w:val="en-US"/>
              </w:rPr>
              <w:t>2250,00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lang w:val="en-US"/>
              </w:rPr>
            </w:pPr>
            <w:r>
              <w:rPr>
                <w:rFonts w:cs="Arial" w:ascii="Times New Roman" w:hAnsi="Times New Roman"/>
                <w:color w:val="000000"/>
                <w:kern w:val="0"/>
                <w:sz w:val="22"/>
                <w:szCs w:val="22"/>
                <w:shd w:fill="auto" w:val="clear"/>
                <w:lang w:val="en-US"/>
              </w:rPr>
              <w:t>4500,00</w:t>
            </w:r>
          </w:p>
        </w:tc>
      </w:tr>
      <w:tr>
        <w:trPr>
          <w:trHeight w:val="420" w:hRule="exact"/>
        </w:trPr>
        <w:tc>
          <w:tcPr>
            <w:tcW w:w="518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sz w:val="22"/>
                <w:szCs w:val="22"/>
                <w:shd w:fill="auto" w:val="clear"/>
              </w:rPr>
            </w:pPr>
            <w:r>
              <w:rPr>
                <w:rFonts w:cs="Arial" w:ascii="Times New Roman" w:hAnsi="Times New Roman"/>
                <w:color w:val="000000"/>
                <w:kern w:val="0"/>
                <w:sz w:val="22"/>
                <w:szCs w:val="22"/>
                <w:shd w:fill="auto" w:val="clear"/>
              </w:rPr>
              <w:t xml:space="preserve">Лампа </w:t>
            </w:r>
            <w:r>
              <w:rPr>
                <w:rFonts w:cs="Arial" w:ascii="Times New Roman" w:hAnsi="Times New Roman"/>
                <w:color w:val="000000"/>
                <w:kern w:val="0"/>
                <w:sz w:val="22"/>
                <w:szCs w:val="22"/>
                <w:shd w:fill="auto" w:val="clear"/>
              </w:rPr>
              <w:t>накаливания</w:t>
            </w:r>
            <w:r>
              <w:rPr>
                <w:rFonts w:cs="Arial" w:ascii="Times New Roman" w:hAnsi="Times New Roman"/>
                <w:color w:val="000000"/>
                <w:kern w:val="0"/>
                <w:sz w:val="22"/>
                <w:szCs w:val="22"/>
                <w:shd w:fill="auto" w:val="clear"/>
                <w:lang w:val="en-US"/>
              </w:rPr>
              <w:t xml:space="preserve"> P21W </w:t>
            </w:r>
            <w:r>
              <w:rPr>
                <w:rFonts w:cs="Arial" w:ascii="Times New Roman" w:hAnsi="Times New Roman"/>
                <w:color w:val="000000"/>
                <w:kern w:val="0"/>
                <w:sz w:val="22"/>
                <w:szCs w:val="22"/>
                <w:shd w:fill="auto" w:val="clear"/>
                <w:lang w:val="ru-RU"/>
              </w:rPr>
              <w:t>ВА</w:t>
            </w:r>
            <w:r>
              <w:rPr>
                <w:rFonts w:cs="Arial" w:ascii="Times New Roman" w:hAnsi="Times New Roman"/>
                <w:color w:val="000000"/>
                <w:kern w:val="0"/>
                <w:sz w:val="22"/>
                <w:szCs w:val="22"/>
                <w:shd w:fill="auto" w:val="clear"/>
                <w:lang w:val="en-US"/>
              </w:rPr>
              <w:t>15sECO 12V 21W</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2</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100,00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2</w:t>
            </w:r>
            <w:r>
              <w:rPr>
                <w:rFonts w:cs="Arial" w:ascii="Times New Roman" w:hAnsi="Times New Roman"/>
                <w:color w:val="000000"/>
                <w:kern w:val="0"/>
                <w:sz w:val="22"/>
                <w:szCs w:val="22"/>
                <w:shd w:fill="auto" w:val="clear"/>
              </w:rPr>
              <w:t>00,00</w:t>
            </w:r>
          </w:p>
        </w:tc>
      </w:tr>
      <w:tr>
        <w:trPr>
          <w:trHeight w:val="470" w:hRule="exact"/>
        </w:trPr>
        <w:tc>
          <w:tcPr>
            <w:tcW w:w="518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rPr>
                <w:rFonts w:ascii="Times New Roman" w:hAnsi="Times New Roman" w:cs="Arial"/>
                <w:color w:val="000000"/>
                <w:kern w:val="0"/>
                <w:sz w:val="22"/>
                <w:szCs w:val="22"/>
                <w:shd w:fill="auto" w:val="clear"/>
                <w:lang w:val="ru-RU"/>
              </w:rPr>
            </w:pPr>
            <w:r>
              <w:rPr>
                <w:rFonts w:cs="Arial" w:ascii="Times New Roman" w:hAnsi="Times New Roman"/>
                <w:color w:val="000000"/>
                <w:kern w:val="0"/>
                <w:sz w:val="22"/>
                <w:szCs w:val="22"/>
                <w:shd w:fill="auto" w:val="clear"/>
                <w:lang w:val="ru-RU"/>
              </w:rPr>
              <w:t>Расходные материалы (используемые при работах очистители, обезжириватели, смазки, перчатки ПВХ)</w:t>
            </w:r>
          </w:p>
        </w:tc>
        <w:tc>
          <w:tcPr>
            <w:tcW w:w="79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350,00</w:t>
            </w:r>
          </w:p>
        </w:tc>
        <w:tc>
          <w:tcPr>
            <w:tcW w:w="1850" w:type="dxa"/>
            <w:tcBorders>
              <w:top w:val="outset" w:sz="2" w:space="0" w:color="000000"/>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350,00</w:t>
            </w:r>
          </w:p>
        </w:tc>
      </w:tr>
      <w:tr>
        <w:trPr>
          <w:trHeight w:val="470" w:hRule="exact"/>
        </w:trPr>
        <w:tc>
          <w:tcPr>
            <w:tcW w:w="5180" w:type="dxa"/>
            <w:tcBorders>
              <w:left w:val="outset" w:sz="2" w:space="0" w:color="000000"/>
              <w:bottom w:val="outset" w:sz="2" w:space="0" w:color="000000"/>
              <w:right w:val="outset" w:sz="2" w:space="0" w:color="000000"/>
            </w:tcBorders>
          </w:tcPr>
          <w:p>
            <w:pPr>
              <w:pStyle w:val="Normal"/>
              <w:tabs>
                <w:tab w:val="clear" w:pos="720"/>
              </w:tabs>
              <w:spacing w:lineRule="exact" w:line="161" w:before="29" w:after="0"/>
              <w:ind w:left="15" w:right="0" w:hanging="0"/>
              <w:jc w:val="left"/>
              <w:rPr>
                <w:rFonts w:ascii="Times New Roman" w:hAnsi="Times New Roman"/>
                <w:sz w:val="24"/>
                <w:szCs w:val="24"/>
              </w:rPr>
            </w:pPr>
            <w:r>
              <w:rPr>
                <w:rFonts w:ascii="Times New Roman" w:hAnsi="Times New Roman"/>
                <w:spacing w:val="0"/>
                <w:sz w:val="24"/>
                <w:szCs w:val="24"/>
              </w:rPr>
              <w:t>Антифриз, готовый раствор G12 EVO -36 розовы</w:t>
            </w:r>
            <w:r>
              <w:rPr>
                <w:rFonts w:ascii="Times New Roman" w:hAnsi="Times New Roman"/>
                <w:spacing w:val="0"/>
                <w:sz w:val="24"/>
                <w:szCs w:val="24"/>
              </w:rPr>
              <w:t>й</w:t>
            </w:r>
          </w:p>
        </w:tc>
        <w:tc>
          <w:tcPr>
            <w:tcW w:w="79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шт</w:t>
            </w:r>
          </w:p>
        </w:tc>
        <w:tc>
          <w:tcPr>
            <w:tcW w:w="91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center"/>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1</w:t>
            </w:r>
          </w:p>
        </w:tc>
        <w:tc>
          <w:tcPr>
            <w:tcW w:w="12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350,00</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350,00</w:t>
            </w:r>
          </w:p>
        </w:tc>
      </w:tr>
      <w:tr>
        <w:trPr>
          <w:trHeight w:val="550" w:hRule="exact"/>
        </w:trPr>
        <w:tc>
          <w:tcPr>
            <w:tcW w:w="8130" w:type="dxa"/>
            <w:gridSpan w:val="4"/>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r>
          </w:p>
          <w:p>
            <w:pPr>
              <w:pStyle w:val="Normal"/>
              <w:widowControl w:val="false"/>
              <w:autoSpaceDE w:val="false"/>
              <w:spacing w:lineRule="exact" w:line="161" w:before="29" w:after="0"/>
              <w:ind w:left="0" w:right="0" w:hanging="0"/>
              <w:jc w:val="right"/>
              <w:rPr>
                <w:rFonts w:ascii="Times New Roman" w:hAnsi="Times New Roman" w:cs="Arial"/>
                <w:color w:val="000000"/>
                <w:kern w:val="0"/>
                <w:sz w:val="22"/>
                <w:szCs w:val="22"/>
                <w:shd w:fill="auto" w:val="clear"/>
              </w:rPr>
            </w:pPr>
            <w:r>
              <w:rPr>
                <w:rFonts w:cs="Arial" w:ascii="Times New Roman" w:hAnsi="Times New Roman"/>
                <w:color w:val="000000"/>
                <w:kern w:val="0"/>
                <w:sz w:val="22"/>
                <w:szCs w:val="22"/>
                <w:shd w:fill="auto" w:val="clear"/>
              </w:rPr>
              <w:t>Итого стоимость материалов</w:t>
            </w:r>
          </w:p>
        </w:tc>
        <w:tc>
          <w:tcPr>
            <w:tcW w:w="1850" w:type="dxa"/>
            <w:tcBorders>
              <w:left w:val="outset" w:sz="2" w:space="0" w:color="000000"/>
              <w:bottom w:val="outset" w:sz="2" w:space="0" w:color="000000"/>
              <w:right w:val="outset" w:sz="2" w:space="0" w:color="000000"/>
            </w:tcBorders>
          </w:tcPr>
          <w:p>
            <w:pPr>
              <w:pStyle w:val="Normal"/>
              <w:widowControl w:val="false"/>
              <w:autoSpaceDE w:val="false"/>
              <w:spacing w:lineRule="exact" w:line="161" w:before="29" w:after="0"/>
              <w:ind w:left="0" w:right="0" w:hanging="0"/>
              <w:jc w:val="right"/>
              <w:rPr>
                <w:rFonts w:ascii="Times New Roman" w:hAnsi="Times New Roman" w:cs="Arial"/>
                <w:b/>
                <w:bCs/>
                <w:color w:val="000000"/>
                <w:kern w:val="0"/>
                <w:sz w:val="22"/>
                <w:szCs w:val="22"/>
                <w:shd w:fill="auto" w:val="clear"/>
              </w:rPr>
            </w:pPr>
            <w:r>
              <w:rPr>
                <w:rFonts w:cs="Arial" w:ascii="Times New Roman" w:hAnsi="Times New Roman"/>
                <w:b/>
                <w:bCs/>
                <w:color w:val="000000"/>
                <w:kern w:val="0"/>
                <w:sz w:val="22"/>
                <w:szCs w:val="22"/>
                <w:shd w:fill="auto" w:val="clear"/>
              </w:rPr>
            </w:r>
          </w:p>
          <w:p>
            <w:pPr>
              <w:pStyle w:val="Normal"/>
              <w:widowControl w:val="false"/>
              <w:autoSpaceDE w:val="false"/>
              <w:spacing w:lineRule="exact" w:line="161" w:before="29" w:after="0"/>
              <w:ind w:left="0" w:right="0" w:hanging="0"/>
              <w:jc w:val="right"/>
              <w:rPr>
                <w:rFonts w:ascii="Times New Roman" w:hAnsi="Times New Roman" w:cs="Arial"/>
                <w:b/>
                <w:bCs/>
                <w:color w:val="000000"/>
                <w:kern w:val="0"/>
                <w:sz w:val="22"/>
                <w:szCs w:val="22"/>
                <w:shd w:fill="auto" w:val="clear"/>
              </w:rPr>
            </w:pPr>
            <w:r>
              <w:rPr>
                <w:rFonts w:cs="Arial" w:ascii="Times New Roman" w:hAnsi="Times New Roman"/>
                <w:b/>
                <w:bCs/>
                <w:color w:val="000000"/>
                <w:kern w:val="0"/>
                <w:sz w:val="22"/>
                <w:szCs w:val="22"/>
                <w:shd w:fill="auto" w:val="clear"/>
              </w:rPr>
              <w:t>38</w:t>
            </w:r>
            <w:r>
              <w:rPr>
                <w:rFonts w:cs="Arial" w:ascii="Times New Roman" w:hAnsi="Times New Roman"/>
                <w:b/>
                <w:bCs/>
                <w:color w:val="000000"/>
                <w:kern w:val="0"/>
                <w:sz w:val="22"/>
                <w:szCs w:val="22"/>
                <w:shd w:fill="auto" w:val="clear"/>
              </w:rPr>
              <w:t>600,00</w:t>
            </w:r>
          </w:p>
        </w:tc>
      </w:tr>
    </w:tbl>
    <w:p>
      <w:pPr>
        <w:pStyle w:val="Normal"/>
        <w:widowControl w:val="false"/>
        <w:autoSpaceDE w:val="false"/>
        <w:spacing w:lineRule="exact" w:line="199" w:before="29" w:after="0"/>
        <w:ind w:left="0" w:right="0" w:firstLine="567"/>
        <w:jc w:val="left"/>
        <w:rPr>
          <w:rFonts w:ascii="Times New Roman" w:hAnsi="Times New Roman"/>
          <w:b/>
          <w:bCs/>
          <w:sz w:val="22"/>
          <w:szCs w:val="22"/>
        </w:rPr>
      </w:pPr>
      <w:r>
        <w:rPr>
          <w:rFonts w:ascii="Times New Roman" w:hAnsi="Times New Roman"/>
          <w:b/>
          <w:bCs/>
          <w:sz w:val="22"/>
          <w:szCs w:val="22"/>
        </w:rPr>
      </w:r>
    </w:p>
    <w:p>
      <w:pPr>
        <w:pStyle w:val="Normal"/>
        <w:widowControl w:val="false"/>
        <w:spacing w:before="240" w:after="160"/>
        <w:ind w:left="0" w:right="0" w:firstLine="567"/>
        <w:jc w:val="both"/>
        <w:rPr>
          <w:rFonts w:ascii="Times New Roman" w:hAnsi="Times New Roman"/>
          <w:sz w:val="22"/>
          <w:szCs w:val="22"/>
        </w:rPr>
      </w:pPr>
      <w:r>
        <w:rPr>
          <w:rFonts w:cs="Times New Roman" w:ascii="Times New Roman" w:hAnsi="Times New Roman"/>
          <w:color w:val="000000"/>
          <w:sz w:val="22"/>
          <w:szCs w:val="22"/>
        </w:rPr>
        <w:t>4</w:t>
      </w:r>
      <w:r>
        <w:rPr>
          <w:rFonts w:cs="Times New Roman" w:ascii="Times New Roman" w:hAnsi="Times New Roman"/>
          <w:color w:val="000000"/>
          <w:sz w:val="22"/>
          <w:szCs w:val="22"/>
        </w:rPr>
        <w:t>. З</w:t>
      </w:r>
      <w:r>
        <w:rPr>
          <w:rFonts w:cs="Times New Roman" w:ascii="Times New Roman" w:hAnsi="Times New Roman"/>
          <w:color w:val="000000"/>
          <w:sz w:val="22"/>
          <w:szCs w:val="22"/>
          <w:shd w:fill="auto" w:val="clear"/>
        </w:rPr>
        <w:t>аказчик претензий по объему, качеству и срокам оказания услуг имеет/ не имеет.</w:t>
      </w:r>
    </w:p>
    <w:p>
      <w:pPr>
        <w:pStyle w:val="Normal"/>
        <w:widowControl w:val="false"/>
        <w:ind w:left="0" w:right="0" w:firstLine="567"/>
        <w:jc w:val="both"/>
        <w:rPr>
          <w:rFonts w:ascii="Times New Roman" w:hAnsi="Times New Roman"/>
          <w:sz w:val="22"/>
          <w:szCs w:val="22"/>
        </w:rPr>
      </w:pPr>
      <w:r>
        <w:rPr>
          <w:rFonts w:cs="Times New Roman" w:ascii="Times New Roman" w:hAnsi="Times New Roman"/>
          <w:color w:val="000000"/>
          <w:sz w:val="22"/>
          <w:szCs w:val="22"/>
          <w:shd w:fill="auto" w:val="clear"/>
        </w:rPr>
        <w:t>5</w:t>
      </w:r>
      <w:r>
        <w:rPr>
          <w:rFonts w:cs="Times New Roman" w:ascii="Times New Roman" w:hAnsi="Times New Roman"/>
          <w:color w:val="000000"/>
          <w:sz w:val="22"/>
          <w:szCs w:val="22"/>
          <w:shd w:fill="auto" w:val="clear"/>
        </w:rPr>
        <w:t>. Настоящий Акт составлен в двух экзе</w:t>
      </w:r>
      <w:r>
        <w:rPr>
          <w:rFonts w:cs="Times New Roman" w:ascii="Times New Roman" w:hAnsi="Times New Roman"/>
          <w:color w:val="000000"/>
          <w:sz w:val="22"/>
          <w:szCs w:val="22"/>
        </w:rPr>
        <w:t>мплярах, по одному для Сторон.</w:t>
      </w:r>
    </w:p>
    <w:tbl>
      <w:tblPr>
        <w:tblW w:w="10090" w:type="dxa"/>
        <w:jc w:val="left"/>
        <w:tblInd w:w="-62" w:type="dxa"/>
        <w:tblLayout w:type="fixed"/>
        <w:tblCellMar>
          <w:top w:w="102" w:type="dxa"/>
          <w:left w:w="62" w:type="dxa"/>
          <w:bottom w:w="102" w:type="dxa"/>
          <w:right w:w="62" w:type="dxa"/>
        </w:tblCellMar>
      </w:tblPr>
      <w:tblGrid>
        <w:gridCol w:w="4770"/>
        <w:gridCol w:w="5320"/>
      </w:tblGrid>
      <w:tr>
        <w:trPr/>
        <w:tc>
          <w:tcPr>
            <w:tcW w:w="4770" w:type="dxa"/>
            <w:tcBorders>
              <w:top w:val="single" w:sz="4" w:space="0" w:color="000000"/>
              <w:left w:val="single" w:sz="4" w:space="0" w:color="000000"/>
              <w:bottom w:val="single" w:sz="4" w:space="0" w:color="000000"/>
              <w:right w:val="single" w:sz="4" w:space="0" w:color="000000"/>
            </w:tcBorders>
          </w:tcPr>
          <w:p>
            <w:pPr>
              <w:pStyle w:val="ConsPlusNormal"/>
              <w:ind w:left="0" w:right="0" w:firstLine="567"/>
              <w:jc w:val="center"/>
              <w:rPr>
                <w:rFonts w:ascii="Times New Roman" w:hAnsi="Times New Roman"/>
                <w:b/>
                <w:bCs/>
                <w:sz w:val="22"/>
                <w:szCs w:val="22"/>
              </w:rPr>
            </w:pPr>
            <w:r>
              <w:rPr>
                <w:b/>
                <w:bCs/>
                <w:sz w:val="22"/>
                <w:szCs w:val="22"/>
              </w:rPr>
              <w:t>З</w:t>
            </w:r>
            <w:r>
              <w:rPr>
                <w:b/>
                <w:bCs/>
                <w:sz w:val="22"/>
                <w:szCs w:val="22"/>
              </w:rPr>
              <w:t>АКАЗЧИК:</w:t>
            </w:r>
          </w:p>
        </w:tc>
        <w:tc>
          <w:tcPr>
            <w:tcW w:w="5320" w:type="dxa"/>
            <w:tcBorders>
              <w:top w:val="single" w:sz="4" w:space="0" w:color="000000"/>
              <w:left w:val="single" w:sz="4" w:space="0" w:color="000000"/>
              <w:bottom w:val="single" w:sz="4" w:space="0" w:color="000000"/>
              <w:right w:val="single" w:sz="4" w:space="0" w:color="000000"/>
            </w:tcBorders>
          </w:tcPr>
          <w:p>
            <w:pPr>
              <w:pStyle w:val="ConsPlusNormal"/>
              <w:ind w:left="0" w:right="0" w:firstLine="567"/>
              <w:jc w:val="center"/>
              <w:rPr>
                <w:rFonts w:ascii="Times New Roman" w:hAnsi="Times New Roman"/>
                <w:b/>
                <w:bCs/>
                <w:sz w:val="22"/>
                <w:szCs w:val="22"/>
              </w:rPr>
            </w:pPr>
            <w:r>
              <w:rPr>
                <w:b/>
                <w:bCs/>
                <w:sz w:val="22"/>
                <w:szCs w:val="22"/>
              </w:rPr>
              <w:t>ИСПОЛНИТЕЛЬ:</w:t>
            </w:r>
          </w:p>
        </w:tc>
      </w:tr>
      <w:tr>
        <w:trPr>
          <w:trHeight w:val="318" w:hRule="atLeast"/>
        </w:trPr>
        <w:tc>
          <w:tcPr>
            <w:tcW w:w="4770" w:type="dxa"/>
            <w:tcBorders>
              <w:top w:val="single" w:sz="4" w:space="0" w:color="000000"/>
              <w:left w:val="single" w:sz="4" w:space="0" w:color="000000"/>
              <w:bottom w:val="single" w:sz="4" w:space="0" w:color="000000"/>
              <w:right w:val="single" w:sz="4" w:space="0" w:color="000000"/>
            </w:tcBorders>
          </w:tcPr>
          <w:p>
            <w:pPr>
              <w:pStyle w:val="ConsPlusNormal"/>
              <w:ind w:left="0" w:right="0" w:firstLine="567"/>
              <w:jc w:val="center"/>
              <w:rPr>
                <w:rFonts w:ascii="Times New Roman" w:hAnsi="Times New Roman"/>
                <w:bCs/>
                <w:sz w:val="22"/>
                <w:szCs w:val="22"/>
              </w:rPr>
            </w:pPr>
            <w:r>
              <w:rPr>
                <w:bCs/>
                <w:sz w:val="22"/>
                <w:szCs w:val="22"/>
              </w:rPr>
              <w:t>ФКПОУ «ИвРТТИ» Минтруда России</w:t>
            </w:r>
          </w:p>
        </w:tc>
        <w:tc>
          <w:tcPr>
            <w:tcW w:w="53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left"/>
              <w:rPr>
                <w:rFonts w:ascii="Times New Roman" w:hAnsi="Times New Roman"/>
                <w:b w:val="false"/>
                <w:bCs w:val="false"/>
                <w:sz w:val="22"/>
                <w:szCs w:val="22"/>
              </w:rPr>
            </w:pPr>
            <w:r>
              <w:rPr>
                <w:rFonts w:ascii="Times New Roman" w:hAnsi="Times New Roman"/>
                <w:b w:val="false"/>
                <w:bCs w:val="false"/>
                <w:sz w:val="22"/>
                <w:szCs w:val="22"/>
              </w:rPr>
            </w:r>
          </w:p>
        </w:tc>
      </w:tr>
      <w:tr>
        <w:trPr>
          <w:trHeight w:val="351" w:hRule="atLeast"/>
        </w:trPr>
        <w:tc>
          <w:tcPr>
            <w:tcW w:w="477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Директор</w:t>
            </w:r>
          </w:p>
          <w:p>
            <w:pPr>
              <w:pStyle w:val="Normal"/>
              <w:keepNext w:val="true"/>
              <w:widowControl w:val="false"/>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keepNext w:val="true"/>
              <w:widowControl w:val="false"/>
              <w:spacing w:before="0" w:after="0"/>
              <w:ind w:left="0" w:right="0" w:firstLine="567"/>
              <w:jc w:val="both"/>
              <w:rPr>
                <w:rFonts w:ascii="Times New Roman" w:hAnsi="Times New Roman" w:cs="Times New Roman"/>
                <w:sz w:val="22"/>
                <w:szCs w:val="22"/>
              </w:rPr>
            </w:pPr>
            <w:r>
              <w:rPr>
                <w:rFonts w:cs="Times New Roman" w:ascii="Times New Roman" w:hAnsi="Times New Roman"/>
                <w:sz w:val="22"/>
                <w:szCs w:val="22"/>
              </w:rPr>
              <w:t>_________________ Соколова Т.В.</w:t>
            </w:r>
          </w:p>
        </w:tc>
        <w:tc>
          <w:tcPr>
            <w:tcW w:w="53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r>
          </w:p>
        </w:tc>
      </w:tr>
    </w:tbl>
    <w:p>
      <w:pPr>
        <w:pStyle w:val="Normal"/>
        <w:widowControl w:val="false"/>
        <w:ind w:left="0" w:right="0" w:firstLine="567"/>
        <w:jc w:val="center"/>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widowControl w:val="false"/>
        <w:ind w:left="0" w:right="0" w:firstLine="567"/>
        <w:jc w:val="center"/>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widowControl w:val="false"/>
        <w:ind w:left="0" w:right="0" w:firstLine="567"/>
        <w:jc w:val="center"/>
        <w:rPr>
          <w:rFonts w:ascii="Times New Roman" w:hAnsi="Times New Roman" w:cs="Times New Roman"/>
          <w:b/>
          <w:color w:val="000000"/>
          <w:sz w:val="22"/>
          <w:szCs w:val="22"/>
        </w:rPr>
      </w:pPr>
      <w:r>
        <w:rPr>
          <w:rFonts w:cs="Times New Roman" w:ascii="Times New Roman" w:hAnsi="Times New Roman"/>
          <w:b/>
          <w:color w:val="000000"/>
          <w:sz w:val="22"/>
          <w:szCs w:val="22"/>
        </w:rPr>
        <w:t>ФОРМА СОГЛАСОВАНА</w:t>
      </w:r>
    </w:p>
    <w:tbl>
      <w:tblPr>
        <w:tblW w:w="10200" w:type="dxa"/>
        <w:jc w:val="left"/>
        <w:tblInd w:w="-108" w:type="dxa"/>
        <w:tblLayout w:type="fixed"/>
        <w:tblCellMar>
          <w:top w:w="0" w:type="dxa"/>
          <w:left w:w="108" w:type="dxa"/>
          <w:bottom w:w="0" w:type="dxa"/>
          <w:right w:w="108" w:type="dxa"/>
        </w:tblCellMar>
      </w:tblPr>
      <w:tblGrid>
        <w:gridCol w:w="4785"/>
        <w:gridCol w:w="5415"/>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both"/>
              <w:rPr>
                <w:rFonts w:ascii="Times New Roman" w:hAnsi="Times New Roman"/>
                <w:b/>
                <w:sz w:val="22"/>
                <w:szCs w:val="22"/>
              </w:rPr>
            </w:pPr>
            <w:r>
              <w:rPr>
                <w:rFonts w:ascii="Times New Roman" w:hAnsi="Times New Roman"/>
                <w:b/>
                <w:sz w:val="22"/>
                <w:szCs w:val="22"/>
              </w:rPr>
              <w:t>«Заказчик»</w:t>
            </w:r>
          </w:p>
        </w:tc>
        <w:tc>
          <w:tcPr>
            <w:tcW w:w="541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firstLine="567"/>
              <w:jc w:val="center"/>
              <w:rPr>
                <w:rFonts w:ascii="Times New Roman" w:hAnsi="Times New Roman"/>
                <w:b/>
                <w:sz w:val="22"/>
                <w:szCs w:val="22"/>
              </w:rPr>
            </w:pPr>
            <w:r>
              <w:rPr>
                <w:rFonts w:ascii="Times New Roman" w:hAnsi="Times New Roman"/>
                <w:b/>
                <w:sz w:val="22"/>
                <w:szCs w:val="22"/>
              </w:rPr>
              <w:t>«Исполнитель»</w:t>
            </w:r>
          </w:p>
        </w:tc>
      </w:tr>
      <w:tr>
        <w:trPr>
          <w:trHeight w:val="424" w:hRule="atLeast"/>
        </w:trPr>
        <w:tc>
          <w:tcPr>
            <w:tcW w:w="478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tabs>
                <w:tab w:val="clear" w:pos="720"/>
              </w:tabs>
              <w:bidi w:val="0"/>
              <w:spacing w:before="0" w:after="0"/>
              <w:ind w:left="0" w:right="0" w:hanging="0"/>
              <w:jc w:val="both"/>
              <w:rPr>
                <w:rFonts w:ascii="Times New Roman" w:hAnsi="Times New Roman"/>
                <w:b/>
                <w:bCs/>
                <w:sz w:val="22"/>
                <w:szCs w:val="22"/>
              </w:rPr>
            </w:pPr>
            <w:r>
              <w:rPr>
                <w:rFonts w:ascii="Times New Roman" w:hAnsi="Times New Roman"/>
                <w:b/>
                <w:bCs/>
                <w:sz w:val="22"/>
                <w:szCs w:val="22"/>
              </w:rPr>
              <w:t>ФКПОУ «ИвРТТИ» Минтруда России</w:t>
            </w:r>
          </w:p>
        </w:tc>
        <w:tc>
          <w:tcPr>
            <w:tcW w:w="541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eastAsia="Times New Roman" w:cs="Times New Roman"/>
                <w:b/>
                <w:bCs/>
                <w:kern w:val="0"/>
                <w:sz w:val="22"/>
                <w:szCs w:val="22"/>
                <w:lang w:val="ru-RU" w:eastAsia="ru-RU" w:bidi="ar-SA"/>
              </w:rPr>
            </w:pPr>
            <w:r>
              <w:rPr>
                <w:rFonts w:eastAsia="Times New Roman" w:cs="Times New Roman" w:ascii="Times New Roman" w:hAnsi="Times New Roman"/>
                <w:b/>
                <w:bCs/>
                <w:kern w:val="0"/>
                <w:sz w:val="22"/>
                <w:szCs w:val="22"/>
                <w:lang w:val="ru-RU" w:eastAsia="ru-RU" w:bidi="ar-SA"/>
              </w:rPr>
            </w:r>
          </w:p>
        </w:tc>
      </w:tr>
      <w:tr>
        <w:trPr>
          <w:trHeight w:val="1558" w:hRule="atLeast"/>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20"/>
              </w:tabs>
              <w:bidi w:val="0"/>
              <w:spacing w:before="0" w:after="0"/>
              <w:ind w:left="0" w:right="0" w:hanging="0"/>
              <w:jc w:val="both"/>
              <w:rPr>
                <w:rFonts w:ascii="Times New Roman" w:hAnsi="Times New Roman"/>
                <w:sz w:val="22"/>
                <w:szCs w:val="22"/>
              </w:rPr>
            </w:pPr>
            <w:r>
              <w:rPr>
                <w:rFonts w:ascii="Times New Roman" w:hAnsi="Times New Roman"/>
                <w:sz w:val="22"/>
                <w:szCs w:val="22"/>
              </w:rPr>
              <w:t>Директор</w:t>
            </w:r>
          </w:p>
          <w:p>
            <w:pPr>
              <w:pStyle w:val="Normal"/>
              <w:keepNext w:val="true"/>
              <w:widowControl w:val="false"/>
              <w:tabs>
                <w:tab w:val="clear" w:pos="720"/>
              </w:tabs>
              <w:bidi w:val="0"/>
              <w:spacing w:before="0" w:after="0"/>
              <w:ind w:left="0" w:right="0" w:hanging="0"/>
              <w:jc w:val="both"/>
              <w:rPr>
                <w:rFonts w:ascii="Times New Roman" w:hAnsi="Times New Roman"/>
                <w:sz w:val="22"/>
                <w:szCs w:val="22"/>
              </w:rPr>
            </w:pPr>
            <w:r>
              <w:rPr>
                <w:rFonts w:ascii="Times New Roman" w:hAnsi="Times New Roman"/>
                <w:sz w:val="22"/>
                <w:szCs w:val="22"/>
              </w:rPr>
              <w:t>ФКПОУ «ИвРТТИ» Минтруда России</w:t>
            </w:r>
          </w:p>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r>
          </w:p>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t>_____________              Соколова Т.В.</w:t>
            </w:r>
          </w:p>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r>
          </w:p>
          <w:p>
            <w:pPr>
              <w:pStyle w:val="Normal"/>
              <w:keepNext w:val="true"/>
              <w:widowControl w:val="false"/>
              <w:tabs>
                <w:tab w:val="clear" w:pos="720"/>
              </w:tabs>
              <w:bidi w:val="0"/>
              <w:spacing w:before="0" w:after="0"/>
              <w:ind w:left="0" w:right="0" w:firstLine="567"/>
              <w:jc w:val="both"/>
              <w:rPr>
                <w:rFonts w:ascii="Times New Roman" w:hAnsi="Times New Roman"/>
                <w:sz w:val="22"/>
                <w:szCs w:val="22"/>
              </w:rPr>
            </w:pPr>
            <w:r>
              <w:rPr>
                <w:rFonts w:ascii="Times New Roman" w:hAnsi="Times New Roman"/>
                <w:sz w:val="22"/>
                <w:szCs w:val="22"/>
              </w:rPr>
            </w:r>
          </w:p>
        </w:tc>
        <w:tc>
          <w:tcPr>
            <w:tcW w:w="5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ascii="Times New Roman" w:hAnsi="Times New Roman" w:eastAsia="Times New Roman" w:cs="Times New Roman"/>
                <w:b w:val="false"/>
                <w:bCs w:val="false"/>
                <w:kern w:val="0"/>
                <w:sz w:val="24"/>
                <w:szCs w:val="24"/>
                <w:lang w:val="ru-RU" w:eastAsia="ru-RU" w:bidi="ar-SA"/>
              </w:rPr>
            </w:pPr>
            <w:r>
              <w:rPr>
                <w:rFonts w:eastAsia="Times New Roman" w:cs="Times New Roman" w:ascii="Times New Roman" w:hAnsi="Times New Roman"/>
                <w:b w:val="false"/>
                <w:bCs w:val="false"/>
                <w:kern w:val="0"/>
                <w:sz w:val="24"/>
                <w:szCs w:val="24"/>
                <w:lang w:val="ru-RU" w:eastAsia="ru-RU" w:bidi="ar-SA"/>
              </w:rPr>
            </w:r>
          </w:p>
        </w:tc>
      </w:tr>
    </w:tbl>
    <w:p>
      <w:pPr>
        <w:pStyle w:val="Normal"/>
        <w:spacing w:before="0" w:after="160"/>
        <w:rPr/>
      </w:pPr>
      <w:r>
        <w:rPr/>
      </w:r>
    </w:p>
    <w:sectPr>
      <w:type w:val="nextPage"/>
      <w:pgSz w:w="11906" w:h="16838"/>
      <w:pgMar w:left="1170" w:right="851" w:gutter="0" w:header="0" w:top="830" w:footer="0" w:bottom="113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Segoe UI">
    <w:charset w:val="cc"/>
    <w:family w:val="swiss"/>
    <w:pitch w:val="variable"/>
  </w:font>
  <w:font w:name="Liberation Sans">
    <w:altName w:val="Arial"/>
    <w:charset w:val="cc"/>
    <w:family w:val="swiss"/>
    <w:pitch w:val="variable"/>
  </w:font>
  <w:font w:name="Courier New">
    <w:charset w:val="cc"/>
    <w:family w:val="modern"/>
    <w:pitch w:val="default"/>
  </w:font>
  <w:font w:name="Arial">
    <w:charset w:val="cc"/>
    <w:family w:val="swiss"/>
    <w:pitch w:val="variable"/>
  </w:font>
  <w:font w:name="Tahoma">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rFonts w:cs="Times New Roman"/>
      </w:rPr>
    </w:lvl>
    <w:lvl w:ilvl="1">
      <w:start w:val="2"/>
      <w:numFmt w:val="decimal"/>
      <w:lvlText w:val="%1.%2."/>
      <w:lvlJc w:val="left"/>
      <w:pPr>
        <w:tabs>
          <w:tab w:val="num" w:pos="0"/>
        </w:tabs>
        <w:ind w:left="720" w:hanging="720"/>
      </w:pPr>
      <w:rPr>
        <w:rFonts w:cs="Times New Roman"/>
        <w:color w:val="FF0000"/>
      </w:rPr>
    </w:lvl>
    <w:lvl w:ilvl="2">
      <w:start w:val="1"/>
      <w:numFmt w:val="decimal"/>
      <w:lvlText w:val="%1.%2.%3."/>
      <w:lvlJc w:val="left"/>
      <w:pPr>
        <w:tabs>
          <w:tab w:val="num" w:pos="0"/>
        </w:tabs>
        <w:ind w:left="1428" w:hanging="720"/>
      </w:pPr>
      <w:rPr>
        <w:rFonts w:cs="Times New Roman"/>
      </w:rPr>
    </w:lvl>
    <w:lvl w:ilvl="3">
      <w:start w:val="1"/>
      <w:numFmt w:val="decimal"/>
      <w:lvlText w:val="%1.%2.%3.%4."/>
      <w:lvlJc w:val="left"/>
      <w:pPr>
        <w:tabs>
          <w:tab w:val="num" w:pos="0"/>
        </w:tabs>
        <w:ind w:left="1788" w:hanging="1080"/>
      </w:pPr>
      <w:rPr>
        <w:rFonts w:cs="Times New Roman"/>
      </w:rPr>
    </w:lvl>
    <w:lvl w:ilvl="4">
      <w:start w:val="1"/>
      <w:numFmt w:val="decimal"/>
      <w:lvlText w:val="%1.%2.%3.%4.%5."/>
      <w:lvlJc w:val="left"/>
      <w:pPr>
        <w:tabs>
          <w:tab w:val="num" w:pos="0"/>
        </w:tabs>
        <w:ind w:left="1788" w:hanging="1080"/>
      </w:pPr>
      <w:rPr>
        <w:rFonts w:cs="Times New Roman"/>
      </w:rPr>
    </w:lvl>
    <w:lvl w:ilvl="5">
      <w:start w:val="1"/>
      <w:numFmt w:val="decimal"/>
      <w:lvlText w:val="%1.%2.%3.%4.%5.%6."/>
      <w:lvlJc w:val="left"/>
      <w:pPr>
        <w:tabs>
          <w:tab w:val="num" w:pos="0"/>
        </w:tabs>
        <w:ind w:left="2148" w:hanging="1440"/>
      </w:pPr>
      <w:rPr>
        <w:rFonts w:cs="Times New Roman"/>
      </w:rPr>
    </w:lvl>
    <w:lvl w:ilvl="6">
      <w:start w:val="1"/>
      <w:numFmt w:val="decimal"/>
      <w:lvlText w:val="%1.%2.%3.%4.%5.%6.%7."/>
      <w:lvlJc w:val="left"/>
      <w:pPr>
        <w:tabs>
          <w:tab w:val="num" w:pos="0"/>
        </w:tabs>
        <w:ind w:left="2148" w:hanging="1440"/>
      </w:pPr>
      <w:rPr>
        <w:rFonts w:cs="Times New Roman"/>
      </w:rPr>
    </w:lvl>
    <w:lvl w:ilvl="7">
      <w:start w:val="1"/>
      <w:numFmt w:val="decimal"/>
      <w:lvlText w:val="%1.%2.%3.%4.%5.%6.%7.%8."/>
      <w:lvlJc w:val="left"/>
      <w:pPr>
        <w:tabs>
          <w:tab w:val="num" w:pos="0"/>
        </w:tabs>
        <w:ind w:left="2508" w:hanging="1800"/>
      </w:pPr>
      <w:rPr>
        <w:rFonts w:cs="Times New Roman"/>
      </w:rPr>
    </w:lvl>
    <w:lvl w:ilvl="8">
      <w:start w:val="1"/>
      <w:numFmt w:val="decimal"/>
      <w:lvlText w:val="%1.%2.%3.%4.%5.%6.%7.%8.%9."/>
      <w:lvlJc w:val="left"/>
      <w:pPr>
        <w:tabs>
          <w:tab w:val="num" w:pos="0"/>
        </w:tabs>
        <w:ind w:left="2508" w:hanging="1800"/>
      </w:pPr>
      <w:rPr>
        <w:rFonts w:cs="Times New Roman"/>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52" w:before="0" w:after="160"/>
    </w:pPr>
    <w:rPr>
      <w:rFonts w:ascii="Calibri" w:hAnsi="Calibri" w:eastAsia="Times New Roman" w:cs="Calibri"/>
      <w:color w:val="auto"/>
      <w:kern w:val="2"/>
      <w:sz w:val="22"/>
      <w:szCs w:val="22"/>
      <w:lang w:val="ru-RU" w:bidi="ar-SA" w:eastAsia="zh-CN"/>
    </w:rPr>
  </w:style>
  <w:style w:type="character" w:styleId="WW8Num1z0">
    <w:name w:val="WW8Num1z0"/>
    <w:qFormat/>
    <w:rPr>
      <w:rFonts w:cs="Times New Roman"/>
    </w:rPr>
  </w:style>
  <w:style w:type="character" w:styleId="WW8Num1z1">
    <w:name w:val="WW8Num1z1"/>
    <w:qFormat/>
    <w:rPr>
      <w:rFonts w:cs="Times New Roman"/>
      <w:color w:val="FF0000"/>
    </w:rPr>
  </w:style>
  <w:style w:type="character" w:styleId="WW8Num3z0">
    <w:name w:val="WW8Num3z0"/>
    <w:qFormat/>
    <w:rPr>
      <w:sz w:val="22"/>
    </w:rPr>
  </w:style>
  <w:style w:type="character" w:styleId="WW8Num3z1">
    <w:name w:val="WW8Num3z1"/>
    <w:qFormat/>
    <w:rPr>
      <w:b w:val="false"/>
    </w:rPr>
  </w:style>
  <w:style w:type="character" w:styleId="Style14">
    <w:name w:val="Основной шрифт абзаца"/>
    <w:qFormat/>
    <w:rPr/>
  </w:style>
  <w:style w:type="character" w:styleId="WW8Num2z0">
    <w:name w:val="WW8Num2z0"/>
    <w:qFormat/>
    <w:rPr>
      <w:rFonts w:cs="Times New Roman"/>
    </w:rPr>
  </w:style>
  <w:style w:type="character" w:styleId="WW8Num4z0">
    <w:name w:val="WW8Num4z0"/>
    <w:qFormat/>
    <w:rPr>
      <w:rFonts w:cs="Times New Roman"/>
    </w:rPr>
  </w:style>
  <w:style w:type="character" w:styleId="DefaultParagraphFont">
    <w:name w:val="Default Paragraph Font"/>
    <w:qFormat/>
    <w:rPr/>
  </w:style>
  <w:style w:type="character" w:styleId="Style15">
    <w:name w:val="Верхний колонтитул Знак"/>
    <w:qFormat/>
    <w:rPr>
      <w:rFonts w:ascii="Times New Roman" w:hAnsi="Times New Roman" w:eastAsia="Times New Roman" w:cs="Times New Roman"/>
      <w:sz w:val="24"/>
      <w:szCs w:val="24"/>
    </w:rPr>
  </w:style>
  <w:style w:type="character" w:styleId="Style16">
    <w:name w:val="Нижний колонтитул Знак"/>
    <w:qFormat/>
    <w:rPr>
      <w:rFonts w:ascii="Times New Roman" w:hAnsi="Times New Roman" w:eastAsia="Times New Roman" w:cs="Times New Roman"/>
      <w:sz w:val="24"/>
      <w:szCs w:val="24"/>
    </w:rPr>
  </w:style>
  <w:style w:type="character" w:styleId="-">
    <w:name w:val="Hyperlink"/>
    <w:rPr>
      <w:rFonts w:ascii="Times New Roman" w:hAnsi="Times New Roman" w:eastAsia="Times New Roman" w:cs="Times New Roman"/>
      <w:color w:val="0563C1"/>
      <w:sz w:val="24"/>
      <w:szCs w:val="24"/>
      <w:u w:val="single"/>
    </w:rPr>
  </w:style>
  <w:style w:type="character" w:styleId="Style17">
    <w:name w:val="Текст выноски Знак"/>
    <w:qFormat/>
    <w:rPr>
      <w:rFonts w:ascii="Segoe UI" w:hAnsi="Segoe UI" w:eastAsia="Times New Roman" w:cs="Segoe UI"/>
      <w:sz w:val="18"/>
      <w:szCs w:val="18"/>
    </w:rPr>
  </w:style>
  <w:style w:type="character" w:styleId="Style18">
    <w:name w:val="Emphasis"/>
    <w:qFormat/>
    <w:rPr>
      <w:i/>
      <w:iCs/>
    </w:rPr>
  </w:style>
  <w:style w:type="character" w:styleId="Wmi-callto">
    <w:name w:val="wmi-callto"/>
    <w:qFormat/>
    <w:rPr/>
  </w:style>
  <w:style w:type="character" w:styleId="Js-extracted-address">
    <w:name w:val="js-extracted-address"/>
    <w:qFormat/>
    <w:rPr/>
  </w:style>
  <w:style w:type="character" w:styleId="Mail-message-map-nobreak">
    <w:name w:val="mail-message-map-nobreak"/>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1">
    <w:name w:val="Заголовок1"/>
    <w:basedOn w:val="Normal"/>
    <w:next w:val="Style20"/>
    <w:qFormat/>
    <w:pPr>
      <w:keepNext w:val="true"/>
      <w:spacing w:before="240" w:after="120"/>
    </w:pPr>
    <w:rPr>
      <w:rFonts w:ascii="Liberation Sans;Arial" w:hAnsi="Liberation Sans;Arial" w:eastAsia="Microsoft YaHei" w:cs="Arial"/>
      <w:sz w:val="28"/>
      <w:szCs w:val="28"/>
    </w:rPr>
  </w:style>
  <w:style w:type="paragraph" w:styleId="Style24">
    <w:name w:val="Название объекта"/>
    <w:basedOn w:val="Normal"/>
    <w:qFormat/>
    <w:pPr>
      <w:suppressLineNumbers/>
      <w:spacing w:before="120" w:after="120"/>
    </w:pPr>
    <w:rPr>
      <w:rFonts w:cs="Arial"/>
      <w:i/>
      <w:iCs/>
      <w:sz w:val="24"/>
      <w:szCs w:val="24"/>
    </w:rPr>
  </w:style>
  <w:style w:type="paragraph" w:styleId="11">
    <w:name w:val="Указатель1"/>
    <w:basedOn w:val="Normal"/>
    <w:qFormat/>
    <w:pPr>
      <w:suppressLineNumbers/>
    </w:pPr>
    <w:rPr>
      <w:rFonts w:cs="Arial"/>
    </w:rPr>
  </w:style>
  <w:style w:type="paragraph" w:styleId="NormalTable">
    <w:name w:val="Normal Table"/>
    <w:qFormat/>
    <w:pPr>
      <w:widowControl/>
      <w:suppressAutoHyphens w:val="true"/>
      <w:kinsoku w:val="true"/>
      <w:overflowPunct w:val="true"/>
      <w:autoSpaceDE w:val="true"/>
      <w:bidi w:val="0"/>
      <w:spacing w:lineRule="auto" w:line="252" w:before="0" w:after="160"/>
    </w:pPr>
    <w:rPr>
      <w:rFonts w:ascii="Calibri" w:hAnsi="Calibri" w:eastAsia="Times New Roman" w:cs="Calibri"/>
      <w:color w:val="auto"/>
      <w:kern w:val="2"/>
      <w:sz w:val="22"/>
      <w:szCs w:val="22"/>
      <w:lang w:val="ru-RU" w:bidi="ar-SA" w:eastAsia="zh-CN"/>
    </w:rPr>
  </w:style>
  <w:style w:type="paragraph" w:styleId="ConsPlusNormal">
    <w:name w:val="ConsPlusNormal"/>
    <w:qFormat/>
    <w:pPr>
      <w:widowControl w:val="false"/>
      <w:suppressAutoHyphens w:val="true"/>
      <w:kinsoku w:val="true"/>
      <w:overflowPunct w:val="true"/>
      <w:autoSpaceDE w:val="true"/>
      <w:bidi w:val="0"/>
    </w:pPr>
    <w:rPr>
      <w:rFonts w:ascii="Times New Roman" w:hAnsi="Times New Roman" w:eastAsia="Times New Roman" w:cs="Times New Roman"/>
      <w:color w:val="auto"/>
      <w:kern w:val="2"/>
      <w:sz w:val="24"/>
      <w:szCs w:val="24"/>
      <w:lang w:val="ru-RU" w:bidi="ar-SA" w:eastAsia="zh-CN"/>
    </w:rPr>
  </w:style>
  <w:style w:type="paragraph" w:styleId="ConsPlusNonformat">
    <w:name w:val="ConsPlusNonformat"/>
    <w:qFormat/>
    <w:pPr>
      <w:widowControl w:val="false"/>
      <w:suppressAutoHyphens w:val="true"/>
      <w:kinsoku w:val="true"/>
      <w:overflowPunct w:val="true"/>
      <w:autoSpaceDE w:val="true"/>
      <w:bidi w:val="0"/>
    </w:pPr>
    <w:rPr>
      <w:rFonts w:ascii="Courier New" w:hAnsi="Courier New" w:eastAsia="Times New Roman" w:cs="Courier New"/>
      <w:color w:val="auto"/>
      <w:kern w:val="2"/>
      <w:sz w:val="20"/>
      <w:szCs w:val="20"/>
      <w:lang w:val="ru-RU" w:bidi="ar-SA" w:eastAsia="zh-CN"/>
    </w:rPr>
  </w:style>
  <w:style w:type="paragraph" w:styleId="ConsPlusTitle">
    <w:name w:val="ConsPlusTitle"/>
    <w:qFormat/>
    <w:pPr>
      <w:widowControl w:val="false"/>
      <w:suppressAutoHyphens w:val="true"/>
      <w:kinsoku w:val="true"/>
      <w:overflowPunct w:val="true"/>
      <w:autoSpaceDE w:val="true"/>
      <w:bidi w:val="0"/>
    </w:pPr>
    <w:rPr>
      <w:rFonts w:ascii="Arial" w:hAnsi="Arial" w:eastAsia="Times New Roman" w:cs="Arial"/>
      <w:b/>
      <w:bCs/>
      <w:color w:val="auto"/>
      <w:kern w:val="2"/>
      <w:sz w:val="24"/>
      <w:szCs w:val="24"/>
      <w:lang w:val="ru-RU" w:bidi="ar-SA" w:eastAsia="zh-CN"/>
    </w:rPr>
  </w:style>
  <w:style w:type="paragraph" w:styleId="ConsPlusCell">
    <w:name w:val="ConsPlusCell"/>
    <w:qFormat/>
    <w:pPr>
      <w:widowControl w:val="false"/>
      <w:suppressAutoHyphens w:val="true"/>
      <w:kinsoku w:val="true"/>
      <w:overflowPunct w:val="true"/>
      <w:autoSpaceDE w:val="true"/>
      <w:bidi w:val="0"/>
    </w:pPr>
    <w:rPr>
      <w:rFonts w:ascii="Courier New" w:hAnsi="Courier New" w:eastAsia="Times New Roman" w:cs="Courier New"/>
      <w:color w:val="auto"/>
      <w:kern w:val="2"/>
      <w:sz w:val="20"/>
      <w:szCs w:val="20"/>
      <w:lang w:val="ru-RU" w:bidi="ar-SA" w:eastAsia="zh-CN"/>
    </w:rPr>
  </w:style>
  <w:style w:type="paragraph" w:styleId="ConsPlusDocList">
    <w:name w:val="ConsPlusDocList"/>
    <w:qFormat/>
    <w:pPr>
      <w:widowControl w:val="false"/>
      <w:suppressAutoHyphens w:val="true"/>
      <w:kinsoku w:val="true"/>
      <w:overflowPunct w:val="true"/>
      <w:autoSpaceDE w:val="true"/>
      <w:bidi w:val="0"/>
    </w:pPr>
    <w:rPr>
      <w:rFonts w:ascii="Tahoma" w:hAnsi="Tahoma" w:eastAsia="Times New Roman" w:cs="Tahoma"/>
      <w:color w:val="auto"/>
      <w:kern w:val="2"/>
      <w:sz w:val="18"/>
      <w:szCs w:val="18"/>
      <w:lang w:val="ru-RU" w:bidi="ar-SA" w:eastAsia="zh-CN"/>
    </w:rPr>
  </w:style>
  <w:style w:type="paragraph" w:styleId="ConsPlusTitlePage">
    <w:name w:val="ConsPlusTitlePage"/>
    <w:qFormat/>
    <w:pPr>
      <w:widowControl w:val="false"/>
      <w:suppressAutoHyphens w:val="true"/>
      <w:kinsoku w:val="true"/>
      <w:overflowPunct w:val="true"/>
      <w:autoSpaceDE w:val="true"/>
      <w:bidi w:val="0"/>
    </w:pPr>
    <w:rPr>
      <w:rFonts w:ascii="Tahoma" w:hAnsi="Tahoma" w:eastAsia="Times New Roman" w:cs="Tahoma"/>
      <w:color w:val="auto"/>
      <w:kern w:val="2"/>
      <w:sz w:val="24"/>
      <w:szCs w:val="24"/>
      <w:lang w:val="ru-RU" w:bidi="ar-SA" w:eastAsia="zh-CN"/>
    </w:rPr>
  </w:style>
  <w:style w:type="paragraph" w:styleId="ConsPlusJurTerm">
    <w:name w:val="ConsPlusJurTerm"/>
    <w:qFormat/>
    <w:pPr>
      <w:widowControl w:val="false"/>
      <w:suppressAutoHyphens w:val="true"/>
      <w:kinsoku w:val="true"/>
      <w:overflowPunct w:val="true"/>
      <w:autoSpaceDE w:val="true"/>
      <w:bidi w:val="0"/>
    </w:pPr>
    <w:rPr>
      <w:rFonts w:ascii="Times New Roman" w:hAnsi="Times New Roman" w:eastAsia="Times New Roman" w:cs="Times New Roman"/>
      <w:color w:val="auto"/>
      <w:kern w:val="2"/>
      <w:sz w:val="24"/>
      <w:szCs w:val="24"/>
      <w:lang w:val="ru-RU" w:bidi="ar-SA" w:eastAsia="zh-CN"/>
    </w:rPr>
  </w:style>
  <w:style w:type="paragraph" w:styleId="ConsPlusTextList">
    <w:name w:val="ConsPlusTextList"/>
    <w:qFormat/>
    <w:pPr>
      <w:widowControl w:val="false"/>
      <w:suppressAutoHyphens w:val="true"/>
      <w:kinsoku w:val="true"/>
      <w:overflowPunct w:val="true"/>
      <w:autoSpaceDE w:val="true"/>
      <w:bidi w:val="0"/>
    </w:pPr>
    <w:rPr>
      <w:rFonts w:ascii="Times New Roman" w:hAnsi="Times New Roman" w:eastAsia="Times New Roman" w:cs="Times New Roman"/>
      <w:color w:val="auto"/>
      <w:kern w:val="2"/>
      <w:sz w:val="24"/>
      <w:szCs w:val="24"/>
      <w:lang w:val="ru-RU" w:bidi="ar-SA" w:eastAsia="zh-CN"/>
    </w:rPr>
  </w:style>
  <w:style w:type="paragraph" w:styleId="ConsPlusTextList1">
    <w:name w:val="ConsPlusTextList1"/>
    <w:qFormat/>
    <w:pPr>
      <w:widowControl w:val="false"/>
      <w:suppressAutoHyphens w:val="true"/>
      <w:kinsoku w:val="true"/>
      <w:overflowPunct w:val="true"/>
      <w:autoSpaceDE w:val="true"/>
      <w:bidi w:val="0"/>
    </w:pPr>
    <w:rPr>
      <w:rFonts w:ascii="Times New Roman" w:hAnsi="Times New Roman" w:eastAsia="Times New Roman" w:cs="Times New Roman"/>
      <w:color w:val="auto"/>
      <w:kern w:val="2"/>
      <w:sz w:val="24"/>
      <w:szCs w:val="24"/>
      <w:lang w:val="ru-RU" w:bidi="ar-SA" w:eastAsia="zh-CN"/>
    </w:rPr>
  </w:style>
  <w:style w:type="paragraph" w:styleId="Style25">
    <w:name w:val="Колонтитул"/>
    <w:basedOn w:val="Normal"/>
    <w:qFormat/>
    <w:pPr/>
    <w:rPr/>
  </w:style>
  <w:style w:type="paragraph" w:styleId="Style26">
    <w:name w:val="Header"/>
    <w:basedOn w:val="Normal"/>
    <w:pPr>
      <w:tabs>
        <w:tab w:val="clear" w:pos="720"/>
        <w:tab w:val="center" w:pos="4677" w:leader="none"/>
        <w:tab w:val="right" w:pos="9355" w:leader="none"/>
      </w:tabs>
    </w:pPr>
    <w:rPr/>
  </w:style>
  <w:style w:type="paragraph" w:styleId="Style27">
    <w:name w:val="Footer"/>
    <w:basedOn w:val="Normal"/>
    <w:pPr>
      <w:tabs>
        <w:tab w:val="clear" w:pos="720"/>
        <w:tab w:val="center" w:pos="4677" w:leader="none"/>
        <w:tab w:val="right" w:pos="9355" w:leader="none"/>
      </w:tabs>
    </w:pPr>
    <w:rPr/>
  </w:style>
  <w:style w:type="paragraph" w:styleId="NormalWeb">
    <w:name w:val="Normal (Web)"/>
    <w:basedOn w:val="Normal"/>
    <w:qFormat/>
    <w:pPr>
      <w:spacing w:lineRule="auto" w:line="240" w:before="100" w:after="100"/>
    </w:pPr>
    <w:rPr>
      <w:rFonts w:ascii="Times New Roman" w:hAnsi="Times New Roman" w:cs="Times New Roman"/>
      <w:sz w:val="24"/>
      <w:szCs w:val="24"/>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Grid">
    <w:name w:val="Table Grid"/>
    <w:basedOn w:val="NormalTable"/>
    <w:qFormat/>
    <w:pPr>
      <w:pBdr/>
      <w:spacing w:lineRule="auto" w:line="240" w:before="0" w:after="0"/>
    </w:pPr>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paragraph" w:styleId="12">
    <w:name w:val="Обычный1"/>
    <w:qFormat/>
    <w:pPr>
      <w:widowControl w:val="false"/>
      <w:suppressAutoHyphens w:val="true"/>
      <w:kinsoku w:val="true"/>
      <w:overflowPunct w:val="true"/>
      <w:autoSpaceDE w:val="true"/>
      <w:bidi w:val="0"/>
      <w:snapToGrid w:val="false"/>
      <w:spacing w:lineRule="auto" w:line="300" w:before="0" w:after="0"/>
      <w:ind w:left="0" w:right="0" w:firstLine="720"/>
      <w:jc w:val="both"/>
    </w:pPr>
    <w:rPr>
      <w:rFonts w:ascii="Times New Roman" w:hAnsi="Times New Roman" w:eastAsia="Times New Roman" w:cs="Times New Roman"/>
      <w:color w:val="auto"/>
      <w:kern w:val="0"/>
      <w:sz w:val="24"/>
      <w:szCs w:val="22"/>
      <w:lang w:val="ru-RU" w:eastAsia="en-US" w:bidi="ar-SA"/>
    </w:rPr>
  </w:style>
  <w:style w:type="paragraph" w:styleId="7307e79c4caeb52efbc2318a413f856bmsonormalmailrucssattributepostfix">
    <w:name w:val="7307e79c4caeb52efbc2318a413f856bmsonormal_mailru_css_attribute_postfix"/>
    <w:basedOn w:val="Normal"/>
    <w:qFormat/>
    <w:pPr>
      <w:suppressAutoHyphens w:val="false"/>
      <w:spacing w:before="280" w:after="28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rt.iv@yandex.ru" TargetMode="External"/><Relationship Id="rId3" Type="http://schemas.openxmlformats.org/officeDocument/2006/relationships/hyperlink" Target="consultantplus://offline/ref=8775EAB10E8BA6814AD0D8CF539418CE702721CFBF8F5D6351070CE782EA8DBFA2EB322CC9251B5E7FBF5DBAEA8F820BAF81E063634D0BF9b115G" TargetMode="External"/><Relationship Id="rId4" Type="http://schemas.openxmlformats.org/officeDocument/2006/relationships/hyperlink" Target="consultantplus://offline/ref=8775EAB10E8BA6814AD0D8CF539418CE702721CFBF8F5D6351070CE782EA8DBFA2EB322CC9251F537BBF5DBAEA8F820BAF81E063634D0BF9b115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4301</TotalTime>
  <Application>LibreOffice/7.5.3.2$Windows_X86_64 LibreOffice_project/9f56dff12ba03b9acd7730a5a481eea045e468f3</Application>
  <AppVersion>15.0000</AppVersion>
  <Pages>14</Pages>
  <Words>5158</Words>
  <Characters>37011</Characters>
  <CharactersWithSpaces>42097</CharactersWithSpaces>
  <Paragraphs>526</Paragraphs>
  <Company>КонсультантПлюс Версия 4021.00.20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2024-05-17T15:54:00Z</dcterms:created>
  <dc:creator>user</dc:creator>
  <dc:description/>
  <cp:keywords/>
  <dc:language>ru-RU</dc:language>
  <cp:lastModifiedBy/>
  <cp:lastPrinted>2024-06-17T09:55:33Z</cp:lastPrinted>
  <dcterms:modified xsi:type="dcterms:W3CDTF">2026-05-27T11:58:25Z</dcterms:modified>
  <cp:revision>190</cp:revision>
  <dc:subject/>
  <dc:title>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