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38667" w14:textId="77777777" w:rsidR="00F07F9A" w:rsidRDefault="00F07F9A" w:rsidP="00F07F9A">
      <w:pPr>
        <w:widowControl w:val="0"/>
        <w:suppressAutoHyphens w:val="0"/>
        <w:jc w:val="center"/>
        <w:rPr>
          <w:b/>
          <w:caps/>
        </w:rPr>
      </w:pPr>
      <w:r>
        <w:rPr>
          <w:b/>
          <w:caps/>
        </w:rPr>
        <w:t>Описание объекта закупки</w:t>
      </w:r>
    </w:p>
    <w:p w14:paraId="5AA7F981" w14:textId="4936153B" w:rsidR="00F07F9A" w:rsidRDefault="00F07F9A" w:rsidP="00F07F9A">
      <w:pPr>
        <w:jc w:val="center"/>
        <w:rPr>
          <w:b/>
        </w:rPr>
      </w:pPr>
      <w:r>
        <w:rPr>
          <w:b/>
        </w:rPr>
        <w:t>на поставку пломб свинцовых для нужд БИФ «ВНИРО»</w:t>
      </w:r>
    </w:p>
    <w:p w14:paraId="791BACC4" w14:textId="77777777" w:rsidR="00F07F9A" w:rsidRDefault="00F07F9A" w:rsidP="00F07F9A">
      <w:pPr>
        <w:jc w:val="center"/>
        <w:rPr>
          <w:b/>
        </w:rPr>
      </w:pPr>
    </w:p>
    <w:p w14:paraId="35BFD26A" w14:textId="25E1DE47" w:rsidR="00F07F9A" w:rsidRDefault="00F07F9A" w:rsidP="00F07F9A">
      <w:pPr>
        <w:ind w:firstLine="567"/>
        <w:jc w:val="both"/>
      </w:pPr>
      <w:r>
        <w:rPr>
          <w:b/>
        </w:rPr>
        <w:t>1. Н</w:t>
      </w:r>
      <w:r>
        <w:rPr>
          <w:b/>
          <w:lang w:eastAsia="ru-RU"/>
        </w:rPr>
        <w:t>аименование объекта закупки</w:t>
      </w:r>
      <w:r>
        <w:rPr>
          <w:b/>
          <w:bCs/>
        </w:rPr>
        <w:t>:</w:t>
      </w:r>
      <w:r>
        <w:rPr>
          <w:bCs/>
        </w:rPr>
        <w:t xml:space="preserve"> </w:t>
      </w:r>
      <w:r>
        <w:t xml:space="preserve">поставка </w:t>
      </w:r>
      <w:bookmarkStart w:id="0" w:name="_Hlk232417445"/>
      <w:r>
        <w:t xml:space="preserve">пломб свинцовых </w:t>
      </w:r>
      <w:bookmarkEnd w:id="0"/>
      <w:r>
        <w:t>для нужд БИФ «ВНИРО».</w:t>
      </w:r>
    </w:p>
    <w:p w14:paraId="1AF8060D" w14:textId="0E978376" w:rsidR="00F07F9A" w:rsidRDefault="00F07F9A" w:rsidP="00F07F9A">
      <w:pPr>
        <w:ind w:firstLine="567"/>
        <w:jc w:val="both"/>
      </w:pPr>
      <w:r>
        <w:rPr>
          <w:b/>
        </w:rPr>
        <w:t xml:space="preserve">2. </w:t>
      </w:r>
      <w:r>
        <w:rPr>
          <w:b/>
          <w:lang w:eastAsia="ru-RU"/>
        </w:rPr>
        <w:t>Срок поставки товара:</w:t>
      </w:r>
      <w:r>
        <w:rPr>
          <w:lang w:eastAsia="ru-RU"/>
        </w:rPr>
        <w:t xml:space="preserve"> 1</w:t>
      </w:r>
      <w:r w:rsidR="00922CDF">
        <w:rPr>
          <w:lang w:eastAsia="ru-RU"/>
        </w:rPr>
        <w:t>5</w:t>
      </w:r>
      <w:r>
        <w:rPr>
          <w:lang w:eastAsia="ru-RU"/>
        </w:rPr>
        <w:t xml:space="preserve"> календарных дней.</w:t>
      </w:r>
    </w:p>
    <w:p w14:paraId="380CD686" w14:textId="77777777" w:rsidR="00F07F9A" w:rsidRDefault="00F07F9A" w:rsidP="00F07F9A">
      <w:pPr>
        <w:ind w:firstLine="567"/>
        <w:jc w:val="both"/>
        <w:rPr>
          <w:lang w:eastAsia="ar-SA"/>
        </w:rPr>
      </w:pPr>
      <w:r>
        <w:rPr>
          <w:b/>
          <w:lang w:eastAsia="ar-SA"/>
        </w:rPr>
        <w:t>3. Место поставки товара:</w:t>
      </w:r>
      <w:r>
        <w:rPr>
          <w:lang w:eastAsia="ar-SA"/>
        </w:rPr>
        <w:t xml:space="preserve"> </w:t>
      </w:r>
      <w:r>
        <w:rPr>
          <w:lang w:eastAsia="ru-RU"/>
        </w:rPr>
        <w:t>Россия, Приморский край,</w:t>
      </w:r>
      <w:r>
        <w:rPr>
          <w:lang w:eastAsia="ar-SA"/>
        </w:rPr>
        <w:t xml:space="preserve"> г. Владивосток, улица Западная 10.</w:t>
      </w:r>
    </w:p>
    <w:p w14:paraId="247BEEE2" w14:textId="0CF16E3A" w:rsidR="00F07F9A" w:rsidRPr="00C765A6" w:rsidRDefault="00F07F9A" w:rsidP="00C765A6">
      <w:pPr>
        <w:ind w:firstLine="567"/>
        <w:jc w:val="both"/>
        <w:rPr>
          <w:b/>
        </w:rPr>
      </w:pPr>
      <w:r>
        <w:rPr>
          <w:b/>
          <w:lang w:eastAsia="ar-SA"/>
        </w:rPr>
        <w:t>4. Требования к техническим и качественным характеристикам объекта закупки, количество поставляемого товара:</w:t>
      </w:r>
    </w:p>
    <w:p w14:paraId="54B5BE1F" w14:textId="1A16EC6E" w:rsidR="00F07F9A" w:rsidRDefault="00F07F9A">
      <w:r>
        <w:t xml:space="preserve">                                                                                                                                               </w:t>
      </w:r>
      <w:bookmarkStart w:id="1" w:name="_GoBack"/>
      <w:bookmarkEnd w:id="1"/>
      <w:r w:rsidR="00C765A6">
        <w:t>Таблица №</w:t>
      </w:r>
      <w:r>
        <w:t xml:space="preserve"> 1</w:t>
      </w:r>
    </w:p>
    <w:tbl>
      <w:tblPr>
        <w:tblW w:w="1020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68"/>
        <w:gridCol w:w="2027"/>
        <w:gridCol w:w="974"/>
        <w:gridCol w:w="630"/>
        <w:gridCol w:w="4301"/>
        <w:gridCol w:w="1700"/>
      </w:tblGrid>
      <w:tr w:rsidR="00F07F9A" w14:paraId="431FDB2D" w14:textId="77777777" w:rsidTr="00F07F9A">
        <w:trPr>
          <w:trHeight w:val="10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66F72" w14:textId="77777777" w:rsidR="00F07F9A" w:rsidRDefault="00F07F9A">
            <w:pPr>
              <w:widowControl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№ п\п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E5211" w14:textId="77777777" w:rsidR="00F07F9A" w:rsidRDefault="00F07F9A">
            <w:pPr>
              <w:widowControl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F0E27" w14:textId="77777777" w:rsidR="00F07F9A" w:rsidRDefault="00F07F9A">
            <w:pPr>
              <w:widowControl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E9595" w14:textId="77777777" w:rsidR="00F07F9A" w:rsidRDefault="00F07F9A">
            <w:pPr>
              <w:widowControl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D3D6F" w14:textId="77777777" w:rsidR="00F07F9A" w:rsidRDefault="00F07F9A">
            <w:pPr>
              <w:widowControl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Показатели (характеристики) товаров и их значения для определения соответствия товаров потребностям заказчиков в соответствии с требованиями Федерального Закона от 05.04.2013 № 44-ФЗ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AB007" w14:textId="77777777" w:rsidR="00F07F9A" w:rsidRDefault="00F07F9A">
            <w:pPr>
              <w:widowControl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ОКПД 2 / КТРУ</w:t>
            </w:r>
          </w:p>
        </w:tc>
      </w:tr>
      <w:tr w:rsidR="00F07F9A" w14:paraId="42377F93" w14:textId="77777777" w:rsidTr="00F07F9A">
        <w:trPr>
          <w:trHeight w:val="6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36FF" w14:textId="77777777" w:rsidR="00F07F9A" w:rsidRDefault="00F07F9A" w:rsidP="00F07F9A">
            <w:pPr>
              <w:pStyle w:val="a4"/>
              <w:widowControl w:val="0"/>
              <w:numPr>
                <w:ilvl w:val="0"/>
                <w:numId w:val="2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D2B2D2" w14:textId="77777777" w:rsidR="00F07F9A" w:rsidRDefault="00F07F9A">
            <w:pPr>
              <w:widowControl w:val="0"/>
            </w:pPr>
            <w:r>
              <w:rPr>
                <w:sz w:val="22"/>
                <w:szCs w:val="22"/>
              </w:rPr>
              <w:t>Пломбы свинцовые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3087E" w14:textId="77777777" w:rsidR="00F07F9A" w:rsidRDefault="00F07F9A">
            <w:pPr>
              <w:widowControl w:val="0"/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99A53" w14:textId="77777777" w:rsidR="00F07F9A" w:rsidRDefault="00F07F9A">
            <w:pPr>
              <w:widowControl w:val="0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21FBF" w14:textId="77777777" w:rsidR="00F07F9A" w:rsidRDefault="00F07F9A">
            <w:pPr>
              <w:widowControl w:val="0"/>
            </w:pPr>
            <w:r>
              <w:rPr>
                <w:sz w:val="22"/>
                <w:szCs w:val="22"/>
              </w:rPr>
              <w:t>Материал: Свинец</w:t>
            </w:r>
          </w:p>
          <w:p w14:paraId="5638A1B3" w14:textId="77777777" w:rsidR="00F07F9A" w:rsidRDefault="00F07F9A">
            <w:pPr>
              <w:widowControl w:val="0"/>
            </w:pPr>
            <w:r>
              <w:rPr>
                <w:sz w:val="22"/>
                <w:szCs w:val="22"/>
              </w:rPr>
              <w:t>Диаметр: 10 мм,</w:t>
            </w:r>
          </w:p>
          <w:p w14:paraId="55A03C86" w14:textId="77777777" w:rsidR="00F07F9A" w:rsidRDefault="00F07F9A">
            <w:pPr>
              <w:widowControl w:val="0"/>
            </w:pPr>
            <w:r>
              <w:rPr>
                <w:sz w:val="22"/>
                <w:szCs w:val="22"/>
              </w:rPr>
              <w:t>Высота: 7 мм,</w:t>
            </w:r>
          </w:p>
          <w:p w14:paraId="7F3EBB1D" w14:textId="77777777" w:rsidR="00F07F9A" w:rsidRDefault="00F07F9A">
            <w:pPr>
              <w:widowControl w:val="0"/>
            </w:pPr>
            <w:r>
              <w:rPr>
                <w:sz w:val="22"/>
                <w:szCs w:val="22"/>
              </w:rPr>
              <w:t>Диаметр отверстия 2,5 мм.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D50F5" w14:textId="77777777" w:rsidR="00F07F9A" w:rsidRDefault="00F07F9A">
            <w:pPr>
              <w:widowControl w:val="0"/>
            </w:pPr>
            <w:r>
              <w:rPr>
                <w:sz w:val="22"/>
                <w:szCs w:val="22"/>
              </w:rPr>
              <w:t>25.72.12.130</w:t>
            </w:r>
          </w:p>
        </w:tc>
      </w:tr>
    </w:tbl>
    <w:p w14:paraId="7B94443C" w14:textId="020AA903" w:rsidR="00F07F9A" w:rsidRDefault="00F07F9A"/>
    <w:p w14:paraId="6E028B43" w14:textId="72A58BDD" w:rsidR="00F07F9A" w:rsidRDefault="00F07F9A"/>
    <w:p w14:paraId="3880B1E9" w14:textId="1D9857B6" w:rsidR="00F07F9A" w:rsidRDefault="00F07F9A" w:rsidP="00F07F9A">
      <w:pPr>
        <w:tabs>
          <w:tab w:val="left" w:pos="1134"/>
        </w:tabs>
        <w:jc w:val="both"/>
        <w:rPr>
          <w:b/>
        </w:rPr>
      </w:pPr>
      <w:r>
        <w:t xml:space="preserve">            </w:t>
      </w:r>
      <w:r>
        <w:rPr>
          <w:b/>
        </w:rPr>
        <w:t xml:space="preserve">5. </w:t>
      </w:r>
      <w:r>
        <w:rPr>
          <w:b/>
          <w:kern w:val="2"/>
          <w:lang w:eastAsia="ar-SA"/>
        </w:rPr>
        <w:t>Требования к качественным характеристикам товаров:</w:t>
      </w:r>
    </w:p>
    <w:p w14:paraId="3C36051F" w14:textId="77777777" w:rsidR="00F07F9A" w:rsidRDefault="00F07F9A" w:rsidP="00F07F9A">
      <w:pPr>
        <w:tabs>
          <w:tab w:val="left" w:pos="1134"/>
        </w:tabs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5.1.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7F6F490E" w14:textId="77777777" w:rsidR="00F07F9A" w:rsidRDefault="00F07F9A" w:rsidP="00F07F9A">
      <w:pPr>
        <w:tabs>
          <w:tab w:val="left" w:pos="1134"/>
        </w:tabs>
        <w:ind w:firstLine="709"/>
        <w:jc w:val="both"/>
        <w:rPr>
          <w:lang w:eastAsia="ru-RU"/>
        </w:rPr>
      </w:pPr>
      <w:r>
        <w:rPr>
          <w:lang w:eastAsia="ru-RU"/>
        </w:rPr>
        <w:t>5.2. Качество товара должно соответствовать техническим регламентам, техническим условиям, действующим ГОСТам, национальным стандартам, сводам правил, другим обязательным требованиям, установленным для данного вида товара и условиями контракта.</w:t>
      </w:r>
    </w:p>
    <w:p w14:paraId="6B529345" w14:textId="77777777" w:rsidR="00F07F9A" w:rsidRDefault="00F07F9A" w:rsidP="00F07F9A">
      <w:pPr>
        <w:tabs>
          <w:tab w:val="left" w:pos="1134"/>
        </w:tabs>
        <w:ind w:firstLine="709"/>
        <w:jc w:val="both"/>
      </w:pPr>
      <w:r>
        <w:t>5.3. На товар, подлежащий обязательной сертификации в соответствии с законодательством РФ, Поставщиком должны быть предоставлены сертификаты соответствия.</w:t>
      </w:r>
    </w:p>
    <w:p w14:paraId="59E8C190" w14:textId="77777777" w:rsidR="00F07F9A" w:rsidRDefault="00F07F9A" w:rsidP="00F07F9A">
      <w:pPr>
        <w:tabs>
          <w:tab w:val="left" w:pos="1134"/>
        </w:tabs>
        <w:ind w:firstLine="709"/>
        <w:jc w:val="both"/>
        <w:rPr>
          <w:bCs/>
          <w:lang w:eastAsia="ru-RU"/>
        </w:rPr>
      </w:pPr>
      <w:r>
        <w:rPr>
          <w:lang w:eastAsia="ru-RU"/>
        </w:rPr>
        <w:t xml:space="preserve">5.4. Копии документов, подтверждающих качество товара </w:t>
      </w:r>
      <w:r>
        <w:rPr>
          <w:bCs/>
        </w:rPr>
        <w:t xml:space="preserve">и соответствие требованиям, установленным законодательством Российской Федерации, </w:t>
      </w:r>
      <w:r>
        <w:rPr>
          <w:lang w:eastAsia="ru-RU"/>
        </w:rPr>
        <w:t>заверенные печатью поставщика, передаются поставщиком Заказчику</w:t>
      </w:r>
      <w:r>
        <w:rPr>
          <w:bCs/>
          <w:lang w:eastAsia="ru-RU"/>
        </w:rPr>
        <w:t xml:space="preserve"> вместе с товаром.</w:t>
      </w:r>
    </w:p>
    <w:p w14:paraId="5156A91F" w14:textId="77777777" w:rsidR="00F07F9A" w:rsidRDefault="00F07F9A" w:rsidP="00F07F9A">
      <w:pPr>
        <w:pStyle w:val="a4"/>
        <w:numPr>
          <w:ilvl w:val="0"/>
          <w:numId w:val="1"/>
        </w:numPr>
        <w:tabs>
          <w:tab w:val="left" w:pos="993"/>
        </w:tabs>
        <w:suppressAutoHyphens w:val="0"/>
        <w:ind w:left="0" w:firstLine="720"/>
        <w:jc w:val="both"/>
        <w:rPr>
          <w:b/>
          <w:lang w:eastAsia="ar-SA"/>
        </w:rPr>
      </w:pPr>
      <w:r>
        <w:rPr>
          <w:b/>
          <w:lang w:eastAsia="ar-SA"/>
        </w:rPr>
        <w:t>Требования к сроку и (или) объему предоставления гарантий качества товара, к обслуживанию товара, к расходам на эксплуатацию товара:</w:t>
      </w:r>
    </w:p>
    <w:p w14:paraId="04A2F51D" w14:textId="77777777" w:rsidR="00F07F9A" w:rsidRDefault="00F07F9A" w:rsidP="00F07F9A">
      <w:pPr>
        <w:tabs>
          <w:tab w:val="left" w:pos="993"/>
          <w:tab w:val="left" w:pos="1134"/>
        </w:tabs>
        <w:ind w:firstLine="709"/>
        <w:jc w:val="both"/>
      </w:pPr>
      <w:r>
        <w:rPr>
          <w:bCs/>
        </w:rPr>
        <w:t>6.1. П</w:t>
      </w:r>
      <w:r>
        <w:t>оставщик гарантирует качество и безопасность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Федерации.</w:t>
      </w:r>
    </w:p>
    <w:p w14:paraId="7AA20DC2" w14:textId="77777777" w:rsidR="00F07F9A" w:rsidRDefault="00F07F9A" w:rsidP="00F07F9A">
      <w:pPr>
        <w:tabs>
          <w:tab w:val="left" w:pos="993"/>
          <w:tab w:val="left" w:pos="1134"/>
        </w:tabs>
        <w:ind w:firstLine="709"/>
        <w:jc w:val="both"/>
      </w:pPr>
      <w:r>
        <w:t>6.2. Поставщик предоставляет гарантии на Товар, в соответствии с гарантийным сроком и условиями, определенными производителем товара.</w:t>
      </w:r>
    </w:p>
    <w:p w14:paraId="35F6BC78" w14:textId="77777777" w:rsidR="00F07F9A" w:rsidRDefault="00F07F9A" w:rsidP="00F07F9A">
      <w:pPr>
        <w:tabs>
          <w:tab w:val="left" w:pos="993"/>
          <w:tab w:val="left" w:pos="1134"/>
        </w:tabs>
        <w:ind w:firstLine="720"/>
        <w:jc w:val="both"/>
      </w:pPr>
      <w:r>
        <w:t>6.3. Гарантийный срок Товара, установленный Поставщиком, должен составлять не менее 12 (двенадцати) месяцев и исчисляется с момента подписания Сторонами документа о приемки в ЕИС.</w:t>
      </w:r>
    </w:p>
    <w:p w14:paraId="55A91E23" w14:textId="77777777" w:rsidR="00F07F9A" w:rsidRDefault="00F07F9A" w:rsidP="00F07F9A">
      <w:pPr>
        <w:tabs>
          <w:tab w:val="left" w:pos="993"/>
          <w:tab w:val="left" w:pos="1134"/>
        </w:tabs>
        <w:ind w:firstLine="720"/>
        <w:jc w:val="both"/>
      </w:pPr>
      <w:r>
        <w:t>6.4. Гарантия качества товара должна распространяться на все составляющие и комплектующие его части.</w:t>
      </w:r>
    </w:p>
    <w:p w14:paraId="53F5F6AF" w14:textId="77777777" w:rsidR="00F07F9A" w:rsidRDefault="00F07F9A" w:rsidP="00F07F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В период действия гарантийного срока Поставщик за свой счет обязуется </w:t>
      </w:r>
      <w:r>
        <w:rPr>
          <w:rFonts w:ascii="Times New Roman" w:hAnsi="Times New Roman" w:cs="Times New Roman"/>
          <w:sz w:val="24"/>
          <w:szCs w:val="24"/>
        </w:rPr>
        <w:lastRenderedPageBreak/>
        <w:t>осуществлять в отношении Товара замену, если недостатки, неисправность вызвана некачественным материалом, некачественным производством и не являются результатом действия непреодолимой силы, нарушения правил пользования и хранения, неправильного обращения, внесения изменений или повреждения со стороны Заказчика или третьих лиц.</w:t>
      </w:r>
    </w:p>
    <w:p w14:paraId="1E058CD7" w14:textId="77777777" w:rsidR="00F07F9A" w:rsidRDefault="00F07F9A" w:rsidP="00F07F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в течение гарантийного срока выявится, что товар имеет недостатки, которые являются следствием ненадлежащего исполнения Поставщиком, принятых им на себя обязательств, представитель Поставщика должен прибыть в течение 2 (двух) рабочих дней с момента поступления уведомления от Заказчика по месту его нахождения для составления рекламационного акта либо признать претензию без командирования представителя и дать согласие на замену Товара ненадлежащего качества.</w:t>
      </w:r>
    </w:p>
    <w:p w14:paraId="55F8D1D8" w14:textId="77777777" w:rsidR="00F07F9A" w:rsidRDefault="00F07F9A" w:rsidP="00F07F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неприбытия представителя Поставщика в указанный срок Заказчик составляет рекламационный акт самостоятельно и направляется Поставщику.</w:t>
      </w:r>
    </w:p>
    <w:p w14:paraId="45973F15" w14:textId="77777777" w:rsidR="00F07F9A" w:rsidRDefault="00F07F9A" w:rsidP="00F07F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обязан заменить товар ненадлежащего качества на качественный в 5-дневный срок с даты получения данного уведомления.</w:t>
      </w:r>
    </w:p>
    <w:p w14:paraId="565BECE2" w14:textId="77777777" w:rsidR="00F07F9A" w:rsidRDefault="00F07F9A" w:rsidP="00F07F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расходы, связанные с заменой товара ненадлежащего качества, осуществляются за счет Поставщика.</w:t>
      </w:r>
    </w:p>
    <w:p w14:paraId="1F9B754B" w14:textId="77777777" w:rsidR="00F07F9A" w:rsidRDefault="00F07F9A" w:rsidP="00F07F9A">
      <w:pPr>
        <w:tabs>
          <w:tab w:val="left" w:pos="851"/>
          <w:tab w:val="left" w:pos="1134"/>
        </w:tabs>
        <w:ind w:left="709"/>
        <w:jc w:val="both"/>
        <w:rPr>
          <w:b/>
          <w:bCs/>
          <w:iCs/>
          <w:lang w:eastAsia="ru-RU"/>
        </w:rPr>
      </w:pPr>
      <w:r>
        <w:rPr>
          <w:b/>
          <w:color w:val="000000"/>
          <w:lang w:eastAsia="ar-SA"/>
        </w:rPr>
        <w:t>7. Т</w:t>
      </w:r>
      <w:r>
        <w:rPr>
          <w:b/>
          <w:kern w:val="2"/>
          <w:lang w:eastAsia="ar-SA"/>
        </w:rPr>
        <w:t xml:space="preserve">ребования к </w:t>
      </w:r>
      <w:r>
        <w:rPr>
          <w:b/>
          <w:color w:val="000000"/>
          <w:lang w:eastAsia="ar-SA"/>
        </w:rPr>
        <w:t>упаковке, отгрузке товара:</w:t>
      </w:r>
    </w:p>
    <w:p w14:paraId="29EF73E5" w14:textId="77777777" w:rsidR="00F07F9A" w:rsidRDefault="00F07F9A" w:rsidP="00F07F9A">
      <w:pPr>
        <w:tabs>
          <w:tab w:val="left" w:pos="993"/>
          <w:tab w:val="left" w:pos="1134"/>
        </w:tabs>
        <w:ind w:firstLine="709"/>
        <w:jc w:val="both"/>
        <w:rPr>
          <w:lang w:eastAsia="ru-RU"/>
        </w:rPr>
      </w:pPr>
      <w:r>
        <w:rPr>
          <w:lang w:eastAsia="ru-RU"/>
        </w:rPr>
        <w:t>7.1. Тара (упаковка) и маркировка поставляемого товара должна соответствовать требованиям, установленным соответствующим ГОСТами, отраслевыми стандартами (ОСТ), техническими условиями (ТУ).</w:t>
      </w:r>
    </w:p>
    <w:p w14:paraId="623DF420" w14:textId="77777777" w:rsidR="00F07F9A" w:rsidRDefault="00F07F9A" w:rsidP="00F07F9A">
      <w:pPr>
        <w:tabs>
          <w:tab w:val="left" w:pos="993"/>
          <w:tab w:val="left" w:pos="1134"/>
        </w:tabs>
        <w:ind w:firstLine="709"/>
        <w:jc w:val="both"/>
        <w:rPr>
          <w:lang w:eastAsia="ru-RU"/>
        </w:rPr>
      </w:pPr>
      <w:r>
        <w:rPr>
          <w:lang w:eastAsia="ru-RU"/>
        </w:rPr>
        <w:t>7.2. Товар должен быть упакован в соответствии с нормами и правилами, действующими на предприятии-изготовителе. Маркировка тары должна обеспечивать идентификацию товара.</w:t>
      </w:r>
    </w:p>
    <w:p w14:paraId="7DCB6AF4" w14:textId="77777777" w:rsidR="00F07F9A" w:rsidRDefault="00F07F9A" w:rsidP="00F07F9A">
      <w:pPr>
        <w:tabs>
          <w:tab w:val="left" w:pos="993"/>
          <w:tab w:val="left" w:pos="1134"/>
        </w:tabs>
        <w:ind w:firstLine="709"/>
        <w:jc w:val="both"/>
        <w:rPr>
          <w:lang w:eastAsia="ru-RU"/>
        </w:rPr>
      </w:pPr>
      <w:r>
        <w:rPr>
          <w:lang w:eastAsia="ru-RU"/>
        </w:rPr>
        <w:t>7.3. Упаковка товара должна обеспечивать полную сохранность товара при транспортировке любыми видами транспорта до пункта поставки.</w:t>
      </w:r>
    </w:p>
    <w:p w14:paraId="7FD31217" w14:textId="77777777" w:rsidR="00F07F9A" w:rsidRDefault="00F07F9A" w:rsidP="00F07F9A">
      <w:pPr>
        <w:tabs>
          <w:tab w:val="left" w:pos="993"/>
          <w:tab w:val="left" w:pos="1134"/>
        </w:tabs>
        <w:ind w:firstLine="709"/>
        <w:jc w:val="both"/>
        <w:rPr>
          <w:lang w:eastAsia="ar-SA"/>
        </w:rPr>
      </w:pPr>
      <w:r>
        <w:rPr>
          <w:lang w:eastAsia="ar-SA"/>
        </w:rPr>
        <w:t>7.4. Поставка и разгрузка товаров осуществляется по адресу заказчика за счет средств поставщика в строгом соответствии со спецификацией.</w:t>
      </w:r>
    </w:p>
    <w:p w14:paraId="5F69FB82" w14:textId="77777777" w:rsidR="00F07F9A" w:rsidRDefault="00F07F9A" w:rsidP="00F07F9A">
      <w:pPr>
        <w:tabs>
          <w:tab w:val="left" w:pos="993"/>
          <w:tab w:val="left" w:pos="1134"/>
        </w:tabs>
        <w:ind w:firstLine="709"/>
        <w:jc w:val="both"/>
        <w:rPr>
          <w:lang w:eastAsia="ar-SA"/>
        </w:rPr>
      </w:pPr>
      <w:r>
        <w:rPr>
          <w:lang w:eastAsia="ar-SA"/>
        </w:rPr>
        <w:t>7.5. При поставке товара, Поставщику необходимо предоставить документы, поставляемые вместе с Товаром, установленные Контрактом (документы на русском языке, содержащие сведения о дате выпуска (производстве) и сроке службы/сроке годности/гарантийном сроке, установленных производителем, а также технические и эксплуатационные характеристики Товара, сертификаты завода изготовителя, инструкцию пользователя (руководство по эксплуатации на русском языке, копии документов, подтверждающих качество товара и соответствие требованиям, установленным законодательством Российской Федерации, заверенные печатью поставщика).</w:t>
      </w:r>
    </w:p>
    <w:p w14:paraId="7FE28D81" w14:textId="77777777" w:rsidR="00F07F9A" w:rsidRDefault="00F07F9A" w:rsidP="00F07F9A"/>
    <w:p w14:paraId="315B818E" w14:textId="77777777" w:rsidR="00F07F9A" w:rsidRDefault="00F07F9A" w:rsidP="00F07F9A"/>
    <w:p w14:paraId="1E85E973" w14:textId="77777777" w:rsidR="00F07F9A" w:rsidRDefault="00F07F9A" w:rsidP="00F07F9A">
      <w:pPr>
        <w:jc w:val="center"/>
      </w:pPr>
    </w:p>
    <w:p w14:paraId="4D0F1854" w14:textId="77777777" w:rsidR="00F07F9A" w:rsidRDefault="00F07F9A"/>
    <w:sectPr w:rsidR="00F07F9A" w:rsidSect="00F07F9A">
      <w:pgSz w:w="11906" w:h="16838"/>
      <w:pgMar w:top="1134" w:right="850" w:bottom="1134" w:left="10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D2CBD"/>
    <w:multiLevelType w:val="multilevel"/>
    <w:tmpl w:val="1028287C"/>
    <w:lvl w:ilvl="0">
      <w:start w:val="6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18B176D"/>
    <w:multiLevelType w:val="multilevel"/>
    <w:tmpl w:val="D0644D9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F9"/>
    <w:rsid w:val="00922CDF"/>
    <w:rsid w:val="00A25FF9"/>
    <w:rsid w:val="00AE492A"/>
    <w:rsid w:val="00AF1AC5"/>
    <w:rsid w:val="00C765A6"/>
    <w:rsid w:val="00F0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D631"/>
  <w15:chartTrackingRefBased/>
  <w15:docId w15:val="{F3627246-7F2A-407F-9369-330B5492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F9A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F07F9A"/>
    <w:rPr>
      <w:rFonts w:eastAsia="Times New Roman" w:cs="Times New Roman"/>
      <w:szCs w:val="24"/>
      <w:lang w:eastAsia="zh-CN"/>
    </w:rPr>
  </w:style>
  <w:style w:type="paragraph" w:styleId="a4">
    <w:name w:val="List Paragraph"/>
    <w:basedOn w:val="a"/>
    <w:link w:val="a3"/>
    <w:uiPriority w:val="34"/>
    <w:qFormat/>
    <w:rsid w:val="00F07F9A"/>
    <w:pPr>
      <w:ind w:left="720"/>
      <w:contextualSpacing/>
    </w:pPr>
  </w:style>
  <w:style w:type="paragraph" w:customStyle="1" w:styleId="ConsPlusNormal">
    <w:name w:val="ConsPlusNormal"/>
    <w:qFormat/>
    <w:rsid w:val="00F07F9A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ZZxD</dc:creator>
  <cp:keywords/>
  <dc:description/>
  <cp:lastModifiedBy>Lira_22</cp:lastModifiedBy>
  <cp:revision>8</cp:revision>
  <cp:lastPrinted>2026-06-22T04:18:00Z</cp:lastPrinted>
  <dcterms:created xsi:type="dcterms:W3CDTF">2026-06-15T04:44:00Z</dcterms:created>
  <dcterms:modified xsi:type="dcterms:W3CDTF">2026-07-01T04:20:00Z</dcterms:modified>
</cp:coreProperties>
</file>