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4A8B" w14:textId="77777777" w:rsidR="004A0B64" w:rsidRPr="004340C3" w:rsidRDefault="001B6788" w:rsidP="00966D29">
      <w:pPr>
        <w:pStyle w:val="afc"/>
        <w:jc w:val="center"/>
        <w:rPr>
          <w:b/>
          <w:color w:val="000000"/>
        </w:rPr>
      </w:pPr>
      <w:r w:rsidRPr="004340C3">
        <w:rPr>
          <w:b/>
          <w:color w:val="000000"/>
        </w:rPr>
        <w:t xml:space="preserve">ТЕХНИЧЕСКОЕ ЗАДАНИЕ НА ПРОДЛЕНИЕ ПРАВА ИСПОЛЬЗОВАНИЯ И </w:t>
      </w:r>
      <w:r w:rsidRPr="004340C3">
        <w:rPr>
          <w:b/>
        </w:rPr>
        <w:t xml:space="preserve">АБОНЕНСТСКОЕ ОБСЛУЖИВАНИЕ СИСТЕМЫ ЗАЩИЩЕННОГО ЭЛЕКТРОННОГО ДОКУМЕНТООБОРОТА, ПРЕДНАЗНАЧЕННОЙ ДЛЯ </w:t>
      </w:r>
      <w:r w:rsidRPr="004340C3">
        <w:rPr>
          <w:b/>
          <w:color w:val="000000"/>
        </w:rPr>
        <w:t>ФОРМИРОВАНИЯ И ОТПРАВКИ ОТЧЕТНОСТИ В КОНТРОЛИРУЮЩИЕ ОРГАНЫ</w:t>
      </w:r>
    </w:p>
    <w:p w14:paraId="1CE7865F" w14:textId="77777777" w:rsidR="004A0B64" w:rsidRPr="004340C3" w:rsidRDefault="004A0B64" w:rsidP="00966D29">
      <w:pPr>
        <w:pStyle w:val="afc"/>
        <w:jc w:val="center"/>
        <w:rPr>
          <w:b/>
          <w:color w:val="000000"/>
        </w:rPr>
      </w:pPr>
    </w:p>
    <w:p w14:paraId="791AB61C" w14:textId="77777777" w:rsidR="004A0B64" w:rsidRPr="004340C3" w:rsidRDefault="001B6788" w:rsidP="001B6788">
      <w:pPr>
        <w:pStyle w:val="aff4"/>
        <w:numPr>
          <w:ilvl w:val="0"/>
          <w:numId w:val="1"/>
        </w:numPr>
        <w:ind w:left="0" w:firstLine="0"/>
        <w:jc w:val="both"/>
        <w:rPr>
          <w:b/>
        </w:rPr>
      </w:pPr>
      <w:r w:rsidRPr="004340C3">
        <w:rPr>
          <w:b/>
        </w:rPr>
        <w:t>ОБЩИЕ СВЕДЕНИЯ</w:t>
      </w:r>
    </w:p>
    <w:p w14:paraId="10C95AF1" w14:textId="77777777" w:rsidR="004A0B64" w:rsidRPr="00856A22" w:rsidRDefault="001B6788" w:rsidP="00966D29">
      <w:pPr>
        <w:jc w:val="both"/>
      </w:pPr>
      <w:r w:rsidRPr="00856A22">
        <w:t xml:space="preserve">В настоящем техническом задании описаны требования, предъявляемые к </w:t>
      </w:r>
      <w:proofErr w:type="spellStart"/>
      <w:r w:rsidRPr="00856A22">
        <w:t>Cистеме</w:t>
      </w:r>
      <w:proofErr w:type="spellEnd"/>
      <w:r w:rsidRPr="00856A22">
        <w:t xml:space="preserve"> «</w:t>
      </w:r>
      <w:proofErr w:type="spellStart"/>
      <w:r w:rsidRPr="00856A22">
        <w:t>Контур.Экстерн</w:t>
      </w:r>
      <w:proofErr w:type="spellEnd"/>
      <w:r w:rsidRPr="00856A22">
        <w:t>» (далее − Продукт).</w:t>
      </w:r>
    </w:p>
    <w:p w14:paraId="17B29251" w14:textId="77777777" w:rsidR="004A0B64" w:rsidRPr="00856A22" w:rsidRDefault="001B6788" w:rsidP="00966D29">
      <w:pPr>
        <w:pStyle w:val="afc"/>
        <w:jc w:val="both"/>
        <w:rPr>
          <w:color w:val="000000"/>
        </w:rPr>
      </w:pPr>
      <w:r w:rsidRPr="00856A22">
        <w:rPr>
          <w:color w:val="000000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Продукте.</w:t>
      </w:r>
    </w:p>
    <w:p w14:paraId="38A3DAD5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color w:val="000000"/>
        </w:rPr>
      </w:pPr>
      <w:r w:rsidRPr="004340C3">
        <w:rPr>
          <w:b/>
          <w:color w:val="000000"/>
          <w:sz w:val="26"/>
          <w:szCs w:val="26"/>
        </w:rPr>
        <w:t>ТРЕБОВАНИЯ, ПРЕДЪЯВЛЯЕМЫЕ К ПРОДУКТУ</w:t>
      </w:r>
    </w:p>
    <w:p w14:paraId="010EFA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2.1. Продукт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369C2C1A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2054B7B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2.2.1. ФНС</w:t>
      </w:r>
    </w:p>
    <w:p w14:paraId="6D17C2DC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439B6FA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3D172BB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3CF4E159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1975F351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4340C3">
        <w:rPr>
          <w:rFonts w:ascii="Symbol" w:eastAsia="Symbol" w:hAnsi="Symbol" w:cs="Symbol"/>
          <w:color w:val="000000"/>
        </w:rPr>
        <w:t>-</w:t>
      </w:r>
      <w:r w:rsidRPr="004340C3">
        <w:rPr>
          <w:color w:val="000000"/>
        </w:rPr>
        <w:t xml:space="preserve"> далее ИОН);</w:t>
      </w:r>
    </w:p>
    <w:p w14:paraId="5D04380D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05E72B75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требований от ФНС;</w:t>
      </w:r>
    </w:p>
    <w:p w14:paraId="107AEE1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массовой загрузки вручную готовых отчетов и массово отправлять их в ФНС;</w:t>
      </w:r>
    </w:p>
    <w:p w14:paraId="570C9FE0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1A5E45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2.2.2. СФР</w:t>
      </w:r>
    </w:p>
    <w:p w14:paraId="2D8C7E36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</w:pPr>
      <w:r w:rsidRPr="004340C3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01D299B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075FA886" w14:textId="4BC36F00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формировать и просматривать перечень кадровых мероприятий, полученный на основе сформированной или переданной в </w:t>
      </w:r>
      <w:r w:rsidR="00614644" w:rsidRPr="004340C3">
        <w:rPr>
          <w:color w:val="000000"/>
        </w:rPr>
        <w:t>Продукте</w:t>
      </w:r>
      <w:r w:rsidRPr="004340C3">
        <w:rPr>
          <w:color w:val="000000"/>
        </w:rPr>
        <w:t xml:space="preserve"> отчетности по форме ЕФС-1 (ранее − СЗВ-ТД);</w:t>
      </w:r>
    </w:p>
    <w:p w14:paraId="7BD0C225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формирования и передачи отчетности по форме ЕФС-1 (бывшие формы СЗВ-ТД, СЗВ-СТАЖ, ДСВ-З, </w:t>
      </w:r>
      <w:proofErr w:type="spellStart"/>
      <w:r w:rsidRPr="004340C3">
        <w:rPr>
          <w:color w:val="000000"/>
        </w:rPr>
        <w:t>СИоЗП</w:t>
      </w:r>
      <w:proofErr w:type="spellEnd"/>
      <w:r w:rsidRPr="004340C3">
        <w:rPr>
          <w:color w:val="000000"/>
        </w:rPr>
        <w:t>, 4-ФСС);</w:t>
      </w:r>
    </w:p>
    <w:p w14:paraId="12B4EF62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lastRenderedPageBreak/>
        <w:t>возможность формирования и передачи ПОВЭД, специальных социальных выплат;</w:t>
      </w:r>
    </w:p>
    <w:p w14:paraId="425047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реестров листков нетрудоспособности и электронных листков нетрудоспособности;</w:t>
      </w:r>
    </w:p>
    <w:p w14:paraId="1CC6D174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документооборот по </w:t>
      </w:r>
      <w:proofErr w:type="spellStart"/>
      <w:r w:rsidRPr="004340C3">
        <w:rPr>
          <w:color w:val="000000"/>
        </w:rPr>
        <w:t>проактивным</w:t>
      </w:r>
      <w:proofErr w:type="spellEnd"/>
      <w:r w:rsidRPr="004340C3">
        <w:rPr>
          <w:color w:val="000000"/>
        </w:rPr>
        <w:t xml:space="preserve"> выплатам социальных пособий;</w:t>
      </w:r>
    </w:p>
    <w:p w14:paraId="125E15A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3E71583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1D5251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СФР;</w:t>
      </w:r>
    </w:p>
    <w:p w14:paraId="7A004C2F" w14:textId="77777777" w:rsidR="004A0B64" w:rsidRPr="004340C3" w:rsidRDefault="001B6788" w:rsidP="001B6788">
      <w:pPr>
        <w:pStyle w:val="aff4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7877B369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2.2.3. Росстат</w:t>
      </w:r>
    </w:p>
    <w:p w14:paraId="232ACB97" w14:textId="522187B8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="00614644" w:rsidRPr="004340C3">
        <w:rPr>
          <w:color w:val="000000"/>
        </w:rPr>
        <w:t>Продукте</w:t>
      </w:r>
      <w:r w:rsidRPr="004340C3">
        <w:rPr>
          <w:color w:val="000000"/>
        </w:rPr>
        <w:t>;</w:t>
      </w:r>
    </w:p>
    <w:p w14:paraId="3BD130DB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634C029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760C748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56DF7426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5577C1A0" w14:textId="1464C425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>.</w:t>
      </w:r>
    </w:p>
    <w:p w14:paraId="6E4BFF93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2.4. Должна быть возможность получения рассылок из контролирующих органов.</w:t>
      </w:r>
    </w:p>
    <w:p w14:paraId="74988C2E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2.5. Доступ к веб-интерфейсу Продукта должен осуществляться по шифрованному каналу связи, исключающему доступ третьих лиц.</w:t>
      </w:r>
    </w:p>
    <w:p w14:paraId="1B46C290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2.6. Продукт должен позволять подписание передаваемой отчётности электронными подписями сторон электронного документооборота.</w:t>
      </w:r>
    </w:p>
    <w:p w14:paraId="04A2DFEA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 xml:space="preserve">2.7. Продукт должен позволять подписание передаваемой отчётности электронными подписями сторон электронного документооборота, </w:t>
      </w:r>
      <w:r w:rsidRPr="004340C3">
        <w:t xml:space="preserve">в том числе с возможностью использования машиночитаемой доверенности (далее </w:t>
      </w:r>
      <w:r w:rsidRPr="004340C3">
        <w:rPr>
          <w:rFonts w:ascii="Symbol" w:eastAsia="Symbol" w:hAnsi="Symbol" w:cs="Symbol"/>
        </w:rPr>
        <w:t>-</w:t>
      </w:r>
      <w:r w:rsidRPr="004340C3">
        <w:t xml:space="preserve"> МЧД).</w:t>
      </w:r>
    </w:p>
    <w:p w14:paraId="7774C010" w14:textId="67DE42F2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2.8. В Продукте должно осуществляться хранение всех созданных и/или загруженных </w:t>
      </w:r>
      <w:r w:rsidR="00614644" w:rsidRPr="004340C3">
        <w:rPr>
          <w:color w:val="000000"/>
        </w:rPr>
        <w:t>в Продукте</w:t>
      </w:r>
      <w:r w:rsidRPr="004340C3">
        <w:rPr>
          <w:color w:val="000000"/>
        </w:rPr>
        <w:t xml:space="preserve"> МЧД Абонента.</w:t>
      </w:r>
    </w:p>
    <w:p w14:paraId="54F91E85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7414C62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5C01DCD1" w14:textId="77777777" w:rsidR="004A0B64" w:rsidRPr="004340C3" w:rsidRDefault="001B6788" w:rsidP="00966D29">
      <w:pPr>
        <w:pStyle w:val="afc"/>
        <w:jc w:val="both"/>
      </w:pPr>
      <w:r w:rsidRPr="004340C3">
        <w:t xml:space="preserve">2.11. Должна быть возможность получения информации о состоянии Единого налогового счета (далее </w:t>
      </w:r>
      <w:r w:rsidRPr="004340C3">
        <w:rPr>
          <w:rFonts w:ascii="Symbol" w:eastAsia="Symbol" w:hAnsi="Symbol" w:cs="Symbol"/>
        </w:rPr>
        <w:t>-</w:t>
      </w:r>
      <w:r w:rsidRPr="004340C3">
        <w:t xml:space="preserve"> ЕНС) в автоматическом режиме (</w:t>
      </w:r>
      <w:proofErr w:type="spellStart"/>
      <w:r w:rsidRPr="004340C3">
        <w:t>автосверка</w:t>
      </w:r>
      <w:proofErr w:type="spellEnd"/>
      <w:r w:rsidRPr="004340C3">
        <w:t xml:space="preserve"> ЕНС). </w:t>
      </w:r>
    </w:p>
    <w:p w14:paraId="4E812F71" w14:textId="77777777" w:rsidR="004A0B64" w:rsidRPr="004340C3" w:rsidRDefault="001B6788" w:rsidP="00966D29">
      <w:pPr>
        <w:pStyle w:val="afc"/>
        <w:jc w:val="both"/>
      </w:pPr>
      <w:r w:rsidRPr="004340C3">
        <w:t xml:space="preserve">Данные о состоянии ЕНС могут быть получены следующими способами: </w:t>
      </w:r>
    </w:p>
    <w:p w14:paraId="4D05E302" w14:textId="77777777" w:rsidR="004A0B64" w:rsidRPr="004340C3" w:rsidRDefault="001B6788" w:rsidP="001B6788">
      <w:pPr>
        <w:pStyle w:val="aff4"/>
        <w:numPr>
          <w:ilvl w:val="0"/>
          <w:numId w:val="2"/>
        </w:numPr>
        <w:ind w:left="0" w:firstLine="0"/>
        <w:jc w:val="both"/>
      </w:pPr>
      <w:r w:rsidRPr="004340C3">
        <w:t>направлением запросов ИОН в ИФНС;</w:t>
      </w:r>
    </w:p>
    <w:p w14:paraId="75E29F36" w14:textId="77777777" w:rsidR="004A0B64" w:rsidRPr="004340C3" w:rsidRDefault="001B6788" w:rsidP="001B6788">
      <w:pPr>
        <w:pStyle w:val="afc"/>
        <w:numPr>
          <w:ilvl w:val="0"/>
          <w:numId w:val="2"/>
        </w:numPr>
        <w:ind w:left="0" w:firstLine="0"/>
      </w:pPr>
      <w:r w:rsidRPr="004340C3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1202D281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 xml:space="preserve">2.12. </w:t>
      </w:r>
      <w:r w:rsidRPr="004340C3">
        <w:t>Автоматическая сверка данных в отчетах за разные отчетные периоды или данных в декларациях разного типа.</w:t>
      </w:r>
    </w:p>
    <w:p w14:paraId="11526A52" w14:textId="05980CEF" w:rsidR="004A0B64" w:rsidRPr="004340C3" w:rsidRDefault="001B6788" w:rsidP="00966D29">
      <w:pPr>
        <w:pStyle w:val="afc"/>
        <w:jc w:val="both"/>
      </w:pPr>
      <w:r w:rsidRPr="004340C3">
        <w:t xml:space="preserve">2.13. Возможность предоставлять пользователям </w:t>
      </w:r>
      <w:r w:rsidR="00614644" w:rsidRPr="004340C3">
        <w:t>Продукта</w:t>
      </w:r>
      <w:r w:rsidRPr="004340C3">
        <w:t xml:space="preserve"> доступ к направлению отчетности и ограничивать действия с документами в </w:t>
      </w:r>
      <w:r w:rsidR="00614644" w:rsidRPr="004340C3">
        <w:t>Продукте</w:t>
      </w:r>
      <w:r w:rsidRPr="004340C3">
        <w:t>.</w:t>
      </w:r>
    </w:p>
    <w:p w14:paraId="21C57BE5" w14:textId="6287E5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2.14. </w:t>
      </w:r>
      <w:r w:rsidRPr="004340C3">
        <w:rPr>
          <w:color w:val="000000"/>
        </w:rPr>
        <w:t xml:space="preserve">Должна быть предусмотрена возможность получения на телефон </w:t>
      </w:r>
      <w:proofErr w:type="spellStart"/>
      <w:r w:rsidRPr="004340C3">
        <w:rPr>
          <w:color w:val="000000"/>
        </w:rPr>
        <w:t>СМС-сообщений</w:t>
      </w:r>
      <w:proofErr w:type="spellEnd"/>
      <w:r w:rsidRPr="004340C3">
        <w:rPr>
          <w:color w:val="000000"/>
        </w:rPr>
        <w:t xml:space="preserve"> или уведомлений в мобильном приложении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или на электронную почту (в зависимости от настроек пользователя).</w:t>
      </w:r>
    </w:p>
    <w:p w14:paraId="302ECB3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lastRenderedPageBreak/>
        <w:t>2.15.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0E361030" w14:textId="72FEBE14" w:rsidR="004A0B64" w:rsidRPr="004340C3" w:rsidRDefault="001B6788" w:rsidP="00966D29">
      <w:pPr>
        <w:pStyle w:val="aff4"/>
        <w:ind w:left="0"/>
      </w:pPr>
      <w:r w:rsidRPr="004340C3">
        <w:rPr>
          <w:rFonts w:eastAsiaTheme="minorHAnsi"/>
          <w:color w:val="000000"/>
        </w:rPr>
        <w:t xml:space="preserve">2.16. </w:t>
      </w:r>
      <w:r w:rsidRPr="004340C3">
        <w:t xml:space="preserve"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</w:t>
      </w:r>
      <w:r w:rsidR="00614644" w:rsidRPr="004340C3">
        <w:t>Продукте</w:t>
      </w:r>
      <w:r w:rsidRPr="004340C3">
        <w:t>.</w:t>
      </w:r>
    </w:p>
    <w:p w14:paraId="4B17BECE" w14:textId="25751593" w:rsidR="004A0B64" w:rsidRPr="004340C3" w:rsidRDefault="001B6788" w:rsidP="00966D29">
      <w:pPr>
        <w:pStyle w:val="afc"/>
        <w:jc w:val="both"/>
      </w:pPr>
      <w:r w:rsidRPr="004340C3">
        <w:t xml:space="preserve">2.17. Должна быть предусмотрена возможность Абоненту </w:t>
      </w:r>
      <w:r w:rsidR="00614644" w:rsidRPr="004340C3">
        <w:t>Продукта</w:t>
      </w:r>
      <w:r w:rsidRPr="004340C3"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68FFB59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отображение информации о ЮЛ и ИП;</w:t>
      </w:r>
    </w:p>
    <w:p w14:paraId="34E6F42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поиск по реквизитам и их сочетаниям: наименованию, адресу, ФИО руководителей, учредителей и др.;</w:t>
      </w:r>
    </w:p>
    <w:p w14:paraId="1B31EEF0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история изменений в сведениях о ЮЛ и ИП;</w:t>
      </w:r>
    </w:p>
    <w:p w14:paraId="65A83471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отдельные финансовые показатели (при их наличии);</w:t>
      </w:r>
    </w:p>
    <w:p w14:paraId="00F0C94B" w14:textId="77777777" w:rsidR="004A0B64" w:rsidRPr="004340C3" w:rsidRDefault="001B6788" w:rsidP="001B6788">
      <w:pPr>
        <w:pStyle w:val="aff4"/>
        <w:numPr>
          <w:ilvl w:val="0"/>
          <w:numId w:val="7"/>
        </w:numPr>
        <w:ind w:left="0" w:firstLine="0"/>
      </w:pPr>
      <w:r w:rsidRPr="004340C3">
        <w:t>запросы на информационную выписку из ЕГРЮЛ и ЕГРИП.</w:t>
      </w:r>
    </w:p>
    <w:p w14:paraId="3066E77D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2.18. </w:t>
      </w:r>
      <w:r w:rsidRPr="004340C3">
        <w:rPr>
          <w:color w:val="000000"/>
        </w:rPr>
        <w:t>Должна быть возможность контролировать сроки выполнения следующих задач:</w:t>
      </w:r>
    </w:p>
    <w:p w14:paraId="76CB6473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квитанции о приеме требования ФНС;</w:t>
      </w:r>
    </w:p>
    <w:p w14:paraId="73D98467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ответа на требование ФНС;</w:t>
      </w:r>
    </w:p>
    <w:p w14:paraId="7AB945F2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отчетов, заведенных в Таблицу отчетности;</w:t>
      </w:r>
    </w:p>
    <w:p w14:paraId="30BD4FB9" w14:textId="77777777" w:rsidR="004A0B64" w:rsidRPr="004340C3" w:rsidRDefault="001B6788" w:rsidP="001B6788">
      <w:pPr>
        <w:pStyle w:val="aff4"/>
        <w:numPr>
          <w:ilvl w:val="0"/>
          <w:numId w:val="6"/>
        </w:numPr>
        <w:ind w:left="0" w:firstLine="0"/>
        <w:rPr>
          <w:rFonts w:eastAsiaTheme="minorHAnsi"/>
          <w:color w:val="000000"/>
        </w:rPr>
      </w:pPr>
      <w:r w:rsidRPr="004340C3">
        <w:rPr>
          <w:color w:val="000000"/>
        </w:rPr>
        <w:t>пользовательские задачи.</w:t>
      </w:r>
    </w:p>
    <w:p w14:paraId="69A83AF4" w14:textId="66530F1F" w:rsidR="004A0B64" w:rsidRPr="004340C3" w:rsidRDefault="001B6788" w:rsidP="00966D29">
      <w:pPr>
        <w:pStyle w:val="aff4"/>
        <w:ind w:left="0"/>
        <w:rPr>
          <w:rFonts w:eastAsiaTheme="minorHAnsi"/>
          <w:color w:val="000000"/>
        </w:rPr>
      </w:pPr>
      <w:r w:rsidRPr="00856A22">
        <w:rPr>
          <w:rFonts w:eastAsiaTheme="minorHAnsi"/>
          <w:color w:val="000000"/>
        </w:rPr>
        <w:t xml:space="preserve">2.19. Доступ к </w:t>
      </w:r>
      <w:r w:rsidR="00614644" w:rsidRPr="00856A22">
        <w:rPr>
          <w:rFonts w:eastAsiaTheme="minorHAnsi"/>
          <w:color w:val="000000"/>
        </w:rPr>
        <w:t>Продукту</w:t>
      </w:r>
      <w:r w:rsidRPr="00856A22">
        <w:rPr>
          <w:rFonts w:eastAsiaTheme="minorHAnsi"/>
          <w:color w:val="000000"/>
        </w:rPr>
        <w:t xml:space="preserve"> должен быть предоставлен для 2 (двух) пользователей</w:t>
      </w:r>
      <w:r w:rsidRPr="004340C3">
        <w:rPr>
          <w:rFonts w:eastAsiaTheme="minorHAnsi"/>
          <w:color w:val="000000"/>
        </w:rPr>
        <w:t xml:space="preserve"> Заказчика.</w:t>
      </w:r>
    </w:p>
    <w:p w14:paraId="75EA9F2B" w14:textId="77777777" w:rsidR="004A0B64" w:rsidRPr="004340C3" w:rsidRDefault="004A0B64" w:rsidP="00966D29">
      <w:pPr>
        <w:pStyle w:val="aff4"/>
        <w:ind w:left="0"/>
        <w:rPr>
          <w:rFonts w:eastAsiaTheme="minorHAnsi"/>
          <w:color w:val="000000"/>
        </w:rPr>
      </w:pPr>
    </w:p>
    <w:p w14:paraId="44E9307A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ТРЕБОВАНИЯ, ПРЕДЪЯВЛЯЕМЫЕ К АБОНЕНТСКОМУ ОБСЛУЖИВАНИЮ</w:t>
      </w:r>
    </w:p>
    <w:p w14:paraId="40F59BE6" w14:textId="0DB7929D" w:rsidR="004A0B64" w:rsidRPr="004340C3" w:rsidRDefault="001B6788" w:rsidP="00966D29">
      <w:pPr>
        <w:pStyle w:val="afc"/>
        <w:jc w:val="both"/>
        <w:rPr>
          <w:b/>
          <w:color w:val="000000"/>
        </w:rPr>
      </w:pPr>
      <w:r w:rsidRPr="004340C3">
        <w:rPr>
          <w:color w:val="000000"/>
        </w:rPr>
        <w:t xml:space="preserve">3.1. Техническая поддержка пользователей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в виде консультаций по телефону в режиме 24 часа в сутки 7 дней в неделю.</w:t>
      </w:r>
    </w:p>
    <w:p w14:paraId="296AAFC1" w14:textId="77777777" w:rsidR="004A0B64" w:rsidRPr="004340C3" w:rsidRDefault="004A0B64" w:rsidP="00966D29">
      <w:pPr>
        <w:pStyle w:val="afc"/>
        <w:jc w:val="both"/>
        <w:rPr>
          <w:b/>
          <w:color w:val="000000"/>
        </w:rPr>
      </w:pPr>
    </w:p>
    <w:p w14:paraId="7CE559D9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ИСПОЛНИТЕЛЬ ОБЯЗАН:</w:t>
      </w:r>
    </w:p>
    <w:p w14:paraId="05B4D8C4" w14:textId="77777777" w:rsidR="004A0B64" w:rsidRPr="004340C3" w:rsidRDefault="001B6788" w:rsidP="00966D29">
      <w:pPr>
        <w:pStyle w:val="aff4"/>
        <w:ind w:left="0"/>
        <w:jc w:val="both"/>
      </w:pPr>
      <w:r w:rsidRPr="004340C3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сублицензионного договоров</w:t>
      </w:r>
      <w:r w:rsidRPr="004340C3">
        <w:rPr>
          <w:color w:val="000000"/>
        </w:rPr>
        <w:t>.</w:t>
      </w:r>
    </w:p>
    <w:p w14:paraId="05EC7F4B" w14:textId="77777777" w:rsidR="004A0B64" w:rsidRPr="004340C3" w:rsidRDefault="001B6788" w:rsidP="00966D29">
      <w:pPr>
        <w:pStyle w:val="aff4"/>
        <w:ind w:left="0"/>
        <w:jc w:val="both"/>
      </w:pPr>
      <w:r w:rsidRPr="004340C3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5CDC1A8A" w14:textId="77777777" w:rsidR="004A0B64" w:rsidRPr="004340C3" w:rsidRDefault="001B6788" w:rsidP="00966D29">
      <w:pPr>
        <w:pStyle w:val="aff4"/>
        <w:keepNext/>
        <w:ind w:left="0"/>
        <w:jc w:val="both"/>
        <w:rPr>
          <w:color w:val="000000"/>
          <w:sz w:val="26"/>
          <w:szCs w:val="26"/>
        </w:rPr>
      </w:pPr>
      <w:r w:rsidRPr="004340C3">
        <w:rPr>
          <w:sz w:val="26"/>
          <w:szCs w:val="26"/>
        </w:rPr>
        <w:t xml:space="preserve"> </w:t>
      </w:r>
    </w:p>
    <w:p w14:paraId="02F3061D" w14:textId="1342F412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МЕСТО ПРЕДОСТАВЛЕНИЯ </w:t>
      </w:r>
      <w:r w:rsidR="00E85ED9" w:rsidRPr="004340C3">
        <w:rPr>
          <w:b/>
          <w:color w:val="000000"/>
          <w:sz w:val="26"/>
          <w:szCs w:val="26"/>
        </w:rPr>
        <w:t>ДОСТУПА К ПРОДУКТУ</w:t>
      </w:r>
    </w:p>
    <w:p w14:paraId="403E422E" w14:textId="1B34008D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5.1. Исполнитель предоставляет доступ к </w:t>
      </w:r>
      <w:r w:rsidR="00920D88" w:rsidRPr="004340C3">
        <w:rPr>
          <w:color w:val="000000"/>
        </w:rPr>
        <w:t>Продукту</w:t>
      </w:r>
      <w:r w:rsidRPr="004340C3">
        <w:rPr>
          <w:color w:val="000000"/>
        </w:rPr>
        <w:t xml:space="preserve"> на рабочих местах Заказчика, размещенных по адресу: </w:t>
      </w:r>
      <w:r w:rsidR="00856A22" w:rsidRPr="00856A22">
        <w:rPr>
          <w:iCs/>
        </w:rPr>
        <w:t>603005, г. Нижний Новгород, ул. Семашко, д.</w:t>
      </w:r>
      <w:r w:rsidR="00856A22">
        <w:rPr>
          <w:iCs/>
        </w:rPr>
        <w:t xml:space="preserve"> 20. Доступ предоставляется дистанционно.</w:t>
      </w:r>
    </w:p>
    <w:p w14:paraId="2F7DA8AB" w14:textId="77777777" w:rsidR="004A0B64" w:rsidRPr="004340C3" w:rsidRDefault="004A0B64" w:rsidP="00966D29">
      <w:pPr>
        <w:pStyle w:val="afc"/>
        <w:jc w:val="both"/>
        <w:rPr>
          <w:b/>
          <w:color w:val="000000"/>
          <w:sz w:val="26"/>
          <w:szCs w:val="26"/>
        </w:rPr>
      </w:pPr>
    </w:p>
    <w:p w14:paraId="02BC7D52" w14:textId="73F4F994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СРОКИ ПРЕДОСТАВЛЕНИЯ ДОСТУПА К </w:t>
      </w:r>
      <w:r w:rsidR="00E85ED9" w:rsidRPr="004340C3">
        <w:rPr>
          <w:b/>
          <w:color w:val="000000"/>
          <w:sz w:val="26"/>
          <w:szCs w:val="26"/>
        </w:rPr>
        <w:t>ПРОДУКТУ</w:t>
      </w:r>
    </w:p>
    <w:p w14:paraId="1420540F" w14:textId="35C597AA" w:rsidR="004A0B64" w:rsidRPr="00856A22" w:rsidRDefault="001B6788" w:rsidP="00966D29">
      <w:pPr>
        <w:pStyle w:val="afc"/>
        <w:jc w:val="both"/>
        <w:rPr>
          <w:i/>
          <w:iCs/>
          <w:color w:val="FF0000"/>
        </w:rPr>
      </w:pPr>
      <w:r w:rsidRPr="004340C3">
        <w:rPr>
          <w:color w:val="000000"/>
        </w:rPr>
        <w:t xml:space="preserve">6.1. Исполнитель предоставляет доступ Заказчику к Продукту в срок в течение </w:t>
      </w:r>
      <w:r w:rsidR="00856A22">
        <w:rPr>
          <w:color w:val="000000"/>
        </w:rPr>
        <w:t>5</w:t>
      </w:r>
      <w:r w:rsidRPr="004340C3">
        <w:rPr>
          <w:color w:val="000000"/>
        </w:rPr>
        <w:t xml:space="preserve"> (</w:t>
      </w:r>
      <w:r w:rsidR="00856A22">
        <w:rPr>
          <w:color w:val="000000"/>
        </w:rPr>
        <w:t>пяти</w:t>
      </w:r>
      <w:r w:rsidRPr="004340C3">
        <w:rPr>
          <w:color w:val="000000"/>
        </w:rPr>
        <w:t>) рабочих дней с момента заключения Договора</w:t>
      </w:r>
      <w:r w:rsidR="00856A22">
        <w:rPr>
          <w:color w:val="000000"/>
        </w:rPr>
        <w:t>. Срок действия тарифного плана</w:t>
      </w:r>
      <w:r w:rsidR="00856A22" w:rsidRPr="00856A22">
        <w:rPr>
          <w:color w:val="000000"/>
        </w:rPr>
        <w:t xml:space="preserve">: </w:t>
      </w:r>
      <w:r w:rsidR="00856A22">
        <w:rPr>
          <w:color w:val="000000"/>
        </w:rPr>
        <w:t>12 месяцев с момента открытия доступа к Продукту.</w:t>
      </w:r>
    </w:p>
    <w:p w14:paraId="43F8EAA2" w14:textId="77777777" w:rsidR="00856A22" w:rsidRDefault="00856A22" w:rsidP="00966D29">
      <w:pPr>
        <w:jc w:val="right"/>
      </w:pPr>
    </w:p>
    <w:p w14:paraId="34536970" w14:textId="77777777" w:rsidR="00856A22" w:rsidRDefault="00856A22" w:rsidP="00966D29">
      <w:pPr>
        <w:jc w:val="right"/>
      </w:pPr>
    </w:p>
    <w:p w14:paraId="37458FCE" w14:textId="3F4E27A3" w:rsidR="004A0B64" w:rsidRPr="004340C3" w:rsidRDefault="001B6788" w:rsidP="00966D29">
      <w:pPr>
        <w:jc w:val="right"/>
      </w:pPr>
      <w:r w:rsidRPr="004340C3">
        <w:t xml:space="preserve">Приложение № 1 </w:t>
      </w:r>
    </w:p>
    <w:p w14:paraId="02AA9FD7" w14:textId="77777777" w:rsidR="004A0B64" w:rsidRPr="004340C3" w:rsidRDefault="001B6788" w:rsidP="00966D29">
      <w:pPr>
        <w:jc w:val="right"/>
      </w:pPr>
      <w:r w:rsidRPr="004340C3">
        <w:t>к Техническому заданию</w:t>
      </w:r>
    </w:p>
    <w:p w14:paraId="66C2B1F3" w14:textId="77777777" w:rsidR="004A0B64" w:rsidRPr="004340C3" w:rsidRDefault="004A0B64" w:rsidP="00966D29">
      <w:pPr>
        <w:jc w:val="both"/>
      </w:pPr>
    </w:p>
    <w:p w14:paraId="5631B5FB" w14:textId="77777777" w:rsidR="004A0B64" w:rsidRPr="004340C3" w:rsidRDefault="001B6788" w:rsidP="00966D29">
      <w:pPr>
        <w:pStyle w:val="aff6"/>
        <w:keepNext/>
        <w:ind w:left="0"/>
        <w:jc w:val="center"/>
        <w:rPr>
          <w:sz w:val="24"/>
          <w:szCs w:val="24"/>
          <w:lang w:val="en-US"/>
        </w:rPr>
      </w:pPr>
      <w:r w:rsidRPr="004340C3">
        <w:rPr>
          <w:sz w:val="24"/>
          <w:szCs w:val="24"/>
        </w:rPr>
        <w:lastRenderedPageBreak/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4A0B64" w:rsidRPr="004340C3" w14:paraId="67A03207" w14:textId="77777777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C1F54F2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90A9DEE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759A161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490F1FD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Кол-во</w:t>
            </w:r>
          </w:p>
        </w:tc>
      </w:tr>
      <w:tr w:rsidR="004A0B64" w:rsidRPr="004340C3" w14:paraId="36D24EDB" w14:textId="77777777" w:rsidTr="00856A22">
        <w:trPr>
          <w:trHeight w:val="471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7AC1C73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CC1C73" w14:textId="77777777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>Право использования программы для ЭВМ «Контур.Экстерн» по тарифному плану «Бюджетник максимальный» на 1 год, с применением встроенных в сертификат/ключевой контейнер СКЗИ «КриптоПро CSP»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16C5C37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51A8E50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  <w:tr w:rsidR="004A0B64" w14:paraId="69F79D60" w14:textId="77777777">
        <w:trPr>
          <w:trHeight w:val="315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D27FF73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27FBB17" w14:textId="77777777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>Услуги по сопровождению программы для ЭВМ «Контур.Экстерн» (техническая поддержка в виде абонентского обслуживания) по тарифному плану «Бюджетник максимальный» на 1 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93932CE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25ECD52" w14:textId="77777777" w:rsidR="004A0B64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</w:tbl>
    <w:p w14:paraId="5B5D5CDE" w14:textId="77777777" w:rsidR="004A0B64" w:rsidRDefault="004A0B64" w:rsidP="00966D29">
      <w:pPr>
        <w:pStyle w:val="aff6"/>
        <w:keepNext/>
        <w:ind w:left="0"/>
        <w:jc w:val="center"/>
        <w:rPr>
          <w:sz w:val="24"/>
        </w:rPr>
      </w:pPr>
    </w:p>
    <w:sectPr w:rsidR="004A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05666" w14:textId="77777777" w:rsidR="007F3A30" w:rsidRDefault="007F3A30">
      <w:r>
        <w:separator/>
      </w:r>
    </w:p>
  </w:endnote>
  <w:endnote w:type="continuationSeparator" w:id="0">
    <w:p w14:paraId="6781ED14" w14:textId="77777777" w:rsidR="007F3A30" w:rsidRDefault="007F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1DB22" w14:textId="77777777" w:rsidR="007F3A30" w:rsidRDefault="007F3A30">
      <w:r>
        <w:separator/>
      </w:r>
    </w:p>
  </w:footnote>
  <w:footnote w:type="continuationSeparator" w:id="0">
    <w:p w14:paraId="31D3C770" w14:textId="77777777" w:rsidR="007F3A30" w:rsidRDefault="007F3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5A3"/>
    <w:multiLevelType w:val="hybridMultilevel"/>
    <w:tmpl w:val="D0B40582"/>
    <w:lvl w:ilvl="0" w:tplc="CD82B48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1E2C6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4E4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646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AFE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26F8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7838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CAD4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4A90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A15A3C"/>
    <w:multiLevelType w:val="hybridMultilevel"/>
    <w:tmpl w:val="D15EB050"/>
    <w:lvl w:ilvl="0" w:tplc="7BF024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A302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B66A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EC38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0819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7A91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E43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BCB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4405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846046"/>
    <w:multiLevelType w:val="hybridMultilevel"/>
    <w:tmpl w:val="570E0AC0"/>
    <w:lvl w:ilvl="0" w:tplc="E69C99F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E107A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B680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BE09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8C8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90D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D411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CE0D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C840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3684D5D"/>
    <w:multiLevelType w:val="hybridMultilevel"/>
    <w:tmpl w:val="4996912E"/>
    <w:lvl w:ilvl="0" w:tplc="FDE6E7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B62B2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B09F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9C64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B451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261B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963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8435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1249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5" w15:restartNumberingAfterBreak="0">
    <w:nsid w:val="49A74856"/>
    <w:multiLevelType w:val="hybridMultilevel"/>
    <w:tmpl w:val="AE4AD93A"/>
    <w:lvl w:ilvl="0" w:tplc="12802A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58CA8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ED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B0C6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0CF8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B6B8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1E2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F6FB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8C4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DBA3A33"/>
    <w:multiLevelType w:val="hybridMultilevel"/>
    <w:tmpl w:val="E7346812"/>
    <w:lvl w:ilvl="0" w:tplc="1C3A3E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464C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504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80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780E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4E1B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509E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7EA1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ACAF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64"/>
    <w:rsid w:val="001B6788"/>
    <w:rsid w:val="004340C3"/>
    <w:rsid w:val="004A0B64"/>
    <w:rsid w:val="00614644"/>
    <w:rsid w:val="007F3A30"/>
    <w:rsid w:val="00856A22"/>
    <w:rsid w:val="00920D88"/>
    <w:rsid w:val="00966D29"/>
    <w:rsid w:val="00BD2429"/>
    <w:rsid w:val="00DF6F56"/>
    <w:rsid w:val="00E8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AF31"/>
  <w15:docId w15:val="{CC35DF6A-D2FD-4C7F-800A-F771AC58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E7AEA-1945-450F-91D6-703E90BB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1296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Бибик Роман Андреевич</cp:lastModifiedBy>
  <cp:revision>33</cp:revision>
  <dcterms:created xsi:type="dcterms:W3CDTF">2023-01-19T03:48:00Z</dcterms:created>
  <dcterms:modified xsi:type="dcterms:W3CDTF">2026-07-07T10:29:00Z</dcterms:modified>
</cp:coreProperties>
</file>