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eastAsia="MS Mincho"/>
          <w:b/>
          <w:spacing w:val="-6"/>
          <w:sz w:val="22"/>
          <w:szCs w:val="22"/>
        </w:rPr>
      </w:pPr>
      <w:r>
        <w:rPr>
          <w:rFonts w:eastAsia="MS Mincho"/>
          <w:b/>
          <w:spacing w:val="-6"/>
          <w:sz w:val="22"/>
          <w:szCs w:val="22"/>
        </w:rPr>
        <w:t xml:space="preserve">Приложение закупочной сессии</w:t>
      </w:r>
      <w:r>
        <w:rPr>
          <w:rFonts w:eastAsia="MS Mincho"/>
          <w:b/>
          <w:spacing w:val="-6"/>
          <w:sz w:val="22"/>
          <w:szCs w:val="22"/>
        </w:rPr>
      </w:r>
      <w:r>
        <w:rPr>
          <w:rFonts w:eastAsia="MS Mincho"/>
          <w:b/>
          <w:spacing w:val="-6"/>
          <w:sz w:val="22"/>
          <w:szCs w:val="22"/>
        </w:rPr>
      </w:r>
    </w:p>
    <w:p>
      <w:pPr>
        <w:jc w:val="center"/>
        <w:shd w:val="clear" w:color="auto" w:fill="ffffff"/>
        <w:rPr>
          <w:color w:val="1a1a1a"/>
          <w:sz w:val="22"/>
          <w:szCs w:val="22"/>
        </w:rPr>
      </w:pPr>
      <w:r/>
      <w:bookmarkStart w:id="0" w:name="Par688"/>
      <w:r/>
      <w:bookmarkEnd w:id="0"/>
      <w:r>
        <w:rPr>
          <w:color w:val="1a1a1a"/>
          <w:sz w:val="22"/>
          <w:szCs w:val="22"/>
        </w:rPr>
        <w:t xml:space="preserve">ИКЗ </w:t>
      </w:r>
      <w:r>
        <w:rPr>
          <w:rFonts w:ascii="Tahoma" w:hAnsi="Tahoma" w:eastAsia="Tahoma" w:cs="Tahoma"/>
          <w:color w:val="000000"/>
          <w:sz w:val="20"/>
          <w:highlight w:val="none"/>
        </w:rPr>
        <w:t xml:space="preserve">261773301215177330100100280000000244</w:t>
      </w:r>
      <w:r>
        <w:rPr>
          <w:color w:val="1a1a1a"/>
          <w:sz w:val="22"/>
          <w:szCs w:val="22"/>
        </w:rPr>
      </w:r>
      <w:r>
        <w:rPr>
          <w:color w:val="1a1a1a"/>
          <w:sz w:val="22"/>
          <w:szCs w:val="22"/>
        </w:rPr>
      </w:r>
    </w:p>
    <w:p>
      <w:pPr>
        <w:jc w:val="center"/>
        <w:widowControl w:val="off"/>
        <w:tabs>
          <w:tab w:val="left" w:pos="284" w:leader="none"/>
        </w:tabs>
        <w:rPr>
          <w:rFonts w:eastAsia="MS Mincho"/>
          <w:b/>
          <w:spacing w:val="-6"/>
          <w:sz w:val="22"/>
          <w:szCs w:val="22"/>
        </w:rPr>
        <w:outlineLvl w:val="1"/>
      </w:pPr>
      <w:r>
        <w:rPr>
          <w:rFonts w:eastAsia="MS Mincho"/>
          <w:b/>
          <w:spacing w:val="-6"/>
          <w:sz w:val="22"/>
          <w:szCs w:val="22"/>
        </w:rPr>
      </w:r>
      <w:r>
        <w:rPr>
          <w:rFonts w:eastAsia="MS Mincho"/>
          <w:b/>
          <w:spacing w:val="-6"/>
          <w:sz w:val="22"/>
          <w:szCs w:val="22"/>
        </w:rPr>
      </w:r>
      <w:r>
        <w:rPr>
          <w:rFonts w:eastAsia="MS Mincho"/>
          <w:b/>
          <w:spacing w:val="-6"/>
          <w:sz w:val="22"/>
          <w:szCs w:val="22"/>
        </w:rPr>
      </w:r>
    </w:p>
    <w:p>
      <w:pPr>
        <w:jc w:val="center"/>
        <w:widowControl w:val="off"/>
        <w:tabs>
          <w:tab w:val="left" w:pos="284" w:leader="none"/>
        </w:tabs>
        <w:rPr>
          <w:rFonts w:ascii="Times New Roman" w:hAnsi="Times New Roman" w:cs="Times New Roman"/>
          <w:b/>
          <w:sz w:val="22"/>
          <w:szCs w:val="22"/>
        </w:rPr>
        <w:outlineLvl w:val="1"/>
      </w:pPr>
      <w:r>
        <w:rPr>
          <w:b/>
          <w:sz w:val="22"/>
          <w:szCs w:val="22"/>
        </w:rPr>
        <w:t xml:space="preserve">1.</w:t>
      </w:r>
      <w:r>
        <w:rPr>
          <w:b/>
          <w:sz w:val="22"/>
          <w:szCs w:val="22"/>
        </w:rPr>
        <w:tab/>
      </w:r>
      <w:r>
        <w:rPr>
          <w:b/>
          <w:sz w:val="22"/>
          <w:szCs w:val="22"/>
        </w:rPr>
        <w:t xml:space="preserve">Предмет </w:t>
      </w:r>
      <w:r>
        <w:rPr>
          <w:b/>
          <w:sz w:val="22"/>
          <w:szCs w:val="22"/>
        </w:rPr>
        <w:t xml:space="preserve">за</w:t>
      </w:r>
      <w:r>
        <w:rPr>
          <w:rFonts w:ascii="Times New Roman" w:hAnsi="Times New Roman" w:eastAsia="Times New Roman" w:cs="Times New Roman"/>
          <w:b/>
          <w:sz w:val="22"/>
          <w:szCs w:val="22"/>
        </w:rPr>
        <w:t xml:space="preserve">купки</w:t>
      </w:r>
      <w:r>
        <w:rPr>
          <w:rFonts w:ascii="Times New Roman" w:hAnsi="Times New Roman" w:cs="Times New Roman"/>
          <w:b/>
          <w:sz w:val="22"/>
          <w:szCs w:val="22"/>
        </w:rPr>
      </w:r>
      <w:r>
        <w:rPr>
          <w:rFonts w:ascii="Times New Roman" w:hAnsi="Times New Roman" w:cs="Times New Roman"/>
          <w:b/>
          <w:sz w:val="22"/>
          <w:szCs w:val="22"/>
        </w:rPr>
      </w:r>
    </w:p>
    <w:p>
      <w:pPr>
        <w:ind w:left="0" w:right="0" w:firstLine="0"/>
        <w:shd w:val="clear" w:color="ffffff" w:fill="ffffff"/>
        <w:rPr>
          <w:rFonts w:ascii="Times New Roman" w:hAnsi="Times New Roman" w:cs="Times New Roman"/>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2"/>
          <w:szCs w:val="22"/>
        </w:rPr>
      </w:r>
      <w:bookmarkStart w:id="1" w:name="Par690"/>
      <w:r>
        <w:rPr>
          <w:rFonts w:ascii="Times New Roman" w:hAnsi="Times New Roman" w:eastAsia="Times New Roman" w:cs="Times New Roman"/>
          <w:sz w:val="22"/>
          <w:szCs w:val="22"/>
        </w:rPr>
      </w:r>
      <w:bookmarkEnd w:id="1"/>
      <w:r>
        <w:rPr>
          <w:rFonts w:ascii="Times New Roman" w:hAnsi="Times New Roman" w:eastAsia="Times New Roman" w:cs="Times New Roman"/>
          <w:sz w:val="22"/>
          <w:szCs w:val="22"/>
        </w:rPr>
        <w:t xml:space="preserve">1.1. </w:t>
      </w:r>
      <w:r>
        <w:rPr>
          <w:rFonts w:ascii="Times New Roman" w:hAnsi="Times New Roman" w:eastAsia="Times New Roman" w:cs="Times New Roman"/>
          <w:sz w:val="22"/>
          <w:szCs w:val="22"/>
        </w:rPr>
        <w:t xml:space="preserve">Поставщик</w:t>
      </w:r>
      <w:r>
        <w:rPr>
          <w:rFonts w:ascii="Times New Roman" w:hAnsi="Times New Roman" w:eastAsia="Times New Roman" w:cs="Times New Roman"/>
          <w:sz w:val="22"/>
          <w:szCs w:val="22"/>
        </w:rPr>
        <w:t xml:space="preserve"> обязуется поставить</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t xml:space="preserve">-</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sz w:val="22"/>
          <w:szCs w:val="22"/>
        </w:rPr>
        <w:t xml:space="preserve">Картриджи для печатно-множительной техники </w:t>
      </w:r>
      <w:r>
        <w:rPr>
          <w:rFonts w:ascii="Times New Roman" w:hAnsi="Times New Roman" w:eastAsia="Times New Roman" w:cs="Times New Roman"/>
          <w:b/>
          <w:color w:val="334059"/>
          <w:sz w:val="22"/>
          <w:szCs w:val="22"/>
          <w:highlight w:val="white"/>
        </w:rPr>
        <w:t xml:space="preserve">(HP, XEROX , Kyocera , Brother, Canon)</w:t>
      </w:r>
      <w:r>
        <w:rPr>
          <w:rFonts w:ascii="Times New Roman" w:hAnsi="Times New Roman" w:eastAsia="Times New Roman" w:cs="Times New Roman"/>
          <w:b/>
          <w:sz w:val="22"/>
          <w:szCs w:val="22"/>
        </w:rPr>
        <w:t xml:space="preserve"> </w:t>
      </w:r>
      <w:r>
        <w:rPr>
          <w:rFonts w:ascii="Times New Roman" w:hAnsi="Times New Roman" w:eastAsia="Times New Roman" w:cs="Times New Roman"/>
          <w:sz w:val="22"/>
          <w:szCs w:val="22"/>
        </w:rPr>
        <w:t xml:space="preserve">(далее –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овар)</w:t>
      </w:r>
      <w:r>
        <w:rPr>
          <w:rFonts w:ascii="Times New Roman" w:hAnsi="Times New Roman" w:eastAsia="Times New Roman" w:cs="Times New Roman"/>
          <w:sz w:val="22"/>
          <w:szCs w:val="22"/>
        </w:rPr>
        <w:t xml:space="preserve">, а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обязуется принять и оплатить </w:t>
      </w:r>
      <w:r>
        <w:rPr>
          <w:rFonts w:ascii="Times New Roman" w:hAnsi="Times New Roman" w:eastAsia="Times New Roman" w:cs="Times New Roman"/>
          <w:sz w:val="22"/>
          <w:szCs w:val="22"/>
        </w:rPr>
        <w:t xml:space="preserve">товар</w:t>
      </w:r>
      <w:r>
        <w:rPr>
          <w:rFonts w:ascii="Times New Roman" w:hAnsi="Times New Roman" w:eastAsia="Times New Roman" w:cs="Times New Roman"/>
          <w:sz w:val="22"/>
          <w:szCs w:val="22"/>
        </w:rPr>
        <w:t xml:space="preserve"> в порядке и на условиях, </w:t>
      </w:r>
      <w:r>
        <w:rPr>
          <w:rFonts w:ascii="Times New Roman" w:hAnsi="Times New Roman" w:eastAsia="Times New Roman" w:cs="Times New Roman"/>
          <w:sz w:val="22"/>
          <w:szCs w:val="22"/>
        </w:rPr>
        <w:t xml:space="preserve">предусмотренных </w:t>
      </w:r>
      <w:r>
        <w:rPr>
          <w:rFonts w:ascii="Times New Roman" w:hAnsi="Times New Roman" w:eastAsia="Times New Roman" w:cs="Times New Roman"/>
          <w:sz w:val="22"/>
          <w:szCs w:val="22"/>
        </w:rPr>
        <w:t xml:space="preserve">электронным контрактом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ind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1.2. </w:t>
      </w:r>
      <w:r>
        <w:rPr>
          <w:rFonts w:ascii="Times New Roman" w:hAnsi="Times New Roman" w:eastAsia="Times New Roman" w:cs="Times New Roman"/>
          <w:sz w:val="22"/>
          <w:szCs w:val="22"/>
        </w:rPr>
        <w:t xml:space="preserve">Наименование, количество и иные характ</w:t>
      </w:r>
      <w:r>
        <w:rPr>
          <w:rFonts w:ascii="Times New Roman" w:hAnsi="Times New Roman" w:eastAsia="Times New Roman" w:cs="Times New Roman"/>
          <w:sz w:val="22"/>
          <w:szCs w:val="22"/>
        </w:rPr>
        <w:t xml:space="preserve">еристики поставляемого Товара указаны в спецификации и электронном контракте.</w:t>
      </w:r>
      <w:r>
        <w:rPr>
          <w:rFonts w:ascii="Times New Roman" w:hAnsi="Times New Roman" w:cs="Times New Roman"/>
          <w:sz w:val="22"/>
          <w:szCs w:val="22"/>
        </w:rPr>
      </w:r>
      <w:r>
        <w:rPr>
          <w:rFonts w:ascii="Times New Roman" w:hAnsi="Times New Roman" w:cs="Times New Roman"/>
          <w:sz w:val="22"/>
          <w:szCs w:val="22"/>
        </w:rPr>
      </w:r>
    </w:p>
    <w:p>
      <w:pPr>
        <w:ind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1.3. Поставщик гарантирует, что поставляемый товар явл</w:t>
      </w:r>
      <w:r>
        <w:rPr>
          <w:rFonts w:ascii="Times New Roman" w:hAnsi="Times New Roman" w:eastAsia="Times New Roman" w:cs="Times New Roman"/>
          <w:sz w:val="22"/>
          <w:szCs w:val="22"/>
        </w:rPr>
        <w:t xml:space="preserve">яется его собственностью, не заложен, не арестован, не является предметом исков третьих лиц.</w:t>
      </w:r>
      <w:r>
        <w:rPr>
          <w:rFonts w:ascii="Times New Roman" w:hAnsi="Times New Roman" w:cs="Times New Roman"/>
          <w:sz w:val="22"/>
          <w:szCs w:val="22"/>
        </w:rPr>
      </w:r>
      <w:r>
        <w:rPr>
          <w:rFonts w:ascii="Times New Roman" w:hAnsi="Times New Roman" w:cs="Times New Roman"/>
          <w:sz w:val="22"/>
          <w:szCs w:val="22"/>
        </w:rPr>
      </w:r>
    </w:p>
    <w:p>
      <w:pPr>
        <w:ind w:firstLine="709"/>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jc w:val="center"/>
        <w:rPr>
          <w:rFonts w:ascii="Times New Roman" w:hAnsi="Times New Roman" w:cs="Times New Roman"/>
          <w:b/>
          <w:sz w:val="22"/>
          <w:szCs w:val="22"/>
        </w:rPr>
      </w:pPr>
      <w:r>
        <w:rPr>
          <w:rFonts w:ascii="Times New Roman" w:hAnsi="Times New Roman" w:eastAsia="Times New Roman" w:cs="Times New Roman"/>
          <w:sz w:val="22"/>
          <w:szCs w:val="22"/>
        </w:rPr>
      </w:r>
      <w:bookmarkStart w:id="2" w:name="Par692"/>
      <w:r>
        <w:rPr>
          <w:rFonts w:ascii="Times New Roman" w:hAnsi="Times New Roman" w:eastAsia="Times New Roman" w:cs="Times New Roman"/>
          <w:sz w:val="22"/>
          <w:szCs w:val="22"/>
        </w:rPr>
      </w:r>
      <w:bookmarkEnd w:id="2"/>
      <w:r>
        <w:rPr>
          <w:rFonts w:ascii="Times New Roman" w:hAnsi="Times New Roman" w:eastAsia="Times New Roman" w:cs="Times New Roman"/>
          <w:b/>
          <w:sz w:val="22"/>
          <w:szCs w:val="22"/>
        </w:rPr>
        <w:t xml:space="preserve">2. </w:t>
      </w:r>
      <w:r>
        <w:rPr>
          <w:rFonts w:ascii="Times New Roman" w:hAnsi="Times New Roman" w:eastAsia="Times New Roman" w:cs="Times New Roman"/>
          <w:b/>
          <w:sz w:val="22"/>
          <w:szCs w:val="22"/>
        </w:rPr>
        <w:t xml:space="preserve">Цена и порядок расчетов</w:t>
      </w:r>
      <w:r>
        <w:rPr>
          <w:rFonts w:ascii="Times New Roman" w:hAnsi="Times New Roman" w:cs="Times New Roman"/>
          <w:b/>
          <w:sz w:val="22"/>
          <w:szCs w:val="22"/>
        </w:rPr>
      </w:r>
      <w:r>
        <w:rPr>
          <w:rFonts w:ascii="Times New Roman" w:hAnsi="Times New Roman" w:cs="Times New Roman"/>
          <w:b/>
          <w:sz w:val="22"/>
          <w:szCs w:val="22"/>
        </w:rPr>
      </w:r>
    </w:p>
    <w:p>
      <w:pPr>
        <w:ind w:firstLine="709"/>
        <w:jc w:val="both"/>
        <w:rPr>
          <w:sz w:val="22"/>
          <w:szCs w:val="22"/>
        </w:rPr>
      </w:pPr>
      <w:r>
        <w:rPr>
          <w:rFonts w:ascii="Times New Roman" w:hAnsi="Times New Roman" w:eastAsia="Times New Roman" w:cs="Times New Roman"/>
          <w:sz w:val="22"/>
          <w:szCs w:val="22"/>
        </w:rPr>
        <w:t xml:space="preserve">2.1. </w:t>
      </w:r>
      <w:r>
        <w:rPr>
          <w:rFonts w:ascii="Times New Roman" w:hAnsi="Times New Roman" w:eastAsia="Times New Roman" w:cs="Times New Roman"/>
          <w:sz w:val="22"/>
          <w:szCs w:val="22"/>
        </w:rPr>
        <w:t xml:space="preserve">Цена </w:t>
      </w:r>
      <w:r>
        <w:rPr>
          <w:rFonts w:ascii="Times New Roman" w:hAnsi="Times New Roman" w:eastAsia="Times New Roman" w:cs="Times New Roman"/>
          <w:sz w:val="22"/>
          <w:szCs w:val="22"/>
        </w:rPr>
        <w:t xml:space="preserve">Контракт</w:t>
      </w:r>
      <w:r>
        <w:rPr>
          <w:rFonts w:ascii="Times New Roman" w:hAnsi="Times New Roman" w:eastAsia="Times New Roman" w:cs="Times New Roman"/>
          <w:sz w:val="22"/>
          <w:szCs w:val="22"/>
        </w:rPr>
        <w:t xml:space="preserve">а установлена в электронно</w:t>
      </w:r>
      <w:r>
        <w:rPr>
          <w:rFonts w:ascii="Times New Roman" w:hAnsi="Times New Roman" w:eastAsia="Times New Roman" w:cs="Times New Roman"/>
          <w:sz w:val="22"/>
          <w:szCs w:val="22"/>
        </w:rPr>
        <w:t xml:space="preserve">м контракте</w:t>
      </w:r>
      <w:r>
        <w:rPr>
          <w:rFonts w:ascii="Times New Roman" w:hAnsi="Times New Roman" w:eastAsia="Times New Roman" w:cs="Times New Roman"/>
          <w:sz w:val="22"/>
          <w:szCs w:val="22"/>
        </w:rPr>
        <w:t xml:space="preserve">, в российских рублях и остается неизменной на весь срок исполнения </w:t>
      </w:r>
      <w:r>
        <w:rPr>
          <w:rFonts w:ascii="Times New Roman" w:hAnsi="Times New Roman" w:eastAsia="Times New Roman" w:cs="Times New Roman"/>
          <w:sz w:val="22"/>
          <w:szCs w:val="22"/>
        </w:rPr>
        <w:t xml:space="preserve">Контракт</w:t>
      </w:r>
      <w:r>
        <w:rPr>
          <w:rFonts w:ascii="Times New Roman" w:hAnsi="Times New Roman" w:eastAsia="Times New Roman" w:cs="Times New Roman"/>
          <w:sz w:val="22"/>
          <w:szCs w:val="22"/>
        </w:rPr>
        <w:t xml:space="preserve">а. </w:t>
      </w:r>
      <w:r>
        <w:rPr>
          <w:rFonts w:ascii="Times New Roman" w:hAnsi="Times New Roman" w:eastAsia="Times New Roman" w:cs="Times New Roman"/>
          <w:sz w:val="22"/>
          <w:szCs w:val="22"/>
        </w:rPr>
        <w:t xml:space="preserve">Цена </w:t>
      </w:r>
      <w:r>
        <w:rPr>
          <w:rFonts w:ascii="Times New Roman" w:hAnsi="Times New Roman" w:eastAsia="Times New Roman" w:cs="Times New Roman"/>
          <w:sz w:val="22"/>
          <w:szCs w:val="22"/>
        </w:rPr>
        <w:t xml:space="preserve">Контракт</w:t>
      </w:r>
      <w:r>
        <w:rPr>
          <w:rFonts w:ascii="Times New Roman" w:hAnsi="Times New Roman" w:eastAsia="Times New Roman" w:cs="Times New Roman"/>
          <w:sz w:val="22"/>
          <w:szCs w:val="22"/>
        </w:rPr>
        <w:t xml:space="preserve">а включает</w:t>
      </w:r>
      <w:r>
        <w:rPr>
          <w:sz w:val="22"/>
          <w:szCs w:val="22"/>
        </w:rPr>
        <w:t xml:space="preserve">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r>
        <w:rPr>
          <w:sz w:val="22"/>
          <w:szCs w:val="22"/>
        </w:rPr>
      </w:r>
      <w:r>
        <w:rPr>
          <w:sz w:val="22"/>
          <w:szCs w:val="22"/>
        </w:rPr>
      </w:r>
    </w:p>
    <w:p>
      <w:pPr>
        <w:pStyle w:val="1023"/>
        <w:ind w:firstLine="720"/>
        <w:rPr>
          <w:rFonts w:ascii="Times New Roman" w:hAnsi="Times New Roman" w:eastAsia="MS Mincho"/>
          <w:sz w:val="22"/>
          <w:szCs w:val="22"/>
        </w:rPr>
      </w:pPr>
      <w:r>
        <w:rPr>
          <w:rFonts w:ascii="Times New Roman" w:hAnsi="Times New Roman"/>
          <w:sz w:val="22"/>
          <w:szCs w:val="22"/>
        </w:rPr>
        <w:t xml:space="preserve">2.2. </w:t>
      </w:r>
      <w:r>
        <w:rPr>
          <w:rFonts w:ascii="Times New Roman" w:hAnsi="Times New Roman" w:eastAsia="MS Mincho"/>
          <w:sz w:val="22"/>
          <w:szCs w:val="22"/>
        </w:rPr>
        <w:t xml:space="preserve">Цена настоящего </w:t>
      </w:r>
      <w:r>
        <w:rPr>
          <w:rFonts w:ascii="Times New Roman" w:hAnsi="Times New Roman" w:eastAsia="MS Mincho"/>
          <w:sz w:val="22"/>
          <w:szCs w:val="22"/>
        </w:rPr>
        <w:t xml:space="preserve">Контракт</w:t>
      </w:r>
      <w:r>
        <w:rPr>
          <w:rFonts w:ascii="Times New Roman" w:hAnsi="Times New Roman" w:eastAsia="MS Mincho"/>
          <w:sz w:val="22"/>
          <w:szCs w:val="22"/>
        </w:rPr>
        <w:t xml:space="preserve">а может быть снижена по соглашению Сторон без изменения, предусмотренного </w:t>
      </w:r>
      <w:r>
        <w:rPr>
          <w:rFonts w:ascii="Times New Roman" w:hAnsi="Times New Roman" w:eastAsia="MS Mincho"/>
          <w:sz w:val="22"/>
          <w:szCs w:val="22"/>
        </w:rPr>
        <w:t xml:space="preserve">Контракт</w:t>
      </w:r>
      <w:r>
        <w:rPr>
          <w:rFonts w:ascii="Times New Roman" w:hAnsi="Times New Roman" w:eastAsia="MS Mincho"/>
          <w:sz w:val="22"/>
          <w:szCs w:val="22"/>
        </w:rPr>
        <w:t xml:space="preserve">ом количества товаров и иных условий исполнения </w:t>
      </w:r>
      <w:r>
        <w:rPr>
          <w:rFonts w:ascii="Times New Roman" w:hAnsi="Times New Roman" w:eastAsia="MS Mincho"/>
          <w:sz w:val="22"/>
          <w:szCs w:val="22"/>
        </w:rPr>
        <w:t xml:space="preserve">Контракт</w:t>
      </w:r>
      <w:r>
        <w:rPr>
          <w:rFonts w:ascii="Times New Roman" w:hAnsi="Times New Roman" w:eastAsia="MS Mincho"/>
          <w:sz w:val="22"/>
          <w:szCs w:val="22"/>
        </w:rPr>
        <w:t xml:space="preserve">а. </w:t>
      </w:r>
      <w:r>
        <w:rPr>
          <w:rFonts w:ascii="Times New Roman" w:hAnsi="Times New Roman" w:eastAsia="MS Mincho"/>
          <w:sz w:val="22"/>
          <w:szCs w:val="22"/>
        </w:rPr>
      </w:r>
      <w:r>
        <w:rPr>
          <w:rFonts w:ascii="Times New Roman" w:hAnsi="Times New Roman" w:eastAsia="MS Mincho"/>
          <w:sz w:val="22"/>
          <w:szCs w:val="22"/>
        </w:rPr>
      </w:r>
    </w:p>
    <w:p>
      <w:pPr>
        <w:ind w:firstLine="709"/>
        <w:jc w:val="both"/>
        <w:rPr>
          <w:sz w:val="22"/>
          <w:szCs w:val="22"/>
        </w:rPr>
      </w:pPr>
      <w:r>
        <w:rPr>
          <w:sz w:val="22"/>
          <w:szCs w:val="22"/>
        </w:rPr>
        <w:t xml:space="preserve">2.3.</w:t>
      </w:r>
      <w:r>
        <w:rPr>
          <w:rFonts w:eastAsia="MS Mincho"/>
          <w:sz w:val="22"/>
          <w:szCs w:val="22"/>
        </w:rPr>
        <w:t xml:space="preserve"> Сумма, подлежащая уплате заказчиком в соответствии с п. </w:t>
      </w:r>
      <w:r>
        <w:rPr>
          <w:rFonts w:eastAsia="MS Mincho"/>
          <w:sz w:val="22"/>
          <w:szCs w:val="22"/>
        </w:rPr>
        <w:t xml:space="preserve">2</w:t>
      </w:r>
      <w:r>
        <w:rPr>
          <w:rFonts w:eastAsia="MS Mincho"/>
          <w:sz w:val="22"/>
          <w:szCs w:val="22"/>
        </w:rPr>
        <w:t xml:space="preserve">.1 настоящего </w:t>
      </w:r>
      <w:r>
        <w:rPr>
          <w:rFonts w:eastAsia="MS Mincho"/>
          <w:sz w:val="22"/>
          <w:szCs w:val="22"/>
        </w:rPr>
        <w:t xml:space="preserve">Контракт</w:t>
      </w:r>
      <w:r>
        <w:rPr>
          <w:rFonts w:eastAsia="MS Mincho"/>
          <w:sz w:val="22"/>
          <w:szCs w:val="22"/>
        </w:rPr>
        <w:t xml:space="preserve">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w:t>
      </w:r>
      <w:r>
        <w:rPr>
          <w:rFonts w:eastAsia="MS Mincho"/>
          <w:sz w:val="22"/>
          <w:szCs w:val="22"/>
        </w:rPr>
        <w:t xml:space="preserve">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r>
        <w:rPr>
          <w:sz w:val="22"/>
          <w:szCs w:val="22"/>
        </w:rPr>
      </w:r>
      <w:r>
        <w:rPr>
          <w:sz w:val="22"/>
          <w:szCs w:val="22"/>
        </w:rPr>
      </w:r>
    </w:p>
    <w:p>
      <w:pPr>
        <w:ind w:firstLine="709"/>
        <w:jc w:val="both"/>
        <w:rPr>
          <w:sz w:val="22"/>
          <w:szCs w:val="22"/>
        </w:rPr>
      </w:pPr>
      <w:r>
        <w:rPr>
          <w:sz w:val="22"/>
          <w:szCs w:val="22"/>
        </w:rPr>
        <w:t xml:space="preserve">2.4. </w:t>
      </w:r>
      <w:r>
        <w:rPr>
          <w:sz w:val="22"/>
          <w:szCs w:val="22"/>
        </w:rPr>
        <w:t xml:space="preserve">Оплата за поставленный товар осуществляется Заказчиком в течение </w:t>
      </w:r>
      <w:r>
        <w:rPr>
          <w:sz w:val="22"/>
          <w:szCs w:val="22"/>
        </w:rPr>
        <w:t xml:space="preserve">7 (семи</w:t>
      </w:r>
      <w:r>
        <w:rPr>
          <w:sz w:val="22"/>
          <w:szCs w:val="22"/>
        </w:rPr>
        <w:t xml:space="preserve">) рабочих дней с момента подписания Заказчиком товар</w:t>
      </w:r>
      <w:r>
        <w:rPr>
          <w:sz w:val="22"/>
          <w:szCs w:val="22"/>
        </w:rPr>
        <w:t xml:space="preserve">ной накладной</w:t>
      </w:r>
      <w:r>
        <w:rPr>
          <w:sz w:val="22"/>
          <w:szCs w:val="22"/>
        </w:rPr>
        <w:t xml:space="preserve">, на основании выставленного Поставщиком счёта на оплату</w:t>
      </w:r>
      <w:r>
        <w:rPr>
          <w:rFonts w:eastAsia="MS Mincho"/>
          <w:sz w:val="22"/>
          <w:szCs w:val="22"/>
        </w:rPr>
        <w:t xml:space="preserve">.</w:t>
      </w:r>
      <w:r>
        <w:rPr>
          <w:sz w:val="22"/>
          <w:szCs w:val="22"/>
        </w:rPr>
      </w:r>
      <w:r>
        <w:rPr>
          <w:sz w:val="22"/>
          <w:szCs w:val="22"/>
        </w:rPr>
      </w:r>
    </w:p>
    <w:p>
      <w:pPr>
        <w:ind w:firstLine="709"/>
        <w:jc w:val="both"/>
        <w:rPr>
          <w:rFonts w:eastAsia="MS Mincho"/>
          <w:sz w:val="22"/>
          <w:szCs w:val="22"/>
        </w:rPr>
      </w:pPr>
      <w:r>
        <w:rPr>
          <w:rFonts w:eastAsia="MS Mincho"/>
          <w:sz w:val="22"/>
          <w:szCs w:val="22"/>
        </w:rPr>
        <w:t xml:space="preserve">2.5. </w:t>
      </w:r>
      <w:r>
        <w:rPr>
          <w:sz w:val="22"/>
          <w:szCs w:val="22"/>
        </w:rPr>
        <w:t xml:space="preserve">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Pr>
          <w:sz w:val="22"/>
          <w:szCs w:val="22"/>
        </w:rPr>
        <w:t xml:space="preserve"> </w:t>
      </w:r>
      <w:r>
        <w:rPr>
          <w:rFonts w:eastAsia="MS Mincho"/>
          <w:sz w:val="22"/>
          <w:szCs w:val="22"/>
        </w:rPr>
        <w:t xml:space="preserve">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r>
        <w:rPr>
          <w:rFonts w:eastAsia="MS Mincho"/>
          <w:sz w:val="22"/>
          <w:szCs w:val="22"/>
        </w:rPr>
      </w:r>
      <w:r>
        <w:rPr>
          <w:rFonts w:eastAsia="MS Mincho"/>
          <w:sz w:val="22"/>
          <w:szCs w:val="22"/>
        </w:rPr>
      </w:r>
    </w:p>
    <w:p>
      <w:pPr>
        <w:ind w:firstLine="709"/>
        <w:jc w:val="both"/>
        <w:rPr>
          <w:sz w:val="22"/>
          <w:szCs w:val="22"/>
        </w:rPr>
      </w:pPr>
      <w:r>
        <w:rPr>
          <w:rFonts w:eastAsia="MS Mincho"/>
          <w:sz w:val="22"/>
          <w:szCs w:val="22"/>
        </w:rPr>
        <w:t xml:space="preserve">2.6. </w:t>
      </w:r>
      <w:r>
        <w:rPr>
          <w:sz w:val="22"/>
          <w:szCs w:val="22"/>
        </w:rPr>
        <w:t xml:space="preserve">Обязанности Заказчика по оплате считаются исполненными после списания денежных средств с расчетного счета Заказчика.</w:t>
      </w:r>
      <w:r>
        <w:rPr>
          <w:sz w:val="22"/>
          <w:szCs w:val="22"/>
        </w:rPr>
      </w:r>
      <w:r>
        <w:rPr>
          <w:sz w:val="22"/>
          <w:szCs w:val="22"/>
        </w:rPr>
      </w:r>
    </w:p>
    <w:p>
      <w:pPr>
        <w:ind w:firstLine="709"/>
        <w:jc w:val="both"/>
        <w:rPr>
          <w:sz w:val="22"/>
          <w:szCs w:val="22"/>
        </w:rPr>
      </w:pPr>
      <w:r>
        <w:rPr>
          <w:sz w:val="22"/>
          <w:szCs w:val="22"/>
        </w:rPr>
        <w:t xml:space="preserve">2.7. В случае ненадлежащего исполнения Поставщиком обязательств, предусмотренных </w:t>
      </w:r>
      <w:r>
        <w:rPr>
          <w:sz w:val="22"/>
          <w:szCs w:val="22"/>
        </w:rPr>
        <w:t xml:space="preserve">Контракт</w:t>
      </w:r>
      <w:r>
        <w:rPr>
          <w:sz w:val="22"/>
          <w:szCs w:val="22"/>
        </w:rPr>
        <w:t xml:space="preserve">ом, в том числе нарушения срока поставки Товара по </w:t>
      </w:r>
      <w:r>
        <w:rPr>
          <w:sz w:val="22"/>
          <w:szCs w:val="22"/>
        </w:rPr>
        <w:t xml:space="preserve">Контракт</w:t>
      </w:r>
      <w:r>
        <w:rPr>
          <w:sz w:val="22"/>
          <w:szCs w:val="22"/>
        </w:rPr>
        <w:t xml:space="preserve">у (этапу), Заказчик вправе произвести оплату поставленного по </w:t>
      </w:r>
      <w:r>
        <w:rPr>
          <w:sz w:val="22"/>
          <w:szCs w:val="22"/>
        </w:rPr>
        <w:t xml:space="preserve">Контракт</w:t>
      </w:r>
      <w:r>
        <w:rPr>
          <w:sz w:val="22"/>
          <w:szCs w:val="22"/>
        </w:rPr>
        <w:t xml:space="preserve">у (этапу) Товара с учетом </w:t>
      </w:r>
      <w:r>
        <w:rPr>
          <w:sz w:val="22"/>
          <w:szCs w:val="22"/>
        </w:rPr>
        <w:t xml:space="preserve">вычета</w:t>
      </w:r>
      <w:r>
        <w:rPr>
          <w:sz w:val="22"/>
          <w:szCs w:val="22"/>
        </w:rPr>
        <w:t xml:space="preserve"> рассчитанного в установленном законодательством Российской Федерации порядке размера неустойки (пени, штрафа).</w:t>
      </w:r>
      <w:r>
        <w:rPr>
          <w:sz w:val="22"/>
          <w:szCs w:val="22"/>
        </w:rPr>
      </w:r>
      <w:r>
        <w:rPr>
          <w:sz w:val="22"/>
          <w:szCs w:val="22"/>
        </w:rPr>
      </w:r>
    </w:p>
    <w:p>
      <w:pPr>
        <w:jc w:val="center"/>
        <w:rPr>
          <w:b/>
          <w:sz w:val="22"/>
          <w:szCs w:val="22"/>
        </w:rPr>
      </w:pPr>
      <w:r>
        <w:rPr>
          <w:b/>
          <w:sz w:val="22"/>
          <w:szCs w:val="22"/>
        </w:rPr>
      </w:r>
      <w:r>
        <w:rPr>
          <w:b/>
          <w:sz w:val="22"/>
          <w:szCs w:val="22"/>
        </w:rPr>
      </w:r>
      <w:r>
        <w:rPr>
          <w:b/>
          <w:sz w:val="22"/>
          <w:szCs w:val="22"/>
        </w:rPr>
      </w:r>
    </w:p>
    <w:p>
      <w:pPr>
        <w:jc w:val="center"/>
        <w:rPr>
          <w:b/>
          <w:sz w:val="22"/>
          <w:szCs w:val="22"/>
        </w:rPr>
      </w:pPr>
      <w:r>
        <w:rPr>
          <w:b/>
          <w:sz w:val="22"/>
          <w:szCs w:val="22"/>
        </w:rPr>
        <w:t xml:space="preserve">3. </w:t>
      </w:r>
      <w:r>
        <w:rPr>
          <w:b/>
          <w:sz w:val="22"/>
          <w:szCs w:val="22"/>
        </w:rPr>
        <w:t xml:space="preserve">Сроки и порядок поставки</w:t>
      </w:r>
      <w:r>
        <w:rPr>
          <w:b/>
          <w:sz w:val="22"/>
          <w:szCs w:val="22"/>
        </w:rPr>
      </w:r>
      <w:r>
        <w:rPr>
          <w:b/>
          <w:sz w:val="22"/>
          <w:szCs w:val="22"/>
        </w:rPr>
      </w:r>
    </w:p>
    <w:p>
      <w:pPr>
        <w:pStyle w:val="1071"/>
        <w:ind w:firstLine="708"/>
        <w:jc w:val="both"/>
        <w:rPr>
          <w:color w:val="00000a"/>
          <w:sz w:val="23"/>
          <w:szCs w:val="23"/>
        </w:rPr>
      </w:pPr>
      <w:r>
        <w:rPr>
          <w:sz w:val="22"/>
          <w:szCs w:val="22"/>
        </w:rPr>
        <w:t xml:space="preserve">3</w:t>
      </w:r>
      <w:r>
        <w:rPr>
          <w:sz w:val="22"/>
          <w:szCs w:val="22"/>
        </w:rPr>
        <w:t xml:space="preserve">.</w:t>
      </w:r>
      <w:r>
        <w:rPr>
          <w:sz w:val="22"/>
          <w:szCs w:val="22"/>
        </w:rPr>
        <w:t xml:space="preserve">1.</w:t>
      </w:r>
      <w:r>
        <w:rPr>
          <w:sz w:val="22"/>
          <w:szCs w:val="22"/>
        </w:rPr>
        <w:t xml:space="preserve"> </w:t>
      </w:r>
      <w:r>
        <w:rPr>
          <w:color w:val="00000a"/>
          <w:sz w:val="22"/>
          <w:szCs w:val="22"/>
          <w:lang w:eastAsia="zh-CN"/>
        </w:rPr>
        <w:t xml:space="preserve">Поставщик осуществляе</w:t>
      </w:r>
      <w:r>
        <w:rPr>
          <w:color w:val="00000a"/>
          <w:sz w:val="22"/>
          <w:szCs w:val="22"/>
          <w:lang w:eastAsia="zh-CN"/>
        </w:rPr>
        <w:t xml:space="preserve">т поставку товара с даты заключения Договора и по 21.12.2026 г</w:t>
      </w:r>
      <w:r>
        <w:rPr>
          <w:color w:val="00000a"/>
          <w:sz w:val="22"/>
          <w:szCs w:val="22"/>
          <w:lang w:eastAsia="zh-CN"/>
        </w:rPr>
        <w:t xml:space="preserve">. Поставка осуществляется партиями, по предварительной заявке Заказчика, составленной в соответствии с фактической потребностью. В течение 3 (трёх) рабочих дней с даты получения </w:t>
      </w:r>
      <w:r>
        <w:rPr>
          <w:color w:val="00000a"/>
          <w:sz w:val="22"/>
          <w:szCs w:val="22"/>
          <w:lang w:eastAsia="zh-CN"/>
        </w:rPr>
        <w:t xml:space="preserve">Поставщиком Заявки на поставку товара, в которой Заказчик указывает наименование, количество поставляемого товара и адрес доставки, Поставщик осуществляет поставку. Заявка направляется по электронной почте, на адрес, указанный в реквизитах Поставщика в Кон</w:t>
      </w:r>
      <w:r>
        <w:rPr>
          <w:color w:val="00000a"/>
          <w:sz w:val="22"/>
          <w:szCs w:val="22"/>
          <w:lang w:eastAsia="zh-CN"/>
        </w:rPr>
        <w:t xml:space="preserve">тракте.</w:t>
      </w:r>
      <w:r>
        <w:rPr>
          <w:color w:val="00000a"/>
          <w:sz w:val="23"/>
          <w:szCs w:val="23"/>
        </w:rPr>
      </w:r>
      <w:r>
        <w:rPr>
          <w:color w:val="00000a"/>
          <w:sz w:val="23"/>
          <w:szCs w:val="23"/>
        </w:rPr>
      </w:r>
    </w:p>
    <w:p>
      <w:pPr>
        <w:ind w:firstLine="709"/>
        <w:jc w:val="both"/>
        <w:rPr>
          <w:sz w:val="22"/>
          <w:szCs w:val="22"/>
        </w:rPr>
      </w:pPr>
      <w:r>
        <w:rPr>
          <w:rFonts w:eastAsia="MS Mincho"/>
          <w:sz w:val="22"/>
          <w:szCs w:val="22"/>
        </w:rPr>
        <w:t xml:space="preserve">3</w:t>
      </w:r>
      <w:r>
        <w:rPr>
          <w:rFonts w:eastAsia="MS Mincho"/>
          <w:sz w:val="22"/>
          <w:szCs w:val="22"/>
        </w:rPr>
        <w:t xml:space="preserve">.2. </w:t>
      </w:r>
      <w:r>
        <w:rPr>
          <w:sz w:val="22"/>
          <w:szCs w:val="22"/>
        </w:rPr>
        <w:t xml:space="preserve">Поставка товара осуществляется в рабочие дни (по предварительной </w:t>
      </w:r>
      <w:r>
        <w:rPr>
          <w:sz w:val="22"/>
          <w:szCs w:val="22"/>
        </w:rPr>
        <w:t xml:space="preserve">договоре</w:t>
      </w:r>
      <w:r>
        <w:rPr>
          <w:sz w:val="22"/>
          <w:szCs w:val="22"/>
        </w:rPr>
        <w:t xml:space="preserve">нности</w:t>
      </w:r>
      <w:r>
        <w:rPr>
          <w:sz w:val="22"/>
          <w:szCs w:val="22"/>
        </w:rPr>
        <w:t xml:space="preserve">) с 09:00 до 15:00 часов по адрес</w:t>
      </w:r>
      <w:r>
        <w:rPr>
          <w:sz w:val="22"/>
          <w:szCs w:val="22"/>
        </w:rPr>
        <w:t xml:space="preserve">у:</w:t>
      </w:r>
      <w:r>
        <w:rPr>
          <w:sz w:val="22"/>
          <w:szCs w:val="22"/>
        </w:rPr>
        <w:t xml:space="preserve"> </w:t>
      </w:r>
      <w:r>
        <w:rPr>
          <w:sz w:val="22"/>
          <w:szCs w:val="22"/>
        </w:rPr>
      </w:r>
      <w:r>
        <w:rPr>
          <w:sz w:val="22"/>
          <w:szCs w:val="22"/>
        </w:rPr>
      </w:r>
    </w:p>
    <w:p>
      <w:pPr>
        <w:ind w:firstLine="709"/>
        <w:jc w:val="both"/>
        <w:rPr>
          <w:sz w:val="22"/>
          <w:szCs w:val="22"/>
        </w:rPr>
      </w:pPr>
      <w:r>
        <w:rPr>
          <w:sz w:val="22"/>
          <w:szCs w:val="22"/>
        </w:rPr>
        <w:t xml:space="preserve">г. Москва, </w:t>
      </w:r>
      <w:r>
        <w:rPr>
          <w:sz w:val="22"/>
          <w:szCs w:val="22"/>
        </w:rPr>
        <w:t xml:space="preserve">Волоколамское шоссе, д. 80, стр. 1</w:t>
      </w:r>
      <w:r>
        <w:rPr>
          <w:sz w:val="22"/>
          <w:szCs w:val="22"/>
        </w:rPr>
        <w:t xml:space="preserve"> (далее </w:t>
      </w:r>
      <w:r>
        <w:rPr>
          <w:sz w:val="22"/>
          <w:szCs w:val="22"/>
        </w:rPr>
        <w:t xml:space="preserve">–</w:t>
      </w:r>
      <w:r>
        <w:rPr>
          <w:sz w:val="22"/>
          <w:szCs w:val="22"/>
        </w:rPr>
        <w:t xml:space="preserve"> место доставки).</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3.3. Поставка Товара ос</w:t>
      </w:r>
      <w:r>
        <w:rPr>
          <w:sz w:val="22"/>
          <w:szCs w:val="22"/>
        </w:rPr>
        <w:t xml:space="preserve">уществляется путем передачи Поставщиком Товара и следующих документов:</w:t>
      </w:r>
      <w:r>
        <w:rPr>
          <w:sz w:val="22"/>
          <w:szCs w:val="22"/>
        </w:rPr>
      </w:r>
      <w:r>
        <w:rPr>
          <w:sz w:val="22"/>
          <w:szCs w:val="22"/>
        </w:rPr>
      </w:r>
    </w:p>
    <w:p>
      <w:pPr>
        <w:numPr>
          <w:ilvl w:val="2"/>
          <w:numId w:val="26"/>
        </w:numPr>
        <w:jc w:val="both"/>
        <w:tabs>
          <w:tab w:val="num" w:pos="360" w:leader="none"/>
          <w:tab w:val="left" w:pos="10065" w:leader="none"/>
        </w:tabs>
        <w:rPr>
          <w:sz w:val="22"/>
          <w:szCs w:val="22"/>
        </w:rPr>
      </w:pPr>
      <w:r>
        <w:rPr>
          <w:sz w:val="22"/>
          <w:szCs w:val="22"/>
        </w:rPr>
        <w:t xml:space="preserve">Счета;</w:t>
      </w:r>
      <w:r>
        <w:rPr>
          <w:sz w:val="22"/>
          <w:szCs w:val="22"/>
        </w:rPr>
      </w:r>
      <w:r>
        <w:rPr>
          <w:sz w:val="22"/>
          <w:szCs w:val="22"/>
        </w:rPr>
      </w:r>
    </w:p>
    <w:p>
      <w:pPr>
        <w:numPr>
          <w:ilvl w:val="2"/>
          <w:numId w:val="26"/>
        </w:numPr>
        <w:jc w:val="both"/>
        <w:tabs>
          <w:tab w:val="num" w:pos="360" w:leader="none"/>
          <w:tab w:val="left" w:pos="10065" w:leader="none"/>
        </w:tabs>
        <w:rPr>
          <w:sz w:val="22"/>
          <w:szCs w:val="22"/>
        </w:rPr>
      </w:pPr>
      <w:r>
        <w:rPr>
          <w:sz w:val="22"/>
          <w:szCs w:val="22"/>
        </w:rPr>
        <w:t xml:space="preserve">счет-фактуры в соответствии с налоговым законодательством Российской Федерации;</w:t>
      </w:r>
      <w:r>
        <w:rPr>
          <w:sz w:val="22"/>
          <w:szCs w:val="22"/>
        </w:rPr>
      </w:r>
      <w:r>
        <w:rPr>
          <w:sz w:val="22"/>
          <w:szCs w:val="22"/>
        </w:rPr>
      </w:r>
    </w:p>
    <w:p>
      <w:pPr>
        <w:numPr>
          <w:ilvl w:val="2"/>
          <w:numId w:val="26"/>
        </w:numPr>
        <w:jc w:val="both"/>
        <w:tabs>
          <w:tab w:val="num" w:pos="360" w:leader="none"/>
          <w:tab w:val="left" w:pos="10065" w:leader="none"/>
        </w:tabs>
        <w:rPr>
          <w:sz w:val="22"/>
          <w:szCs w:val="22"/>
        </w:rPr>
      </w:pPr>
      <w:r>
        <w:rPr>
          <w:sz w:val="22"/>
          <w:szCs w:val="22"/>
        </w:rPr>
        <w:t xml:space="preserve">товарной накладной либо универсального передаточного документа (УПД);</w:t>
      </w:r>
      <w:r>
        <w:rPr>
          <w:sz w:val="22"/>
          <w:szCs w:val="22"/>
        </w:rPr>
      </w:r>
      <w:r>
        <w:rPr>
          <w:sz w:val="22"/>
          <w:szCs w:val="22"/>
        </w:rPr>
      </w:r>
    </w:p>
    <w:p>
      <w:pPr>
        <w:numPr>
          <w:ilvl w:val="2"/>
          <w:numId w:val="26"/>
        </w:numPr>
        <w:jc w:val="both"/>
        <w:tabs>
          <w:tab w:val="num" w:pos="360" w:leader="none"/>
          <w:tab w:val="left" w:pos="10065" w:leader="none"/>
        </w:tabs>
        <w:rPr>
          <w:sz w:val="22"/>
          <w:szCs w:val="22"/>
        </w:rPr>
      </w:pPr>
      <w:r>
        <w:rPr>
          <w:sz w:val="22"/>
          <w:szCs w:val="22"/>
        </w:rPr>
        <w:t xml:space="preserve">сертификат</w:t>
      </w:r>
      <w:r>
        <w:rPr>
          <w:sz w:val="22"/>
          <w:szCs w:val="22"/>
        </w:rPr>
        <w:t xml:space="preserve">а</w:t>
      </w:r>
      <w:r>
        <w:rPr>
          <w:sz w:val="22"/>
          <w:szCs w:val="22"/>
        </w:rPr>
        <w:t xml:space="preserve"> соответствия или деклараци</w:t>
      </w:r>
      <w:r>
        <w:rPr>
          <w:sz w:val="22"/>
          <w:szCs w:val="22"/>
        </w:rPr>
        <w:t xml:space="preserve">и</w:t>
      </w:r>
      <w:r>
        <w:rPr>
          <w:sz w:val="22"/>
          <w:szCs w:val="22"/>
        </w:rPr>
        <w:t xml:space="preserve"> о соответствии</w:t>
      </w:r>
      <w:r>
        <w:rPr>
          <w:sz w:val="22"/>
          <w:szCs w:val="22"/>
        </w:rPr>
        <w:t xml:space="preserve"> (при наличии).</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3</w:t>
      </w:r>
      <w:r>
        <w:rPr>
          <w:sz w:val="22"/>
          <w:szCs w:val="22"/>
        </w:rPr>
        <w:t xml:space="preserve">.4.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Pr>
          <w:sz w:val="22"/>
          <w:szCs w:val="22"/>
        </w:rPr>
        <w:t xml:space="preserve"> погрузочно-разгрузочных работ.</w:t>
      </w:r>
      <w:r>
        <w:rPr>
          <w:sz w:val="22"/>
          <w:szCs w:val="22"/>
        </w:rPr>
      </w:r>
      <w:r>
        <w:rPr>
          <w:sz w:val="22"/>
          <w:szCs w:val="22"/>
        </w:rPr>
      </w:r>
    </w:p>
    <w:p>
      <w:pPr>
        <w:jc w:val="both"/>
        <w:rPr>
          <w:rFonts w:eastAsia="Calibri"/>
          <w:color w:val="000000"/>
          <w:sz w:val="22"/>
          <w:szCs w:val="22"/>
          <w:shd w:val="clear" w:color="auto" w:fill="ffffff"/>
          <w14:ligatures w14:val="standardContextual"/>
        </w:rPr>
      </w:pPr>
      <w:r>
        <w:rPr>
          <w:sz w:val="22"/>
          <w:szCs w:val="22"/>
        </w:rPr>
        <w:t xml:space="preserve">              </w:t>
      </w:r>
      <w:r>
        <w:rPr>
          <w:sz w:val="22"/>
          <w:szCs w:val="22"/>
        </w:rPr>
        <w:t xml:space="preserve">3</w:t>
      </w:r>
      <w:r>
        <w:rPr>
          <w:sz w:val="22"/>
          <w:szCs w:val="22"/>
        </w:rPr>
        <w:t xml:space="preserve">.5. </w:t>
      </w:r>
      <w:r>
        <w:rPr>
          <w:rFonts w:eastAsia="Calibri"/>
          <w:color w:val="000000"/>
          <w:sz w:val="22"/>
          <w:szCs w:val="22"/>
          <w:shd w:val="clear" w:color="auto" w:fill="ffffff"/>
          <w:lang w:eastAsia="en-US"/>
          <w14:ligatures w14:val="standardContextual"/>
        </w:rPr>
        <w:t xml:space="preserve">Упаковка и маркировка товара должны соответствовать требованиям ГОСТ 17527-2020 «Упаковка»</w:t>
      </w:r>
      <w:r>
        <w:rPr>
          <w:rFonts w:eastAsia="Calibri"/>
          <w:color w:val="000000"/>
          <w:sz w:val="22"/>
          <w:szCs w:val="22"/>
          <w:shd w:val="clear" w:color="auto" w:fill="ffffff"/>
          <w14:ligatures w14:val="standardContextual"/>
        </w:rPr>
      </w:r>
      <w:r>
        <w:rPr>
          <w:rFonts w:eastAsia="Calibri"/>
          <w:color w:val="000000"/>
          <w:sz w:val="22"/>
          <w:szCs w:val="22"/>
          <w:shd w:val="clear" w:color="auto" w:fill="ffffff"/>
          <w14:ligatures w14:val="standardContextual"/>
        </w:rPr>
      </w:r>
    </w:p>
    <w:p>
      <w:pPr>
        <w:ind w:firstLine="720"/>
        <w:jc w:val="both"/>
        <w:tabs>
          <w:tab w:val="left" w:pos="9720" w:leader="none"/>
          <w:tab w:val="left" w:pos="9900" w:leader="none"/>
        </w:tabs>
        <w:rPr>
          <w:sz w:val="22"/>
          <w:szCs w:val="22"/>
        </w:rPr>
      </w:pPr>
      <w:r>
        <w:rPr>
          <w:sz w:val="22"/>
          <w:szCs w:val="22"/>
        </w:rPr>
        <w:t xml:space="preserve">Термины и определения», ГОСТ </w:t>
      </w:r>
      <w:r>
        <w:rPr>
          <w:sz w:val="22"/>
          <w:szCs w:val="22"/>
        </w:rPr>
        <w:t xml:space="preserve">14192-96 «Маркировка грузов», импортного товара – международным стандартам упаковки. Маркировка упаковки должна строго соответствовать </w:t>
      </w:r>
      <w:r>
        <w:rPr>
          <w:sz w:val="22"/>
          <w:szCs w:val="22"/>
        </w:rPr>
        <w:t xml:space="preserve">маркировке товара и обеспечивать полную и однозначную идентификацию каждой единицы товара при его приемке.</w:t>
      </w:r>
      <w:r>
        <w:rPr>
          <w:sz w:val="22"/>
          <w:szCs w:val="22"/>
        </w:rPr>
      </w:r>
      <w:r>
        <w:rPr>
          <w:sz w:val="22"/>
          <w:szCs w:val="22"/>
        </w:rPr>
      </w:r>
    </w:p>
    <w:p>
      <w:pPr>
        <w:ind w:firstLine="720"/>
        <w:jc w:val="both"/>
        <w:tabs>
          <w:tab w:val="left" w:pos="9720" w:leader="none"/>
          <w:tab w:val="left" w:pos="9900" w:leader="none"/>
        </w:tabs>
        <w:rPr>
          <w:sz w:val="22"/>
          <w:szCs w:val="22"/>
        </w:rPr>
      </w:pPr>
      <w:r>
        <w:rPr>
          <w:sz w:val="22"/>
          <w:szCs w:val="22"/>
        </w:rPr>
        <w:t xml:space="preserve">3.6. Право собственности и риск случайной гибели или порчи Товара переходит от Поставщика к Заказчику с момента приемки Товара Заказчиком</w:t>
      </w:r>
      <w:r>
        <w:rPr>
          <w:sz w:val="22"/>
          <w:szCs w:val="22"/>
        </w:rPr>
        <w:t xml:space="preserve">.</w:t>
      </w:r>
      <w:r>
        <w:rPr>
          <w:sz w:val="22"/>
          <w:szCs w:val="22"/>
        </w:rPr>
      </w:r>
      <w:r>
        <w:rPr>
          <w:sz w:val="22"/>
          <w:szCs w:val="22"/>
        </w:rPr>
      </w:r>
    </w:p>
    <w:p>
      <w:pPr>
        <w:ind w:firstLine="720"/>
        <w:jc w:val="both"/>
        <w:tabs>
          <w:tab w:val="left" w:pos="9720" w:leader="none"/>
          <w:tab w:val="left" w:pos="9900" w:leader="none"/>
        </w:tabs>
        <w:rPr>
          <w:sz w:val="22"/>
          <w:szCs w:val="22"/>
        </w:rPr>
      </w:pPr>
      <w:r>
        <w:rPr>
          <w:sz w:val="22"/>
          <w:szCs w:val="22"/>
        </w:rPr>
        <w:t xml:space="preserve">3.7. Доставка, погрузочно-разгрузочные работы на склад Заказчика и вывоз мусора (коробки, упаковки, тара) производится за счет Поставщика.</w:t>
      </w:r>
      <w:r>
        <w:rPr>
          <w:sz w:val="22"/>
          <w:szCs w:val="22"/>
        </w:rPr>
      </w:r>
      <w:r>
        <w:rPr>
          <w:sz w:val="22"/>
          <w:szCs w:val="22"/>
        </w:rPr>
      </w:r>
    </w:p>
    <w:p>
      <w:pPr>
        <w:ind w:firstLine="720"/>
        <w:jc w:val="both"/>
        <w:tabs>
          <w:tab w:val="left" w:pos="9720" w:leader="none"/>
          <w:tab w:val="left" w:pos="9900" w:leader="none"/>
        </w:tabs>
        <w:rPr>
          <w:sz w:val="22"/>
          <w:szCs w:val="22"/>
        </w:rPr>
      </w:pPr>
      <w:r>
        <w:rPr>
          <w:sz w:val="22"/>
          <w:szCs w:val="22"/>
        </w:rPr>
        <w:t xml:space="preserve">3.8.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r>
        <w:rPr>
          <w:sz w:val="22"/>
          <w:szCs w:val="22"/>
        </w:rPr>
      </w:r>
      <w:r>
        <w:rPr>
          <w:sz w:val="22"/>
          <w:szCs w:val="22"/>
        </w:rPr>
      </w:r>
    </w:p>
    <w:p>
      <w:pPr>
        <w:jc w:val="both"/>
        <w:tabs>
          <w:tab w:val="left" w:pos="10065" w:leader="none"/>
        </w:tabs>
        <w:rPr>
          <w:b/>
          <w:sz w:val="22"/>
          <w:szCs w:val="22"/>
        </w:rPr>
      </w:pPr>
      <w:r>
        <w:rPr>
          <w:b/>
          <w:sz w:val="22"/>
          <w:szCs w:val="22"/>
        </w:rPr>
      </w:r>
      <w:r>
        <w:rPr>
          <w:b/>
          <w:sz w:val="22"/>
          <w:szCs w:val="22"/>
        </w:rPr>
      </w:r>
      <w:r>
        <w:rPr>
          <w:b/>
          <w:sz w:val="22"/>
          <w:szCs w:val="22"/>
        </w:rPr>
      </w:r>
    </w:p>
    <w:p>
      <w:pPr>
        <w:jc w:val="center"/>
        <w:tabs>
          <w:tab w:val="left" w:pos="10065" w:leader="none"/>
        </w:tabs>
        <w:rPr>
          <w:b/>
          <w:sz w:val="22"/>
          <w:szCs w:val="22"/>
        </w:rPr>
      </w:pPr>
      <w:r>
        <w:rPr>
          <w:b/>
          <w:sz w:val="22"/>
          <w:szCs w:val="22"/>
        </w:rPr>
        <w:t xml:space="preserve">4</w:t>
      </w:r>
      <w:r>
        <w:rPr>
          <w:b/>
          <w:sz w:val="22"/>
          <w:szCs w:val="22"/>
        </w:rPr>
        <w:t xml:space="preserve">. </w:t>
      </w:r>
      <w:r>
        <w:rPr>
          <w:b/>
          <w:sz w:val="22"/>
          <w:szCs w:val="22"/>
        </w:rPr>
        <w:t xml:space="preserve">Качество товара</w:t>
      </w:r>
      <w:r>
        <w:rPr>
          <w:b/>
          <w:sz w:val="22"/>
          <w:szCs w:val="22"/>
        </w:rPr>
      </w:r>
      <w:r>
        <w:rPr>
          <w:b/>
          <w:sz w:val="22"/>
          <w:szCs w:val="22"/>
        </w:rPr>
      </w:r>
    </w:p>
    <w:p>
      <w:pPr>
        <w:contextualSpacing/>
        <w:ind w:firstLine="709"/>
        <w:jc w:val="both"/>
        <w:rPr>
          <w:rFonts w:eastAsia="Calibri"/>
          <w:sz w:val="22"/>
          <w:szCs w:val="22"/>
          <w:lang w:eastAsia="en-US"/>
        </w:rPr>
      </w:pPr>
      <w:r>
        <w:rPr>
          <w:rFonts w:eastAsia="Calibri"/>
          <w:sz w:val="22"/>
          <w:szCs w:val="22"/>
          <w:lang w:eastAsia="en-US"/>
        </w:rPr>
        <w:t xml:space="preserve">4.1. Поставщик гарантирует, что поставляемый Товар соответствует требованиям, установленным </w:t>
      </w:r>
      <w:r>
        <w:rPr>
          <w:rFonts w:eastAsia="Calibri"/>
          <w:sz w:val="22"/>
          <w:szCs w:val="22"/>
          <w:lang w:eastAsia="en-US"/>
        </w:rPr>
        <w:t xml:space="preserve">Контракт</w:t>
      </w:r>
      <w:r>
        <w:rPr>
          <w:rFonts w:eastAsia="Calibri"/>
          <w:sz w:val="22"/>
          <w:szCs w:val="22"/>
          <w:lang w:eastAsia="en-US"/>
        </w:rPr>
        <w:t xml:space="preserve">ом.</w:t>
      </w:r>
      <w:r>
        <w:rPr>
          <w:rFonts w:eastAsia="Calibri"/>
          <w:sz w:val="22"/>
          <w:szCs w:val="22"/>
          <w:lang w:eastAsia="en-US"/>
        </w:rPr>
      </w:r>
      <w:r>
        <w:rPr>
          <w:rFonts w:eastAsia="Calibri"/>
          <w:sz w:val="22"/>
          <w:szCs w:val="22"/>
          <w:lang w:eastAsia="en-US"/>
        </w:rPr>
      </w:r>
    </w:p>
    <w:p>
      <w:pPr>
        <w:contextualSpacing/>
        <w:ind w:firstLine="709"/>
        <w:jc w:val="both"/>
        <w:rPr>
          <w:rFonts w:eastAsia="Calibri"/>
          <w:sz w:val="22"/>
          <w:szCs w:val="22"/>
          <w:lang w:eastAsia="en-US"/>
        </w:rPr>
      </w:pPr>
      <w:r>
        <w:rPr>
          <w:rFonts w:eastAsia="Calibri"/>
          <w:sz w:val="22"/>
          <w:szCs w:val="22"/>
          <w:lang w:eastAsia="en-US"/>
        </w:rPr>
        <w:t xml:space="preserve">4.2. Поставщик гарантирует безопасность Товара в соответствии с требованиями, установленным</w:t>
      </w:r>
      <w:r>
        <w:rPr>
          <w:rFonts w:eastAsia="Calibri"/>
          <w:sz w:val="22"/>
          <w:szCs w:val="22"/>
          <w:lang w:eastAsia="en-US"/>
        </w:rPr>
        <w:t xml:space="preserve">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Pr>
          <w:rFonts w:eastAsia="Calibri"/>
          <w:sz w:val="22"/>
          <w:szCs w:val="22"/>
          <w:lang w:eastAsia="en-US"/>
        </w:rPr>
      </w:r>
      <w:r>
        <w:rPr>
          <w:rFonts w:eastAsia="Calibri"/>
          <w:sz w:val="22"/>
          <w:szCs w:val="22"/>
          <w:lang w:eastAsia="en-US"/>
        </w:rPr>
      </w:r>
    </w:p>
    <w:p>
      <w:pPr>
        <w:contextualSpacing/>
        <w:ind w:firstLine="709"/>
        <w:jc w:val="both"/>
        <w:rPr>
          <w:rFonts w:eastAsia="Calibri"/>
          <w:sz w:val="22"/>
          <w:szCs w:val="22"/>
          <w:lang w:eastAsia="en-US"/>
        </w:rPr>
      </w:pPr>
      <w:r>
        <w:rPr>
          <w:rFonts w:eastAsia="Calibri"/>
          <w:sz w:val="22"/>
          <w:szCs w:val="22"/>
          <w:lang w:eastAsia="en-US"/>
        </w:rPr>
        <w:t xml:space="preserve">4.3. </w:t>
      </w:r>
      <w:r>
        <w:rPr>
          <w:rFonts w:eastAsia="Calibri"/>
          <w:sz w:val="22"/>
          <w:szCs w:val="22"/>
        </w:rPr>
        <w:t xml:space="preserve">Товар не должен представлять опасности для жизни и здоровья граждан.</w:t>
      </w:r>
      <w:r>
        <w:rPr>
          <w:rFonts w:eastAsia="Calibri"/>
          <w:sz w:val="22"/>
          <w:szCs w:val="22"/>
          <w:lang w:eastAsia="en-US"/>
        </w:rPr>
      </w:r>
      <w:r>
        <w:rPr>
          <w:rFonts w:eastAsia="Calibri"/>
          <w:sz w:val="22"/>
          <w:szCs w:val="22"/>
          <w:lang w:eastAsia="en-US"/>
        </w:rPr>
      </w:r>
    </w:p>
    <w:p>
      <w:pPr>
        <w:contextualSpacing/>
        <w:ind w:firstLine="709"/>
        <w:jc w:val="both"/>
        <w:rPr>
          <w:rFonts w:eastAsia="Calibri"/>
          <w:sz w:val="22"/>
          <w:szCs w:val="22"/>
          <w:lang w:eastAsia="en-US"/>
        </w:rPr>
      </w:pPr>
      <w:r>
        <w:rPr>
          <w:rFonts w:eastAsia="Calibri"/>
          <w:sz w:val="22"/>
          <w:szCs w:val="22"/>
          <w:lang w:eastAsia="en-US"/>
        </w:rPr>
        <w:t xml:space="preserve">4.4. </w:t>
      </w:r>
      <w:r>
        <w:rPr>
          <w:rFonts w:eastAsia="Calibri"/>
          <w:sz w:val="22"/>
          <w:szCs w:val="22"/>
        </w:rPr>
        <w:t xml:space="preserve">Товар должен быть пригодным для целей, для которых Товар такого рода обычно используется, и соответствовать условиям настоящего Контракта.</w:t>
      </w:r>
      <w:r>
        <w:rPr>
          <w:rFonts w:eastAsia="Calibri"/>
          <w:sz w:val="22"/>
          <w:szCs w:val="22"/>
          <w:lang w:eastAsia="en-US"/>
        </w:rPr>
      </w:r>
      <w:r>
        <w:rPr>
          <w:rFonts w:eastAsia="Calibri"/>
          <w:sz w:val="22"/>
          <w:szCs w:val="22"/>
          <w:lang w:eastAsia="en-US"/>
        </w:rPr>
      </w:r>
    </w:p>
    <w:p>
      <w:pPr>
        <w:contextualSpacing/>
        <w:ind w:firstLine="709"/>
        <w:jc w:val="both"/>
        <w:rPr>
          <w:rFonts w:eastAsia="Calibri"/>
          <w:sz w:val="22"/>
          <w:szCs w:val="22"/>
        </w:rPr>
      </w:pPr>
      <w:r>
        <w:rPr>
          <w:rFonts w:eastAsia="Calibri"/>
          <w:sz w:val="22"/>
          <w:szCs w:val="22"/>
          <w:lang w:eastAsia="en-US"/>
        </w:rPr>
        <w:t xml:space="preserve">4.5. </w:t>
      </w:r>
      <w:r>
        <w:rPr>
          <w:rFonts w:eastAsia="Calibri"/>
          <w:sz w:val="22"/>
          <w:szCs w:val="22"/>
        </w:rPr>
        <w:t xml:space="preserve">Поставщик обязан за св</w:t>
      </w:r>
      <w:r>
        <w:rPr>
          <w:rFonts w:eastAsia="Calibri"/>
          <w:sz w:val="22"/>
          <w:szCs w:val="22"/>
        </w:rPr>
        <w:t xml:space="preserve">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r>
        <w:rPr>
          <w:rFonts w:eastAsia="Calibri"/>
          <w:sz w:val="22"/>
          <w:szCs w:val="22"/>
        </w:rPr>
      </w:r>
      <w:r>
        <w:rPr>
          <w:rFonts w:eastAsia="Calibri"/>
          <w:sz w:val="22"/>
          <w:szCs w:val="22"/>
        </w:rPr>
      </w:r>
    </w:p>
    <w:p>
      <w:pPr>
        <w:contextualSpacing/>
        <w:ind w:firstLine="709"/>
        <w:jc w:val="both"/>
        <w:widowControl w:val="off"/>
        <w:rPr>
          <w:rFonts w:eastAsia="Calibri"/>
          <w:sz w:val="22"/>
          <w:szCs w:val="22"/>
        </w:rPr>
      </w:pPr>
      <w:r>
        <w:rPr>
          <w:rFonts w:eastAsia="Calibri"/>
          <w:sz w:val="22"/>
          <w:szCs w:val="22"/>
        </w:rPr>
        <w:t xml:space="preserve">В случае если выявлено нарушение условий настоящего Контракта в части качества и безопасности Товара и (или)</w:t>
      </w:r>
      <w:r>
        <w:rPr>
          <w:rFonts w:eastAsia="Calibri"/>
          <w:sz w:val="22"/>
          <w:szCs w:val="22"/>
        </w:rPr>
        <w:t xml:space="preserve">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r>
        <w:rPr>
          <w:rFonts w:eastAsia="Calibri"/>
          <w:sz w:val="22"/>
          <w:szCs w:val="22"/>
        </w:rPr>
      </w:r>
      <w:r>
        <w:rPr>
          <w:rFonts w:eastAsia="Calibri"/>
          <w:sz w:val="22"/>
          <w:szCs w:val="22"/>
        </w:rPr>
      </w:r>
    </w:p>
    <w:p>
      <w:pPr>
        <w:contextualSpacing/>
        <w:ind w:firstLine="709"/>
        <w:jc w:val="both"/>
        <w:rPr>
          <w:rFonts w:eastAsia="Calibri"/>
          <w:sz w:val="22"/>
          <w:szCs w:val="22"/>
          <w:highlight w:val="none"/>
        </w:rPr>
      </w:pPr>
      <w:r>
        <w:rPr>
          <w:rFonts w:eastAsia="Calibri"/>
          <w:sz w:val="22"/>
          <w:szCs w:val="22"/>
          <w:lang w:eastAsia="en-US"/>
        </w:rPr>
        <w:t xml:space="preserve">4.</w:t>
      </w:r>
      <w:r>
        <w:rPr>
          <w:rFonts w:eastAsia="Calibri"/>
          <w:sz w:val="22"/>
          <w:szCs w:val="22"/>
          <w:lang w:eastAsia="en-US"/>
        </w:rPr>
        <w:t xml:space="preserve">6</w:t>
      </w:r>
      <w:r>
        <w:rPr>
          <w:rFonts w:eastAsia="Calibri"/>
          <w:sz w:val="22"/>
          <w:szCs w:val="22"/>
          <w:lang w:eastAsia="en-US"/>
        </w:rPr>
        <w:t xml:space="preserve">. Товар должен быть упакован и замаркирован в соответствии с действующими стандартами. Поставщик поставляет Товар в у</w:t>
      </w:r>
      <w:r>
        <w:rPr>
          <w:rFonts w:eastAsia="Calibri"/>
          <w:sz w:val="22"/>
          <w:szCs w:val="22"/>
          <w:lang w:eastAsia="en-US"/>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w:t>
      </w:r>
      <w:r>
        <w:rPr>
          <w:rFonts w:eastAsia="Calibri"/>
          <w:sz w:val="22"/>
          <w:szCs w:val="22"/>
          <w:lang w:eastAsia="en-US"/>
        </w:rPr>
        <w:t xml:space="preserve">ния.</w:t>
      </w:r>
      <w:r>
        <w:rPr>
          <w:rFonts w:eastAsia="Calibri"/>
          <w:sz w:val="22"/>
          <w:szCs w:val="22"/>
          <w:highlight w:val="none"/>
        </w:rPr>
      </w:r>
      <w:r>
        <w:rPr>
          <w:rFonts w:eastAsia="Calibri"/>
          <w:sz w:val="22"/>
          <w:szCs w:val="22"/>
          <w:highlight w:val="none"/>
        </w:rPr>
      </w:r>
    </w:p>
    <w:p>
      <w:pPr>
        <w:contextualSpacing/>
        <w:ind w:firstLine="709"/>
        <w:jc w:val="both"/>
        <w:rPr>
          <w:rFonts w:eastAsia="Calibri"/>
          <w:sz w:val="22"/>
          <w:szCs w:val="22"/>
          <w:highlight w:val="none"/>
        </w:rPr>
      </w:pPr>
      <w:r>
        <w:rPr>
          <w:rFonts w:eastAsia="Calibri"/>
          <w:sz w:val="22"/>
          <w:szCs w:val="22"/>
          <w:highlight w:val="none"/>
          <w:lang w:eastAsia="en-US"/>
        </w:rPr>
      </w:r>
      <w:r>
        <w:rPr>
          <w:color w:val="00000a"/>
          <w:sz w:val="22"/>
          <w:szCs w:val="22"/>
          <w:lang w:eastAsia="zh-CN"/>
        </w:rPr>
        <w:t xml:space="preserve">Картриджи до</w:t>
      </w:r>
      <w:r>
        <w:rPr>
          <w:color w:val="00000a"/>
          <w:sz w:val="22"/>
          <w:szCs w:val="22"/>
          <w:lang w:eastAsia="zh-CN"/>
        </w:rPr>
        <w:t xml:space="preserve">лжны быть упакованы в брендированные коробки. Не допускается поставка OEM картриджей (без торговой марки) и картриджей в технической упаковке. </w:t>
      </w:r>
      <w:r>
        <w:rPr>
          <w:rFonts w:eastAsia="Calibri"/>
          <w:sz w:val="22"/>
          <w:szCs w:val="22"/>
          <w:highlight w:val="none"/>
        </w:rPr>
      </w:r>
      <w:r>
        <w:rPr>
          <w:rFonts w:eastAsia="Calibri"/>
          <w:sz w:val="22"/>
          <w:szCs w:val="22"/>
          <w:highlight w:val="none"/>
        </w:rPr>
      </w:r>
    </w:p>
    <w:p>
      <w:pPr>
        <w:pStyle w:val="1071"/>
        <w:ind w:firstLine="708"/>
        <w:jc w:val="both"/>
        <w:rPr>
          <w:color w:val="00000a"/>
          <w:sz w:val="23"/>
          <w:szCs w:val="23"/>
        </w:rPr>
      </w:pPr>
      <w:r>
        <w:rPr>
          <w:color w:val="00000a"/>
          <w:sz w:val="22"/>
          <w:szCs w:val="22"/>
          <w:lang w:eastAsia="zh-CN"/>
        </w:rPr>
        <w:t xml:space="preserve">Все картриджи должны быть оборудованы чипами, обеспечивающие корректную работу в оборудовании, для которого они предназначены.</w:t>
      </w:r>
      <w:r>
        <w:rPr>
          <w:color w:val="00000a"/>
          <w:sz w:val="23"/>
          <w:szCs w:val="23"/>
        </w:rPr>
      </w:r>
      <w:r>
        <w:rPr>
          <w:color w:val="00000a"/>
          <w:sz w:val="23"/>
          <w:szCs w:val="23"/>
        </w:rPr>
      </w:r>
    </w:p>
    <w:p>
      <w:pPr>
        <w:contextualSpacing/>
        <w:ind w:firstLine="709"/>
        <w:jc w:val="both"/>
        <w:rPr>
          <w:rFonts w:eastAsia="Calibri"/>
          <w:sz w:val="22"/>
          <w:szCs w:val="22"/>
        </w:rPr>
      </w:pPr>
      <w:r>
        <w:rPr>
          <w:sz w:val="22"/>
          <w:szCs w:val="22"/>
        </w:rPr>
      </w:r>
      <w:bookmarkStart w:id="3" w:name="P1546"/>
      <w:r>
        <w:rPr>
          <w:sz w:val="22"/>
          <w:szCs w:val="22"/>
        </w:rPr>
      </w:r>
      <w:bookmarkEnd w:id="3"/>
      <w:r>
        <w:rPr>
          <w:rFonts w:eastAsia="Calibri"/>
          <w:sz w:val="22"/>
          <w:szCs w:val="22"/>
          <w:lang w:eastAsia="en-US"/>
        </w:rPr>
        <w:t xml:space="preserve">4.</w:t>
      </w:r>
      <w:r>
        <w:rPr>
          <w:rFonts w:eastAsia="Calibri"/>
          <w:sz w:val="22"/>
          <w:szCs w:val="22"/>
          <w:lang w:eastAsia="en-US"/>
        </w:rPr>
        <w:t xml:space="preserve">7</w:t>
      </w:r>
      <w:r>
        <w:rPr>
          <w:rFonts w:eastAsia="Calibri"/>
          <w:sz w:val="22"/>
          <w:szCs w:val="22"/>
          <w:lang w:eastAsia="en-US"/>
        </w:rPr>
        <w:t xml:space="preserve">. Требования к гарантии качества Товара, к гарантийному сроку и (или) объему предоставления гаран</w:t>
      </w:r>
      <w:r>
        <w:rPr>
          <w:rFonts w:eastAsia="Calibri"/>
          <w:sz w:val="22"/>
          <w:szCs w:val="22"/>
          <w:lang w:eastAsia="en-US"/>
        </w:rPr>
        <w:t xml:space="preserve">тий его качества, к гарантийному обслуживанию Товара, к расходам на эксплуатацию Товара указаны в спецификации.</w:t>
      </w:r>
      <w:r>
        <w:rPr>
          <w:rFonts w:eastAsia="Calibri"/>
          <w:sz w:val="22"/>
          <w:szCs w:val="22"/>
        </w:rPr>
      </w:r>
      <w:r>
        <w:rPr>
          <w:rFonts w:eastAsia="Calibri"/>
          <w:sz w:val="22"/>
          <w:szCs w:val="22"/>
        </w:rPr>
      </w:r>
    </w:p>
    <w:p>
      <w:pPr>
        <w:contextualSpacing/>
        <w:ind w:firstLine="709"/>
        <w:jc w:val="both"/>
        <w:rPr>
          <w:rFonts w:eastAsia="Calibri"/>
          <w:sz w:val="22"/>
          <w:szCs w:val="22"/>
          <w:lang w:eastAsia="en-US"/>
        </w:rPr>
      </w:pPr>
      <w:r>
        <w:rPr>
          <w:sz w:val="22"/>
          <w:szCs w:val="22"/>
        </w:rPr>
      </w:r>
      <w:bookmarkStart w:id="4" w:name="P1547"/>
      <w:r>
        <w:rPr>
          <w:sz w:val="22"/>
          <w:szCs w:val="22"/>
        </w:rPr>
      </w:r>
      <w:bookmarkStart w:id="5" w:name="P1548"/>
      <w:r>
        <w:rPr>
          <w:sz w:val="22"/>
          <w:szCs w:val="22"/>
        </w:rPr>
      </w:r>
      <w:bookmarkEnd w:id="4"/>
      <w:r>
        <w:rPr>
          <w:sz w:val="22"/>
          <w:szCs w:val="22"/>
        </w:rPr>
      </w:r>
      <w:bookmarkEnd w:id="5"/>
      <w:r>
        <w:rPr>
          <w:rFonts w:eastAsia="Calibri"/>
          <w:sz w:val="22"/>
          <w:szCs w:val="22"/>
          <w:lang w:eastAsia="en-US"/>
        </w:rPr>
        <w:t xml:space="preserve">4.</w:t>
      </w:r>
      <w:r>
        <w:rPr>
          <w:rFonts w:eastAsia="Calibri"/>
          <w:sz w:val="22"/>
          <w:szCs w:val="22"/>
          <w:lang w:eastAsia="en-US"/>
        </w:rPr>
        <w:t xml:space="preserve">8</w:t>
      </w:r>
      <w:r>
        <w:rPr>
          <w:rFonts w:eastAsia="Calibri"/>
          <w:sz w:val="22"/>
          <w:szCs w:val="22"/>
          <w:lang w:eastAsia="en-US"/>
        </w:rPr>
        <w:t xml:space="preserve">. Требован</w:t>
      </w:r>
      <w:r>
        <w:rPr>
          <w:rFonts w:eastAsia="Calibri"/>
          <w:sz w:val="22"/>
          <w:szCs w:val="22"/>
          <w:lang w:eastAsia="en-US"/>
        </w:rPr>
        <w:t xml:space="preserve">ия к предоставлению гарантии производителя и (или) Поставщика Товара и к сроку действия такой гарантии указаны в спецификации.</w:t>
      </w:r>
      <w:r>
        <w:rPr>
          <w:rFonts w:eastAsia="Calibri"/>
          <w:sz w:val="22"/>
          <w:szCs w:val="22"/>
          <w:lang w:eastAsia="en-US"/>
        </w:rPr>
      </w:r>
      <w:r>
        <w:rPr>
          <w:rFonts w:eastAsia="Calibri"/>
          <w:sz w:val="22"/>
          <w:szCs w:val="22"/>
          <w:lang w:eastAsia="en-US"/>
        </w:rPr>
      </w:r>
    </w:p>
    <w:p>
      <w:pPr>
        <w:ind w:firstLine="709"/>
        <w:jc w:val="both"/>
        <w:rPr>
          <w:sz w:val="22"/>
          <w:szCs w:val="22"/>
        </w:rPr>
      </w:pPr>
      <w:r/>
      <w:bookmarkStart w:id="6" w:name="Par162"/>
      <w:r/>
      <w:bookmarkEnd w:id="6"/>
      <w:r>
        <w:rPr>
          <w:rFonts w:eastAsia="Calibri"/>
          <w:sz w:val="22"/>
          <w:szCs w:val="22"/>
          <w:lang w:eastAsia="en-US"/>
        </w:rPr>
        <w:t xml:space="preserve">4.</w:t>
      </w:r>
      <w:r>
        <w:rPr>
          <w:rFonts w:eastAsia="Calibri"/>
          <w:sz w:val="22"/>
          <w:szCs w:val="22"/>
          <w:lang w:eastAsia="en-US"/>
        </w:rPr>
        <w:t xml:space="preserve">9</w:t>
      </w:r>
      <w:r>
        <w:rPr>
          <w:rFonts w:eastAsia="Calibri"/>
          <w:sz w:val="22"/>
          <w:szCs w:val="22"/>
          <w:lang w:eastAsia="en-US"/>
        </w:rPr>
        <w:t xml:space="preserve">. Товар поставляется в комплекте с технической документацией на русском языке (паспорт изготовителя, инструкция по эксплуатации и т.п.) при наличии.</w:t>
      </w:r>
      <w:r>
        <w:rPr>
          <w:sz w:val="22"/>
          <w:szCs w:val="22"/>
        </w:rPr>
      </w:r>
      <w:r>
        <w:rPr>
          <w:sz w:val="22"/>
          <w:szCs w:val="22"/>
        </w:rPr>
      </w:r>
    </w:p>
    <w:p>
      <w:pPr>
        <w:ind w:firstLine="709"/>
        <w:jc w:val="both"/>
        <w:rPr>
          <w:sz w:val="22"/>
          <w:szCs w:val="22"/>
        </w:rPr>
      </w:pPr>
      <w:r>
        <w:rPr>
          <w:sz w:val="22"/>
          <w:szCs w:val="22"/>
        </w:rPr>
        <w:t xml:space="preserve">4.</w:t>
      </w:r>
      <w:r>
        <w:rPr>
          <w:sz w:val="22"/>
          <w:szCs w:val="22"/>
        </w:rPr>
        <w:t xml:space="preserve">10</w:t>
      </w:r>
      <w:r>
        <w:rPr>
          <w:sz w:val="22"/>
          <w:szCs w:val="22"/>
        </w:rPr>
        <w:t xml:space="preserve">. </w:t>
      </w:r>
      <w:r>
        <w:rPr>
          <w:sz w:val="22"/>
          <w:szCs w:val="22"/>
        </w:rPr>
        <w:t xml:space="preserve">Наименование и технические характеристики </w:t>
      </w:r>
      <w:r>
        <w:rPr>
          <w:sz w:val="22"/>
          <w:szCs w:val="22"/>
        </w:rPr>
        <w:t xml:space="preserve">поставляемого товара приведен</w:t>
      </w:r>
      <w:r>
        <w:rPr>
          <w:sz w:val="22"/>
          <w:szCs w:val="22"/>
        </w:rPr>
        <w:t xml:space="preserve">ы</w:t>
      </w:r>
      <w:r>
        <w:rPr>
          <w:sz w:val="22"/>
          <w:szCs w:val="22"/>
        </w:rPr>
        <w:t xml:space="preserve"> в таблице </w:t>
      </w:r>
      <w:r>
        <w:rPr>
          <w:sz w:val="22"/>
          <w:szCs w:val="22"/>
        </w:rPr>
      </w:r>
      <w:r>
        <w:rPr>
          <w:sz w:val="22"/>
          <w:szCs w:val="22"/>
        </w:rPr>
      </w:r>
    </w:p>
    <w:p>
      <w:pPr>
        <w:ind w:firstLine="709"/>
        <w:jc w:val="right"/>
        <w:rPr>
          <w:sz w:val="22"/>
          <w:szCs w:val="22"/>
        </w:rPr>
      </w:pPr>
      <w:r>
        <w:rPr>
          <w:sz w:val="22"/>
          <w:szCs w:val="22"/>
        </w:rPr>
      </w:r>
      <w:r>
        <w:rPr>
          <w:sz w:val="22"/>
          <w:szCs w:val="22"/>
        </w:rPr>
      </w:r>
      <w:r>
        <w:rPr>
          <w:sz w:val="22"/>
          <w:szCs w:val="22"/>
        </w:rPr>
      </w:r>
    </w:p>
    <w:p>
      <w:pPr>
        <w:ind w:firstLine="709"/>
        <w:jc w:val="center"/>
        <w:rPr>
          <w:sz w:val="22"/>
          <w:szCs w:val="22"/>
          <w:highlight w:val="none"/>
        </w:rPr>
      </w:pPr>
      <w:r>
        <w:rPr>
          <w:sz w:val="22"/>
          <w:szCs w:val="22"/>
        </w:rPr>
        <w:t xml:space="preserve">Таблица 1: </w:t>
      </w:r>
      <w:r>
        <w:rPr>
          <w:sz w:val="22"/>
          <w:szCs w:val="22"/>
        </w:rPr>
        <w:t xml:space="preserve">Спецификация</w:t>
      </w:r>
      <w:r>
        <w:rPr>
          <w:sz w:val="22"/>
          <w:szCs w:val="22"/>
          <w:highlight w:val="none"/>
        </w:rPr>
      </w:r>
      <w:r>
        <w:rPr>
          <w:sz w:val="22"/>
          <w:szCs w:val="22"/>
          <w:highlight w:val="none"/>
        </w:rPr>
      </w:r>
    </w:p>
    <w:tbl>
      <w:tblPr>
        <w:tblW w:w="9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19"/>
        <w:gridCol w:w="2637"/>
        <w:gridCol w:w="6514"/>
      </w:tblGrid>
      <w:tr>
        <w:tblPrEx/>
        <w:trPr>
          <w:trHeight w:val="300"/>
        </w:trPr>
        <w:tc>
          <w:tcPr>
            <w:tcW w:w="619"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 п/п</w:t>
            </w:r>
            <w:r>
              <w:rPr>
                <w:rFonts w:ascii="Times New Roman" w:hAnsi="Times New Roman"/>
                <w:b/>
                <w:bCs/>
                <w:color w:val="000000"/>
              </w:rPr>
            </w:r>
            <w:r>
              <w:rPr>
                <w:rFonts w:ascii="Times New Roman" w:hAnsi="Times New Roman"/>
                <w:b/>
                <w:bCs/>
                <w:color w:val="000000"/>
              </w:rPr>
            </w:r>
          </w:p>
        </w:tc>
        <w:tc>
          <w:tcPr>
            <w:tcW w:w="2637" w:type="dxa"/>
            <w:vAlign w:val="top"/>
            <w:textDirection w:val="lrTb"/>
            <w:noWrap w:val="false"/>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Наименование</w:t>
            </w:r>
            <w:r>
              <w:rPr>
                <w:rFonts w:ascii="Times New Roman" w:hAnsi="Times New Roman"/>
                <w:b/>
                <w:bCs/>
                <w:color w:val="000000"/>
              </w:rPr>
            </w:r>
            <w:r>
              <w:rPr>
                <w:rFonts w:ascii="Times New Roman" w:hAnsi="Times New Roman"/>
                <w:b/>
                <w:bCs/>
                <w:color w:val="000000"/>
              </w:rPr>
            </w:r>
          </w:p>
        </w:tc>
        <w:tc>
          <w:tcPr>
            <w:tcW w:w="6514"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Характеристики</w:t>
            </w:r>
            <w:r>
              <w:rPr>
                <w:rFonts w:ascii="Times New Roman" w:hAnsi="Times New Roman"/>
                <w:b/>
                <w:bCs/>
                <w:color w:val="000000"/>
              </w:rPr>
            </w:r>
            <w:r>
              <w:rPr>
                <w:rFonts w:ascii="Times New Roman" w:hAnsi="Times New Roman"/>
                <w:b/>
                <w:bCs/>
                <w:color w:val="000000"/>
              </w:rPr>
            </w:r>
          </w:p>
        </w:tc>
      </w:tr>
      <w:tr>
        <w:tblPrEx/>
        <w:trPr>
          <w:trHeight w:val="300"/>
        </w:trPr>
        <w:tc>
          <w:tcPr>
            <w:gridSpan w:val="3"/>
            <w:tcW w:w="9770"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Картриджи</w:t>
            </w:r>
            <w:r>
              <w:rPr>
                <w:rFonts w:ascii="Times New Roman" w:hAnsi="Times New Roman"/>
                <w:b/>
                <w:bCs/>
                <w:color w:val="000000"/>
              </w:rPr>
            </w:r>
            <w:r>
              <w:rPr>
                <w:rFonts w:ascii="Times New Roman" w:hAnsi="Times New Roman"/>
                <w:b/>
                <w:bCs/>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rPr>
              <w:t xml:space="preserve">Ресурс: не менее 1500 стр; Совместимость с аппаратам</w:t>
            </w:r>
            <w:r>
              <w:rPr>
                <w:rFonts w:ascii="Times New Roman" w:hAnsi="Times New Roman"/>
              </w:rPr>
              <w:t xml:space="preserve">и: XEROX Ph 3020/WC 3025;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lang w:val="en-US"/>
              </w:rPr>
            </w:pPr>
            <w:r>
              <w:rPr>
                <w:rFonts w:ascii="Times New Roman" w:hAnsi="Times New Roman"/>
              </w:rPr>
              <w:t xml:space="preserve">Картридж совместимый</w:t>
            </w:r>
            <w:r>
              <w:rPr>
                <w:rFonts w:ascii="Times New Roman" w:hAnsi="Times New Roman"/>
                <w:color w:val="000000"/>
                <w:lang w:val="en-US"/>
              </w:rPr>
            </w:r>
            <w:r>
              <w:rPr>
                <w:rFonts w:ascii="Times New Roman" w:hAnsi="Times New Roman"/>
                <w:color w:val="000000"/>
                <w:lang w:val="en-US"/>
              </w:rPr>
            </w:r>
          </w:p>
        </w:tc>
        <w:tc>
          <w:tcPr>
            <w:tcW w:w="6514"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rPr>
              <w:t xml:space="preserve">Ресурс: не менее 1600 стр; Совместимость с аппаратами: HP LJ </w:t>
            </w:r>
            <w:r>
              <w:rPr>
                <w:rFonts w:ascii="Times New Roman" w:hAnsi="Times New Roman"/>
              </w:rPr>
              <w:t xml:space="preserve">203/227;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rPr>
              <w:t xml:space="preserve">Ресурс: не менее 1600 стр; Совместимость с аппаратами: PANTUM Series P2200/2500/M6500/6550/6600;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rPr>
              <w:t xml:space="preserve">Ресурс: не менее 2600 стр; Совместимость с аппаратами: Brother </w:t>
            </w:r>
            <w:r>
              <w:rPr>
                <w:rFonts w:ascii="Times New Roman" w:hAnsi="Times New Roman"/>
              </w:rPr>
              <w:t xml:space="preserve">HL-L2300, Brother DCP-L2500DR, Brother DCP-L2540DN, Brother MFC-L2740, Brother MFC-L2700DWR, Brother DCP-L2560DW, Brother HL-L2360DNR, Brother MFC-L2700DNR, Brother DCP-L2520DWR, Brother HL-L2365DWR, Brother MFC-L2720, Brother HL-L2340DWR;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12500 стр; Совместимость с аппаратами: P3015;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lang w:val="en-US"/>
              </w:rPr>
            </w:pPr>
            <w:r>
              <w:rPr>
                <w:rFonts w:ascii="Times New Roman" w:hAnsi="Times New Roman"/>
              </w:rPr>
              <w:t xml:space="preserve">Картридж совместимый</w:t>
            </w:r>
            <w:r>
              <w:rPr>
                <w:rFonts w:ascii="Times New Roman" w:hAnsi="Times New Roman"/>
                <w:color w:val="000000"/>
                <w:lang w:val="en-US"/>
              </w:rPr>
            </w:r>
            <w:r>
              <w:rPr>
                <w:rFonts w:ascii="Times New Roman" w:hAnsi="Times New Roman"/>
                <w:color w:val="000000"/>
                <w:lang w:val="en-US"/>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3000 стр; Совместимость с аппаратами: 107a/107r/107w/135a MFP/135r MFP/135w MFP/137fnw MFP;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3000 стр; Совместимость с аппаратами: P2335d/P2335dn/P2335dw/M2235dn/M2735dn/M2835dw;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2000 стр; Совместимост</w:t>
            </w:r>
            <w:r>
              <w:rPr>
                <w:rFonts w:ascii="Times New Roman" w:hAnsi="Times New Roman"/>
                <w:color w:val="000000"/>
              </w:rPr>
              <w:t xml:space="preserve">ь с аппаратами: Canon FAX-L120, HP LaserJet M1005, HP LaserJet 1010, HP LaserJet M1319, HP LaserJet 1015, Canon FAX-L100, Canon PC-D440, HP LaserJet P3015, HP LaserJet 1022, HP LaserJet 1018, HP LaserJet 1012, Canon PC-D450, HP LaserJet 1020;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1500 стр; Совместимость с аппаратами: HP LJ Pro M125nw/M127fw;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2800 стр; Совместимость с аппаратами: HP CLJ M252/2</w:t>
            </w:r>
            <w:r>
              <w:rPr>
                <w:rFonts w:ascii="Times New Roman" w:hAnsi="Times New Roman"/>
                <w:color w:val="000000"/>
              </w:rPr>
              <w:t xml:space="preserve">52N/252DN/252DW/M277n/M277DW;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w:t>
            </w:r>
            <w:r>
              <w:rPr>
                <w:rFonts w:ascii="Times New Roman" w:hAnsi="Times New Roman"/>
                <w:color w:val="000000"/>
              </w:rPr>
              <w:t xml:space="preserve">Совместимость с аппаратами: HP CLJ M252/252N/252DN/252DW/M277n/M277DW;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w:t>
            </w:r>
            <w:r>
              <w:rPr>
                <w:rFonts w:ascii="Times New Roman" w:hAnsi="Times New Roman"/>
                <w:color w:val="000000"/>
              </w:rPr>
              <w:t xml:space="preserve">стимость с аппаратами: HP CLJ M252/252N/252DN/252DW/M277n/M277DW;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Совместимость с аппаратами: HP CLJ M252/252N/252DN/252DW/M277n/M277DW;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Совместимость с аппаратами: HP LJ </w:t>
            </w:r>
            <w:r>
              <w:rPr>
                <w:rFonts w:ascii="Times New Roman" w:hAnsi="Times New Roman"/>
                <w:color w:val="000000"/>
              </w:rPr>
              <w:t xml:space="preserve">M452DW/DN/NW/M477FDW/M477FDN/M477FNW;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Совместимость с аппаратами: HP LJ M452DW/DN/NW/M477FDW/M477FDN/M477FNW;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w:t>
            </w:r>
            <w:r>
              <w:rPr>
                <w:rFonts w:ascii="Times New Roman" w:hAnsi="Times New Roman"/>
                <w:color w:val="000000"/>
              </w:rPr>
              <w:t xml:space="preserve">Совместимость с аппаратами: HP LJ M452DW/DN/NW/M477FDW/M477FDN/M477FNW;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Совместимость с аппаратами: HP LJ M452DW/DN/NW/M477FDW/M477FDN/M477FNW;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w:t>
            </w:r>
            <w:r>
              <w:rPr>
                <w:rFonts w:ascii="Times New Roman" w:hAnsi="Times New Roman"/>
              </w:rPr>
              <w:t xml:space="preserve">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9000 стр; Совместимость с аппаратами: HP LJ Pro M402/M426;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12500 стр; Совместимость с аппаратами: KYOCERA P3045dn/P3050dn/P3055dn/P3060dn;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15500 стр; Совместимость с аппаратами: KYOCERA ECOSYS P3050dn/P3055dn/P3060dn;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25000 стр; Совместимость с аппаратами: KYOCERA Ecosys P3055dn/P3060dn;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6000 стр; Совместимость с аппаратами: HP LJ 1320/3390/3392;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2500 стр; Совместимость с аппаратами: HP LaserJet 1000, HP LaserJet 1000w, HP LaserJet 1005, HP LaserJet 1005w, HP LaserJet 1150, HP LaserJet 1200, HP LaserJet 1200n, HP LaserJe</w:t>
            </w:r>
            <w:r>
              <w:rPr>
                <w:rFonts w:ascii="Times New Roman" w:hAnsi="Times New Roman"/>
                <w:color w:val="000000"/>
              </w:rPr>
              <w:t xml:space="preserve">t 1200se, HP LaserJet 1220, HP LaserJet 1220se, HP LaserJet 1300, HP LaserJet 1300n, HP LaserJet 1300xi, HP LaserJet 3300, HP LaserJet 3310, HP LaserJet 3320, HP LaserJet 3320n, HP LaserJet 3330, HP LaserJet 3380;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2300 стр; Совместимость с аппаратами: HP LJ 2035n/2055dn/2055n/2055x/P2035;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6500 стр; Совместимость с аппаратами: i-SEN</w:t>
            </w:r>
            <w:r>
              <w:rPr>
                <w:rFonts w:ascii="Times New Roman" w:hAnsi="Times New Roman"/>
                <w:color w:val="000000"/>
              </w:rPr>
              <w:t xml:space="preserve">SYS LBP6310, i-SENSYS LBP6650, i-SENSYS LBP6670, i-SENSYS LBP6680, i-SENSYS MF416dw, i-SENSYS MF5880, i-SENSYS MF5940, i-SENSYS MF5980, i-SENSYS MF6140, i-SENSYS MF6180, LaserJet P2055, LaserJet P2055d, LaserJet P2055dn, i-SEN</w:t>
            </w:r>
            <w:r>
              <w:rPr>
                <w:rFonts w:ascii="Times New Roman" w:hAnsi="Times New Roman"/>
                <w:color w:val="000000"/>
              </w:rPr>
              <w:t xml:space="preserve">SYS MF5840, i-SENSYS LBP6300, i-SENSYS LBP6300dn, i-SENSYS LBP6310dn, i-SENSYS LBP6650dn, i-SENSYS LBP6670dn, i-SENSYS LBP6680x, i-SENSYS MF5840dn, i-SENSYS MF5880dn, i-SENSYS MF5940dn, i-SENSYS MF5980dw, i-SENSYS MF6140dn, i-</w:t>
            </w:r>
            <w:r>
              <w:rPr>
                <w:rFonts w:ascii="Times New Roman" w:hAnsi="Times New Roman"/>
                <w:color w:val="000000"/>
              </w:rPr>
              <w:t xml:space="preserve">SENSYS MF6180dw, i-SENSYS LBP251, i-SENSYS LBP252, i-SENSYS LBP253, i-SENSYS MF411, i-SENSYS MF416, i-SENSYS MF419, i-SENSYS MF418, i-SENSYS MF5980dn;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3000 стр; Совместимость с аппаратами: XEROX Phaser 3052/3260/WC 3215/3225;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 стр; Совместимость с аппаратами: BROTHER HL-2130/2132/2240/2240D/2250DN/2270DW/2220/</w:t>
            </w:r>
            <w:r>
              <w:rPr>
                <w:rFonts w:ascii="Times New Roman" w:hAnsi="Times New Roman"/>
                <w:color w:val="000000"/>
              </w:rPr>
              <w:t xml:space="preserve"> </w:t>
            </w:r>
            <w:r>
              <w:rPr>
                <w:rFonts w:ascii="Times New Roman" w:hAnsi="Times New Roman"/>
                <w:color w:val="000000"/>
              </w:rPr>
              <w:t xml:space="preserve">2270DW/2275DW;DCP-7055/7060/7065DN/7060D;MFC-7360/7460DN/7860D/7240/7360N/7860DW;IntelliFax-2840/2940;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1400 стр; Совместимость с аппаратами: HP LJ M104a/M104w/M132a/M132fn/M132fw/M132nw;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12000 стр; Совместимость с аппаратами: M104a Pro/M104w Pro/M132a Pro/M132fn Pro;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15000 стр; Совместимость с аппаратами: KYOCERA M4125idn;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2400 стр; Совместимость с аппаратами: HP LJ Pro 200 M251/M276;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1600 стр; Совместимость с аппаратами: HP LJ Pro 200 M251/M276;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1800 стр; Совместимость с аппаратами: HP LJ Pro 200 M251/M276;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w:t>
            </w:r>
            <w:r>
              <w:rPr>
                <w:rFonts w:ascii="Times New Roman" w:hAnsi="Times New Roman"/>
              </w:rPr>
              <w:t xml:space="preserve">совместимы</w:t>
            </w:r>
            <w:r>
              <w:rPr>
                <w:rFonts w:ascii="Times New Roman" w:hAnsi="Times New Roman"/>
              </w:rPr>
              <w:t xml:space="preserve">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1800 стр; Совместимость с аппаратами: HP LJ Pro 200 M251/M276;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1800 стр; Совместимость с аппаратами: HP LJ Pro 200 M251/M276;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w:t>
            </w:r>
            <w:r>
              <w:rPr>
                <w:rFonts w:ascii="Times New Roman" w:hAnsi="Times New Roman"/>
              </w:rPr>
              <w:t xml:space="preserve">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Ресурс: не менее 10000</w:t>
            </w:r>
            <w:r>
              <w:rPr>
                <w:rFonts w:ascii="Times New Roman" w:hAnsi="Times New Roman"/>
              </w:rPr>
              <w:t xml:space="preserve"> стр; Совместимость с аппаратами: HP LJ M304/M404/MFP M428;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w:t>
            </w:r>
            <w:r>
              <w:rPr>
                <w:rFonts w:ascii="Times New Roman" w:hAnsi="Times New Roman"/>
                <w:color w:val="000000"/>
              </w:rPr>
              <w:t xml:space="preserve">: </w:t>
            </w:r>
            <w:r>
              <w:rPr>
                <w:rFonts w:ascii="Times New Roman" w:hAnsi="Times New Roman"/>
                <w:color w:val="000000"/>
              </w:rPr>
              <w:t xml:space="preserve">не</w:t>
            </w:r>
            <w:r>
              <w:rPr>
                <w:rFonts w:ascii="Times New Roman" w:hAnsi="Times New Roman"/>
                <w:color w:val="000000"/>
              </w:rPr>
              <w:t xml:space="preserve"> </w:t>
            </w:r>
            <w:r>
              <w:rPr>
                <w:rFonts w:ascii="Times New Roman" w:hAnsi="Times New Roman"/>
                <w:color w:val="000000"/>
              </w:rPr>
              <w:t xml:space="preserve">менее</w:t>
            </w:r>
            <w:r>
              <w:rPr>
                <w:rFonts w:ascii="Times New Roman" w:hAnsi="Times New Roman"/>
                <w:color w:val="000000"/>
              </w:rPr>
              <w:t xml:space="preserve"> 1500 </w:t>
            </w:r>
            <w:r>
              <w:rPr>
                <w:rFonts w:ascii="Times New Roman" w:hAnsi="Times New Roman"/>
                <w:color w:val="000000"/>
              </w:rPr>
              <w:t xml:space="preserve">стр</w:t>
            </w:r>
            <w:r>
              <w:rPr>
                <w:rFonts w:ascii="Times New Roman" w:hAnsi="Times New Roman"/>
                <w:color w:val="000000"/>
              </w:rPr>
              <w:t xml:space="preserve">; </w:t>
            </w:r>
            <w:r>
              <w:rPr>
                <w:rFonts w:ascii="Times New Roman" w:hAnsi="Times New Roman"/>
                <w:color w:val="000000"/>
              </w:rPr>
              <w:t xml:space="preserve">Совместимость</w:t>
            </w:r>
            <w:r>
              <w:rPr>
                <w:rFonts w:ascii="Times New Roman" w:hAnsi="Times New Roman"/>
                <w:color w:val="000000"/>
              </w:rPr>
              <w:t xml:space="preserve"> </w:t>
            </w:r>
            <w:r>
              <w:rPr>
                <w:rFonts w:ascii="Times New Roman" w:hAnsi="Times New Roman"/>
                <w:color w:val="000000"/>
              </w:rPr>
              <w:t xml:space="preserve">с</w:t>
            </w:r>
            <w:r>
              <w:rPr>
                <w:rFonts w:ascii="Times New Roman" w:hAnsi="Times New Roman"/>
                <w:color w:val="000000"/>
              </w:rPr>
              <w:t xml:space="preserve"> </w:t>
            </w:r>
            <w:r>
              <w:rPr>
                <w:rFonts w:ascii="Times New Roman" w:hAnsi="Times New Roman"/>
                <w:color w:val="000000"/>
              </w:rPr>
              <w:t xml:space="preserve">аппаратами</w:t>
            </w:r>
            <w:r>
              <w:rPr>
                <w:rFonts w:ascii="Times New Roman" w:hAnsi="Times New Roman"/>
                <w:color w:val="000000"/>
              </w:rPr>
              <w:t xml:space="preserve">: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1005,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1006,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1007,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1008,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1009,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1120,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1522,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1505,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1102,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1109,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Pro</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1132,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Pro</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1136,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Pro</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1212,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Pro</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1214, </w:t>
            </w:r>
            <w:r>
              <w:rPr>
                <w:rFonts w:ascii="Times New Roman" w:hAnsi="Times New Roman"/>
                <w:color w:val="000000"/>
                <w:lang w:val="en-US"/>
              </w:rPr>
              <w:t xml:space="preserve">HP</w:t>
            </w:r>
            <w:r>
              <w:rPr>
                <w:rFonts w:ascii="Times New Roman" w:hAnsi="Times New Roman"/>
                <w:color w:val="000000"/>
              </w:rPr>
              <w:t xml:space="preserve"> </w:t>
            </w:r>
            <w:r>
              <w:rPr>
                <w:rFonts w:ascii="Times New Roman" w:hAnsi="Times New Roman"/>
                <w:color w:val="000000"/>
                <w:lang w:val="en-US"/>
              </w:rPr>
              <w:t xml:space="preserve">LJ</w:t>
            </w:r>
            <w:r>
              <w:rPr>
                <w:rFonts w:ascii="Times New Roman" w:hAnsi="Times New Roman"/>
                <w:color w:val="000000"/>
              </w:rPr>
              <w:t xml:space="preserve"> </w:t>
            </w:r>
            <w:r>
              <w:rPr>
                <w:rFonts w:ascii="Times New Roman" w:hAnsi="Times New Roman"/>
                <w:color w:val="000000"/>
                <w:lang w:val="en-US"/>
              </w:rPr>
              <w:t xml:space="preserve">Pro</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1217,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LBP</w:t>
            </w:r>
            <w:r>
              <w:rPr>
                <w:rFonts w:ascii="Times New Roman" w:hAnsi="Times New Roman"/>
                <w:color w:val="000000"/>
              </w:rPr>
              <w:t xml:space="preserve">3010,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LBP</w:t>
            </w:r>
            <w:r>
              <w:rPr>
                <w:rFonts w:ascii="Times New Roman" w:hAnsi="Times New Roman"/>
                <w:color w:val="000000"/>
              </w:rPr>
              <w:t xml:space="preserve">3100,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LBP</w:t>
            </w:r>
            <w:r>
              <w:rPr>
                <w:rFonts w:ascii="Times New Roman" w:hAnsi="Times New Roman"/>
                <w:color w:val="000000"/>
              </w:rPr>
              <w:t xml:space="preserve">3250,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LBP</w:t>
            </w:r>
            <w:r>
              <w:rPr>
                <w:rFonts w:ascii="Times New Roman" w:hAnsi="Times New Roman"/>
                <w:color w:val="000000"/>
              </w:rPr>
              <w:t xml:space="preserve">6000,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MF</w:t>
            </w:r>
            <w:r>
              <w:rPr>
                <w:rFonts w:ascii="Times New Roman" w:hAnsi="Times New Roman"/>
                <w:color w:val="000000"/>
              </w:rPr>
              <w:t xml:space="preserve">3010,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PC</w:t>
            </w:r>
            <w:r>
              <w:rPr>
                <w:rFonts w:ascii="Times New Roman" w:hAnsi="Times New Roman"/>
                <w:color w:val="000000"/>
              </w:rPr>
              <w:t xml:space="preserve"> </w:t>
            </w:r>
            <w:r>
              <w:rPr>
                <w:rFonts w:ascii="Times New Roman" w:hAnsi="Times New Roman"/>
                <w:color w:val="000000"/>
                <w:lang w:val="en-US"/>
              </w:rPr>
              <w:t xml:space="preserve">D</w:t>
            </w:r>
            <w:r>
              <w:rPr>
                <w:rFonts w:ascii="Times New Roman" w:hAnsi="Times New Roman"/>
                <w:color w:val="000000"/>
              </w:rPr>
              <w:t xml:space="preserve">520, </w:t>
            </w:r>
            <w:r>
              <w:rPr>
                <w:rFonts w:ascii="Times New Roman" w:hAnsi="Times New Roman"/>
                <w:color w:val="000000"/>
                <w:lang w:val="en-US"/>
              </w:rPr>
              <w:t xml:space="preserve">Canon</w:t>
            </w:r>
            <w:r>
              <w:rPr>
                <w:rFonts w:ascii="Times New Roman" w:hAnsi="Times New Roman"/>
                <w:color w:val="000000"/>
              </w:rPr>
              <w:t xml:space="preserve"> </w:t>
            </w:r>
            <w:r>
              <w:rPr>
                <w:rFonts w:ascii="Times New Roman" w:hAnsi="Times New Roman"/>
                <w:color w:val="000000"/>
                <w:lang w:val="en-US"/>
              </w:rPr>
              <w:t xml:space="preserve">PC</w:t>
            </w:r>
            <w:r>
              <w:rPr>
                <w:rFonts w:ascii="Times New Roman" w:hAnsi="Times New Roman"/>
                <w:color w:val="000000"/>
              </w:rPr>
              <w:t xml:space="preserve"> </w:t>
            </w:r>
            <w:r>
              <w:rPr>
                <w:rFonts w:ascii="Times New Roman" w:hAnsi="Times New Roman"/>
                <w:color w:val="000000"/>
                <w:lang w:val="en-US"/>
              </w:rPr>
              <w:t xml:space="preserve">D</w:t>
            </w:r>
            <w:r>
              <w:rPr>
                <w:rFonts w:ascii="Times New Roman" w:hAnsi="Times New Roman"/>
                <w:color w:val="000000"/>
              </w:rPr>
              <w:t xml:space="preserve">550; </w:t>
            </w:r>
            <w:r>
              <w:rPr>
                <w:rFonts w:ascii="Times New Roman" w:hAnsi="Times New Roman"/>
                <w:color w:val="000000"/>
              </w:rPr>
              <w:t xml:space="preserve">Чип</w:t>
            </w:r>
            <w:r>
              <w:rPr>
                <w:rFonts w:ascii="Times New Roman" w:hAnsi="Times New Roman"/>
                <w:color w:val="000000"/>
              </w:rPr>
              <w:t xml:space="preserve">: </w:t>
            </w:r>
            <w:r>
              <w:rPr>
                <w:rFonts w:ascii="Times New Roman" w:hAnsi="Times New Roman"/>
                <w:color w:val="000000"/>
              </w:rPr>
              <w:t xml:space="preserve">Наличие</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 стр; Совместимость с аппаратами: HP LJ CP1025;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 стр; Совместимость с аппаратами: HP LJ CP1025;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w:t>
            </w:r>
            <w:r>
              <w:rPr>
                <w:rFonts w:ascii="Times New Roman" w:hAnsi="Times New Roman"/>
              </w:rPr>
              <w:t xml:space="preserve">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 стр; Совместимость с аппаратами: HP </w:t>
            </w:r>
            <w:r>
              <w:rPr>
                <w:rFonts w:ascii="Times New Roman" w:hAnsi="Times New Roman"/>
                <w:color w:val="000000"/>
              </w:rPr>
              <w:t xml:space="preserve">LJ CP1025;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 стр; Совместимость с аппаратами: HP LJ CP1025;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12000 </w:t>
            </w:r>
            <w:r>
              <w:rPr>
                <w:rFonts w:ascii="Times New Roman" w:hAnsi="Times New Roman"/>
                <w:color w:val="000000"/>
              </w:rPr>
              <w:t xml:space="preserve">стр; Совместимость с аппаратами: KYOCERA M8124cidn/M8130cidn;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12000 стр; Совместимость с аппаратами: KYOCERA M8124cidn/M8130cidn;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12000 стр; Совместимость с аппаратами: KYOCERA M8124cidn/M8130cidn;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12000 стр; Совместимость с аппаратами: KYOCERA M8124cidn/M8130cidn;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9000 стр; </w:t>
            </w:r>
            <w:r>
              <w:rPr>
                <w:rFonts w:ascii="Times New Roman" w:hAnsi="Times New Roman"/>
                <w:color w:val="000000"/>
              </w:rPr>
              <w:t xml:space="preserve">Совместимость с аппаратами: XEROX Ph 7100;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9000 стр; Совместимость с аппаратами: XEROX Ph 7100;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9000 стр; Совместимость с аппаратами: XEROX Ph 7100;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5000 стр; С</w:t>
            </w:r>
            <w:r>
              <w:rPr>
                <w:rFonts w:ascii="Times New Roman" w:hAnsi="Times New Roman"/>
                <w:color w:val="000000"/>
              </w:rPr>
              <w:t xml:space="preserve">овместимость с аппаратами: XEROX Ph 7100;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2200 стр; Совместимость с аппаратами: HP CLJ CP1215/1515/CM1312;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1400 стр; Совместимость с аппаратами: HP CLJ CP1215/1515/CM1312</w:t>
            </w:r>
            <w:r>
              <w:rPr>
                <w:rFonts w:ascii="Times New Roman" w:hAnsi="Times New Roman"/>
                <w:color w:val="000000"/>
              </w:rPr>
              <w:t xml:space="preserve">;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1400 стр; Совместимость с аппаратами: HP CLJ CP1215/1515/CM1312;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1400 стр; Совместимость с аппаратами: HP CLJ CP1215/1515/CM1312;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18000 стр; Совместимость с аппаратами: HP LJ M506dn/ M506n/ M506x;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w:t>
            </w:r>
            <w:r>
              <w:rPr>
                <w:rFonts w:ascii="Times New Roman" w:hAnsi="Times New Roman"/>
              </w:rPr>
              <w:t xml:space="preserve">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2000 стр; Совместимость с аппаратами: HP LJ Pro 1415fnw/CM1415fn/CP1525n/CP1525nw;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1300 стр; Совместимость с аппаратами: HP LJ Pro </w:t>
            </w:r>
            <w:r>
              <w:rPr>
                <w:rFonts w:ascii="Times New Roman" w:hAnsi="Times New Roman"/>
                <w:color w:val="000000"/>
              </w:rPr>
              <w:t xml:space="preserve">1415fnw/CM1415fn/CP1525n/CP1525nw;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1300 стр; Совместимость с аппаратами: HP LJ Pro 1415fnw/CM1415fn/CP1525</w:t>
            </w:r>
            <w:r>
              <w:rPr>
                <w:rFonts w:ascii="Times New Roman" w:hAnsi="Times New Roman"/>
                <w:color w:val="000000"/>
              </w:rPr>
              <w:t xml:space="preserve">n/CP1525nw;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1300 стр; </w:t>
            </w:r>
            <w:r>
              <w:rPr>
                <w:rFonts w:ascii="Times New Roman" w:hAnsi="Times New Roman"/>
                <w:color w:val="000000"/>
              </w:rPr>
              <w:t xml:space="preserve">Совместимость с аппаратами: HP LJ Pro 1415fnw/CM1415fn/CP1525n/CP1525nw;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7000 стр; Совместимость с а</w:t>
            </w:r>
            <w:r>
              <w:rPr>
                <w:rFonts w:ascii="Times New Roman" w:hAnsi="Times New Roman"/>
                <w:color w:val="000000"/>
              </w:rPr>
              <w:t xml:space="preserve">ппаратами: KYOCERA Ecosys M6030cdn/M6530cdn/P6130cdn;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5000 стр; Совместимость с аппаратами: KYOCERA Ecosys M6030cdn/M6530cdn/P6130cdn;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pPr>
            <w:r>
              <w:rPr>
                <w:rFonts w:ascii="Times New Roman" w:hAnsi="Times New Roman"/>
              </w:rPr>
              <w:t xml:space="preserve">Картридж совместимый</w:t>
            </w: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w:t>
            </w:r>
            <w:r>
              <w:rPr>
                <w:rFonts w:ascii="Times New Roman" w:hAnsi="Times New Roman"/>
                <w:color w:val="000000"/>
              </w:rPr>
              <w:t xml:space="preserve">не менее 5000 стр; Совместимость с аппаратами: KYOCERA Ecosys M6030cdn/M6530cdn/P6130cdn;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5000 стр; Совместимость с аппаратами: KYOCERA Ecosys M6030cdn/M6530cdn/P6130cdn;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5000 стр; Совместимость с аппаратами: HP LJ Enterprise 500 M551n/MFP M575dn/MFP M570dn;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5500 стр; Совместимость с аппаратами: HP LJ Enterprise 500 M551n/MFP M575dn/MFP M570dn;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5500 стр; Совместимость с аппаратами: HP LJ Enterprise 500 M551n/MFP M575dn/MFP M570dn;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5500 стр; Совместимость с аппаратами: HP LJ Enterprise 500 M551n/MFP M575dn/MFP M570dn;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2500 стр; </w:t>
            </w:r>
            <w:r>
              <w:rPr>
                <w:rFonts w:ascii="Times New Roman" w:hAnsi="Times New Roman"/>
                <w:color w:val="000000"/>
              </w:rPr>
              <w:t xml:space="preserve">Совместимость с аппаратами: HP LJ 1100/3200/3220;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Емкость: не менее 19 мл; Совместимость с аппаратами: HP DJ 900/1220C/PS P000/P1100;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Емкость: не менее 44 мл; Совместимость с аппаратами: HP CC 310/DJ 810c/816c/825c/840c/843c/845c/916c/920c/940c/3810/3816/3820/3822/Fax 1230/DJ v30/v40/v45/ 5110/PSC 500/750/950;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7200 стр; Совместимость с аппаратами: KYOCERA Mita FS </w:t>
            </w:r>
            <w:r>
              <w:rPr>
                <w:rFonts w:ascii="Times New Roman" w:hAnsi="Times New Roman"/>
                <w:color w:val="000000"/>
              </w:rPr>
              <w:t xml:space="preserve">1320/P2135;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2000 стр; Совместимость с аппаратами: PANASONIC MB1900/MB2000/MB2010/MB2020/MB2025/MB2030;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7500 стр; Совместимость с аппаратами: HP LJ M454/MFP M479;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6000 стр; Совместимость с аппаратами: HP LJ M454/MFP M479;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6000 стр; Совместимость с аппаратами: HP LJ M454/MFP M479; Чип: </w:t>
            </w:r>
            <w:r>
              <w:rPr>
                <w:rFonts w:ascii="Times New Roman" w:hAnsi="Times New Roman"/>
                <w:color w:val="000000"/>
              </w:rPr>
              <w:t xml:space="preserve">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rPr>
              <w:t xml:space="preserve">Картридж совместимый</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6000 стр; Совместимость с аппаратами: HP LJ M454/MFP M479; Чип: Наличие.</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s="Times New Roman"/>
                <w:color w:val="000000"/>
                <w:sz w:val="24"/>
                <w:szCs w:val="24"/>
              </w:rPr>
            </w:pPr>
            <w:r>
              <w:rPr>
                <w:rFonts w:ascii="Times New Roman" w:hAnsi="Times New Roman" w:eastAsia="Times New Roman" w:cs="Times New Roman"/>
                <w:sz w:val="24"/>
                <w:szCs w:val="24"/>
              </w:rPr>
              <w:t xml:space="preserve">Картридж совместимый</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tcW w:w="6514" w:type="dxa"/>
            <w:vAlign w:val="top"/>
            <w:textDirection w:val="lrTb"/>
            <w:noWrap w:val="false"/>
          </w:tcPr>
          <w:p>
            <w:pPr>
              <w:pStyle w:val="1002"/>
              <w:contextualSpacing/>
              <w:spacing w:after="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Ресурс: не менее 1150 стр; Совместимость с аппаратами: HP LaserJet M211d/209/233/234; Чип: Наличие.</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blPrEx/>
        <w:trPr>
          <w:trHeight w:val="300"/>
        </w:trPr>
        <w:tc>
          <w:tcPr>
            <w:tcW w:w="619" w:type="dxa"/>
            <w:vAlign w:val="top"/>
            <w:vMerge w:val="restart"/>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77</w:t>
            </w:r>
            <w:r>
              <w:rPr>
                <w:rFonts w:ascii="Times New Roman" w:hAnsi="Times New Roman"/>
                <w:color w:val="000000"/>
              </w:rPr>
            </w:r>
            <w:r>
              <w:rPr>
                <w:rFonts w:ascii="Times New Roman" w:hAnsi="Times New Roman"/>
                <w:color w:val="000000"/>
              </w:rPr>
            </w:r>
          </w:p>
        </w:tc>
        <w:tc>
          <w:tcPr>
            <w:tcW w:w="2637" w:type="dxa"/>
            <w:vAlign w:val="top"/>
            <w:vMerge w:val="restart"/>
            <w:textDirection w:val="lrTb"/>
            <w:noWrap w:val="false"/>
          </w:tcPr>
          <w:p>
            <w:pPr>
              <w:pStyle w:val="1002"/>
              <w:contextualSpacing/>
              <w:spacing w:after="0" w:line="240" w:lineRule="auto"/>
              <w:rPr>
                <w:rFonts w:ascii="Times New Roman" w:hAnsi="Times New Roman" w:cs="Times New Roman"/>
                <w:color w:val="000000"/>
              </w:rPr>
            </w:pPr>
            <w:r>
              <w:rPr>
                <w:rFonts w:ascii="Times New Roman" w:hAnsi="Times New Roman" w:eastAsia="Times New Roman" w:cs="Times New Roman"/>
                <w:sz w:val="24"/>
                <w:szCs w:val="24"/>
              </w:rPr>
              <w:t xml:space="preserve">Картридж совместимый</w:t>
            </w:r>
            <w:r>
              <w:rPr>
                <w:rFonts w:ascii="Times New Roman" w:hAnsi="Times New Roman" w:cs="Times New Roman"/>
                <w:color w:val="000000"/>
              </w:rPr>
            </w:r>
            <w:r>
              <w:rPr>
                <w:rFonts w:ascii="Times New Roman" w:hAnsi="Times New Roman" w:cs="Times New Roman"/>
                <w:color w:val="000000"/>
              </w:rPr>
            </w:r>
          </w:p>
          <w:p>
            <w:pPr>
              <w:pStyle w:val="1002"/>
              <w:contextualSpacing/>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6514" w:type="dxa"/>
            <w:vAlign w:val="top"/>
            <w:vMerge w:val="restart"/>
            <w:textDirection w:val="lrTb"/>
            <w:noWrap w:val="false"/>
          </w:tcPr>
          <w:p>
            <w:pPr>
              <w:pStyle w:val="1070"/>
              <w:ind w:left="0" w:right="0" w:firstLine="0"/>
              <w:jc w:val="left"/>
              <w:keepLines w:val="0"/>
              <w:keepNext w:val="0"/>
              <w:spacing w:before="0" w:after="0" w:line="240" w:lineRule="auto"/>
              <w:shd w:val="clear" w:color="auto" w:fill="auto"/>
              <w:widowControl w:val="off"/>
              <w:rPr>
                <w:rFonts w:ascii="Times New Roman" w:hAnsi="Times New Roman" w:cs="Times New Roman"/>
                <w:sz w:val="22"/>
                <w:szCs w:val="22"/>
              </w:rPr>
            </w:pPr>
            <w:r>
              <w:rPr>
                <w:rFonts w:ascii="Times New Roman" w:hAnsi="Times New Roman" w:eastAsia="Times New Roman" w:cs="Times New Roman"/>
                <w:color w:val="000000"/>
                <w:spacing w:val="0"/>
                <w:position w:val="0"/>
                <w:sz w:val="24"/>
                <w:szCs w:val="24"/>
                <w:shd w:val="clear" w:color="auto" w:fill="auto"/>
                <w:lang w:val="ru-RU" w:eastAsia="ru-RU" w:bidi="ru-RU"/>
              </w:rPr>
              <w:t xml:space="preserve">Картридж Катюша </w:t>
            </w:r>
            <w:r>
              <w:rPr>
                <w:rFonts w:ascii="Times New Roman" w:hAnsi="Times New Roman" w:eastAsia="Times New Roman" w:cs="Times New Roman"/>
                <w:color w:val="000000"/>
                <w:spacing w:val="0"/>
                <w:position w:val="0"/>
                <w:sz w:val="24"/>
                <w:szCs w:val="24"/>
                <w:shd w:val="clear" w:color="auto" w:fill="auto"/>
                <w:lang w:val="en-US" w:eastAsia="en-US" w:bidi="en-US"/>
              </w:rPr>
              <w:t xml:space="preserve">THM247 </w:t>
            </w:r>
            <w:r>
              <w:rPr>
                <w:rFonts w:ascii="Times New Roman" w:hAnsi="Times New Roman" w:eastAsia="Times New Roman" w:cs="Times New Roman"/>
                <w:color w:val="000000"/>
                <w:spacing w:val="0"/>
                <w:position w:val="0"/>
                <w:sz w:val="24"/>
                <w:szCs w:val="24"/>
                <w:shd w:val="clear" w:color="auto" w:fill="auto"/>
                <w:lang w:val="ru-RU" w:eastAsia="ru-RU" w:bidi="ru-RU"/>
              </w:rPr>
              <w:t xml:space="preserve">оригинальный</w:t>
            </w:r>
            <w:r>
              <w:rPr>
                <w:rFonts w:ascii="Times New Roman" w:hAnsi="Times New Roman" w:cs="Times New Roman"/>
                <w:sz w:val="22"/>
                <w:szCs w:val="22"/>
              </w:rPr>
            </w:r>
            <w:r>
              <w:rPr>
                <w:rFonts w:ascii="Times New Roman" w:hAnsi="Times New Roman" w:cs="Times New Roman"/>
                <w:sz w:val="22"/>
                <w:szCs w:val="22"/>
              </w:rPr>
            </w:r>
          </w:p>
          <w:p>
            <w:pPr>
              <w:pStyle w:val="1002"/>
              <w:contextualSpacing/>
              <w:spacing w:after="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r>
      <w:tr>
        <w:tblPrEx/>
        <w:trPr>
          <w:trHeight w:val="300"/>
        </w:trPr>
        <w:tc>
          <w:tcPr>
            <w:tcW w:w="619" w:type="dxa"/>
            <w:vAlign w:val="top"/>
            <w:vMerge w:val="restart"/>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78</w:t>
            </w:r>
            <w:r>
              <w:rPr>
                <w:rFonts w:ascii="Times New Roman" w:hAnsi="Times New Roman"/>
                <w:color w:val="000000"/>
              </w:rPr>
            </w:r>
            <w:r>
              <w:rPr>
                <w:rFonts w:ascii="Times New Roman" w:hAnsi="Times New Roman"/>
                <w:color w:val="000000"/>
              </w:rPr>
            </w:r>
          </w:p>
        </w:tc>
        <w:tc>
          <w:tcPr>
            <w:tcW w:w="2637" w:type="dxa"/>
            <w:vAlign w:val="top"/>
            <w:vMerge w:val="restart"/>
            <w:textDirection w:val="lrTb"/>
            <w:noWrap w:val="false"/>
          </w:tcPr>
          <w:p>
            <w:pPr>
              <w:pStyle w:val="1002"/>
              <w:contextualSpacing/>
              <w:spacing w:after="0" w:line="240" w:lineRule="auto"/>
              <w:rPr>
                <w:rFonts w:ascii="Times New Roman" w:hAnsi="Times New Roman" w:cs="Times New Roman"/>
                <w:color w:val="000000"/>
              </w:rPr>
            </w:pPr>
            <w:r>
              <w:rPr>
                <w:rFonts w:ascii="Times New Roman" w:hAnsi="Times New Roman" w:eastAsia="Times New Roman" w:cs="Times New Roman"/>
                <w:sz w:val="24"/>
                <w:szCs w:val="24"/>
              </w:rPr>
              <w:t xml:space="preserve">Картридж совместимый</w:t>
            </w:r>
            <w:r>
              <w:rPr>
                <w:rFonts w:ascii="Times New Roman" w:hAnsi="Times New Roman" w:cs="Times New Roman"/>
                <w:color w:val="000000"/>
              </w:rPr>
            </w:r>
            <w:r>
              <w:rPr>
                <w:rFonts w:ascii="Times New Roman" w:hAnsi="Times New Roman" w:cs="Times New Roman"/>
                <w:color w:val="000000"/>
              </w:rPr>
            </w:r>
          </w:p>
          <w:p>
            <w:pPr>
              <w:pStyle w:val="1002"/>
              <w:contextualSpacing/>
              <w:spacing w:after="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p>
            <w:pPr>
              <w:contextualSpacing/>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6514" w:type="dxa"/>
            <w:vAlign w:val="top"/>
            <w:vMerge w:val="restart"/>
            <w:textDirection w:val="lrTb"/>
            <w:noWrap w:val="false"/>
          </w:tcPr>
          <w:p>
            <w:pPr>
              <w:pStyle w:val="1070"/>
              <w:ind w:left="0" w:right="0" w:firstLine="0"/>
              <w:jc w:val="left"/>
              <w:keepLines w:val="0"/>
              <w:keepNext w:val="0"/>
              <w:spacing w:before="0" w:after="0" w:line="240" w:lineRule="auto"/>
              <w:shd w:val="clear" w:color="auto" w:fill="auto"/>
              <w:widowControl w:val="off"/>
              <w:rPr>
                <w:rFonts w:ascii="Times New Roman" w:hAnsi="Times New Roman" w:cs="Times New Roman"/>
                <w:sz w:val="22"/>
                <w:szCs w:val="22"/>
              </w:rPr>
            </w:pPr>
            <w:r>
              <w:rPr>
                <w:rFonts w:ascii="Times New Roman" w:hAnsi="Times New Roman" w:eastAsia="Times New Roman" w:cs="Times New Roman"/>
                <w:color w:val="000000"/>
                <w:spacing w:val="0"/>
                <w:position w:val="0"/>
                <w:sz w:val="24"/>
                <w:szCs w:val="24"/>
                <w:shd w:val="clear" w:color="auto" w:fill="auto"/>
                <w:lang w:val="ru-RU" w:eastAsia="ru-RU" w:bidi="ru-RU"/>
              </w:rPr>
              <w:t xml:space="preserve">Картридж Катюша </w:t>
            </w:r>
            <w:r>
              <w:rPr>
                <w:rFonts w:ascii="Times New Roman" w:hAnsi="Times New Roman" w:eastAsia="Times New Roman" w:cs="Times New Roman"/>
                <w:color w:val="000000"/>
                <w:spacing w:val="0"/>
                <w:position w:val="0"/>
                <w:sz w:val="24"/>
                <w:szCs w:val="24"/>
                <w:shd w:val="clear" w:color="auto" w:fill="auto"/>
                <w:lang w:val="en-US" w:eastAsia="en-US" w:bidi="en-US"/>
              </w:rPr>
              <w:t xml:space="preserve">THM247 </w:t>
            </w:r>
            <w:r>
              <w:rPr>
                <w:rFonts w:ascii="Times New Roman" w:hAnsi="Times New Roman" w:eastAsia="Times New Roman" w:cs="Times New Roman"/>
                <w:color w:val="000000"/>
                <w:spacing w:val="0"/>
                <w:position w:val="0"/>
                <w:sz w:val="24"/>
                <w:szCs w:val="24"/>
                <w:shd w:val="clear" w:color="auto" w:fill="auto"/>
                <w:lang w:val="ru-RU" w:eastAsia="ru-RU" w:bidi="ru-RU"/>
              </w:rPr>
              <w:t xml:space="preserve">оригинальный</w:t>
            </w:r>
            <w:r>
              <w:rPr>
                <w:rFonts w:ascii="Times New Roman" w:hAnsi="Times New Roman" w:cs="Times New Roman"/>
                <w:sz w:val="22"/>
                <w:szCs w:val="22"/>
              </w:rPr>
            </w:r>
            <w:r>
              <w:rPr>
                <w:rFonts w:ascii="Times New Roman" w:hAnsi="Times New Roman" w:cs="Times New Roman"/>
                <w:sz w:val="22"/>
                <w:szCs w:val="22"/>
              </w:rPr>
            </w:r>
          </w:p>
          <w:p>
            <w:pPr>
              <w:pStyle w:val="1002"/>
              <w:contextualSpacing/>
              <w:spacing w:after="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tc>
      </w:tr>
      <w:tr>
        <w:tblPrEx/>
        <w:trPr>
          <w:trHeight w:val="300"/>
        </w:trPr>
        <w:tc>
          <w:tcPr>
            <w:tcW w:w="619" w:type="dxa"/>
            <w:vAlign w:val="top"/>
            <w:vMerge w:val="restart"/>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79</w:t>
            </w:r>
            <w:r>
              <w:rPr>
                <w:rFonts w:ascii="Times New Roman" w:hAnsi="Times New Roman"/>
                <w:color w:val="000000"/>
              </w:rPr>
            </w:r>
            <w:r>
              <w:rPr>
                <w:rFonts w:ascii="Times New Roman" w:hAnsi="Times New Roman"/>
                <w:color w:val="000000"/>
              </w:rPr>
            </w:r>
          </w:p>
        </w:tc>
        <w:tc>
          <w:tcPr>
            <w:tcW w:w="2637" w:type="dxa"/>
            <w:vAlign w:val="top"/>
            <w:vMerge w:val="restart"/>
            <w:textDirection w:val="lrTb"/>
            <w:noWrap w:val="false"/>
          </w:tcPr>
          <w:p>
            <w:pPr>
              <w:pStyle w:val="1002"/>
              <w:contextualSpacing/>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Картридж совместимый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6514" w:type="dxa"/>
            <w:vAlign w:val="top"/>
            <w:vMerge w:val="restart"/>
            <w:textDirection w:val="lrTb"/>
            <w:noWrap w:val="false"/>
          </w:tcPr>
          <w:p>
            <w:pPr>
              <w:pStyle w:val="1070"/>
              <w:ind w:left="0" w:right="0" w:firstLine="0"/>
              <w:jc w:val="left"/>
              <w:keepLines w:val="0"/>
              <w:keepNext w:val="0"/>
              <w:spacing w:before="0" w:after="0" w:line="240" w:lineRule="auto"/>
              <w:shd w:val="clear" w:color="auto" w:fill="auto"/>
              <w:widowControl w:val="off"/>
              <w:rPr>
                <w:rFonts w:ascii="Times New Roman" w:hAnsi="Times New Roman" w:cs="Times New Roman"/>
                <w:color w:val="000000"/>
                <w:spacing w:val="0"/>
                <w:position w:val="0"/>
                <w:sz w:val="24"/>
                <w:szCs w:val="24"/>
                <w:shd w:val="clear" w:color="auto" w:fill="auto"/>
              </w:rPr>
            </w:pPr>
            <w:r>
              <w:rPr>
                <w:rFonts w:ascii="Times New Roman" w:hAnsi="Times New Roman" w:eastAsia="Times New Roman" w:cs="Times New Roman"/>
                <w:color w:val="1a1a1a"/>
                <w:sz w:val="24"/>
                <w:highlight w:val="white"/>
              </w:rPr>
              <w:t xml:space="preserve">Е</w:t>
            </w:r>
            <w:r>
              <w:rPr>
                <w:rFonts w:ascii="Times New Roman" w:hAnsi="Times New Roman" w:eastAsia="Times New Roman" w:cs="Times New Roman"/>
                <w:color w:val="1a1a1a"/>
                <w:sz w:val="24"/>
                <w:highlight w:val="white"/>
              </w:rPr>
              <w:t xml:space="preserve">мкость: 6000 стр; Совместимость с аппаратами: Xerox B225, Xerox B230, Xerox B235. Чип: наличие.</w:t>
            </w:r>
            <w:r>
              <w:rPr>
                <w:rFonts w:ascii="Times New Roman" w:hAnsi="Times New Roman" w:eastAsia="Times New Roman" w:cs="Times New Roman"/>
                <w:color w:val="000000"/>
                <w:spacing w:val="0"/>
                <w:position w:val="0"/>
                <w:sz w:val="24"/>
                <w:szCs w:val="24"/>
                <w:shd w:val="clear" w:color="auto" w:fill="auto"/>
                <w:lang w:val="ru-RU" w:eastAsia="ru-RU" w:bidi="ru-RU"/>
              </w:rPr>
            </w:r>
            <w:r>
              <w:rPr>
                <w:rFonts w:ascii="Times New Roman" w:hAnsi="Times New Roman" w:cs="Times New Roman"/>
                <w:color w:val="000000"/>
                <w:spacing w:val="0"/>
                <w:position w:val="0"/>
                <w:sz w:val="24"/>
                <w:szCs w:val="24"/>
                <w:shd w:val="clear" w:color="auto" w:fill="auto"/>
              </w:rPr>
            </w:r>
          </w:p>
        </w:tc>
      </w:tr>
      <w:tr>
        <w:tblPrEx/>
        <w:trPr>
          <w:trHeight w:val="300"/>
        </w:trPr>
        <w:tc>
          <w:tcPr>
            <w:gridSpan w:val="3"/>
            <w:tcW w:w="9770"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Запчасти для Kyocera 4125 </w:t>
            </w:r>
            <w:r>
              <w:rPr>
                <w:rFonts w:ascii="Times New Roman" w:hAnsi="Times New Roman"/>
                <w:b/>
                <w:bCs/>
                <w:color w:val="000000"/>
              </w:rPr>
            </w:r>
            <w:r>
              <w:rPr>
                <w:rFonts w:ascii="Times New Roman" w:hAnsi="Times New Roman"/>
                <w:b/>
                <w:bCs/>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очистки ролика заряда</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очистки ролика заряда. </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w:t>
            </w:r>
            <w:r>
              <w:rPr>
                <w:rFonts w:ascii="Times New Roman" w:hAnsi="Times New Roman"/>
                <w:color w:val="000000"/>
              </w:rPr>
              <w:t xml:space="preserve"> </w:t>
            </w:r>
            <w:r>
              <w:rPr>
                <w:rFonts w:ascii="Times New Roman" w:hAnsi="Times New Roman"/>
                <w:color w:val="000000"/>
              </w:rPr>
              <w:t xml:space="preserve">с</w:t>
            </w:r>
            <w:r>
              <w:rPr>
                <w:rFonts w:ascii="Times New Roman" w:hAnsi="Times New Roman"/>
                <w:color w:val="000000"/>
              </w:rPr>
              <w:t xml:space="preserve">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TASKalfa</w:t>
            </w:r>
            <w:r>
              <w:rPr>
                <w:rFonts w:ascii="Times New Roman" w:hAnsi="Times New Roman"/>
                <w:color w:val="000000"/>
              </w:rPr>
              <w:t xml:space="preserve"> 4012</w:t>
            </w:r>
            <w:r>
              <w:rPr>
                <w:rFonts w:ascii="Times New Roman" w:hAnsi="Times New Roman"/>
                <w:color w:val="000000"/>
                <w:lang w:val="en-US"/>
              </w:rPr>
              <w:t xml:space="preserve">i</w:t>
            </w:r>
            <w:r>
              <w:rPr>
                <w:rFonts w:ascii="Times New Roman" w:hAnsi="Times New Roman"/>
                <w:color w:val="000000"/>
              </w:rPr>
              <w:t xml:space="preserve">, 3212</w:t>
            </w:r>
            <w:r>
              <w:rPr>
                <w:rFonts w:ascii="Times New Roman" w:hAnsi="Times New Roman"/>
                <w:color w:val="000000"/>
                <w:lang w:val="en-US"/>
              </w:rPr>
              <w:t xml:space="preserve">i</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Ракель</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Лезвие очистки.</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TASKalfa</w:t>
            </w:r>
            <w:r>
              <w:rPr>
                <w:rFonts w:ascii="Times New Roman" w:hAnsi="Times New Roman"/>
                <w:color w:val="000000"/>
              </w:rPr>
              <w:t xml:space="preserve"> 4012</w:t>
            </w:r>
            <w:r>
              <w:rPr>
                <w:rFonts w:ascii="Times New Roman" w:hAnsi="Times New Roman"/>
                <w:color w:val="000000"/>
                <w:lang w:val="en-US"/>
              </w:rPr>
              <w:t xml:space="preserve">i</w:t>
            </w:r>
            <w:r>
              <w:rPr>
                <w:rFonts w:ascii="Times New Roman" w:hAnsi="Times New Roman"/>
                <w:color w:val="000000"/>
              </w:rPr>
              <w:t xml:space="preserve">, 3212</w:t>
            </w:r>
            <w:r>
              <w:rPr>
                <w:rFonts w:ascii="Times New Roman" w:hAnsi="Times New Roman"/>
                <w:color w:val="000000"/>
                <w:lang w:val="en-US"/>
              </w:rPr>
              <w:t xml:space="preserve">i</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 в сборе.</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rPr>
              <w:t xml:space="preserve">: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TASKalfa</w:t>
            </w:r>
            <w:r>
              <w:rPr>
                <w:rFonts w:ascii="Times New Roman" w:hAnsi="Times New Roman"/>
                <w:color w:val="000000"/>
              </w:rPr>
              <w:t xml:space="preserve"> 4012</w:t>
            </w:r>
            <w:r>
              <w:rPr>
                <w:rFonts w:ascii="Times New Roman" w:hAnsi="Times New Roman"/>
                <w:color w:val="000000"/>
                <w:lang w:val="en-US"/>
              </w:rPr>
              <w:t xml:space="preserve">i</w:t>
            </w:r>
            <w:r>
              <w:rPr>
                <w:rFonts w:ascii="Times New Roman" w:hAnsi="Times New Roman"/>
                <w:color w:val="000000"/>
              </w:rPr>
              <w:t xml:space="preserve">, 3212</w:t>
            </w:r>
            <w:r>
              <w:rPr>
                <w:rFonts w:ascii="Times New Roman" w:hAnsi="Times New Roman"/>
                <w:color w:val="000000"/>
                <w:lang w:val="en-US"/>
              </w:rPr>
              <w:t xml:space="preserve">i</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Тефлоновый вал</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KYOCERA Ecosys M4125idn/4132idn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Бункер отработанного тонера</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Бункер отработанного тонера.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6530MFP, 3510i, Kyocera M4125idn, FS-6025MFP, 6525MFP, 6030MFP, TASKalfa 3010i</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Сервисный комплект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Kyocera</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Сервисный комплект для автоподатчика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M4125idn/M4132idn, </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300 000 стр.</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lang w:val="en-US"/>
              </w:rPr>
            </w:pPr>
            <w:r>
              <w:rPr>
                <w:rFonts w:ascii="Times New Roman" w:hAnsi="Times New Roman"/>
                <w:color w:val="000000"/>
              </w:rPr>
              <w:t xml:space="preserve">Ролик</w:t>
            </w:r>
            <w:r>
              <w:rPr>
                <w:rFonts w:ascii="Times New Roman" w:hAnsi="Times New Roman"/>
                <w:color w:val="000000"/>
                <w:lang w:val="en-US"/>
              </w:rPr>
              <w:t xml:space="preserve"> </w:t>
            </w:r>
            <w:r>
              <w:rPr>
                <w:rFonts w:ascii="Times New Roman" w:hAnsi="Times New Roman"/>
                <w:color w:val="000000"/>
              </w:rPr>
              <w:t xml:space="preserve">подачи</w:t>
            </w:r>
            <w:r>
              <w:rPr>
                <w:rFonts w:ascii="Times New Roman" w:hAnsi="Times New Roman"/>
                <w:color w:val="000000"/>
                <w:lang w:val="en-US"/>
              </w:rPr>
              <w:t xml:space="preserve"> </w:t>
            </w:r>
            <w:r>
              <w:rPr>
                <w:rFonts w:ascii="Times New Roman" w:hAnsi="Times New Roman"/>
                <w:color w:val="000000"/>
              </w:rPr>
              <w:t xml:space="preserve">бумаги</w:t>
            </w:r>
            <w:r>
              <w:rPr>
                <w:rFonts w:ascii="Times New Roman" w:hAnsi="Times New Roman"/>
                <w:color w:val="000000"/>
                <w:lang w:val="en-US"/>
              </w:rPr>
            </w:r>
            <w:r>
              <w:rPr>
                <w:rFonts w:ascii="Times New Roman" w:hAnsi="Times New Roman"/>
                <w:color w:val="000000"/>
                <w:lang w:val="en-US"/>
              </w:rPr>
            </w:r>
          </w:p>
          <w:p>
            <w:pPr>
              <w:pStyle w:val="1002"/>
              <w:contextualSpacing/>
              <w:spacing w:after="0" w:line="240" w:lineRule="auto"/>
              <w:rPr>
                <w:rFonts w:ascii="Times New Roman" w:hAnsi="Times New Roman"/>
                <w:color w:val="000000"/>
                <w:lang w:val="en-US"/>
              </w:rPr>
            </w:pPr>
            <w:r>
              <w:rPr>
                <w:rFonts w:ascii="Times New Roman" w:hAnsi="Times New Roman"/>
                <w:color w:val="000000"/>
              </w:rPr>
              <w:t xml:space="preserve">Совместимость</w:t>
            </w:r>
            <w:r>
              <w:rPr>
                <w:rFonts w:ascii="Times New Roman" w:hAnsi="Times New Roman"/>
                <w:color w:val="000000"/>
                <w:lang w:val="en-US"/>
              </w:rPr>
              <w:t xml:space="preserve">: Ecosys </w:t>
            </w:r>
            <w:r>
              <w:rPr>
                <w:rFonts w:ascii="Times New Roman" w:hAnsi="Times New Roman"/>
                <w:color w:val="000000"/>
                <w:lang w:val="en-US"/>
              </w:rPr>
              <w:t xml:space="preserve">M4125idn/</w:t>
            </w:r>
            <w:r>
              <w:rPr>
                <w:rFonts w:ascii="Times New Roman" w:hAnsi="Times New Roman"/>
                <w:color w:val="000000"/>
                <w:lang w:val="en-US"/>
              </w:rPr>
              <w:t xml:space="preserve">P2035d/2135dn/M2030dn/</w:t>
            </w:r>
            <w:r>
              <w:rPr>
                <w:rFonts w:ascii="Times New Roman" w:hAnsi="Times New Roman"/>
                <w:color w:val="000000"/>
                <w:lang w:val="en-US"/>
              </w:rPr>
              <w:t xml:space="preserve"> </w:t>
            </w:r>
            <w:r>
              <w:rPr>
                <w:rFonts w:ascii="Times New Roman" w:hAnsi="Times New Roman"/>
                <w:color w:val="000000"/>
                <w:lang w:val="en-US"/>
              </w:rPr>
              <w:t xml:space="preserve">2035dn/2535dn TASKalfa 4012i/3510i/3501i/3500i/3051ci/3050ci/</w:t>
            </w:r>
            <w:r>
              <w:rPr>
                <w:rFonts w:ascii="Times New Roman" w:hAnsi="Times New Roman"/>
                <w:color w:val="000000"/>
                <w:lang w:val="en-US"/>
              </w:rPr>
              <w:t xml:space="preserve"> </w:t>
            </w:r>
            <w:r>
              <w:rPr>
                <w:rFonts w:ascii="Times New Roman" w:hAnsi="Times New Roman"/>
                <w:color w:val="000000"/>
                <w:lang w:val="en-US"/>
              </w:rPr>
              <w:t xml:space="preserve">305/3011i/3010i/255</w:t>
            </w:r>
            <w:r>
              <w:rPr>
                <w:rFonts w:ascii="Times New Roman" w:hAnsi="Times New Roman"/>
                <w:color w:val="000000"/>
                <w:lang w:val="en-US"/>
              </w:rPr>
            </w:r>
            <w:r>
              <w:rPr>
                <w:rFonts w:ascii="Times New Roman" w:hAnsi="Times New Roman"/>
                <w:color w:val="000000"/>
                <w:lang w:val="en-US"/>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отделения бумаги 302F909171</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отделения бумаги из кассеты.</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lang w:val="en-US"/>
              </w:rPr>
              <w:t xml:space="preserve"> </w:t>
            </w:r>
            <w:r>
              <w:rPr>
                <w:rFonts w:ascii="Times New Roman" w:hAnsi="Times New Roman"/>
                <w:color w:val="000000"/>
              </w:rPr>
              <w:t xml:space="preserve">Kyocera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rPr>
              <w:t xml:space="preserve">FS-2000D, 2100DN, 3900DN, 4000DN, 4020DN, 4100DN, 4200DN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захвата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подхвата бумаги из кассеты.</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FS-C5100DN, C5200DN, C5300DN, C5350DN, C5400DN, PF-500/510, TASKalfa-3050ci, 3550ci, 3500i</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 из обходного лотка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 из обходного лотка.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lang w:val="en-US"/>
              </w:rPr>
            </w:pPr>
            <w:r>
              <w:rPr>
                <w:rFonts w:ascii="Times New Roman" w:hAnsi="Times New Roman"/>
                <w:color w:val="000000"/>
              </w:rPr>
              <w:t xml:space="preserve">Совместимость: FS-6025, FS-6030, FS-C8520. </w:t>
            </w:r>
            <w:r>
              <w:rPr>
                <w:rFonts w:ascii="Times New Roman" w:hAnsi="Times New Roman"/>
                <w:color w:val="000000"/>
                <w:lang w:val="en-US"/>
              </w:rPr>
              <w:t xml:space="preserve">FS-C8525, FS-C8020, FS-C8025, TASKalfa 205c, 255b, 305, 255c, 2510i, M4125idn</w:t>
            </w:r>
            <w:r>
              <w:rPr>
                <w:rFonts w:ascii="Times New Roman" w:hAnsi="Times New Roman"/>
                <w:color w:val="000000"/>
                <w:lang w:val="en-US"/>
              </w:rPr>
            </w:r>
            <w:r>
              <w:rPr>
                <w:rFonts w:ascii="Times New Roman" w:hAnsi="Times New Roman"/>
                <w:color w:val="000000"/>
                <w:lang w:val="en-US"/>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Узел подачи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Узел подачи бумаги в сборе.</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Kyocera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FS-6025MFP, 6030MFP, 6525MFP, 6530MFP, C8020MFP, C8025MFP, C8520MFP, C8525MFP</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Тормозная площадка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Тормозная площадка.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8124</w:t>
            </w:r>
            <w:r>
              <w:rPr>
                <w:rFonts w:ascii="Times New Roman" w:hAnsi="Times New Roman"/>
                <w:color w:val="000000"/>
                <w:lang w:val="en-US"/>
              </w:rPr>
              <w:t xml:space="preserve">cidn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8130</w:t>
            </w:r>
            <w:r>
              <w:rPr>
                <w:rFonts w:ascii="Times New Roman" w:hAnsi="Times New Roman"/>
                <w:color w:val="000000"/>
                <w:lang w:val="en-US"/>
              </w:rPr>
              <w:t xml:space="preserve">cidn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Вал переноса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Kyocera</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Вал </w:t>
            </w:r>
            <w:r>
              <w:rPr>
                <w:rFonts w:ascii="Times New Roman" w:hAnsi="Times New Roman"/>
                <w:color w:val="000000"/>
              </w:rPr>
              <w:t xml:space="preserve">переноса.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Блок проявки</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Kyocera</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Блок проявки.</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Драм-картридж DK-6115</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Kyocera</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Узел фотобарабана.</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lang w:val="en-US"/>
              </w:rPr>
              <w:t xml:space="preserve">KYOCERA</w:t>
            </w:r>
            <w:r>
              <w:rPr>
                <w:rFonts w:ascii="Times New Roman" w:hAnsi="Times New Roman"/>
                <w:color w:val="000000"/>
              </w:rPr>
              <w:t xml:space="preserve"> </w:t>
            </w:r>
            <w:r>
              <w:rPr>
                <w:rFonts w:ascii="Times New Roman" w:hAnsi="Times New Roman"/>
                <w:color w:val="000000"/>
                <w:lang w:val="en-US"/>
              </w:rPr>
              <w:t xml:space="preserve">ECOSYS</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4125</w:t>
            </w:r>
            <w:r>
              <w:rPr>
                <w:rFonts w:ascii="Times New Roman" w:hAnsi="Times New Roman"/>
                <w:color w:val="000000"/>
                <w:lang w:val="en-US"/>
              </w:rPr>
              <w:t xml:space="preserve">idn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4132</w:t>
            </w:r>
            <w:r>
              <w:rPr>
                <w:rFonts w:ascii="Times New Roman" w:hAnsi="Times New Roman"/>
                <w:color w:val="000000"/>
                <w:lang w:val="en-US"/>
              </w:rPr>
              <w:t xml:space="preserve">idn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r>
            <w:r>
              <w:rPr>
                <w:rFonts w:ascii="Times New Roman" w:hAnsi="Times New Roman"/>
                <w:b/>
                <w:bCs/>
                <w:color w:val="000000"/>
              </w:rPr>
            </w:r>
            <w:r>
              <w:rPr>
                <w:rFonts w:ascii="Times New Roman" w:hAnsi="Times New Roman"/>
                <w:b/>
                <w:bCs/>
                <w:color w:val="000000"/>
              </w:rPr>
            </w:r>
          </w:p>
        </w:tc>
        <w:tc>
          <w:tcPr>
            <w:tcW w:w="2637" w:type="dxa"/>
            <w:vAlign w:val="top"/>
            <w:textDirection w:val="lrTb"/>
            <w:noWrap w:val="false"/>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Запчасти для Kyocera M2835/m2735/2335/3260</w:t>
            </w:r>
            <w:r>
              <w:rPr>
                <w:rFonts w:ascii="Times New Roman" w:hAnsi="Times New Roman"/>
                <w:b/>
                <w:bCs/>
                <w:color w:val="000000"/>
              </w:rPr>
            </w:r>
            <w:r>
              <w:rPr>
                <w:rFonts w:ascii="Times New Roman" w:hAnsi="Times New Roman"/>
                <w:b/>
                <w:bCs/>
                <w:color w:val="000000"/>
              </w:rPr>
            </w:r>
          </w:p>
        </w:tc>
        <w:tc>
          <w:tcPr>
            <w:tcW w:w="6514" w:type="dxa"/>
            <w:vAlign w:val="top"/>
            <w:textDirection w:val="lrTb"/>
            <w:noWrap w:val="false"/>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 </w:t>
            </w:r>
            <w:r>
              <w:rPr>
                <w:rFonts w:ascii="Times New Roman" w:hAnsi="Times New Roman"/>
                <w:b/>
                <w:bCs/>
                <w:color w:val="000000"/>
              </w:rPr>
            </w:r>
            <w:r>
              <w:rPr>
                <w:rFonts w:ascii="Times New Roman" w:hAnsi="Times New Roman"/>
                <w:b/>
                <w:bCs/>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захвата бумаги</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захвата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rPr>
              <w:t xml:space="preserve"> </w:t>
            </w:r>
            <w:r>
              <w:rPr>
                <w:rFonts w:ascii="Times New Roman" w:hAnsi="Times New Roman"/>
                <w:color w:val="000000"/>
              </w:rPr>
              <w:t xml:space="preserve">M2035dn/2040dn/2135dn/2635dn/2540dn/M2235dn/</w:t>
            </w:r>
            <w:r>
              <w:rPr>
                <w:rFonts w:ascii="Times New Roman" w:hAnsi="Times New Roman"/>
                <w:color w:val="000000"/>
              </w:rPr>
              <w:t xml:space="preserve"> </w:t>
            </w:r>
            <w:r>
              <w:rPr>
                <w:rFonts w:ascii="Times New Roman" w:hAnsi="Times New Roman"/>
                <w:color w:val="000000"/>
              </w:rPr>
              <w:t xml:space="preserve">2735dn</w:t>
            </w:r>
            <w:r>
              <w:rPr>
                <w:rFonts w:ascii="Times New Roman" w:hAnsi="Times New Roman"/>
                <w:color w:val="000000"/>
              </w:rPr>
              <w:t xml:space="preserve">/</w:t>
            </w:r>
            <w:r>
              <w:t xml:space="preserve"> </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FS-1028/1128MFP</w:t>
            </w:r>
            <w:r>
              <w:rPr>
                <w:rFonts w:ascii="Times New Roman" w:hAnsi="Times New Roman"/>
                <w:color w:val="000000"/>
              </w:rPr>
              <w:t xml:space="preserve">/</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 302F906230</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подачи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FS-1370DN, FS-1350DN, FS-1320D, FS-1300D, FS-1135MFP, FS-1130MFP, FS-1128MFP, FS-1120D, FS-1110, FS-1100, FS-1035MFP, FS-1030MFP, FS-1028MFP, ECOSYS P2135d, ECOSYS P2135DN, ECOSYS P2035D, ECOSYS M2535DN, ECOSYS M2530DN, M2035DN, M2030DN</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отделения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отделения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2035</w:t>
            </w:r>
            <w:r>
              <w:rPr>
                <w:rFonts w:ascii="Times New Roman" w:hAnsi="Times New Roman"/>
                <w:color w:val="000000"/>
                <w:lang w:val="en-US"/>
              </w:rPr>
              <w:t xml:space="preserve">d</w:t>
            </w:r>
            <w:r>
              <w:rPr>
                <w:rFonts w:ascii="Times New Roman" w:hAnsi="Times New Roman"/>
                <w:color w:val="000000"/>
              </w:rPr>
              <w:t xml:space="preserve">/2135</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M</w:t>
            </w:r>
            <w:r>
              <w:rPr>
                <w:rFonts w:ascii="Times New Roman" w:hAnsi="Times New Roman"/>
                <w:color w:val="000000"/>
              </w:rPr>
              <w:t xml:space="preserve">2030</w:t>
            </w:r>
            <w:r>
              <w:rPr>
                <w:rFonts w:ascii="Times New Roman" w:hAnsi="Times New Roman"/>
                <w:color w:val="000000"/>
                <w:lang w:val="en-US"/>
              </w:rPr>
              <w:t xml:space="preserve">dn</w:t>
            </w:r>
            <w:r>
              <w:rPr>
                <w:rFonts w:ascii="Times New Roman" w:hAnsi="Times New Roman"/>
                <w:color w:val="000000"/>
              </w:rPr>
              <w:t xml:space="preserve">/2035</w:t>
            </w:r>
            <w:r>
              <w:rPr>
                <w:rFonts w:ascii="Times New Roman" w:hAnsi="Times New Roman"/>
                <w:color w:val="000000"/>
                <w:lang w:val="en-US"/>
              </w:rPr>
              <w:t xml:space="preserve">dn</w:t>
            </w:r>
            <w:r>
              <w:rPr>
                <w:rFonts w:ascii="Times New Roman" w:hAnsi="Times New Roman"/>
                <w:color w:val="000000"/>
              </w:rPr>
              <w:t xml:space="preserve">/2535</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M</w:t>
            </w:r>
            <w:r>
              <w:rPr>
                <w:rFonts w:ascii="Times New Roman" w:hAnsi="Times New Roman"/>
                <w:color w:val="000000"/>
              </w:rPr>
              <w:t xml:space="preserve">2835/</w:t>
            </w:r>
            <w:r>
              <w:rPr>
                <w:rFonts w:ascii="Times New Roman" w:hAnsi="Times New Roman"/>
                <w:color w:val="000000"/>
                <w:lang w:val="en-US"/>
              </w:rPr>
              <w:t xml:space="preserve">m</w:t>
            </w:r>
            <w:r>
              <w:rPr>
                <w:rFonts w:ascii="Times New Roman" w:hAnsi="Times New Roman"/>
                <w:color w:val="000000"/>
              </w:rPr>
              <w:t xml:space="preserve">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5</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захвата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Ролик захвата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lang w:val="en-US"/>
              </w:rPr>
              <w:t xml:space="preserve">FS</w:t>
            </w:r>
            <w:r>
              <w:rPr>
                <w:rFonts w:ascii="Times New Roman" w:hAnsi="Times New Roman"/>
                <w:color w:val="000000"/>
              </w:rPr>
              <w:t xml:space="preserve">-</w:t>
            </w:r>
            <w:r>
              <w:rPr>
                <w:rFonts w:ascii="Times New Roman" w:hAnsi="Times New Roman"/>
                <w:color w:val="000000"/>
                <w:lang w:val="en-US"/>
              </w:rPr>
              <w:t xml:space="preserve">C</w:t>
            </w:r>
            <w:r>
              <w:rPr>
                <w:rFonts w:ascii="Times New Roman" w:hAnsi="Times New Roman"/>
                <w:color w:val="000000"/>
              </w:rPr>
              <w:t xml:space="preserve">5100</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C</w:t>
            </w:r>
            <w:r>
              <w:rPr>
                <w:rFonts w:ascii="Times New Roman" w:hAnsi="Times New Roman"/>
                <w:color w:val="000000"/>
              </w:rPr>
              <w:t xml:space="preserve">5200</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C</w:t>
            </w:r>
            <w:r>
              <w:rPr>
                <w:rFonts w:ascii="Times New Roman" w:hAnsi="Times New Roman"/>
                <w:color w:val="000000"/>
              </w:rPr>
              <w:t xml:space="preserve">5300</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C</w:t>
            </w:r>
            <w:r>
              <w:rPr>
                <w:rFonts w:ascii="Times New Roman" w:hAnsi="Times New Roman"/>
                <w:color w:val="000000"/>
              </w:rPr>
              <w:t xml:space="preserve">5350</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C</w:t>
            </w:r>
            <w:r>
              <w:rPr>
                <w:rFonts w:ascii="Times New Roman" w:hAnsi="Times New Roman"/>
                <w:color w:val="000000"/>
              </w:rPr>
              <w:t xml:space="preserve">5400</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PF</w:t>
            </w:r>
            <w:r>
              <w:rPr>
                <w:rFonts w:ascii="Times New Roman" w:hAnsi="Times New Roman"/>
                <w:color w:val="000000"/>
              </w:rPr>
              <w:t xml:space="preserve">-500/510, </w:t>
            </w:r>
            <w:r>
              <w:rPr>
                <w:rFonts w:ascii="Times New Roman" w:hAnsi="Times New Roman"/>
                <w:color w:val="000000"/>
                <w:lang w:val="en-US"/>
              </w:rPr>
              <w:t xml:space="preserve">TASKalfa</w:t>
            </w:r>
            <w:r>
              <w:rPr>
                <w:rFonts w:ascii="Times New Roman" w:hAnsi="Times New Roman"/>
                <w:color w:val="000000"/>
              </w:rPr>
              <w:t xml:space="preserve">-3050</w:t>
            </w:r>
            <w:r>
              <w:rPr>
                <w:rFonts w:ascii="Times New Roman" w:hAnsi="Times New Roman"/>
                <w:color w:val="000000"/>
                <w:lang w:val="en-US"/>
              </w:rPr>
              <w:t xml:space="preserve">ci</w:t>
            </w:r>
            <w:r>
              <w:rPr>
                <w:rFonts w:ascii="Times New Roman" w:hAnsi="Times New Roman"/>
                <w:color w:val="000000"/>
              </w:rPr>
              <w:t xml:space="preserve">/3550</w:t>
            </w:r>
            <w:r>
              <w:rPr>
                <w:rFonts w:ascii="Times New Roman" w:hAnsi="Times New Roman"/>
                <w:color w:val="000000"/>
                <w:lang w:val="en-US"/>
              </w:rPr>
              <w:t xml:space="preserve">ci</w:t>
            </w:r>
            <w:r>
              <w:rPr>
                <w:rFonts w:ascii="Times New Roman" w:hAnsi="Times New Roman"/>
                <w:color w:val="000000"/>
              </w:rPr>
              <w:t xml:space="preserve">/3500</w:t>
            </w:r>
            <w:r>
              <w:rPr>
                <w:rFonts w:ascii="Times New Roman" w:hAnsi="Times New Roman"/>
                <w:color w:val="000000"/>
                <w:lang w:val="en-US"/>
              </w:rPr>
              <w:t xml:space="preserve">i</w:t>
            </w:r>
            <w:r>
              <w:rPr>
                <w:rFonts w:ascii="Times New Roman" w:hAnsi="Times New Roman"/>
                <w:color w:val="000000"/>
              </w:rPr>
              <w:t xml:space="preserve">/</w:t>
            </w:r>
            <w:r>
              <w:rPr>
                <w:rFonts w:ascii="Times New Roman" w:hAnsi="Times New Roman"/>
                <w:color w:val="000000"/>
                <w:lang w:val="en-US"/>
              </w:rPr>
              <w:t xml:space="preserve">M</w:t>
            </w:r>
            <w:r>
              <w:rPr>
                <w:rFonts w:ascii="Times New Roman" w:hAnsi="Times New Roman"/>
                <w:color w:val="000000"/>
              </w:rPr>
              <w:t xml:space="preserve">2835/</w:t>
            </w:r>
            <w:r>
              <w:rPr>
                <w:rFonts w:ascii="Times New Roman" w:hAnsi="Times New Roman"/>
                <w:color w:val="000000"/>
                <w:lang w:val="en-US"/>
              </w:rPr>
              <w:t xml:space="preserve">m</w:t>
            </w:r>
            <w:r>
              <w:rPr>
                <w:rFonts w:ascii="Times New Roman" w:hAnsi="Times New Roman"/>
                <w:color w:val="000000"/>
              </w:rPr>
              <w:t xml:space="preserve">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6</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Резинка ролика захвата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Резинка ролика захвата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FS-6025MFP/TASKalfa 255/305</w:t>
            </w:r>
            <w:r>
              <w:rPr>
                <w:rFonts w:ascii="Times New Roman" w:hAnsi="Times New Roman"/>
                <w:color w:val="000000"/>
              </w:rPr>
              <w:t xml:space="preserve">/</w:t>
            </w:r>
            <w:r>
              <w:rPr>
                <w:rFonts w:ascii="Times New Roman" w:hAnsi="Times New Roman"/>
                <w:color w:val="000000"/>
              </w:rPr>
              <w:t xml:space="preserve">M2835/m2735/</w:t>
            </w:r>
            <w:r>
              <w:rPr>
                <w:rFonts w:ascii="Times New Roman" w:hAnsi="Times New Roman"/>
                <w:color w:val="000000"/>
              </w:rPr>
              <w:t xml:space="preserve"> </w:t>
            </w:r>
            <w:r>
              <w:rPr>
                <w:rFonts w:ascii="Times New Roman" w:hAnsi="Times New Roman"/>
                <w:color w:val="000000"/>
              </w:rPr>
              <w:t xml:space="preserve">2335/3260</w:t>
            </w:r>
            <w:r>
              <w:rPr>
                <w:rFonts w:ascii="Times New Roman" w:hAnsi="Times New Roman"/>
                <w:color w:val="000000"/>
              </w:rPr>
            </w:r>
            <w:r>
              <w:rPr>
                <w:rFonts w:ascii="Times New Roman" w:hAnsi="Times New Roman"/>
                <w:color w:val="000000"/>
              </w:rPr>
            </w:r>
          </w:p>
        </w:tc>
      </w:tr>
      <w:tr>
        <w:tblPrEx/>
        <w:trPr>
          <w:trHeight w:val="29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7</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Комплект роликов захвата/подачи/</w:t>
            </w:r>
            <w:r>
              <w:rPr>
                <w:rFonts w:ascii="Times New Roman" w:hAnsi="Times New Roman"/>
                <w:color w:val="000000"/>
              </w:rPr>
              <w:t xml:space="preserve"> </w:t>
            </w:r>
            <w:r>
              <w:rPr>
                <w:rFonts w:ascii="Times New Roman" w:hAnsi="Times New Roman"/>
                <w:color w:val="000000"/>
              </w:rPr>
              <w:t xml:space="preserve">отделения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Комплект роликов захвата/подачи/</w:t>
            </w:r>
            <w:r>
              <w:rPr>
                <w:rFonts w:ascii="Times New Roman" w:hAnsi="Times New Roman"/>
                <w:color w:val="000000"/>
              </w:rPr>
              <w:t xml:space="preserve"> </w:t>
            </w:r>
            <w:r>
              <w:rPr>
                <w:rFonts w:ascii="Times New Roman" w:hAnsi="Times New Roman"/>
                <w:color w:val="000000"/>
              </w:rPr>
              <w:t xml:space="preserve">отделения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rPr>
              <w:t xml:space="preserve">FS-2100/4200/4300/6025/EcoSys P2040/P2235/P3045</w:t>
            </w:r>
            <w:r>
              <w:rPr>
                <w:rFonts w:ascii="Times New Roman" w:hAnsi="Times New Roman"/>
                <w:color w:val="000000"/>
              </w:rPr>
              <w:t xml:space="preserve">/</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8</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Блок проявки </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Блок проявки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9</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Ракель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Ракель</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Ecosys</w:t>
            </w:r>
            <w:r>
              <w:rPr>
                <w:rFonts w:ascii="Times New Roman" w:hAnsi="Times New Roman"/>
                <w:color w:val="000000"/>
              </w:rPr>
              <w:t xml:space="preserve"> </w:t>
            </w:r>
            <w:r>
              <w:rPr>
                <w:rFonts w:ascii="Times New Roman" w:hAnsi="Times New Roman"/>
                <w:color w:val="000000"/>
              </w:rPr>
              <w:t xml:space="preserve">P2235dn/P2040dn/M2135dn/2735dw/</w:t>
            </w:r>
            <w:r>
              <w:rPr>
                <w:rFonts w:ascii="Times New Roman" w:hAnsi="Times New Roman"/>
                <w:color w:val="000000"/>
              </w:rPr>
              <w:t xml:space="preserve"> </w:t>
            </w:r>
            <w:r>
              <w:rPr>
                <w:rFonts w:ascii="Times New Roman" w:hAnsi="Times New Roman"/>
                <w:color w:val="000000"/>
              </w:rPr>
              <w:t xml:space="preserve">M2040dn</w:t>
            </w:r>
            <w:r>
              <w:rPr>
                <w:rFonts w:ascii="Times New Roman" w:hAnsi="Times New Roman"/>
                <w:color w:val="000000"/>
              </w:rPr>
              <w:t xml:space="preserve">/</w:t>
            </w:r>
            <w:r>
              <w:rPr>
                <w:rFonts w:ascii="Times New Roman" w:hAnsi="Times New Roman"/>
                <w:color w:val="000000"/>
              </w:rPr>
              <w:t xml:space="preserve">M2835/3260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10</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 в сборе</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w:t>
            </w:r>
            <w:r>
              <w:rPr>
                <w:rFonts w:ascii="Times New Roman" w:hAnsi="Times New Roman"/>
                <w:color w:val="000000"/>
                <w:lang w:val="en-US"/>
              </w:rPr>
              <w:t xml:space="preserve">Kyocera</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 в сборе</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Ecosys P2040/P2235/M2040/M2540/M2135/M2635/</w:t>
            </w:r>
            <w:r>
              <w:rPr>
                <w:rFonts w:ascii="Times New Roman" w:hAnsi="Times New Roman"/>
                <w:color w:val="000000"/>
              </w:rPr>
              <w:t xml:space="preserve"> </w:t>
            </w:r>
            <w:r>
              <w:rPr>
                <w:rFonts w:ascii="Times New Roman" w:hAnsi="Times New Roman"/>
                <w:color w:val="000000"/>
              </w:rPr>
              <w:t xml:space="preserve">M2640/M2735</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Сервисный комплект</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w:t>
            </w:r>
            <w:r>
              <w:rPr>
                <w:rFonts w:ascii="Times New Roman" w:hAnsi="Times New Roman"/>
                <w:color w:val="000000"/>
                <w:lang w:val="en-US"/>
              </w:rPr>
              <w:t xml:space="preserve">Kyocera</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Сервисный комплект</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100000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rPr>
              <w:t xml:space="preserve">: </w:t>
            </w:r>
            <w:r>
              <w:rPr>
                <w:rFonts w:ascii="Times New Roman" w:hAnsi="Times New Roman"/>
                <w:color w:val="000000"/>
                <w:lang w:val="en-US"/>
              </w:rPr>
              <w:t xml:space="preserve">P</w:t>
            </w:r>
            <w:r>
              <w:rPr>
                <w:rFonts w:ascii="Times New Roman" w:hAnsi="Times New Roman"/>
                <w:color w:val="000000"/>
              </w:rPr>
              <w:t xml:space="preserve">2335</w:t>
            </w:r>
            <w:r>
              <w:rPr>
                <w:rFonts w:ascii="Times New Roman" w:hAnsi="Times New Roman"/>
                <w:color w:val="000000"/>
                <w:lang w:val="en-US"/>
              </w:rPr>
              <w:t xml:space="preserve">d</w:t>
            </w:r>
            <w:r>
              <w:rPr>
                <w:rFonts w:ascii="Times New Roman" w:hAnsi="Times New Roman"/>
                <w:color w:val="000000"/>
              </w:rPr>
              <w:t xml:space="preserve">/</w:t>
            </w:r>
            <w:r>
              <w:rPr>
                <w:rFonts w:ascii="Times New Roman" w:hAnsi="Times New Roman"/>
                <w:color w:val="000000"/>
                <w:lang w:val="en-US"/>
              </w:rPr>
              <w:t xml:space="preserve">P</w:t>
            </w:r>
            <w:r>
              <w:rPr>
                <w:rFonts w:ascii="Times New Roman" w:hAnsi="Times New Roman"/>
                <w:color w:val="000000"/>
              </w:rPr>
              <w:t xml:space="preserve">2335</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P</w:t>
            </w:r>
            <w:r>
              <w:rPr>
                <w:rFonts w:ascii="Times New Roman" w:hAnsi="Times New Roman"/>
                <w:color w:val="000000"/>
              </w:rPr>
              <w:t xml:space="preserve">2335</w:t>
            </w:r>
            <w:r>
              <w:rPr>
                <w:rFonts w:ascii="Times New Roman" w:hAnsi="Times New Roman"/>
                <w:color w:val="000000"/>
                <w:lang w:val="en-US"/>
              </w:rPr>
              <w:t xml:space="preserve">dw</w:t>
            </w:r>
            <w:r>
              <w:rPr>
                <w:rFonts w:ascii="Times New Roman" w:hAnsi="Times New Roman"/>
                <w:color w:val="000000"/>
              </w:rPr>
              <w:t xml:space="preserve">/</w:t>
            </w:r>
            <w:r>
              <w:rPr>
                <w:rFonts w:ascii="Times New Roman" w:hAnsi="Times New Roman"/>
                <w:color w:val="000000"/>
                <w:lang w:val="en-US"/>
              </w:rPr>
              <w:t xml:space="preserve">M</w:t>
            </w:r>
            <w:r>
              <w:rPr>
                <w:rFonts w:ascii="Times New Roman" w:hAnsi="Times New Roman"/>
                <w:color w:val="000000"/>
              </w:rPr>
              <w:t xml:space="preserve">2235</w:t>
            </w:r>
            <w:r>
              <w:rPr>
                <w:rFonts w:ascii="Times New Roman" w:hAnsi="Times New Roman"/>
                <w:color w:val="000000"/>
                <w:lang w:val="en-US"/>
              </w:rPr>
              <w:t xml:space="preserve">dn</w:t>
            </w:r>
            <w:r>
              <w:rPr>
                <w:rFonts w:ascii="Times New Roman" w:hAnsi="Times New Roman"/>
                <w:color w:val="000000"/>
              </w:rPr>
              <w:t xml:space="preserve">/ </w:t>
            </w:r>
            <w:r>
              <w:rPr>
                <w:rFonts w:ascii="Times New Roman" w:hAnsi="Times New Roman"/>
                <w:color w:val="000000"/>
                <w:lang w:val="en-US"/>
              </w:rPr>
              <w:t xml:space="preserve">M</w:t>
            </w:r>
            <w:r>
              <w:rPr>
                <w:rFonts w:ascii="Times New Roman" w:hAnsi="Times New Roman"/>
                <w:color w:val="000000"/>
              </w:rPr>
              <w:t xml:space="preserve">2735</w:t>
            </w:r>
            <w:r>
              <w:rPr>
                <w:rFonts w:ascii="Times New Roman" w:hAnsi="Times New Roman"/>
                <w:color w:val="000000"/>
                <w:lang w:val="en-US"/>
              </w:rPr>
              <w:t xml:space="preserve">dn</w:t>
            </w:r>
            <w:r>
              <w:rPr>
                <w:rFonts w:ascii="Times New Roman" w:hAnsi="Times New Roman"/>
                <w:color w:val="000000"/>
              </w:rPr>
              <w:t xml:space="preserve">/</w:t>
            </w:r>
            <w:r>
              <w:rPr>
                <w:rFonts w:ascii="Times New Roman" w:hAnsi="Times New Roman"/>
                <w:color w:val="000000"/>
                <w:lang w:val="en-US"/>
              </w:rPr>
              <w:t xml:space="preserve">M</w:t>
            </w:r>
            <w:r>
              <w:rPr>
                <w:rFonts w:ascii="Times New Roman" w:hAnsi="Times New Roman"/>
                <w:color w:val="000000"/>
              </w:rPr>
              <w:t xml:space="preserve">2835</w:t>
            </w:r>
            <w:r>
              <w:rPr>
                <w:rFonts w:ascii="Times New Roman" w:hAnsi="Times New Roman"/>
                <w:color w:val="000000"/>
                <w:lang w:val="en-US"/>
              </w:rPr>
              <w:t xml:space="preserve">dw</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12</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Резинка захвата бумаги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Резинка захвата бумаги</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w:t>
            </w:r>
            <w:r>
              <w:rPr>
                <w:rFonts w:ascii="Times New Roman" w:hAnsi="Times New Roman"/>
                <w:color w:val="000000"/>
              </w:rPr>
              <w:t xml:space="preserve">:</w:t>
            </w:r>
            <w:r>
              <w:rPr>
                <w:rFonts w:ascii="Times New Roman" w:hAnsi="Times New Roman"/>
                <w:color w:val="000000"/>
              </w:rPr>
              <w:t xml:space="preserve"> </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13</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Производитель: </w:t>
            </w:r>
            <w:r>
              <w:rPr>
                <w:rFonts w:ascii="Times New Roman" w:hAnsi="Times New Roman"/>
                <w:color w:val="000000"/>
                <w:lang w:val="en-US"/>
              </w:rPr>
              <w:t xml:space="preserve">Kyocera</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Печь</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не менее 500000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Ecosys P3150/P3155/M3860/P3260/M3860/</w:t>
            </w:r>
            <w:r>
              <w:rPr>
                <w:rFonts w:ascii="Times New Roman" w:hAnsi="Times New Roman"/>
                <w:color w:val="000000"/>
              </w:rPr>
              <w:t xml:space="preserve"> </w:t>
            </w:r>
            <w:r>
              <w:rPr>
                <w:rFonts w:ascii="Times New Roman" w:hAnsi="Times New Roman"/>
                <w:color w:val="000000"/>
              </w:rPr>
              <w:t xml:space="preserve">M3655/M3660</w:t>
            </w:r>
            <w:r>
              <w:rPr>
                <w:rFonts w:ascii="Times New Roman" w:hAnsi="Times New Roman"/>
                <w:color w:val="000000"/>
              </w:rPr>
            </w:r>
            <w:r>
              <w:rPr>
                <w:rFonts w:ascii="Times New Roman" w:hAnsi="Times New Roman"/>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14</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Драм-картридж</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Фотобарабан.</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100000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M2040dn/ M2135dn/M2540dn</w:t>
            </w:r>
            <w:r>
              <w:rPr>
                <w:rFonts w:ascii="Times New Roman" w:hAnsi="Times New Roman"/>
                <w:color w:val="000000"/>
              </w:rPr>
              <w:t xml:space="preserve">/</w:t>
            </w:r>
            <w:r>
              <w:t xml:space="preserve"> </w:t>
            </w:r>
            <w:r>
              <w:rPr>
                <w:rFonts w:ascii="Times New Roman" w:hAnsi="Times New Roman"/>
                <w:color w:val="000000"/>
              </w:rPr>
              <w:t xml:space="preserve">M2835/m2735/2335/3260</w:t>
            </w:r>
            <w:r>
              <w:rPr>
                <w:rFonts w:ascii="Times New Roman" w:hAnsi="Times New Roman"/>
                <w:color w:val="000000"/>
              </w:rPr>
            </w:r>
            <w:r>
              <w:rPr>
                <w:rFonts w:ascii="Times New Roman" w:hAnsi="Times New Roman"/>
                <w:color w:val="000000"/>
              </w:rPr>
            </w:r>
          </w:p>
        </w:tc>
      </w:tr>
      <w:tr>
        <w:tblPrEx/>
        <w:trPr>
          <w:trHeight w:val="300"/>
        </w:trPr>
        <w:tc>
          <w:tcPr>
            <w:gridSpan w:val="3"/>
            <w:tcW w:w="9770" w:type="dxa"/>
            <w:vAlign w:val="top"/>
            <w:textDirection w:val="lrTb"/>
            <w:noWrap/>
          </w:tcPr>
          <w:p>
            <w:pPr>
              <w:pStyle w:val="1002"/>
              <w:contextualSpacing/>
              <w:spacing w:after="0" w:line="240" w:lineRule="auto"/>
              <w:rPr>
                <w:rFonts w:ascii="Times New Roman" w:hAnsi="Times New Roman"/>
                <w:b/>
                <w:bCs/>
                <w:color w:val="000000"/>
              </w:rPr>
            </w:pPr>
            <w:r>
              <w:rPr>
                <w:rFonts w:ascii="Times New Roman" w:hAnsi="Times New Roman"/>
                <w:b/>
                <w:bCs/>
                <w:color w:val="000000"/>
              </w:rPr>
              <w:t xml:space="preserve">Запчасти для Kyocera FS-4100DN/4200DN/4300DN </w:t>
            </w:r>
            <w:r>
              <w:rPr>
                <w:rFonts w:ascii="Times New Roman" w:hAnsi="Times New Roman"/>
                <w:b/>
                <w:bCs/>
                <w:color w:val="000000"/>
              </w:rPr>
            </w:r>
            <w:r>
              <w:rPr>
                <w:rFonts w:ascii="Times New Roman" w:hAnsi="Times New Roman"/>
                <w:b/>
                <w:bCs/>
                <w:color w:val="000000"/>
              </w:rPr>
            </w:r>
          </w:p>
        </w:tc>
      </w:tr>
      <w:tr>
        <w:tblPrEx/>
        <w:trPr>
          <w:trHeight w:val="300"/>
        </w:trPr>
        <w:tc>
          <w:tcPr>
            <w:tcW w:w="619" w:type="dxa"/>
            <w:vAlign w:val="top"/>
            <w:textDirection w:val="lrTb"/>
            <w:noWrap/>
          </w:tcPr>
          <w:p>
            <w:pPr>
              <w:pStyle w:val="1002"/>
              <w:contextualSpacing/>
              <w:spacing w:after="0" w:line="240" w:lineRule="auto"/>
              <w:rPr>
                <w:rFonts w:ascii="Times New Roman" w:hAnsi="Times New Roman"/>
                <w:color w:val="000000"/>
              </w:rPr>
            </w:pPr>
            <w:r>
              <w:rPr>
                <w:rFonts w:ascii="Times New Roman" w:hAnsi="Times New Roman"/>
                <w:color w:val="000000"/>
              </w:rPr>
              <w:t xml:space="preserve">1</w:t>
            </w:r>
            <w:r>
              <w:rPr>
                <w:rFonts w:ascii="Times New Roman" w:hAnsi="Times New Roman"/>
                <w:color w:val="000000"/>
              </w:rPr>
            </w:r>
            <w:r>
              <w:rPr>
                <w:rFonts w:ascii="Times New Roman" w:hAnsi="Times New Roman"/>
                <w:color w:val="000000"/>
              </w:rPr>
            </w:r>
          </w:p>
        </w:tc>
        <w:tc>
          <w:tcPr>
            <w:tcW w:w="2637"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Драм-картридж </w:t>
            </w:r>
            <w:r>
              <w:rPr>
                <w:rFonts w:ascii="Times New Roman" w:hAnsi="Times New Roman"/>
                <w:color w:val="000000"/>
              </w:rPr>
            </w:r>
            <w:r>
              <w:rPr>
                <w:rFonts w:ascii="Times New Roman" w:hAnsi="Times New Roman"/>
                <w:color w:val="000000"/>
              </w:rPr>
            </w:r>
          </w:p>
        </w:tc>
        <w:tc>
          <w:tcPr>
            <w:tcW w:w="6514" w:type="dxa"/>
            <w:vAlign w:val="top"/>
            <w:textDirection w:val="lrTb"/>
            <w:noWrap w:val="false"/>
          </w:tcPr>
          <w:p>
            <w:pPr>
              <w:pStyle w:val="1002"/>
              <w:contextualSpacing/>
              <w:spacing w:after="0" w:line="240" w:lineRule="auto"/>
              <w:rPr>
                <w:rFonts w:ascii="Times New Roman" w:hAnsi="Times New Roman"/>
                <w:color w:val="000000"/>
              </w:rPr>
            </w:pPr>
            <w:r>
              <w:rPr>
                <w:rFonts w:ascii="Times New Roman" w:hAnsi="Times New Roman"/>
                <w:color w:val="000000"/>
              </w:rPr>
              <w:t xml:space="preserve">Фотобарабан.</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Ресурс: </w:t>
            </w:r>
            <w:r>
              <w:rPr>
                <w:rFonts w:ascii="Times New Roman" w:hAnsi="Times New Roman"/>
                <w:color w:val="000000"/>
              </w:rPr>
              <w:t xml:space="preserve">не менее 5</w:t>
            </w:r>
            <w:r>
              <w:rPr>
                <w:rFonts w:ascii="Times New Roman" w:hAnsi="Times New Roman"/>
                <w:color w:val="000000"/>
              </w:rPr>
              <w:t xml:space="preserve">00000 стр.</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t xml:space="preserve">Совместимость: Kyocera </w:t>
            </w:r>
            <w:r>
              <w:rPr>
                <w:rFonts w:ascii="Times New Roman" w:hAnsi="Times New Roman"/>
                <w:color w:val="000000"/>
              </w:rPr>
              <w:t xml:space="preserve">FS-4100DN/4200DN/4300DN</w:t>
            </w:r>
            <w:r>
              <w:rPr>
                <w:rFonts w:ascii="Times New Roman" w:hAnsi="Times New Roman"/>
                <w:color w:val="000000"/>
              </w:rPr>
            </w:r>
            <w:r>
              <w:rPr>
                <w:rFonts w:ascii="Times New Roman" w:hAnsi="Times New Roman"/>
                <w:color w:val="000000"/>
              </w:rPr>
            </w:r>
          </w:p>
          <w:p>
            <w:pPr>
              <w:pStyle w:val="1002"/>
              <w:contextualSpacing/>
              <w:spacing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bl>
    <w:p>
      <w:pPr>
        <w:pStyle w:val="1071"/>
        <w:ind w:firstLine="708"/>
        <w:jc w:val="both"/>
        <w:rPr>
          <w:color w:val="00000a"/>
          <w:sz w:val="23"/>
          <w:szCs w:val="23"/>
        </w:rPr>
      </w:pPr>
      <w:r>
        <w:rPr>
          <w:b/>
          <w:bCs/>
          <w:color w:val="00000a"/>
          <w:sz w:val="23"/>
          <w:szCs w:val="23"/>
          <w:lang w:eastAsia="zh-CN"/>
        </w:rPr>
        <w:t xml:space="preserve">Гарантийный срок на поставляемый Товар должен составлять не менее 12 месяцев от даты подписания договора. </w:t>
      </w:r>
      <w:r>
        <w:rPr>
          <w:color w:val="00000a"/>
          <w:sz w:val="23"/>
          <w:szCs w:val="23"/>
        </w:rPr>
      </w:r>
      <w:r>
        <w:rPr>
          <w:color w:val="00000a"/>
          <w:sz w:val="23"/>
          <w:szCs w:val="23"/>
        </w:rPr>
      </w:r>
    </w:p>
    <w:p>
      <w:pPr>
        <w:pStyle w:val="1071"/>
        <w:ind w:firstLine="708"/>
        <w:jc w:val="both"/>
        <w:rPr>
          <w:color w:val="00000a"/>
          <w:sz w:val="23"/>
          <w:szCs w:val="23"/>
        </w:rPr>
      </w:pPr>
      <w:r>
        <w:rPr>
          <w:b/>
          <w:bCs/>
          <w:color w:val="00000a"/>
          <w:sz w:val="23"/>
          <w:szCs w:val="23"/>
          <w:lang w:eastAsia="zh-CN"/>
        </w:rPr>
        <w:t xml:space="preserve">Если в период гарантийной эксплуатации обнаружатся недостатки, к</w:t>
      </w:r>
      <w:r>
        <w:rPr>
          <w:b/>
          <w:bCs/>
          <w:color w:val="00000a"/>
          <w:sz w:val="23"/>
          <w:szCs w:val="23"/>
          <w:lang w:eastAsia="zh-CN"/>
        </w:rPr>
        <w:t xml:space="preserve">оторые не позволят продолжить нор</w:t>
      </w:r>
      <w:r>
        <w:rPr>
          <w:b/>
          <w:bCs/>
          <w:color w:val="00000a"/>
          <w:sz w:val="23"/>
          <w:szCs w:val="23"/>
          <w:lang w:eastAsia="zh-CN"/>
        </w:rPr>
        <w:t xml:space="preserve">мальную эксплуатацию оборудования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Устранение недостатков осуществляется Поставщиком за свой счет.</w:t>
      </w:r>
      <w:r>
        <w:rPr>
          <w:color w:val="00000a"/>
          <w:sz w:val="23"/>
          <w:szCs w:val="23"/>
        </w:rPr>
      </w:r>
      <w:r>
        <w:rPr>
          <w:color w:val="00000a"/>
          <w:sz w:val="23"/>
          <w:szCs w:val="23"/>
        </w:rPr>
      </w:r>
    </w:p>
    <w:p>
      <w:pPr>
        <w:ind w:firstLine="709"/>
        <w:jc w:val="center"/>
        <w:rPr>
          <w:sz w:val="22"/>
          <w:szCs w:val="22"/>
        </w:rPr>
      </w:pPr>
      <w:r>
        <w:rPr>
          <w:sz w:val="22"/>
          <w:szCs w:val="22"/>
          <w:highlight w:val="none"/>
        </w:rPr>
      </w:r>
      <w:r>
        <w:rPr>
          <w:sz w:val="22"/>
          <w:szCs w:val="22"/>
        </w:rPr>
      </w:r>
      <w:r>
        <w:rPr>
          <w:sz w:val="22"/>
          <w:szCs w:val="22"/>
        </w:rPr>
      </w:r>
    </w:p>
    <w:p>
      <w:pPr>
        <w:contextualSpacing/>
        <w:ind w:firstLine="709"/>
        <w:jc w:val="both"/>
        <w:rPr>
          <w:sz w:val="22"/>
          <w:szCs w:val="22"/>
          <w:highlight w:val="none"/>
        </w:rPr>
      </w:pPr>
      <w:r>
        <w:rPr>
          <w:sz w:val="22"/>
          <w:szCs w:val="22"/>
        </w:rPr>
        <w:t xml:space="preserve">4.8.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Pr>
          <w:sz w:val="22"/>
          <w:szCs w:val="22"/>
          <w:highlight w:val="none"/>
        </w:rPr>
      </w:r>
      <w:r>
        <w:rPr>
          <w:sz w:val="22"/>
          <w:szCs w:val="22"/>
          <w:highlight w:val="none"/>
        </w:rPr>
      </w:r>
    </w:p>
    <w:p>
      <w:pPr>
        <w:contextualSpacing/>
        <w:ind w:firstLine="709"/>
        <w:jc w:val="both"/>
        <w:rPr>
          <w:sz w:val="22"/>
          <w:szCs w:val="22"/>
        </w:rPr>
      </w:pPr>
      <w:r>
        <w:rPr>
          <w:sz w:val="22"/>
          <w:szCs w:val="22"/>
        </w:rPr>
      </w:r>
      <w:r>
        <w:rPr>
          <w:sz w:val="22"/>
          <w:szCs w:val="22"/>
        </w:rPr>
      </w:r>
      <w:r>
        <w:rPr>
          <w:sz w:val="22"/>
          <w:szCs w:val="22"/>
        </w:rPr>
      </w:r>
    </w:p>
    <w:p>
      <w:pPr>
        <w:jc w:val="center"/>
        <w:tabs>
          <w:tab w:val="num" w:pos="0" w:leader="none"/>
        </w:tabs>
        <w:rPr>
          <w:b/>
          <w:sz w:val="22"/>
          <w:szCs w:val="22"/>
        </w:rPr>
      </w:pPr>
      <w:r>
        <w:rPr>
          <w:b/>
          <w:sz w:val="22"/>
          <w:szCs w:val="22"/>
        </w:rPr>
        <w:t xml:space="preserve">5</w:t>
      </w:r>
      <w:r>
        <w:rPr>
          <w:b/>
          <w:sz w:val="22"/>
          <w:szCs w:val="22"/>
        </w:rPr>
        <w:t xml:space="preserve">. </w:t>
      </w:r>
      <w:r>
        <w:rPr>
          <w:b/>
          <w:sz w:val="22"/>
          <w:szCs w:val="22"/>
        </w:rPr>
        <w:t xml:space="preserve">Порядок приемки товара</w:t>
      </w:r>
      <w:r>
        <w:rPr>
          <w:b/>
          <w:sz w:val="22"/>
          <w:szCs w:val="22"/>
        </w:rPr>
      </w:r>
      <w:r>
        <w:rPr>
          <w:b/>
          <w:sz w:val="22"/>
          <w:szCs w:val="22"/>
        </w:rPr>
      </w:r>
    </w:p>
    <w:p>
      <w:pPr>
        <w:ind w:firstLine="709"/>
        <w:jc w:val="both"/>
        <w:rPr>
          <w:sz w:val="22"/>
          <w:szCs w:val="22"/>
        </w:rPr>
      </w:pPr>
      <w:r>
        <w:rPr>
          <w:sz w:val="22"/>
          <w:szCs w:val="22"/>
        </w:rPr>
        <w:t xml:space="preserve">5.1. В день отгрузки Товара Поставщик обязан передать Заказчику оригина</w:t>
      </w:r>
      <w:r>
        <w:rPr>
          <w:sz w:val="22"/>
          <w:szCs w:val="22"/>
        </w:rPr>
        <w:t xml:space="preserve">лы следующих документов: товарной</w:t>
      </w:r>
      <w:r>
        <w:rPr>
          <w:sz w:val="22"/>
          <w:szCs w:val="22"/>
        </w:rPr>
        <w:t xml:space="preserve"> накладн</w:t>
      </w:r>
      <w:r>
        <w:rPr>
          <w:sz w:val="22"/>
          <w:szCs w:val="22"/>
        </w:rPr>
        <w:t xml:space="preserve">ой</w:t>
      </w:r>
      <w:r>
        <w:rPr>
          <w:sz w:val="22"/>
          <w:szCs w:val="22"/>
        </w:rPr>
        <w:t xml:space="preserve">, </w:t>
      </w:r>
      <w:r>
        <w:rPr>
          <w:sz w:val="22"/>
          <w:szCs w:val="22"/>
        </w:rPr>
        <w:t xml:space="preserve">товарно-транспортной накладной, </w:t>
      </w:r>
      <w:r>
        <w:rPr>
          <w:sz w:val="22"/>
          <w:szCs w:val="22"/>
        </w:rPr>
        <w:t xml:space="preserve">счета, счета-фактуры</w:t>
      </w:r>
      <w:r>
        <w:rPr>
          <w:sz w:val="22"/>
          <w:szCs w:val="22"/>
        </w:rPr>
        <w:t xml:space="preserve"> (в соответствии с налоговым законодательством РФ)</w:t>
      </w:r>
      <w:r>
        <w:rPr>
          <w:sz w:val="22"/>
          <w:szCs w:val="22"/>
        </w:rPr>
        <w:t xml:space="preserve">, сертификат</w:t>
      </w:r>
      <w:r>
        <w:rPr>
          <w:sz w:val="22"/>
          <w:szCs w:val="22"/>
        </w:rPr>
        <w:t xml:space="preserve">а</w:t>
      </w:r>
      <w:r>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Pr>
          <w:sz w:val="22"/>
          <w:szCs w:val="22"/>
        </w:rPr>
      </w:r>
      <w:r>
        <w:rPr>
          <w:sz w:val="22"/>
          <w:szCs w:val="22"/>
        </w:rPr>
      </w:r>
    </w:p>
    <w:p>
      <w:pPr>
        <w:ind w:firstLine="709"/>
        <w:jc w:val="both"/>
        <w:rPr>
          <w:sz w:val="22"/>
          <w:szCs w:val="22"/>
        </w:rPr>
      </w:pPr>
      <w:r>
        <w:rPr>
          <w:sz w:val="22"/>
          <w:szCs w:val="22"/>
        </w:rPr>
        <w:t xml:space="preserve">5.1.1. Приемка Товара оформляется Актом приемки. Акт приемки оформляется по форме приложения к настоящему Контрактиу, а также по форме ОКУД 0510452 (Приказ Минфина от </w:t>
      </w:r>
      <w:r>
        <w:rPr>
          <w:sz w:val="22"/>
          <w:szCs w:val="22"/>
        </w:rPr>
        <w:t xml:space="preserve">1</w:t>
      </w:r>
      <w:r>
        <w:rPr>
          <w:sz w:val="22"/>
          <w:szCs w:val="22"/>
        </w:rPr>
        <w:t xml:space="preserve">5.04.2021 г. № 61н). При этом срок оплаты по настоящему Контракту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w:t>
      </w:r>
      <w:r>
        <w:rPr>
          <w:sz w:val="22"/>
          <w:szCs w:val="22"/>
        </w:rPr>
        <w:t xml:space="preserve">венны</w:t>
      </w:r>
      <w:r>
        <w:rPr>
          <w:sz w:val="22"/>
          <w:szCs w:val="22"/>
        </w:rPr>
        <w:t xml:space="preserve">х или количественных расхождений поставленного товара (оказанных услуг, выполненных работ) с условиями Контракта. В случае выявления качественных или количественных расхождений поставленного товара (оказанных услуг, выполненных работ) с условиями Контракта</w:t>
      </w:r>
      <w:r>
        <w:rPr>
          <w:sz w:val="22"/>
          <w:szCs w:val="22"/>
        </w:rPr>
        <w:t xml:space="preserve">,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w:t>
      </w:r>
      <w:r>
        <w:rPr>
          <w:sz w:val="22"/>
          <w:szCs w:val="22"/>
        </w:rPr>
        <w:t xml:space="preserve">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r>
        <w:rPr>
          <w:sz w:val="22"/>
          <w:szCs w:val="22"/>
        </w:rPr>
      </w:r>
      <w:r>
        <w:rPr>
          <w:sz w:val="22"/>
          <w:szCs w:val="22"/>
        </w:rPr>
      </w:r>
    </w:p>
    <w:p>
      <w:pPr>
        <w:ind w:firstLine="709"/>
        <w:jc w:val="both"/>
        <w:rPr>
          <w:sz w:val="22"/>
          <w:szCs w:val="22"/>
        </w:rPr>
      </w:pPr>
      <w:r>
        <w:rPr>
          <w:sz w:val="22"/>
          <w:szCs w:val="22"/>
        </w:rPr>
        <w:t xml:space="preserve">5.2. В случае если Поставщик некорректно о</w:t>
      </w:r>
      <w:r>
        <w:rPr>
          <w:sz w:val="22"/>
          <w:szCs w:val="22"/>
        </w:rPr>
        <w:t xml:space="preserve">формил счет, товарную накладную или</w:t>
      </w:r>
      <w:r>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r>
        <w:rPr>
          <w:sz w:val="22"/>
          <w:szCs w:val="22"/>
        </w:rPr>
      </w:r>
      <w:r>
        <w:rPr>
          <w:sz w:val="22"/>
          <w:szCs w:val="22"/>
        </w:rPr>
      </w:r>
    </w:p>
    <w:p>
      <w:pPr>
        <w:ind w:firstLine="709"/>
        <w:jc w:val="both"/>
        <w:rPr>
          <w:sz w:val="22"/>
          <w:szCs w:val="22"/>
        </w:rPr>
      </w:pPr>
      <w:r>
        <w:rPr>
          <w:sz w:val="22"/>
          <w:szCs w:val="22"/>
        </w:rPr>
        <w:t xml:space="preserve">5.3. Для проверки предоставленных Поставщиком результатов, предусмотренных </w:t>
      </w:r>
      <w:r>
        <w:rPr>
          <w:sz w:val="22"/>
          <w:szCs w:val="22"/>
        </w:rPr>
        <w:t xml:space="preserve">Контракт</w:t>
      </w:r>
      <w:r>
        <w:rPr>
          <w:sz w:val="22"/>
          <w:szCs w:val="22"/>
        </w:rPr>
        <w:t xml:space="preserve">ом, в части их соответствия условиям </w:t>
      </w:r>
      <w:r>
        <w:rPr>
          <w:sz w:val="22"/>
          <w:szCs w:val="22"/>
        </w:rPr>
        <w:t xml:space="preserve">Контракт</w:t>
      </w:r>
      <w:r>
        <w:rPr>
          <w:sz w:val="22"/>
          <w:szCs w:val="22"/>
        </w:rPr>
        <w:t xml:space="preserve">а Заказчик проводит экспертизу. Экспертиза результатов, предусмотренных </w:t>
      </w:r>
      <w:r>
        <w:rPr>
          <w:sz w:val="22"/>
          <w:szCs w:val="22"/>
        </w:rPr>
        <w:t xml:space="preserve">Контракт</w:t>
      </w:r>
      <w:r>
        <w:rPr>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Pr>
          <w:sz w:val="22"/>
          <w:szCs w:val="22"/>
        </w:rPr>
        <w:t xml:space="preserve"> </w:t>
      </w:r>
      <w:r>
        <w:rPr>
          <w:sz w:val="22"/>
          <w:szCs w:val="22"/>
        </w:rPr>
      </w:r>
      <w:r>
        <w:rPr>
          <w:sz w:val="22"/>
          <w:szCs w:val="22"/>
        </w:rPr>
      </w:r>
    </w:p>
    <w:p>
      <w:pPr>
        <w:ind w:firstLine="709"/>
        <w:jc w:val="both"/>
        <w:rPr>
          <w:sz w:val="22"/>
          <w:szCs w:val="22"/>
        </w:rPr>
      </w:pPr>
      <w:r>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w:t>
      </w:r>
      <w:r>
        <w:rPr>
          <w:sz w:val="22"/>
          <w:szCs w:val="22"/>
        </w:rPr>
        <w:t xml:space="preserve">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Pr>
          <w:sz w:val="22"/>
          <w:szCs w:val="22"/>
        </w:rPr>
        <w:t xml:space="preserve">Контракт</w:t>
      </w:r>
      <w:r>
        <w:rPr>
          <w:sz w:val="22"/>
          <w:szCs w:val="22"/>
        </w:rPr>
        <w:t xml:space="preserve">а, соответствующими условиям </w:t>
      </w:r>
      <w:r>
        <w:rPr>
          <w:sz w:val="22"/>
          <w:szCs w:val="22"/>
        </w:rPr>
        <w:t xml:space="preserve">Контракт</w:t>
      </w:r>
      <w:r>
        <w:rPr>
          <w:sz w:val="22"/>
          <w:szCs w:val="22"/>
        </w:rPr>
        <w:t xml:space="preserve">а, и подписания приёма-передачи товара Заказчиком. </w:t>
      </w:r>
      <w:r>
        <w:rPr>
          <w:sz w:val="22"/>
          <w:szCs w:val="22"/>
        </w:rPr>
      </w:r>
      <w:r>
        <w:rPr>
          <w:sz w:val="22"/>
          <w:szCs w:val="22"/>
        </w:rPr>
      </w:r>
    </w:p>
    <w:p>
      <w:pPr>
        <w:ind w:firstLine="709"/>
        <w:jc w:val="both"/>
        <w:rPr>
          <w:sz w:val="22"/>
          <w:szCs w:val="22"/>
        </w:rPr>
      </w:pPr>
      <w:r>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w:t>
      </w:r>
      <w:r>
        <w:rPr>
          <w:sz w:val="22"/>
          <w:szCs w:val="22"/>
        </w:rPr>
        <w:t xml:space="preserve">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Pr>
          <w:sz w:val="22"/>
          <w:szCs w:val="22"/>
        </w:rPr>
        <w:t xml:space="preserve">Контракт</w:t>
      </w:r>
      <w:r>
        <w:rPr>
          <w:sz w:val="22"/>
          <w:szCs w:val="22"/>
        </w:rPr>
        <w:t xml:space="preserve">а является основанием для признания товаров, поставка которых является предметом настоящего </w:t>
      </w:r>
      <w:r>
        <w:rPr>
          <w:sz w:val="22"/>
          <w:szCs w:val="22"/>
        </w:rPr>
        <w:t xml:space="preserve">Контракт</w:t>
      </w:r>
      <w:r>
        <w:rPr>
          <w:sz w:val="22"/>
          <w:szCs w:val="22"/>
        </w:rPr>
        <w:t xml:space="preserve">а, соответствующими условиям </w:t>
      </w:r>
      <w:r>
        <w:rPr>
          <w:sz w:val="22"/>
          <w:szCs w:val="22"/>
        </w:rPr>
        <w:t xml:space="preserve">Контракт</w:t>
      </w:r>
      <w:r>
        <w:rPr>
          <w:sz w:val="22"/>
          <w:szCs w:val="22"/>
        </w:rPr>
        <w:t xml:space="preserve">а, и подписания </w:t>
      </w:r>
      <w:r>
        <w:rPr>
          <w:sz w:val="22"/>
          <w:szCs w:val="22"/>
        </w:rPr>
        <w:t xml:space="preserve">товарной накладной </w:t>
      </w:r>
      <w:r>
        <w:rPr>
          <w:sz w:val="22"/>
          <w:szCs w:val="22"/>
        </w:rPr>
        <w:t xml:space="preserve">Заказчиком.</w:t>
      </w:r>
      <w:r>
        <w:rPr>
          <w:sz w:val="22"/>
          <w:szCs w:val="22"/>
        </w:rPr>
      </w:r>
      <w:r>
        <w:rPr>
          <w:sz w:val="22"/>
          <w:szCs w:val="22"/>
        </w:rPr>
      </w:r>
    </w:p>
    <w:p>
      <w:pPr>
        <w:ind w:firstLine="709"/>
        <w:jc w:val="both"/>
        <w:rPr>
          <w:sz w:val="22"/>
          <w:szCs w:val="22"/>
        </w:rPr>
      </w:pPr>
      <w:r>
        <w:rPr>
          <w:sz w:val="22"/>
          <w:szCs w:val="22"/>
        </w:rPr>
        <w:t xml:space="preserve">5.4. Проверка соответствия Товара требованиям, установленным </w:t>
      </w:r>
      <w:r>
        <w:rPr>
          <w:sz w:val="22"/>
          <w:szCs w:val="22"/>
        </w:rPr>
        <w:t xml:space="preserve">Контракт</w:t>
      </w:r>
      <w:r>
        <w:rPr>
          <w:sz w:val="22"/>
          <w:szCs w:val="22"/>
        </w:rPr>
        <w:t xml:space="preserve">ом, осуществляется в следующем порядке:</w:t>
      </w:r>
      <w:r>
        <w:rPr>
          <w:sz w:val="22"/>
          <w:szCs w:val="22"/>
        </w:rPr>
      </w:r>
      <w:r>
        <w:rPr>
          <w:sz w:val="22"/>
          <w:szCs w:val="22"/>
        </w:rPr>
      </w:r>
    </w:p>
    <w:p>
      <w:pPr>
        <w:ind w:firstLine="709"/>
        <w:jc w:val="both"/>
        <w:rPr>
          <w:sz w:val="22"/>
          <w:szCs w:val="22"/>
        </w:rPr>
      </w:pPr>
      <w:r>
        <w:rPr>
          <w:sz w:val="22"/>
          <w:szCs w:val="22"/>
        </w:rPr>
        <w:t xml:space="preserve">- проверка соответствия информации, указанно</w:t>
      </w:r>
      <w:r>
        <w:rPr>
          <w:sz w:val="22"/>
          <w:szCs w:val="22"/>
        </w:rPr>
        <w:t xml:space="preserve">й в товарной накладной, </w:t>
      </w:r>
      <w:r>
        <w:rPr>
          <w:sz w:val="22"/>
          <w:szCs w:val="22"/>
        </w:rPr>
        <w:t xml:space="preserve">Контракт</w:t>
      </w:r>
      <w:r>
        <w:rPr>
          <w:sz w:val="22"/>
          <w:szCs w:val="22"/>
        </w:rPr>
        <w:t xml:space="preserve">е </w:t>
      </w:r>
      <w:r>
        <w:rPr>
          <w:sz w:val="22"/>
          <w:szCs w:val="22"/>
        </w:rPr>
        <w:t xml:space="preserve">или заявке;</w:t>
      </w:r>
      <w:r>
        <w:rPr>
          <w:sz w:val="22"/>
          <w:szCs w:val="22"/>
        </w:rPr>
      </w:r>
      <w:r>
        <w:rPr>
          <w:sz w:val="22"/>
          <w:szCs w:val="22"/>
        </w:rPr>
      </w:r>
    </w:p>
    <w:p>
      <w:pPr>
        <w:ind w:firstLine="709"/>
        <w:jc w:val="both"/>
        <w:rPr>
          <w:sz w:val="22"/>
          <w:szCs w:val="22"/>
        </w:rPr>
      </w:pPr>
      <w:r>
        <w:rPr>
          <w:sz w:val="22"/>
          <w:szCs w:val="22"/>
        </w:rPr>
        <w:t xml:space="preserve">- проверка наличия и правильности оформления сопроводительных документов на Товар (п. </w:t>
      </w:r>
      <w:r>
        <w:rPr>
          <w:sz w:val="22"/>
          <w:szCs w:val="22"/>
        </w:rPr>
        <w:t xml:space="preserve">3</w:t>
      </w:r>
      <w:r>
        <w:rPr>
          <w:sz w:val="22"/>
          <w:szCs w:val="22"/>
        </w:rPr>
        <w:t xml:space="preserve">.</w:t>
      </w:r>
      <w:r>
        <w:rPr>
          <w:sz w:val="22"/>
          <w:szCs w:val="22"/>
        </w:rPr>
        <w:t xml:space="preserve">3</w:t>
      </w:r>
      <w:r>
        <w:rPr>
          <w:sz w:val="22"/>
          <w:szCs w:val="22"/>
        </w:rPr>
        <w:t xml:space="preserve"> </w:t>
      </w:r>
      <w:r>
        <w:rPr>
          <w:sz w:val="22"/>
          <w:szCs w:val="22"/>
        </w:rPr>
        <w:t xml:space="preserve">Контракт</w:t>
      </w:r>
      <w:r>
        <w:rPr>
          <w:sz w:val="22"/>
          <w:szCs w:val="22"/>
        </w:rPr>
        <w:t xml:space="preserve">а);</w:t>
      </w:r>
      <w:r>
        <w:rPr>
          <w:sz w:val="22"/>
          <w:szCs w:val="22"/>
        </w:rPr>
      </w:r>
      <w:r>
        <w:rPr>
          <w:sz w:val="22"/>
          <w:szCs w:val="22"/>
        </w:rPr>
      </w:r>
    </w:p>
    <w:p>
      <w:pPr>
        <w:ind w:firstLine="709"/>
        <w:jc w:val="both"/>
        <w:rPr>
          <w:sz w:val="22"/>
          <w:szCs w:val="22"/>
        </w:rPr>
      </w:pPr>
      <w:r>
        <w:rPr>
          <w:sz w:val="22"/>
          <w:szCs w:val="22"/>
        </w:rPr>
        <w:t xml:space="preserve">- проверка соблюдения Поставщиком требований к условиям транспортировки, установленных действующим законодательством;</w:t>
      </w:r>
      <w:r>
        <w:rPr>
          <w:sz w:val="22"/>
          <w:szCs w:val="22"/>
        </w:rPr>
      </w:r>
      <w:r>
        <w:rPr>
          <w:sz w:val="22"/>
          <w:szCs w:val="22"/>
        </w:rPr>
      </w:r>
    </w:p>
    <w:p>
      <w:pPr>
        <w:ind w:firstLine="709"/>
        <w:jc w:val="both"/>
        <w:rPr>
          <w:sz w:val="22"/>
          <w:szCs w:val="22"/>
        </w:rPr>
      </w:pPr>
      <w:r>
        <w:rPr>
          <w:sz w:val="22"/>
          <w:szCs w:val="22"/>
        </w:rPr>
        <w:t xml:space="preserve">- проверка соответствия количества Товара, указанного в товарной накладной и фактически доставленного;</w:t>
      </w:r>
      <w:r>
        <w:rPr>
          <w:sz w:val="22"/>
          <w:szCs w:val="22"/>
        </w:rPr>
      </w:r>
      <w:r>
        <w:rPr>
          <w:sz w:val="22"/>
          <w:szCs w:val="22"/>
        </w:rPr>
      </w:r>
    </w:p>
    <w:p>
      <w:pPr>
        <w:ind w:firstLine="709"/>
        <w:jc w:val="both"/>
        <w:rPr>
          <w:sz w:val="22"/>
          <w:szCs w:val="22"/>
        </w:rPr>
      </w:pPr>
      <w:r>
        <w:rPr>
          <w:sz w:val="22"/>
          <w:szCs w:val="22"/>
        </w:rPr>
        <w:t xml:space="preserve">- проверка целостности упаковки и срока годности Товара, вскрытие упаковки, осмотр Товара на наличие сколов, трещин, внешних повреждений и недостатков.</w:t>
      </w:r>
      <w:r>
        <w:rPr>
          <w:sz w:val="22"/>
          <w:szCs w:val="22"/>
        </w:rPr>
      </w:r>
      <w:r>
        <w:rPr>
          <w:sz w:val="22"/>
          <w:szCs w:val="22"/>
        </w:rPr>
      </w:r>
    </w:p>
    <w:p>
      <w:pPr>
        <w:ind w:firstLine="709"/>
        <w:jc w:val="both"/>
        <w:rPr>
          <w:sz w:val="22"/>
          <w:szCs w:val="22"/>
        </w:rPr>
      </w:pPr>
      <w:r>
        <w:rPr>
          <w:sz w:val="22"/>
          <w:szCs w:val="22"/>
        </w:rPr>
        <w:t xml:space="preserve">Одновреме</w:t>
      </w:r>
      <w:r>
        <w:rPr>
          <w:sz w:val="22"/>
          <w:szCs w:val="22"/>
        </w:rPr>
        <w:t xml:space="preserve">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r>
        <w:rPr>
          <w:sz w:val="22"/>
          <w:szCs w:val="22"/>
        </w:rPr>
      </w:r>
      <w:r>
        <w:rPr>
          <w:sz w:val="22"/>
          <w:szCs w:val="22"/>
        </w:rPr>
      </w:r>
    </w:p>
    <w:p>
      <w:pPr>
        <w:ind w:firstLine="709"/>
        <w:jc w:val="both"/>
        <w:rPr>
          <w:sz w:val="22"/>
          <w:szCs w:val="22"/>
        </w:rPr>
      </w:pPr>
      <w:r>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Pr>
          <w:sz w:val="22"/>
          <w:szCs w:val="22"/>
        </w:rPr>
        <w:t xml:space="preserve">Контракт</w:t>
      </w:r>
      <w:r>
        <w:rPr>
          <w:sz w:val="22"/>
          <w:szCs w:val="22"/>
        </w:rPr>
        <w:t xml:space="preserve">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r>
        <w:rPr>
          <w:sz w:val="22"/>
          <w:szCs w:val="22"/>
        </w:rPr>
      </w:r>
      <w:r>
        <w:rPr>
          <w:sz w:val="22"/>
          <w:szCs w:val="22"/>
        </w:rPr>
      </w:r>
    </w:p>
    <w:p>
      <w:pPr>
        <w:ind w:firstLine="709"/>
        <w:jc w:val="both"/>
        <w:rPr>
          <w:sz w:val="22"/>
          <w:szCs w:val="22"/>
        </w:rPr>
      </w:pPr>
      <w:r>
        <w:rPr>
          <w:sz w:val="22"/>
          <w:szCs w:val="22"/>
        </w:rPr>
        <w:t xml:space="preserve">5.6. Поставщик обязан согласовать с Заказчиком точное время и дату поставки.</w:t>
      </w:r>
      <w:r>
        <w:rPr>
          <w:sz w:val="22"/>
          <w:szCs w:val="22"/>
        </w:rPr>
      </w:r>
      <w:r>
        <w:rPr>
          <w:sz w:val="22"/>
          <w:szCs w:val="22"/>
        </w:rPr>
      </w:r>
    </w:p>
    <w:p>
      <w:pPr>
        <w:ind w:firstLine="709"/>
        <w:jc w:val="both"/>
        <w:rPr>
          <w:sz w:val="22"/>
          <w:szCs w:val="22"/>
        </w:rPr>
      </w:pPr>
      <w:r>
        <w:rPr>
          <w:sz w:val="22"/>
          <w:szCs w:val="22"/>
        </w:rPr>
        <w:t xml:space="preserve">5.7. Поставщик поставляет Товар Заказ</w:t>
      </w:r>
      <w:r>
        <w:rPr>
          <w:sz w:val="22"/>
          <w:szCs w:val="22"/>
        </w:rPr>
        <w:t xml:space="preserve">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Pr>
          <w:sz w:val="22"/>
          <w:szCs w:val="22"/>
        </w:rPr>
      </w:r>
      <w:r>
        <w:rPr>
          <w:sz w:val="22"/>
          <w:szCs w:val="22"/>
        </w:rPr>
      </w:r>
    </w:p>
    <w:p>
      <w:pPr>
        <w:ind w:firstLine="709"/>
        <w:jc w:val="both"/>
        <w:rPr>
          <w:sz w:val="22"/>
          <w:szCs w:val="22"/>
        </w:rPr>
      </w:pPr>
      <w:r>
        <w:rPr>
          <w:sz w:val="22"/>
          <w:szCs w:val="22"/>
        </w:rPr>
        <w:t xml:space="preserve">5.8.</w:t>
      </w:r>
      <w:r>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r>
        <w:rPr>
          <w:sz w:val="22"/>
          <w:szCs w:val="22"/>
        </w:rPr>
      </w:r>
      <w:r>
        <w:rPr>
          <w:sz w:val="22"/>
          <w:szCs w:val="22"/>
        </w:rPr>
      </w:r>
    </w:p>
    <w:p>
      <w:pPr>
        <w:ind w:firstLine="709"/>
        <w:jc w:val="both"/>
        <w:rPr>
          <w:sz w:val="22"/>
          <w:szCs w:val="22"/>
        </w:rPr>
      </w:pPr>
      <w:r>
        <w:rPr>
          <w:sz w:val="22"/>
          <w:szCs w:val="22"/>
        </w:rPr>
        <w:t xml:space="preserve">5.9.</w:t>
      </w:r>
      <w:r>
        <w:rPr>
          <w:sz w:val="22"/>
          <w:szCs w:val="22"/>
        </w:rPr>
        <w:t xml:space="preserve"> Заказчик в течение 5 рабочих дней со дня получения от Поставщика документов, предусмотренных пунктом </w:t>
      </w:r>
      <w:r>
        <w:rPr>
          <w:sz w:val="22"/>
          <w:szCs w:val="22"/>
        </w:rPr>
        <w:t xml:space="preserve">3.3</w:t>
      </w:r>
      <w:r>
        <w:rPr>
          <w:sz w:val="22"/>
          <w:szCs w:val="22"/>
        </w:rPr>
        <w:t xml:space="preserve">. </w:t>
      </w:r>
      <w:r>
        <w:rPr>
          <w:sz w:val="22"/>
          <w:szCs w:val="22"/>
        </w:rPr>
        <w:t xml:space="preserve">Контракт</w:t>
      </w:r>
      <w:r>
        <w:rPr>
          <w:sz w:val="22"/>
          <w:szCs w:val="22"/>
        </w:rPr>
        <w:t xml:space="preserve">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r>
        <w:rPr>
          <w:sz w:val="22"/>
          <w:szCs w:val="22"/>
        </w:rPr>
      </w:r>
      <w:r>
        <w:rPr>
          <w:sz w:val="22"/>
          <w:szCs w:val="22"/>
        </w:rPr>
      </w:r>
    </w:p>
    <w:p>
      <w:pPr>
        <w:ind w:firstLine="709"/>
        <w:jc w:val="both"/>
        <w:rPr>
          <w:sz w:val="22"/>
          <w:szCs w:val="22"/>
        </w:rPr>
      </w:pPr>
      <w:r>
        <w:rPr>
          <w:sz w:val="22"/>
          <w:szCs w:val="22"/>
        </w:rPr>
        <w:t xml:space="preserve">5.10.</w:t>
      </w:r>
      <w:r>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r>
        <w:rPr>
          <w:sz w:val="22"/>
          <w:szCs w:val="22"/>
        </w:rPr>
      </w:r>
      <w:r>
        <w:rPr>
          <w:sz w:val="22"/>
          <w:szCs w:val="22"/>
        </w:rPr>
      </w:r>
    </w:p>
    <w:p>
      <w:pPr>
        <w:ind w:firstLine="709"/>
        <w:jc w:val="both"/>
        <w:rPr>
          <w:sz w:val="22"/>
          <w:szCs w:val="22"/>
        </w:rPr>
      </w:pPr>
      <w:r>
        <w:rPr>
          <w:sz w:val="22"/>
          <w:szCs w:val="22"/>
        </w:rPr>
        <w:t xml:space="preserve">5.11. В качестве подтвержд</w:t>
      </w:r>
      <w:r>
        <w:rPr>
          <w:sz w:val="22"/>
          <w:szCs w:val="22"/>
        </w:rPr>
        <w:t xml:space="preserve">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Pr>
          <w:sz w:val="22"/>
          <w:szCs w:val="22"/>
        </w:rPr>
      </w:r>
      <w:r>
        <w:rPr>
          <w:sz w:val="22"/>
          <w:szCs w:val="22"/>
        </w:rPr>
      </w:r>
    </w:p>
    <w:p>
      <w:pPr>
        <w:ind w:firstLine="709"/>
        <w:jc w:val="both"/>
        <w:rPr>
          <w:sz w:val="22"/>
          <w:szCs w:val="22"/>
        </w:rPr>
      </w:pPr>
      <w:r>
        <w:rPr>
          <w:sz w:val="22"/>
          <w:szCs w:val="22"/>
        </w:rPr>
        <w:t xml:space="preserve">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r>
        <w:rPr>
          <w:sz w:val="22"/>
          <w:szCs w:val="22"/>
        </w:rPr>
      </w:r>
      <w:r>
        <w:rPr>
          <w:sz w:val="22"/>
          <w:szCs w:val="22"/>
        </w:rPr>
      </w:r>
    </w:p>
    <w:p>
      <w:pPr>
        <w:ind w:firstLine="709"/>
        <w:jc w:val="both"/>
        <w:rPr>
          <w:sz w:val="22"/>
          <w:szCs w:val="22"/>
        </w:rPr>
      </w:pPr>
      <w:r>
        <w:rPr>
          <w:sz w:val="22"/>
          <w:szCs w:val="22"/>
        </w:rPr>
        <w:t xml:space="preserve">5.13. </w:t>
      </w:r>
      <w:r>
        <w:rPr>
          <w:sz w:val="22"/>
          <w:szCs w:val="22"/>
        </w:rPr>
        <w:t xml:space="preserve">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r>
        <w:rPr>
          <w:sz w:val="22"/>
          <w:szCs w:val="22"/>
        </w:rPr>
      </w:r>
      <w:r>
        <w:rPr>
          <w:sz w:val="22"/>
          <w:szCs w:val="22"/>
        </w:rPr>
      </w:r>
    </w:p>
    <w:p>
      <w:pPr>
        <w:ind w:firstLine="709"/>
        <w:jc w:val="both"/>
        <w:rPr>
          <w:sz w:val="22"/>
          <w:szCs w:val="22"/>
        </w:rPr>
      </w:pPr>
      <w:r>
        <w:rPr>
          <w:sz w:val="22"/>
          <w:szCs w:val="22"/>
        </w:rPr>
        <w:t xml:space="preserve">5.14. </w:t>
      </w:r>
      <w:r>
        <w:rPr>
          <w:sz w:val="22"/>
          <w:szCs w:val="22"/>
        </w:rPr>
        <w:t xml:space="preserve">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r>
        <w:rPr>
          <w:sz w:val="22"/>
          <w:szCs w:val="22"/>
        </w:rPr>
      </w:r>
      <w:r>
        <w:rPr>
          <w:sz w:val="22"/>
          <w:szCs w:val="22"/>
        </w:rPr>
      </w:r>
    </w:p>
    <w:p>
      <w:pPr>
        <w:ind w:firstLine="709"/>
        <w:jc w:val="both"/>
        <w:rPr>
          <w:sz w:val="22"/>
          <w:szCs w:val="22"/>
        </w:rPr>
      </w:pPr>
      <w:r>
        <w:rPr>
          <w:sz w:val="22"/>
          <w:szCs w:val="22"/>
        </w:rPr>
        <w:t xml:space="preserve">5.15. </w:t>
      </w:r>
      <w:r>
        <w:rPr>
          <w:sz w:val="22"/>
          <w:szCs w:val="22"/>
        </w:rPr>
        <w:t xml:space="preserve">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r>
        <w:rPr>
          <w:sz w:val="22"/>
          <w:szCs w:val="22"/>
        </w:rPr>
      </w:r>
      <w:r>
        <w:rPr>
          <w:sz w:val="22"/>
          <w:szCs w:val="22"/>
        </w:rPr>
      </w:r>
    </w:p>
    <w:p>
      <w:pPr>
        <w:ind w:firstLine="709"/>
        <w:jc w:val="both"/>
        <w:rPr>
          <w:sz w:val="22"/>
          <w:szCs w:val="22"/>
        </w:rPr>
      </w:pPr>
      <w:r>
        <w:rPr>
          <w:sz w:val="22"/>
          <w:szCs w:val="22"/>
        </w:rPr>
        <w:t xml:space="preserve">5.16. </w:t>
      </w:r>
      <w:r>
        <w:rPr>
          <w:sz w:val="22"/>
          <w:szCs w:val="22"/>
        </w:rPr>
        <w:t xml:space="preserve">В случае, если Поставщик не согласен с предъявляемой Заказчиком претензией о некачественной поставке, Поставщик обя</w:t>
      </w:r>
      <w:r>
        <w:rPr>
          <w:sz w:val="22"/>
          <w:szCs w:val="22"/>
        </w:rPr>
        <w:t xml:space="preserve">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r>
        <w:rPr>
          <w:sz w:val="22"/>
          <w:szCs w:val="22"/>
        </w:rPr>
      </w:r>
      <w:r>
        <w:rPr>
          <w:sz w:val="22"/>
          <w:szCs w:val="22"/>
        </w:rPr>
      </w:r>
    </w:p>
    <w:p>
      <w:pPr>
        <w:ind w:firstLine="709"/>
        <w:jc w:val="both"/>
        <w:rPr>
          <w:sz w:val="22"/>
          <w:szCs w:val="22"/>
        </w:rPr>
      </w:pPr>
      <w:r>
        <w:rPr>
          <w:sz w:val="22"/>
          <w:szCs w:val="22"/>
        </w:rPr>
        <w:t xml:space="preserve">5.17. </w:t>
      </w:r>
      <w:r>
        <w:rPr>
          <w:sz w:val="22"/>
          <w:szCs w:val="22"/>
        </w:rPr>
        <w:t xml:space="preserve">Поставщик в установленный в мотивированном отказе от подписания срок обязан уст</w:t>
      </w:r>
      <w:r>
        <w:rPr>
          <w:sz w:val="22"/>
          <w:szCs w:val="22"/>
        </w:rPr>
        <w:t xml:space="preserve">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sz w:val="22"/>
          <w:szCs w:val="22"/>
        </w:rPr>
        <w:t xml:space="preserve">Контракт</w:t>
      </w:r>
      <w:r>
        <w:rPr>
          <w:sz w:val="22"/>
          <w:szCs w:val="22"/>
        </w:rPr>
        <w:t xml:space="preserve">а по соглашению сторон (и (или) принять решение об одностороннем отказе от исполнения </w:t>
      </w:r>
      <w:r>
        <w:rPr>
          <w:sz w:val="22"/>
          <w:szCs w:val="22"/>
        </w:rPr>
        <w:t xml:space="preserve">Контракт</w:t>
      </w:r>
      <w:r>
        <w:rPr>
          <w:sz w:val="22"/>
          <w:szCs w:val="22"/>
        </w:rPr>
        <w:t xml:space="preserve">а) в случае,</w:t>
      </w:r>
      <w:r>
        <w:rPr>
          <w:sz w:val="22"/>
          <w:szCs w:val="22"/>
        </w:rPr>
        <w:t xml:space="preserve"> </w:t>
      </w:r>
      <w:r>
        <w:rPr>
          <w:sz w:val="22"/>
          <w:szCs w:val="22"/>
        </w:rPr>
        <w:t xml:space="preserve">если устранение нарушений потребует больших временных затрат, в связи с чем Заказчик утрачивает интерес к </w:t>
      </w:r>
      <w:r>
        <w:rPr>
          <w:sz w:val="22"/>
          <w:szCs w:val="22"/>
        </w:rPr>
        <w:t xml:space="preserve">Контракт</w:t>
      </w:r>
      <w:r>
        <w:rPr>
          <w:sz w:val="22"/>
          <w:szCs w:val="22"/>
        </w:rPr>
        <w:t xml:space="preserve">у.</w:t>
      </w:r>
      <w:r>
        <w:rPr>
          <w:sz w:val="22"/>
          <w:szCs w:val="22"/>
        </w:rPr>
      </w:r>
      <w:r>
        <w:rPr>
          <w:sz w:val="22"/>
          <w:szCs w:val="22"/>
        </w:rPr>
      </w:r>
    </w:p>
    <w:p>
      <w:pPr>
        <w:ind w:firstLine="709"/>
        <w:jc w:val="both"/>
        <w:rPr>
          <w:sz w:val="22"/>
          <w:szCs w:val="22"/>
        </w:rPr>
      </w:pPr>
      <w:r>
        <w:rPr>
          <w:sz w:val="22"/>
          <w:szCs w:val="22"/>
        </w:rPr>
        <w:t xml:space="preserve">5.18. </w:t>
      </w:r>
      <w:r>
        <w:rPr>
          <w:sz w:val="22"/>
          <w:szCs w:val="22"/>
        </w:rPr>
        <w:t xml:space="preserve">Риск случайной гибели или повреждения Товара и право собственности на Товар переходит на Заказчика после подписания Сторонами товарной накладной.</w:t>
      </w:r>
      <w:r>
        <w:rPr>
          <w:sz w:val="22"/>
          <w:szCs w:val="22"/>
        </w:rPr>
      </w:r>
      <w:r>
        <w:rPr>
          <w:sz w:val="22"/>
          <w:szCs w:val="22"/>
        </w:rPr>
      </w:r>
    </w:p>
    <w:p>
      <w:pPr>
        <w:ind w:firstLine="709"/>
        <w:jc w:val="both"/>
        <w:rPr>
          <w:sz w:val="22"/>
          <w:szCs w:val="22"/>
        </w:rPr>
      </w:pPr>
      <w:r>
        <w:rPr>
          <w:sz w:val="22"/>
          <w:szCs w:val="22"/>
        </w:rPr>
      </w:r>
      <w:r>
        <w:rPr>
          <w:sz w:val="22"/>
          <w:szCs w:val="22"/>
        </w:rPr>
      </w:r>
      <w:r>
        <w:rPr>
          <w:sz w:val="22"/>
          <w:szCs w:val="22"/>
        </w:rPr>
      </w:r>
    </w:p>
    <w:p>
      <w:pPr>
        <w:jc w:val="center"/>
        <w:rPr>
          <w:b/>
          <w:sz w:val="22"/>
          <w:szCs w:val="22"/>
        </w:rPr>
      </w:pPr>
      <w:r>
        <w:rPr>
          <w:b/>
          <w:sz w:val="22"/>
          <w:szCs w:val="22"/>
        </w:rPr>
        <w:t xml:space="preserve">6</w:t>
      </w:r>
      <w:r>
        <w:rPr>
          <w:b/>
          <w:sz w:val="22"/>
          <w:szCs w:val="22"/>
        </w:rPr>
        <w:t xml:space="preserve">. Обязанности Сторон</w:t>
      </w:r>
      <w:r>
        <w:rPr>
          <w:b/>
          <w:sz w:val="22"/>
          <w:szCs w:val="22"/>
        </w:rPr>
      </w:r>
      <w:r>
        <w:rPr>
          <w:b/>
          <w:sz w:val="22"/>
          <w:szCs w:val="22"/>
        </w:rPr>
      </w:r>
    </w:p>
    <w:p>
      <w:pPr>
        <w:ind w:firstLine="709"/>
        <w:jc w:val="both"/>
        <w:tabs>
          <w:tab w:val="num" w:pos="720" w:leader="none"/>
        </w:tabs>
        <w:rPr>
          <w:sz w:val="22"/>
          <w:szCs w:val="22"/>
        </w:rPr>
      </w:pPr>
      <w:r>
        <w:rPr>
          <w:sz w:val="22"/>
          <w:szCs w:val="22"/>
        </w:rPr>
        <w:t xml:space="preserve">6</w:t>
      </w:r>
      <w:r>
        <w:rPr>
          <w:sz w:val="22"/>
          <w:szCs w:val="22"/>
        </w:rPr>
        <w:t xml:space="preserve">.1. </w:t>
      </w:r>
      <w:r>
        <w:rPr>
          <w:sz w:val="22"/>
          <w:szCs w:val="22"/>
        </w:rPr>
        <w:t xml:space="preserve">Поставщик обязан</w:t>
      </w:r>
      <w:r>
        <w:rPr>
          <w:sz w:val="22"/>
          <w:szCs w:val="22"/>
        </w:rPr>
        <w:t xml:space="preserve">:</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6</w:t>
      </w:r>
      <w:r>
        <w:rPr>
          <w:sz w:val="22"/>
          <w:szCs w:val="22"/>
        </w:rPr>
        <w:t xml:space="preserve">.1.1. </w:t>
      </w:r>
      <w:r>
        <w:rPr>
          <w:sz w:val="22"/>
          <w:szCs w:val="22"/>
        </w:rPr>
        <w:t xml:space="preserve">Согласовать с Заказчиком точное время и дату поставки.</w:t>
      </w:r>
      <w:r>
        <w:rPr>
          <w:sz w:val="22"/>
          <w:szCs w:val="22"/>
        </w:rPr>
      </w:r>
      <w:r>
        <w:rPr>
          <w:sz w:val="22"/>
          <w:szCs w:val="22"/>
        </w:rPr>
      </w:r>
    </w:p>
    <w:p>
      <w:pPr>
        <w:ind w:firstLine="709"/>
        <w:jc w:val="both"/>
        <w:rPr>
          <w:sz w:val="22"/>
          <w:szCs w:val="22"/>
        </w:rPr>
      </w:pPr>
      <w:r>
        <w:rPr>
          <w:sz w:val="22"/>
          <w:szCs w:val="22"/>
        </w:rPr>
        <w:t xml:space="preserve">6</w:t>
      </w:r>
      <w:r>
        <w:rPr>
          <w:sz w:val="22"/>
          <w:szCs w:val="22"/>
        </w:rPr>
        <w:t xml:space="preserve">.1.2. Поставить товар в соответствии с условиями настоящего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6</w:t>
      </w:r>
      <w:r>
        <w:rPr>
          <w:sz w:val="22"/>
          <w:szCs w:val="22"/>
        </w:rPr>
        <w:t xml:space="preserve">.1.3. Передать </w:t>
      </w:r>
      <w:r>
        <w:rPr>
          <w:sz w:val="22"/>
          <w:szCs w:val="22"/>
        </w:rPr>
        <w:t xml:space="preserve">З</w:t>
      </w:r>
      <w:r>
        <w:rPr>
          <w:sz w:val="22"/>
          <w:szCs w:val="22"/>
        </w:rPr>
        <w:t xml:space="preserve">аказчику документы на товар, предусмотренные пунктами 2.3 настоящего </w:t>
      </w:r>
      <w:r>
        <w:rPr>
          <w:sz w:val="22"/>
          <w:szCs w:val="22"/>
        </w:rPr>
        <w:t xml:space="preserve">Контракт</w:t>
      </w:r>
      <w:r>
        <w:rPr>
          <w:sz w:val="22"/>
          <w:szCs w:val="22"/>
        </w:rPr>
        <w:t xml:space="preserve">а.</w:t>
      </w:r>
      <w:r>
        <w:rPr>
          <w:sz w:val="22"/>
          <w:szCs w:val="22"/>
        </w:rPr>
      </w:r>
      <w:r>
        <w:rPr>
          <w:sz w:val="22"/>
          <w:szCs w:val="22"/>
        </w:rPr>
      </w:r>
    </w:p>
    <w:p>
      <w:pPr>
        <w:pStyle w:val="1033"/>
        <w:ind w:left="0" w:firstLine="709"/>
        <w:spacing w:after="0" w:line="240" w:lineRule="auto"/>
        <w:rPr>
          <w:sz w:val="22"/>
          <w:szCs w:val="22"/>
        </w:rPr>
      </w:pPr>
      <w:r>
        <w:rPr>
          <w:sz w:val="22"/>
          <w:szCs w:val="22"/>
        </w:rPr>
        <w:t xml:space="preserve">6</w:t>
      </w:r>
      <w:r>
        <w:rPr>
          <w:sz w:val="22"/>
          <w:szCs w:val="22"/>
        </w:rPr>
        <w:t xml:space="preserve">.1.4. Обеспечить качество поставленного товара в соответствии с требованиями нормативно-технической документации.</w:t>
      </w:r>
      <w:r>
        <w:rPr>
          <w:sz w:val="22"/>
          <w:szCs w:val="22"/>
        </w:rPr>
      </w:r>
      <w:r>
        <w:rPr>
          <w:sz w:val="22"/>
          <w:szCs w:val="22"/>
        </w:rPr>
      </w:r>
    </w:p>
    <w:p>
      <w:pPr>
        <w:ind w:firstLine="720"/>
        <w:jc w:val="both"/>
        <w:rPr>
          <w:sz w:val="22"/>
          <w:szCs w:val="22"/>
        </w:rPr>
      </w:pPr>
      <w:r>
        <w:rPr>
          <w:sz w:val="22"/>
          <w:szCs w:val="22"/>
        </w:rPr>
        <w:t xml:space="preserve">6</w:t>
      </w:r>
      <w:r>
        <w:rPr>
          <w:sz w:val="22"/>
          <w:szCs w:val="22"/>
        </w:rPr>
        <w:t xml:space="preserve">.1.5. По каждой позиции товара, поставляемого по настоящему </w:t>
      </w:r>
      <w:r>
        <w:rPr>
          <w:sz w:val="22"/>
          <w:szCs w:val="22"/>
        </w:rPr>
        <w:t xml:space="preserve">Контракт</w:t>
      </w:r>
      <w:r>
        <w:rPr>
          <w:sz w:val="22"/>
          <w:szCs w:val="22"/>
        </w:rPr>
        <w:t xml:space="preserve">у</w:t>
      </w:r>
      <w:r>
        <w:rPr>
          <w:sz w:val="22"/>
          <w:szCs w:val="22"/>
        </w:rPr>
        <w:t xml:space="preserve">, предоставить документы, удостоверяющие качество такого товара. </w:t>
      </w:r>
      <w:r>
        <w:rPr>
          <w:sz w:val="22"/>
          <w:szCs w:val="22"/>
        </w:rPr>
      </w:r>
      <w:r>
        <w:rPr>
          <w:sz w:val="22"/>
          <w:szCs w:val="22"/>
        </w:rPr>
      </w:r>
    </w:p>
    <w:p>
      <w:pPr>
        <w:ind w:firstLine="709"/>
        <w:jc w:val="both"/>
        <w:tabs>
          <w:tab w:val="num" w:pos="360" w:leader="none"/>
        </w:tabs>
        <w:rPr>
          <w:sz w:val="22"/>
          <w:szCs w:val="22"/>
        </w:rPr>
      </w:pPr>
      <w:r>
        <w:rPr>
          <w:sz w:val="22"/>
          <w:szCs w:val="22"/>
        </w:rPr>
        <w:t xml:space="preserve">6</w:t>
      </w:r>
      <w:r>
        <w:rPr>
          <w:sz w:val="22"/>
          <w:szCs w:val="22"/>
        </w:rPr>
        <w:t xml:space="preserve">.1.</w:t>
      </w:r>
      <w:r>
        <w:rPr>
          <w:sz w:val="22"/>
          <w:szCs w:val="22"/>
        </w:rPr>
        <w:t xml:space="preserve">6</w:t>
      </w:r>
      <w:r>
        <w:rPr>
          <w:sz w:val="22"/>
          <w:szCs w:val="22"/>
        </w:rPr>
        <w:t xml:space="preserve">. Уведомить </w:t>
      </w:r>
      <w:r>
        <w:rPr>
          <w:sz w:val="22"/>
          <w:szCs w:val="22"/>
        </w:rPr>
        <w:t xml:space="preserve">З</w:t>
      </w:r>
      <w:r>
        <w:rPr>
          <w:sz w:val="22"/>
          <w:szCs w:val="22"/>
        </w:rPr>
        <w:t xml:space="preserve">аказчика в течение двух дней в письменной форме об изменении места нахождения, почтового адреса.</w:t>
      </w:r>
      <w:r>
        <w:rPr>
          <w:sz w:val="22"/>
          <w:szCs w:val="22"/>
        </w:rPr>
      </w:r>
      <w:r>
        <w:rPr>
          <w:sz w:val="22"/>
          <w:szCs w:val="22"/>
        </w:rPr>
      </w:r>
    </w:p>
    <w:p>
      <w:pPr>
        <w:ind w:firstLine="709"/>
        <w:jc w:val="both"/>
        <w:tabs>
          <w:tab w:val="num" w:pos="360" w:leader="none"/>
        </w:tabs>
        <w:rPr>
          <w:sz w:val="22"/>
          <w:szCs w:val="22"/>
        </w:rPr>
      </w:pPr>
      <w:r>
        <w:rPr>
          <w:sz w:val="22"/>
          <w:szCs w:val="22"/>
        </w:rPr>
        <w:t xml:space="preserve">6</w:t>
      </w:r>
      <w:r>
        <w:rPr>
          <w:sz w:val="22"/>
          <w:szCs w:val="22"/>
        </w:rPr>
        <w:t xml:space="preserve">.1.</w:t>
      </w:r>
      <w:r>
        <w:rPr>
          <w:sz w:val="22"/>
          <w:szCs w:val="22"/>
        </w:rPr>
        <w:t xml:space="preserve">7</w:t>
      </w:r>
      <w:r>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sz w:val="22"/>
          <w:szCs w:val="22"/>
        </w:rPr>
        <w:t xml:space="preserve">Контракт</w:t>
      </w:r>
      <w:r>
        <w:rPr>
          <w:sz w:val="22"/>
          <w:szCs w:val="22"/>
        </w:rPr>
        <w:t xml:space="preserve">а</w:t>
      </w:r>
      <w:r>
        <w:rPr>
          <w:sz w:val="22"/>
          <w:szCs w:val="22"/>
        </w:rPr>
        <w:t xml:space="preserve">, а также к установленному настоящим </w:t>
      </w:r>
      <w:r>
        <w:rPr>
          <w:sz w:val="22"/>
          <w:szCs w:val="22"/>
        </w:rPr>
        <w:t xml:space="preserve">Контракт</w:t>
      </w:r>
      <w:r>
        <w:rPr>
          <w:sz w:val="22"/>
          <w:szCs w:val="22"/>
        </w:rPr>
        <w:t xml:space="preserve">ом</w:t>
      </w:r>
      <w:r>
        <w:rPr>
          <w:sz w:val="22"/>
          <w:szCs w:val="22"/>
        </w:rPr>
        <w:t xml:space="preserve"> сроку обязан предоставить </w:t>
      </w:r>
      <w:r>
        <w:rPr>
          <w:sz w:val="22"/>
          <w:szCs w:val="22"/>
        </w:rPr>
        <w:t xml:space="preserve">З</w:t>
      </w:r>
      <w:r>
        <w:rPr>
          <w:sz w:val="22"/>
          <w:szCs w:val="22"/>
        </w:rPr>
        <w:t xml:space="preserve">аказчику результаты поставки товара.</w:t>
      </w:r>
      <w:r>
        <w:rPr>
          <w:sz w:val="22"/>
          <w:szCs w:val="22"/>
        </w:rPr>
      </w:r>
      <w:r>
        <w:rPr>
          <w:sz w:val="22"/>
          <w:szCs w:val="22"/>
        </w:rPr>
      </w:r>
    </w:p>
    <w:p>
      <w:pPr>
        <w:ind w:firstLine="709"/>
        <w:jc w:val="both"/>
        <w:tabs>
          <w:tab w:val="num" w:pos="360" w:leader="none"/>
        </w:tabs>
        <w:rPr>
          <w:sz w:val="22"/>
          <w:szCs w:val="22"/>
        </w:rPr>
      </w:pPr>
      <w:r>
        <w:rPr>
          <w:sz w:val="22"/>
          <w:szCs w:val="22"/>
        </w:rPr>
        <w:t xml:space="preserve">6</w:t>
      </w:r>
      <w:r>
        <w:rPr>
          <w:sz w:val="22"/>
          <w:szCs w:val="22"/>
        </w:rPr>
        <w:t xml:space="preserve">.1.</w:t>
      </w:r>
      <w:r>
        <w:rPr>
          <w:sz w:val="22"/>
          <w:szCs w:val="22"/>
        </w:rPr>
        <w:t xml:space="preserve">8</w:t>
      </w:r>
      <w:r>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Pr>
          <w:sz w:val="22"/>
          <w:szCs w:val="22"/>
        </w:rPr>
        <w:t xml:space="preserve">З</w:t>
      </w:r>
      <w:r>
        <w:rPr>
          <w:sz w:val="22"/>
          <w:szCs w:val="22"/>
        </w:rPr>
        <w:t xml:space="preserve">аказчиком в отсутствие представителя Поставщика, с учетом положений раздела 4 настоящего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ind w:firstLine="709"/>
        <w:jc w:val="both"/>
        <w:tabs>
          <w:tab w:val="num" w:pos="720" w:leader="none"/>
        </w:tabs>
        <w:rPr>
          <w:sz w:val="22"/>
          <w:szCs w:val="22"/>
        </w:rPr>
      </w:pPr>
      <w:r>
        <w:rPr>
          <w:sz w:val="22"/>
          <w:szCs w:val="22"/>
        </w:rPr>
        <w:t xml:space="preserve">6</w:t>
      </w:r>
      <w:r>
        <w:rPr>
          <w:sz w:val="22"/>
          <w:szCs w:val="22"/>
        </w:rPr>
        <w:t xml:space="preserve">.2. </w:t>
      </w:r>
      <w:r>
        <w:rPr>
          <w:sz w:val="22"/>
          <w:szCs w:val="22"/>
        </w:rPr>
        <w:t xml:space="preserve">З</w:t>
      </w:r>
      <w:r>
        <w:rPr>
          <w:sz w:val="22"/>
          <w:szCs w:val="22"/>
        </w:rPr>
        <w:t xml:space="preserve">аказчик обязан</w:t>
      </w:r>
      <w:r>
        <w:rPr>
          <w:sz w:val="22"/>
          <w:szCs w:val="22"/>
        </w:rPr>
        <w:t xml:space="preserve">:</w:t>
      </w:r>
      <w:r>
        <w:rPr>
          <w:sz w:val="22"/>
          <w:szCs w:val="22"/>
        </w:rPr>
      </w:r>
      <w:r>
        <w:rPr>
          <w:sz w:val="22"/>
          <w:szCs w:val="22"/>
        </w:rPr>
      </w:r>
    </w:p>
    <w:p>
      <w:pPr>
        <w:ind w:firstLine="709"/>
        <w:jc w:val="both"/>
        <w:tabs>
          <w:tab w:val="num" w:pos="720" w:leader="none"/>
        </w:tabs>
        <w:rPr>
          <w:sz w:val="22"/>
          <w:szCs w:val="22"/>
        </w:rPr>
      </w:pPr>
      <w:r>
        <w:rPr>
          <w:rFonts w:eastAsia="MS Mincho"/>
          <w:sz w:val="22"/>
          <w:szCs w:val="22"/>
        </w:rPr>
        <w:t xml:space="preserve">6</w:t>
      </w:r>
      <w:r>
        <w:rPr>
          <w:rFonts w:eastAsia="MS Mincho"/>
          <w:sz w:val="22"/>
          <w:szCs w:val="22"/>
        </w:rPr>
        <w:t xml:space="preserve">.2.1.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r>
        <w:rPr>
          <w:sz w:val="22"/>
          <w:szCs w:val="22"/>
        </w:rPr>
      </w:r>
      <w:r>
        <w:rPr>
          <w:sz w:val="22"/>
          <w:szCs w:val="22"/>
        </w:rPr>
      </w:r>
    </w:p>
    <w:p>
      <w:pPr>
        <w:ind w:firstLine="709"/>
        <w:jc w:val="both"/>
        <w:rPr>
          <w:sz w:val="22"/>
          <w:szCs w:val="22"/>
        </w:rPr>
      </w:pPr>
      <w:r>
        <w:rPr>
          <w:sz w:val="22"/>
          <w:szCs w:val="22"/>
        </w:rPr>
        <w:t xml:space="preserve">6</w:t>
      </w:r>
      <w:r>
        <w:rPr>
          <w:sz w:val="22"/>
          <w:szCs w:val="22"/>
        </w:rPr>
        <w:t xml:space="preserve">.2.2. Обеспечить проезд (доступ) транспортного средства Поставщика на территорию, указанную как место поставки для проведения разгрузочных работ.</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6</w:t>
      </w:r>
      <w:r>
        <w:rPr>
          <w:sz w:val="22"/>
          <w:szCs w:val="22"/>
        </w:rPr>
        <w:t xml:space="preserve">.2.</w:t>
      </w:r>
      <w:r>
        <w:rPr>
          <w:sz w:val="22"/>
          <w:szCs w:val="22"/>
        </w:rPr>
        <w:t xml:space="preserve">3</w:t>
      </w:r>
      <w:r>
        <w:rPr>
          <w:sz w:val="22"/>
          <w:szCs w:val="22"/>
        </w:rPr>
        <w:t xml:space="preserve">. Оплатить поставленный товар в соответствии с условиями настоящего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ind w:firstLine="709"/>
        <w:jc w:val="both"/>
        <w:tabs>
          <w:tab w:val="num" w:pos="360" w:leader="none"/>
          <w:tab w:val="left" w:pos="10065" w:leader="none"/>
        </w:tabs>
        <w:rPr>
          <w:sz w:val="22"/>
          <w:szCs w:val="22"/>
        </w:rPr>
      </w:pPr>
      <w:r>
        <w:rPr>
          <w:sz w:val="22"/>
          <w:szCs w:val="22"/>
        </w:rPr>
        <w:t xml:space="preserve">6.3.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w:t>
      </w:r>
      <w:r>
        <w:rPr>
          <w:sz w:val="22"/>
          <w:szCs w:val="22"/>
        </w:rPr>
        <w:t xml:space="preserve">Контракт</w:t>
      </w:r>
      <w:r>
        <w:rPr>
          <w:sz w:val="22"/>
          <w:szCs w:val="22"/>
        </w:rPr>
        <w:t xml:space="preserve">а, в соответствии со статьей 268.1 БК РФ.</w:t>
      </w:r>
      <w:r>
        <w:rPr>
          <w:sz w:val="22"/>
          <w:szCs w:val="22"/>
        </w:rPr>
      </w:r>
      <w:r>
        <w:rPr>
          <w:sz w:val="22"/>
          <w:szCs w:val="22"/>
        </w:rPr>
      </w:r>
    </w:p>
    <w:p>
      <w:pPr>
        <w:jc w:val="center"/>
        <w:rPr>
          <w:b/>
          <w:sz w:val="22"/>
          <w:szCs w:val="22"/>
        </w:rPr>
      </w:pPr>
      <w:r>
        <w:rPr>
          <w:b/>
          <w:sz w:val="22"/>
          <w:szCs w:val="22"/>
        </w:rPr>
      </w:r>
      <w:r>
        <w:rPr>
          <w:b/>
          <w:sz w:val="22"/>
          <w:szCs w:val="22"/>
        </w:rPr>
      </w:r>
      <w:r>
        <w:rPr>
          <w:b/>
          <w:sz w:val="22"/>
          <w:szCs w:val="22"/>
        </w:rPr>
      </w:r>
    </w:p>
    <w:p>
      <w:pPr>
        <w:contextualSpacing/>
        <w:jc w:val="center"/>
        <w:rPr>
          <w:b/>
          <w:sz w:val="22"/>
          <w:szCs w:val="22"/>
        </w:rPr>
      </w:pPr>
      <w:r>
        <w:rPr>
          <w:b/>
          <w:sz w:val="22"/>
          <w:szCs w:val="22"/>
        </w:rPr>
        <w:t xml:space="preserve">7</w:t>
      </w:r>
      <w:r>
        <w:rPr>
          <w:b/>
          <w:sz w:val="22"/>
          <w:szCs w:val="22"/>
        </w:rPr>
        <w:t xml:space="preserve">. Ответственность Сторон </w:t>
      </w:r>
      <w:r>
        <w:rPr>
          <w:b/>
          <w:sz w:val="22"/>
          <w:szCs w:val="22"/>
        </w:rPr>
      </w:r>
      <w:r>
        <w:rPr>
          <w:b/>
          <w:sz w:val="22"/>
          <w:szCs w:val="22"/>
        </w:rPr>
      </w:r>
    </w:p>
    <w:p>
      <w:pPr>
        <w:ind w:firstLine="709"/>
        <w:jc w:val="both"/>
        <w:rPr>
          <w:sz w:val="22"/>
          <w:szCs w:val="22"/>
        </w:rPr>
      </w:pPr>
      <w:r>
        <w:rPr>
          <w:sz w:val="22"/>
          <w:szCs w:val="22"/>
        </w:rPr>
        <w:t xml:space="preserve">7</w:t>
      </w:r>
      <w:r>
        <w:rPr>
          <w:sz w:val="22"/>
          <w:szCs w:val="22"/>
        </w:rPr>
        <w:t xml:space="preserve">.1. В случае просрочки исполнения, неисполнения или ненадлежащего исполнения своих обязательств по </w:t>
      </w:r>
      <w:r>
        <w:rPr>
          <w:sz w:val="22"/>
          <w:szCs w:val="22"/>
        </w:rPr>
        <w:t xml:space="preserve">Контракт</w:t>
      </w:r>
      <w:r>
        <w:rPr>
          <w:sz w:val="22"/>
          <w:szCs w:val="22"/>
        </w:rPr>
        <w:t xml:space="preserve">у</w:t>
      </w:r>
      <w:r>
        <w:rPr>
          <w:sz w:val="22"/>
          <w:szCs w:val="22"/>
        </w:rPr>
        <w:t xml:space="preserve"> Стороны несут ответственность в соответствии с действующим законодательством </w:t>
      </w:r>
      <w:r>
        <w:rPr>
          <w:sz w:val="22"/>
          <w:szCs w:val="22"/>
        </w:rPr>
        <w:t xml:space="preserve">РФ</w:t>
      </w:r>
      <w:r>
        <w:rPr>
          <w:sz w:val="22"/>
          <w:szCs w:val="22"/>
        </w:rPr>
        <w:t xml:space="preserve">.</w:t>
      </w:r>
      <w:r>
        <w:rPr>
          <w:sz w:val="22"/>
          <w:szCs w:val="22"/>
        </w:rPr>
      </w:r>
      <w:r>
        <w:rPr>
          <w:sz w:val="22"/>
          <w:szCs w:val="22"/>
        </w:rPr>
      </w:r>
    </w:p>
    <w:p>
      <w:pPr>
        <w:ind w:firstLine="709"/>
        <w:jc w:val="both"/>
        <w:widowControl w:val="off"/>
        <w:rPr>
          <w:sz w:val="22"/>
          <w:szCs w:val="22"/>
          <w:lang w:eastAsia="zh-CN"/>
        </w:rPr>
      </w:pPr>
      <w:r>
        <w:rPr>
          <w:sz w:val="22"/>
          <w:szCs w:val="22"/>
          <w:lang w:eastAsia="zh-CN"/>
        </w:rPr>
        <w:t xml:space="preserve">7</w:t>
      </w:r>
      <w:r>
        <w:rPr>
          <w:sz w:val="22"/>
          <w:szCs w:val="22"/>
          <w:lang w:eastAsia="zh-CN"/>
        </w:rPr>
        <w:t xml:space="preserve">.2. Сторона, не исполнившая или исполнившая ненадлежащим образом обязательства по </w:t>
      </w:r>
      <w:r>
        <w:rPr>
          <w:sz w:val="22"/>
          <w:szCs w:val="22"/>
          <w:lang w:eastAsia="zh-CN"/>
        </w:rPr>
        <w:t xml:space="preserve">Контракт</w:t>
      </w:r>
      <w:r>
        <w:rPr>
          <w:sz w:val="22"/>
          <w:szCs w:val="22"/>
          <w:lang w:eastAsia="zh-CN"/>
        </w:rPr>
        <w:t xml:space="preserve">у</w:t>
      </w:r>
      <w:r>
        <w:rPr>
          <w:sz w:val="22"/>
          <w:szCs w:val="22"/>
          <w:lang w:eastAsia="zh-CN"/>
        </w:rPr>
        <w:t xml:space="preserve">,</w:t>
      </w:r>
      <w:r>
        <w:rPr>
          <w:sz w:val="22"/>
          <w:szCs w:val="22"/>
          <w:lang w:eastAsia="zh-CN"/>
        </w:rPr>
        <w:t xml:space="preserve"> обязана </w:t>
      </w:r>
      <w:r>
        <w:rPr>
          <w:sz w:val="22"/>
          <w:szCs w:val="22"/>
          <w:lang w:eastAsia="zh-CN"/>
        </w:rPr>
        <w:t xml:space="preserve">в полном объеме </w:t>
      </w:r>
      <w:r>
        <w:rPr>
          <w:sz w:val="22"/>
          <w:szCs w:val="22"/>
          <w:lang w:eastAsia="zh-CN"/>
        </w:rPr>
        <w:t xml:space="preserve">возместить убытки, возникшие по ее вине.</w:t>
      </w:r>
      <w:r>
        <w:rPr>
          <w:sz w:val="22"/>
          <w:szCs w:val="22"/>
          <w:lang w:eastAsia="zh-CN"/>
        </w:rPr>
      </w:r>
      <w:r>
        <w:rPr>
          <w:sz w:val="22"/>
          <w:szCs w:val="22"/>
          <w:lang w:eastAsia="zh-CN"/>
        </w:rPr>
      </w:r>
    </w:p>
    <w:p>
      <w:pPr>
        <w:ind w:firstLine="709"/>
        <w:jc w:val="both"/>
        <w:widowControl w:val="off"/>
        <w:rPr>
          <w:sz w:val="22"/>
          <w:szCs w:val="22"/>
          <w:lang w:eastAsia="zh-CN"/>
        </w:rPr>
      </w:pPr>
      <w:r>
        <w:rPr>
          <w:sz w:val="22"/>
          <w:szCs w:val="22"/>
          <w:lang w:eastAsia="zh-CN"/>
        </w:rPr>
        <w:t xml:space="preserve">7</w:t>
      </w:r>
      <w:r>
        <w:rPr>
          <w:sz w:val="22"/>
          <w:szCs w:val="22"/>
          <w:lang w:eastAsia="zh-CN"/>
        </w:rPr>
        <w:t xml:space="preserve">.3. За каждый факт неисполнения или ненадлежащего исполнения </w:t>
      </w:r>
      <w:r>
        <w:rPr>
          <w:iCs/>
          <w:sz w:val="22"/>
          <w:szCs w:val="22"/>
        </w:rPr>
        <w:t xml:space="preserve">Поставщиком </w:t>
      </w:r>
      <w:r>
        <w:rPr>
          <w:sz w:val="22"/>
          <w:szCs w:val="22"/>
          <w:lang w:eastAsia="zh-CN"/>
        </w:rPr>
        <w:t xml:space="preserve">обязательств, предусмотренных </w:t>
      </w:r>
      <w:r>
        <w:rPr>
          <w:sz w:val="22"/>
          <w:szCs w:val="22"/>
          <w:lang w:eastAsia="zh-CN"/>
        </w:rPr>
        <w:t xml:space="preserve">Контракт</w:t>
      </w:r>
      <w:r>
        <w:rPr>
          <w:sz w:val="22"/>
          <w:szCs w:val="22"/>
          <w:lang w:eastAsia="zh-CN"/>
        </w:rPr>
        <w:t xml:space="preserve">ом</w:t>
      </w:r>
      <w:r>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Pr>
          <w:sz w:val="22"/>
          <w:szCs w:val="22"/>
          <w:lang w:eastAsia="zh-CN"/>
        </w:rPr>
        <w:t xml:space="preserve">Контракт</w:t>
      </w:r>
      <w:r>
        <w:rPr>
          <w:sz w:val="22"/>
          <w:szCs w:val="22"/>
          <w:lang w:eastAsia="zh-CN"/>
        </w:rPr>
        <w:t xml:space="preserve">ом</w:t>
      </w:r>
      <w:r>
        <w:rPr>
          <w:sz w:val="22"/>
          <w:szCs w:val="22"/>
          <w:lang w:eastAsia="zh-CN"/>
        </w:rPr>
        <w:t xml:space="preserve">, размер штрафа устанавливается в </w:t>
      </w:r>
      <w:r>
        <w:rPr>
          <w:sz w:val="22"/>
          <w:szCs w:val="22"/>
          <w:lang w:eastAsia="zh-CN"/>
        </w:rPr>
        <w:t xml:space="preserve">следующем порядке:</w:t>
      </w:r>
      <w:r>
        <w:rPr>
          <w:sz w:val="22"/>
          <w:szCs w:val="22"/>
          <w:lang w:eastAsia="zh-CN"/>
        </w:rPr>
        <w:t xml:space="preserve"> </w:t>
      </w:r>
      <w:r>
        <w:rPr>
          <w:sz w:val="22"/>
          <w:szCs w:val="22"/>
        </w:rPr>
        <w:t xml:space="preserve">10 процентов цены </w:t>
      </w:r>
      <w:r>
        <w:rPr>
          <w:sz w:val="22"/>
          <w:szCs w:val="22"/>
        </w:rPr>
        <w:t xml:space="preserve">Контракт</w:t>
      </w:r>
      <w:r>
        <w:rPr>
          <w:sz w:val="22"/>
          <w:szCs w:val="22"/>
        </w:rPr>
        <w:t xml:space="preserve">а</w:t>
      </w:r>
      <w:r>
        <w:rPr>
          <w:sz w:val="22"/>
          <w:szCs w:val="22"/>
        </w:rPr>
        <w:t xml:space="preserve"> (этапа) в случае, если цена </w:t>
      </w:r>
      <w:r>
        <w:rPr>
          <w:sz w:val="22"/>
          <w:szCs w:val="22"/>
        </w:rPr>
        <w:t xml:space="preserve">Контракт</w:t>
      </w:r>
      <w:r>
        <w:rPr>
          <w:sz w:val="22"/>
          <w:szCs w:val="22"/>
        </w:rPr>
        <w:t xml:space="preserve">а</w:t>
      </w:r>
      <w:r>
        <w:rPr>
          <w:sz w:val="22"/>
          <w:szCs w:val="22"/>
        </w:rPr>
        <w:t xml:space="preserve"> (этапа) не превышает 3 млн. рублей;</w:t>
      </w:r>
      <w:r>
        <w:rPr>
          <w:sz w:val="22"/>
          <w:szCs w:val="22"/>
          <w:lang w:eastAsia="zh-CN"/>
        </w:rPr>
      </w:r>
      <w:r>
        <w:rPr>
          <w:sz w:val="22"/>
          <w:szCs w:val="22"/>
          <w:lang w:eastAsia="zh-CN"/>
        </w:rPr>
      </w:r>
    </w:p>
    <w:p>
      <w:pPr>
        <w:pStyle w:val="1012"/>
        <w:ind w:firstLine="709"/>
        <w:jc w:val="both"/>
        <w:rPr>
          <w:sz w:val="22"/>
          <w:szCs w:val="22"/>
        </w:rPr>
      </w:pPr>
      <w:r>
        <w:rPr>
          <w:sz w:val="22"/>
          <w:szCs w:val="22"/>
        </w:rPr>
        <w:t xml:space="preserve">7</w:t>
      </w:r>
      <w:r>
        <w:rPr>
          <w:sz w:val="22"/>
          <w:szCs w:val="22"/>
        </w:rPr>
        <w:t xml:space="preserve">.4. </w:t>
      </w:r>
      <w:r>
        <w:rPr>
          <w:sz w:val="22"/>
          <w:szCs w:val="22"/>
        </w:rPr>
        <w:t xml:space="preserve">З</w:t>
      </w:r>
      <w:r>
        <w:rPr>
          <w:sz w:val="22"/>
          <w:szCs w:val="22"/>
        </w:rPr>
        <w:t xml:space="preserve">аказчик получает право требования уплаты штрафа в следующих случаях неисполнения (ненадлежащего исполнения)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pStyle w:val="1012"/>
        <w:ind w:firstLine="709"/>
        <w:jc w:val="both"/>
        <w:rPr>
          <w:sz w:val="22"/>
          <w:szCs w:val="22"/>
        </w:rPr>
      </w:pPr>
      <w:r>
        <w:rPr>
          <w:sz w:val="22"/>
          <w:szCs w:val="22"/>
        </w:rPr>
        <w:t xml:space="preserve">а) если Поставщик не поставил </w:t>
      </w:r>
      <w:r>
        <w:rPr>
          <w:sz w:val="22"/>
          <w:szCs w:val="22"/>
        </w:rPr>
        <w:t xml:space="preserve">З</w:t>
      </w:r>
      <w:r>
        <w:rPr>
          <w:sz w:val="22"/>
          <w:szCs w:val="22"/>
        </w:rPr>
        <w:t xml:space="preserve">аказчику</w:t>
      </w:r>
      <w:r>
        <w:rPr>
          <w:sz w:val="22"/>
          <w:szCs w:val="22"/>
        </w:rPr>
        <w:t xml:space="preserve"> полностью или частично</w:t>
      </w:r>
      <w:r>
        <w:rPr>
          <w:sz w:val="22"/>
          <w:szCs w:val="22"/>
        </w:rPr>
        <w:t xml:space="preserve"> товар, являющийся предметом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pStyle w:val="1012"/>
        <w:ind w:firstLine="709"/>
        <w:jc w:val="both"/>
        <w:rPr>
          <w:sz w:val="22"/>
          <w:szCs w:val="22"/>
        </w:rPr>
      </w:pPr>
      <w:r>
        <w:rPr>
          <w:sz w:val="22"/>
          <w:szCs w:val="22"/>
        </w:rPr>
        <w:t xml:space="preserve">б) если Поставщик поставил товар, не соответствующий требования </w:t>
      </w:r>
      <w:r>
        <w:rPr>
          <w:sz w:val="22"/>
          <w:szCs w:val="22"/>
        </w:rPr>
        <w:t xml:space="preserve">Контракт</w:t>
      </w:r>
      <w:r>
        <w:rPr>
          <w:sz w:val="22"/>
          <w:szCs w:val="22"/>
        </w:rPr>
        <w:t xml:space="preserve">а</w:t>
      </w:r>
      <w:r>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Pr>
          <w:sz w:val="22"/>
          <w:szCs w:val="22"/>
        </w:rPr>
        <w:t xml:space="preserve">Контракт</w:t>
      </w:r>
      <w:r>
        <w:rPr>
          <w:sz w:val="22"/>
          <w:szCs w:val="22"/>
        </w:rPr>
        <w:t xml:space="preserve">ом</w:t>
      </w:r>
      <w:r>
        <w:rPr>
          <w:sz w:val="22"/>
          <w:szCs w:val="22"/>
        </w:rPr>
        <w:t xml:space="preserve">, и не осуществил в течение </w:t>
      </w:r>
      <w:r>
        <w:rPr>
          <w:sz w:val="22"/>
          <w:szCs w:val="22"/>
        </w:rPr>
        <w:t xml:space="preserve">3</w:t>
      </w:r>
      <w:r>
        <w:rPr>
          <w:sz w:val="22"/>
          <w:szCs w:val="22"/>
        </w:rPr>
        <w:t xml:space="preserve">0</w:t>
      </w:r>
      <w:r>
        <w:rPr>
          <w:sz w:val="22"/>
          <w:szCs w:val="22"/>
        </w:rPr>
        <w:t xml:space="preserve"> дней замену такого товара на товар, соответствующий требованиям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pStyle w:val="1012"/>
        <w:ind w:firstLine="709"/>
        <w:jc w:val="both"/>
        <w:rPr>
          <w:sz w:val="22"/>
          <w:szCs w:val="22"/>
        </w:rPr>
      </w:pPr>
      <w:r>
        <w:rPr>
          <w:iCs/>
          <w:sz w:val="22"/>
          <w:szCs w:val="22"/>
        </w:rPr>
        <w:t xml:space="preserve">7</w:t>
      </w:r>
      <w:r>
        <w:rPr>
          <w:iCs/>
          <w:sz w:val="22"/>
          <w:szCs w:val="22"/>
        </w:rPr>
        <w:t xml:space="preserve">.</w:t>
      </w:r>
      <w:r>
        <w:rPr>
          <w:iCs/>
          <w:sz w:val="22"/>
          <w:szCs w:val="22"/>
        </w:rPr>
        <w:t xml:space="preserve">5</w:t>
      </w:r>
      <w:r>
        <w:rPr>
          <w:iCs/>
          <w:sz w:val="22"/>
          <w:szCs w:val="22"/>
        </w:rPr>
        <w:t xml:space="preserve">. За каждый факт неисполнения или ненадлежащего исполнения </w:t>
      </w:r>
      <w:r>
        <w:rPr>
          <w:iCs/>
          <w:sz w:val="22"/>
          <w:szCs w:val="22"/>
        </w:rPr>
        <w:t xml:space="preserve">Поставщиком</w:t>
      </w:r>
      <w:r>
        <w:rPr>
          <w:iCs/>
          <w:sz w:val="22"/>
          <w:szCs w:val="22"/>
        </w:rPr>
        <w:t xml:space="preserve"> обязательства, предусмотренного </w:t>
      </w:r>
      <w:r>
        <w:rPr>
          <w:iCs/>
          <w:sz w:val="22"/>
          <w:szCs w:val="22"/>
        </w:rPr>
        <w:t xml:space="preserve">Контракт</w:t>
      </w:r>
      <w:r>
        <w:rPr>
          <w:iCs/>
          <w:sz w:val="22"/>
          <w:szCs w:val="22"/>
        </w:rPr>
        <w:t xml:space="preserve">ом</w:t>
      </w:r>
      <w:r>
        <w:rPr>
          <w:iCs/>
          <w:sz w:val="22"/>
          <w:szCs w:val="22"/>
        </w:rPr>
        <w:t xml:space="preserve">, которое не имеет стоимостного выражения, размер штрафа устанавливается в </w:t>
      </w:r>
      <w:r>
        <w:rPr>
          <w:sz w:val="22"/>
          <w:szCs w:val="22"/>
        </w:rPr>
        <w:t xml:space="preserve">следующем порядке</w:t>
      </w:r>
      <w:r>
        <w:rPr>
          <w:sz w:val="22"/>
          <w:szCs w:val="22"/>
        </w:rPr>
        <w:t xml:space="preserve">: </w:t>
      </w:r>
      <w:r>
        <w:rPr>
          <w:sz w:val="22"/>
          <w:szCs w:val="22"/>
        </w:rPr>
        <w:t xml:space="preserve">1000 рублей, если цена </w:t>
      </w:r>
      <w:r>
        <w:rPr>
          <w:sz w:val="22"/>
          <w:szCs w:val="22"/>
        </w:rPr>
        <w:t xml:space="preserve">Контракт</w:t>
      </w:r>
      <w:r>
        <w:rPr>
          <w:sz w:val="22"/>
          <w:szCs w:val="22"/>
        </w:rPr>
        <w:t xml:space="preserve">а</w:t>
      </w:r>
      <w:r>
        <w:rPr>
          <w:sz w:val="22"/>
          <w:szCs w:val="22"/>
        </w:rPr>
        <w:t xml:space="preserve"> не превышает 3 млн. рублей;</w:t>
      </w:r>
      <w:r>
        <w:rPr>
          <w:sz w:val="22"/>
          <w:szCs w:val="22"/>
        </w:rPr>
      </w:r>
      <w:r>
        <w:rPr>
          <w:sz w:val="22"/>
          <w:szCs w:val="22"/>
        </w:rPr>
      </w:r>
    </w:p>
    <w:p>
      <w:pPr>
        <w:pStyle w:val="1012"/>
        <w:ind w:firstLine="709"/>
        <w:jc w:val="both"/>
        <w:rPr>
          <w:sz w:val="22"/>
          <w:szCs w:val="22"/>
        </w:rPr>
      </w:pPr>
      <w:r>
        <w:rPr>
          <w:sz w:val="22"/>
          <w:szCs w:val="22"/>
          <w:lang w:eastAsia="zh-CN"/>
        </w:rPr>
        <w:t xml:space="preserve">7</w:t>
      </w:r>
      <w:r>
        <w:rPr>
          <w:sz w:val="22"/>
          <w:szCs w:val="22"/>
          <w:lang w:eastAsia="zh-CN"/>
        </w:rPr>
        <w:t xml:space="preserve">.</w:t>
      </w:r>
      <w:r>
        <w:rPr>
          <w:sz w:val="22"/>
          <w:szCs w:val="22"/>
          <w:lang w:eastAsia="zh-CN"/>
        </w:rPr>
        <w:t xml:space="preserve">6</w:t>
      </w:r>
      <w:r>
        <w:rPr>
          <w:sz w:val="22"/>
          <w:szCs w:val="22"/>
          <w:lang w:eastAsia="zh-CN"/>
        </w:rPr>
        <w:t xml:space="preserve">. </w:t>
      </w:r>
      <w:r>
        <w:rPr>
          <w:sz w:val="22"/>
          <w:szCs w:val="22"/>
          <w:lang w:eastAsia="zh-CN"/>
        </w:rPr>
        <w:t xml:space="preserve">За каждый факт неисполнения </w:t>
      </w:r>
      <w:r>
        <w:rPr>
          <w:sz w:val="22"/>
          <w:szCs w:val="22"/>
          <w:lang w:eastAsia="zh-CN"/>
        </w:rPr>
        <w:t xml:space="preserve">З</w:t>
      </w:r>
      <w:r>
        <w:rPr>
          <w:sz w:val="22"/>
          <w:szCs w:val="22"/>
          <w:lang w:eastAsia="zh-CN"/>
        </w:rPr>
        <w:t xml:space="preserve">аказчиком обязательств, предусмотренных </w:t>
      </w:r>
      <w:r>
        <w:rPr>
          <w:sz w:val="22"/>
          <w:szCs w:val="22"/>
          <w:lang w:eastAsia="zh-CN"/>
        </w:rPr>
        <w:t xml:space="preserve">Контракт</w:t>
      </w:r>
      <w:r>
        <w:rPr>
          <w:sz w:val="22"/>
          <w:szCs w:val="22"/>
          <w:lang w:eastAsia="zh-CN"/>
        </w:rPr>
        <w:t xml:space="preserve">ом</w:t>
      </w:r>
      <w:r>
        <w:rPr>
          <w:sz w:val="22"/>
          <w:szCs w:val="22"/>
          <w:lang w:eastAsia="zh-CN"/>
        </w:rPr>
        <w:t xml:space="preserve">, за исключением просрочки исполнения обязательств, предусмотренных </w:t>
      </w:r>
      <w:r>
        <w:rPr>
          <w:sz w:val="22"/>
          <w:szCs w:val="22"/>
          <w:lang w:eastAsia="zh-CN"/>
        </w:rPr>
        <w:t xml:space="preserve">Контракт</w:t>
      </w:r>
      <w:r>
        <w:rPr>
          <w:sz w:val="22"/>
          <w:szCs w:val="22"/>
          <w:lang w:eastAsia="zh-CN"/>
        </w:rPr>
        <w:t xml:space="preserve">ом</w:t>
      </w:r>
      <w:r>
        <w:rPr>
          <w:sz w:val="22"/>
          <w:szCs w:val="22"/>
          <w:lang w:eastAsia="zh-CN"/>
        </w:rPr>
        <w:t xml:space="preserve">, размер штрафа </w:t>
      </w:r>
      <w:r>
        <w:rPr>
          <w:sz w:val="22"/>
          <w:szCs w:val="22"/>
        </w:rPr>
        <w:t xml:space="preserve">определяе</w:t>
      </w:r>
      <w:r>
        <w:rPr>
          <w:sz w:val="22"/>
          <w:szCs w:val="22"/>
        </w:rPr>
        <w:t xml:space="preserve">тся</w:t>
      </w:r>
      <w:r>
        <w:rPr>
          <w:sz w:val="22"/>
          <w:szCs w:val="22"/>
        </w:rPr>
        <w:t xml:space="preserve"> в следующем порядке:</w:t>
      </w:r>
      <w:r>
        <w:rPr>
          <w:sz w:val="22"/>
          <w:szCs w:val="22"/>
        </w:rPr>
        <w:t xml:space="preserve"> </w:t>
      </w:r>
      <w:r>
        <w:rPr>
          <w:sz w:val="22"/>
          <w:szCs w:val="22"/>
        </w:rPr>
        <w:t xml:space="preserve">1000 рублей, если цена </w:t>
      </w:r>
      <w:r>
        <w:rPr>
          <w:sz w:val="22"/>
          <w:szCs w:val="22"/>
        </w:rPr>
        <w:t xml:space="preserve">Контракт</w:t>
      </w:r>
      <w:r>
        <w:rPr>
          <w:sz w:val="22"/>
          <w:szCs w:val="22"/>
        </w:rPr>
        <w:t xml:space="preserve">а</w:t>
      </w:r>
      <w:r>
        <w:rPr>
          <w:sz w:val="22"/>
          <w:szCs w:val="22"/>
        </w:rPr>
        <w:t xml:space="preserve"> не превышает 3 млн. рублей (включительно);</w:t>
      </w:r>
      <w:r>
        <w:rPr>
          <w:sz w:val="22"/>
          <w:szCs w:val="22"/>
        </w:rPr>
      </w:r>
      <w:r>
        <w:rPr>
          <w:sz w:val="22"/>
          <w:szCs w:val="22"/>
        </w:rPr>
      </w:r>
    </w:p>
    <w:p>
      <w:pPr>
        <w:ind w:firstLine="709"/>
        <w:jc w:val="both"/>
        <w:widowControl w:val="off"/>
        <w:rPr>
          <w:color w:val="000000"/>
          <w:sz w:val="22"/>
          <w:szCs w:val="22"/>
          <w:shd w:val="clear" w:color="auto" w:fill="ffffff"/>
          <w:lang w:eastAsia="zh-CN"/>
        </w:rPr>
      </w:pPr>
      <w:r>
        <w:rPr>
          <w:sz w:val="22"/>
          <w:szCs w:val="22"/>
          <w:lang w:eastAsia="zh-CN"/>
        </w:rPr>
        <w:t xml:space="preserve">7</w:t>
      </w:r>
      <w:r>
        <w:rPr>
          <w:sz w:val="22"/>
          <w:szCs w:val="22"/>
          <w:lang w:eastAsia="zh-CN"/>
        </w:rPr>
        <w:t xml:space="preserve">.</w:t>
      </w:r>
      <w:r>
        <w:rPr>
          <w:sz w:val="22"/>
          <w:szCs w:val="22"/>
          <w:lang w:eastAsia="zh-CN"/>
        </w:rPr>
        <w:t xml:space="preserve">8</w:t>
      </w:r>
      <w:r>
        <w:rPr>
          <w:sz w:val="22"/>
          <w:szCs w:val="22"/>
          <w:lang w:eastAsia="zh-CN"/>
        </w:rPr>
        <w:t xml:space="preserve">. </w:t>
      </w:r>
      <w:r>
        <w:rPr>
          <w:color w:val="000000"/>
          <w:sz w:val="22"/>
          <w:szCs w:val="22"/>
          <w:shd w:val="clear" w:color="auto" w:fill="ffffff"/>
          <w:lang w:eastAsia="zh-CN"/>
        </w:rPr>
        <w:t xml:space="preserve">Общая сумма начисленн</w:t>
      </w:r>
      <w:r>
        <w:rPr>
          <w:color w:val="000000"/>
          <w:sz w:val="22"/>
          <w:szCs w:val="22"/>
          <w:shd w:val="clear" w:color="auto" w:fill="ffffff"/>
          <w:lang w:eastAsia="zh-CN"/>
        </w:rPr>
        <w:t xml:space="preserve">ых</w:t>
      </w:r>
      <w:r>
        <w:rPr>
          <w:color w:val="000000"/>
          <w:sz w:val="22"/>
          <w:szCs w:val="22"/>
          <w:shd w:val="clear" w:color="auto" w:fill="ffffff"/>
          <w:lang w:eastAsia="zh-CN"/>
        </w:rPr>
        <w:t xml:space="preserve"> штрафов</w:t>
      </w:r>
      <w:r>
        <w:rPr>
          <w:color w:val="000000"/>
          <w:sz w:val="22"/>
          <w:szCs w:val="22"/>
          <w:shd w:val="clear" w:color="auto" w:fill="ffffff"/>
          <w:lang w:eastAsia="zh-CN"/>
        </w:rPr>
        <w:t xml:space="preserve"> </w:t>
      </w:r>
      <w:r>
        <w:rPr>
          <w:color w:val="000000"/>
          <w:sz w:val="22"/>
          <w:szCs w:val="22"/>
          <w:shd w:val="clear" w:color="auto" w:fill="ffffff"/>
          <w:lang w:eastAsia="zh-CN"/>
        </w:rPr>
        <w:t xml:space="preserve">за ненадлежащее исполнение </w:t>
      </w:r>
      <w:r>
        <w:rPr>
          <w:color w:val="000000"/>
          <w:sz w:val="22"/>
          <w:szCs w:val="22"/>
          <w:shd w:val="clear" w:color="auto" w:fill="ffffff"/>
          <w:lang w:eastAsia="zh-CN"/>
        </w:rPr>
        <w:t xml:space="preserve">З</w:t>
      </w:r>
      <w:r>
        <w:rPr>
          <w:color w:val="000000"/>
          <w:sz w:val="22"/>
          <w:szCs w:val="22"/>
          <w:shd w:val="clear" w:color="auto" w:fill="ffffff"/>
          <w:lang w:eastAsia="zh-CN"/>
        </w:rPr>
        <w:t xml:space="preserve">аказчиком обязательств, предусмотренных </w:t>
      </w:r>
      <w:r>
        <w:rPr>
          <w:color w:val="000000"/>
          <w:sz w:val="22"/>
          <w:szCs w:val="22"/>
          <w:shd w:val="clear" w:color="auto" w:fill="ffffff"/>
          <w:lang w:eastAsia="zh-CN"/>
        </w:rPr>
        <w:t xml:space="preserve">Контракт</w:t>
      </w:r>
      <w:r>
        <w:rPr>
          <w:color w:val="000000"/>
          <w:sz w:val="22"/>
          <w:szCs w:val="22"/>
          <w:shd w:val="clear" w:color="auto" w:fill="ffffff"/>
          <w:lang w:eastAsia="zh-CN"/>
        </w:rPr>
        <w:t xml:space="preserve">ом</w:t>
      </w:r>
      <w:r>
        <w:rPr>
          <w:color w:val="000000"/>
          <w:sz w:val="22"/>
          <w:szCs w:val="22"/>
          <w:shd w:val="clear" w:color="auto" w:fill="ffffff"/>
          <w:lang w:eastAsia="zh-CN"/>
        </w:rPr>
        <w:t xml:space="preserve">, не может превышать цену </w:t>
      </w:r>
      <w:r>
        <w:rPr>
          <w:color w:val="000000"/>
          <w:sz w:val="22"/>
          <w:szCs w:val="22"/>
          <w:shd w:val="clear" w:color="auto" w:fill="ffffff"/>
          <w:lang w:eastAsia="zh-CN"/>
        </w:rPr>
        <w:t xml:space="preserve">Контракт</w:t>
      </w:r>
      <w:r>
        <w:rPr>
          <w:color w:val="000000"/>
          <w:sz w:val="22"/>
          <w:szCs w:val="22"/>
          <w:shd w:val="clear" w:color="auto" w:fill="ffffff"/>
          <w:lang w:eastAsia="zh-CN"/>
        </w:rPr>
        <w:t xml:space="preserve">а</w:t>
      </w:r>
      <w:r>
        <w:rPr>
          <w:color w:val="000000"/>
          <w:sz w:val="22"/>
          <w:szCs w:val="22"/>
          <w:shd w:val="clear" w:color="auto" w:fill="ffffff"/>
          <w:lang w:eastAsia="zh-CN"/>
        </w:rPr>
        <w:t xml:space="preserve">.</w:t>
      </w:r>
      <w:r>
        <w:rPr>
          <w:color w:val="000000"/>
          <w:sz w:val="22"/>
          <w:szCs w:val="22"/>
          <w:shd w:val="clear" w:color="auto" w:fill="ffffff"/>
          <w:lang w:eastAsia="zh-CN"/>
        </w:rPr>
      </w:r>
      <w:r>
        <w:rPr>
          <w:color w:val="000000"/>
          <w:sz w:val="22"/>
          <w:szCs w:val="22"/>
          <w:shd w:val="clear" w:color="auto" w:fill="ffffff"/>
          <w:lang w:eastAsia="zh-CN"/>
        </w:rPr>
      </w:r>
    </w:p>
    <w:p>
      <w:pPr>
        <w:ind w:firstLine="709"/>
        <w:jc w:val="both"/>
        <w:widowControl w:val="off"/>
        <w:rPr>
          <w:sz w:val="22"/>
          <w:szCs w:val="22"/>
          <w:lang w:eastAsia="zh-CN"/>
        </w:rPr>
      </w:pPr>
      <w:r>
        <w:rPr>
          <w:color w:val="000000"/>
          <w:sz w:val="22"/>
          <w:szCs w:val="22"/>
          <w:shd w:val="clear" w:color="auto" w:fill="ffffff"/>
          <w:lang w:eastAsia="zh-CN"/>
        </w:rPr>
        <w:t xml:space="preserve">7</w:t>
      </w:r>
      <w:r>
        <w:rPr>
          <w:color w:val="000000"/>
          <w:sz w:val="22"/>
          <w:szCs w:val="22"/>
          <w:shd w:val="clear" w:color="auto" w:fill="ffffff"/>
          <w:lang w:eastAsia="zh-CN"/>
        </w:rPr>
        <w:t xml:space="preserve">.8</w:t>
      </w:r>
      <w:r>
        <w:rPr>
          <w:sz w:val="22"/>
          <w:szCs w:val="22"/>
          <w:shd w:val="clear" w:color="auto" w:fill="ffffff"/>
          <w:lang w:eastAsia="zh-CN"/>
        </w:rPr>
        <w:t xml:space="preserve">.1.</w:t>
      </w:r>
      <w:r>
        <w:rPr>
          <w:sz w:val="22"/>
          <w:szCs w:val="22"/>
          <w:lang w:eastAsia="zh-CN"/>
        </w:rPr>
        <w:t xml:space="preserve"> </w:t>
      </w:r>
      <w:r>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Pr>
          <w:sz w:val="22"/>
          <w:szCs w:val="22"/>
          <w:shd w:val="clear" w:color="auto" w:fill="ffffff"/>
          <w:lang w:eastAsia="zh-CN"/>
        </w:rPr>
        <w:t xml:space="preserve">Контракт</w:t>
      </w:r>
      <w:r>
        <w:rPr>
          <w:sz w:val="22"/>
          <w:szCs w:val="22"/>
          <w:shd w:val="clear" w:color="auto" w:fill="ffffff"/>
          <w:lang w:eastAsia="zh-CN"/>
        </w:rPr>
        <w:t xml:space="preserve">ом</w:t>
      </w:r>
      <w:r>
        <w:rPr>
          <w:sz w:val="22"/>
          <w:szCs w:val="22"/>
          <w:shd w:val="clear" w:color="auto" w:fill="ffffff"/>
          <w:lang w:eastAsia="zh-CN"/>
        </w:rPr>
        <w:t xml:space="preserve">, не может превышать цену </w:t>
      </w:r>
      <w:r>
        <w:rPr>
          <w:sz w:val="22"/>
          <w:szCs w:val="22"/>
          <w:shd w:val="clear" w:color="auto" w:fill="ffffff"/>
          <w:lang w:eastAsia="zh-CN"/>
        </w:rPr>
        <w:t xml:space="preserve">Контракт</w:t>
      </w:r>
      <w:r>
        <w:rPr>
          <w:sz w:val="22"/>
          <w:szCs w:val="22"/>
          <w:shd w:val="clear" w:color="auto" w:fill="ffffff"/>
          <w:lang w:eastAsia="zh-CN"/>
        </w:rPr>
        <w:t xml:space="preserve">а</w:t>
      </w:r>
      <w:r>
        <w:rPr>
          <w:sz w:val="22"/>
          <w:szCs w:val="22"/>
          <w:shd w:val="clear" w:color="auto" w:fill="ffffff"/>
          <w:lang w:eastAsia="zh-CN"/>
        </w:rPr>
        <w:t xml:space="preserve">.</w:t>
      </w:r>
      <w:r>
        <w:rPr>
          <w:sz w:val="22"/>
          <w:szCs w:val="22"/>
          <w:lang w:eastAsia="zh-CN"/>
        </w:rPr>
      </w:r>
      <w:r>
        <w:rPr>
          <w:sz w:val="22"/>
          <w:szCs w:val="22"/>
          <w:lang w:eastAsia="zh-CN"/>
        </w:rPr>
      </w:r>
    </w:p>
    <w:p>
      <w:pPr>
        <w:ind w:firstLine="709"/>
        <w:jc w:val="both"/>
        <w:rPr>
          <w:sz w:val="22"/>
          <w:szCs w:val="22"/>
          <w:lang w:eastAsia="zh-CN"/>
        </w:rPr>
      </w:pPr>
      <w:r>
        <w:rPr>
          <w:sz w:val="22"/>
          <w:szCs w:val="22"/>
          <w:lang w:eastAsia="zh-CN"/>
        </w:rPr>
        <w:t xml:space="preserve">7</w:t>
      </w:r>
      <w:r>
        <w:rPr>
          <w:sz w:val="22"/>
          <w:szCs w:val="22"/>
          <w:lang w:eastAsia="zh-CN"/>
        </w:rPr>
        <w:t xml:space="preserve">.</w:t>
      </w:r>
      <w:r>
        <w:rPr>
          <w:sz w:val="22"/>
          <w:szCs w:val="22"/>
          <w:lang w:eastAsia="zh-CN"/>
        </w:rPr>
        <w:t xml:space="preserve">9</w:t>
      </w:r>
      <w:r>
        <w:rPr>
          <w:sz w:val="22"/>
          <w:szCs w:val="22"/>
          <w:lang w:eastAsia="zh-CN"/>
        </w:rPr>
        <w:t xml:space="preserve">. Уплата штрафных санкций не освобождает стороны от выполнения обязательств по настоящему </w:t>
      </w:r>
      <w:r>
        <w:rPr>
          <w:sz w:val="22"/>
          <w:szCs w:val="22"/>
          <w:lang w:eastAsia="zh-CN"/>
        </w:rPr>
        <w:t xml:space="preserve">Контракт</w:t>
      </w:r>
      <w:r>
        <w:rPr>
          <w:sz w:val="22"/>
          <w:szCs w:val="22"/>
          <w:lang w:eastAsia="zh-CN"/>
        </w:rPr>
        <w:t xml:space="preserve">у</w:t>
      </w:r>
      <w:r>
        <w:rPr>
          <w:sz w:val="22"/>
          <w:szCs w:val="22"/>
          <w:lang w:eastAsia="zh-CN"/>
        </w:rPr>
        <w:t xml:space="preserve">.</w:t>
      </w:r>
      <w:r>
        <w:rPr>
          <w:sz w:val="22"/>
          <w:szCs w:val="22"/>
          <w:lang w:eastAsia="zh-CN"/>
        </w:rPr>
      </w:r>
      <w:r>
        <w:rPr>
          <w:sz w:val="22"/>
          <w:szCs w:val="22"/>
          <w:lang w:eastAsia="zh-CN"/>
        </w:rPr>
      </w:r>
    </w:p>
    <w:p>
      <w:pPr>
        <w:ind w:firstLine="709"/>
        <w:jc w:val="both"/>
        <w:rPr>
          <w:sz w:val="22"/>
          <w:szCs w:val="22"/>
          <w:shd w:val="clear" w:color="auto" w:fill="ffffff"/>
        </w:rPr>
      </w:pPr>
      <w:r>
        <w:rPr>
          <w:sz w:val="22"/>
          <w:szCs w:val="22"/>
          <w:shd w:val="clear" w:color="auto" w:fill="ffffff"/>
        </w:rPr>
        <w:t xml:space="preserve">7</w:t>
      </w:r>
      <w:r>
        <w:rPr>
          <w:sz w:val="22"/>
          <w:szCs w:val="22"/>
          <w:shd w:val="clear" w:color="auto" w:fill="ffffff"/>
        </w:rPr>
        <w:t xml:space="preserve">.1</w:t>
      </w:r>
      <w:r>
        <w:rPr>
          <w:sz w:val="22"/>
          <w:szCs w:val="22"/>
          <w:shd w:val="clear" w:color="auto" w:fill="ffffff"/>
        </w:rPr>
        <w:t xml:space="preserve">0</w:t>
      </w:r>
      <w:r>
        <w:rPr>
          <w:sz w:val="22"/>
          <w:szCs w:val="22"/>
          <w:shd w:val="clear" w:color="auto" w:fill="ffffff"/>
        </w:rPr>
        <w:t xml:space="preserve">.</w:t>
      </w:r>
      <w:r>
        <w:rPr>
          <w:sz w:val="22"/>
          <w:szCs w:val="22"/>
          <w:shd w:val="clear" w:color="auto" w:fill="ffffff"/>
        </w:rPr>
        <w:t xml:space="preserve"> В случае просрочки исполнения З</w:t>
      </w:r>
      <w:r>
        <w:rPr>
          <w:sz w:val="22"/>
          <w:szCs w:val="22"/>
          <w:shd w:val="clear" w:color="auto" w:fill="ffffff"/>
        </w:rPr>
        <w:t xml:space="preserve">аказчиком обязательств, предусмотренных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а также в иных случаях неисполнения или ненадлежащего исполнения </w:t>
      </w:r>
      <w:r>
        <w:rPr>
          <w:sz w:val="22"/>
          <w:szCs w:val="22"/>
          <w:shd w:val="clear" w:color="auto" w:fill="ffffff"/>
        </w:rPr>
        <w:t xml:space="preserve">З</w:t>
      </w:r>
      <w:r>
        <w:rPr>
          <w:sz w:val="22"/>
          <w:szCs w:val="22"/>
          <w:shd w:val="clear" w:color="auto" w:fill="ffffff"/>
        </w:rPr>
        <w:t xml:space="preserve">аказчиком обязательств, предусмотренных </w:t>
      </w:r>
      <w:r>
        <w:rPr>
          <w:sz w:val="22"/>
          <w:szCs w:val="22"/>
          <w:shd w:val="clear" w:color="auto" w:fill="ffffff"/>
        </w:rPr>
        <w:t xml:space="preserve">Контракт</w:t>
      </w:r>
      <w:r>
        <w:rPr>
          <w:sz w:val="22"/>
          <w:szCs w:val="22"/>
          <w:shd w:val="clear" w:color="auto" w:fill="ffffff"/>
        </w:rPr>
        <w:t xml:space="preserve">ом, П</w:t>
      </w:r>
      <w:r>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начиная со дня, следующего после дня истечения установленного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срока исполнения обязательства. Такая пеня устанавливается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2"/>
          <w:szCs w:val="22"/>
          <w:shd w:val="clear" w:color="auto" w:fill="ffffff"/>
        </w:rPr>
      </w:r>
      <w:r>
        <w:rPr>
          <w:sz w:val="22"/>
          <w:szCs w:val="22"/>
          <w:shd w:val="clear" w:color="auto" w:fill="ffffff"/>
        </w:rPr>
      </w:r>
    </w:p>
    <w:p>
      <w:pPr>
        <w:ind w:firstLine="709"/>
        <w:jc w:val="both"/>
        <w:rPr>
          <w:sz w:val="22"/>
          <w:szCs w:val="22"/>
          <w:shd w:val="clear" w:color="auto" w:fill="ffffff"/>
        </w:rPr>
      </w:pPr>
      <w:r>
        <w:rPr>
          <w:sz w:val="22"/>
          <w:szCs w:val="22"/>
          <w:shd w:val="clear" w:color="auto" w:fill="ffffff"/>
        </w:rPr>
        <w:t xml:space="preserve">7</w:t>
      </w:r>
      <w:r>
        <w:rPr>
          <w:sz w:val="22"/>
          <w:szCs w:val="22"/>
          <w:shd w:val="clear" w:color="auto" w:fill="ffffff"/>
        </w:rPr>
        <w:t xml:space="preserve">.1</w:t>
      </w:r>
      <w:r>
        <w:rPr>
          <w:sz w:val="22"/>
          <w:szCs w:val="22"/>
          <w:shd w:val="clear" w:color="auto" w:fill="ffffff"/>
        </w:rPr>
        <w:t xml:space="preserve">1</w:t>
      </w:r>
      <w:r>
        <w:rPr>
          <w:sz w:val="22"/>
          <w:szCs w:val="22"/>
          <w:shd w:val="clear" w:color="auto" w:fill="ffffff"/>
        </w:rPr>
        <w:t xml:space="preserve">.</w:t>
      </w:r>
      <w:r>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а также в иных случаях неисполнения или ненадлежащего исполнения </w:t>
      </w:r>
      <w:r>
        <w:rPr>
          <w:sz w:val="22"/>
          <w:szCs w:val="22"/>
          <w:shd w:val="clear" w:color="auto" w:fill="ffffff"/>
        </w:rPr>
        <w:t xml:space="preserve">П</w:t>
      </w:r>
      <w:r>
        <w:rPr>
          <w:sz w:val="22"/>
          <w:szCs w:val="22"/>
          <w:shd w:val="clear" w:color="auto" w:fill="ffffff"/>
        </w:rPr>
        <w:t xml:space="preserve">оставщиком (подрядчиком, исполнителем) обязательств, предусмотренных </w:t>
      </w:r>
      <w:r>
        <w:rPr>
          <w:sz w:val="22"/>
          <w:szCs w:val="22"/>
          <w:shd w:val="clear" w:color="auto" w:fill="ffffff"/>
        </w:rPr>
        <w:t xml:space="preserve">Контракт</w:t>
      </w:r>
      <w:r>
        <w:rPr>
          <w:sz w:val="22"/>
          <w:szCs w:val="22"/>
          <w:shd w:val="clear" w:color="auto" w:fill="ffffff"/>
        </w:rPr>
        <w:t xml:space="preserve">ом, Заказчик направляет П</w:t>
      </w:r>
      <w:r>
        <w:rPr>
          <w:sz w:val="22"/>
          <w:szCs w:val="22"/>
          <w:shd w:val="clear" w:color="auto" w:fill="ffffff"/>
        </w:rPr>
        <w:t xml:space="preserve">оставщику (подрядчику, исполнителю) требование об уплате неустоек (штрафов, пеней).</w:t>
      </w:r>
      <w:r>
        <w:rPr>
          <w:sz w:val="22"/>
          <w:szCs w:val="22"/>
          <w:shd w:val="clear" w:color="auto" w:fill="ffffff"/>
        </w:rPr>
        <w:t xml:space="preserve"> </w:t>
      </w:r>
      <w:r>
        <w:rPr>
          <w:sz w:val="22"/>
          <w:szCs w:val="22"/>
          <w:shd w:val="clear" w:color="auto" w:fill="ffffff"/>
        </w:rPr>
        <w:t xml:space="preserve">Пеня начисляется за каждый день просрочки исполнения </w:t>
      </w:r>
      <w:r>
        <w:rPr>
          <w:sz w:val="22"/>
          <w:szCs w:val="22"/>
          <w:shd w:val="clear" w:color="auto" w:fill="ffffff"/>
        </w:rPr>
        <w:t xml:space="preserve">П</w:t>
      </w:r>
      <w:r>
        <w:rPr>
          <w:sz w:val="22"/>
          <w:szCs w:val="22"/>
          <w:shd w:val="clear" w:color="auto" w:fill="ffffff"/>
        </w:rPr>
        <w:t xml:space="preserve">оставщиком (подрядчиком, исполнителем) обязательства, предусмотренного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начиная со дня, следующего после дня истечения установленного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срока исполнения обязательства, и устанавливается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Pr>
          <w:sz w:val="22"/>
          <w:szCs w:val="22"/>
          <w:shd w:val="clear" w:color="auto" w:fill="ffffff"/>
        </w:rPr>
        <w:t xml:space="preserve">Контракт</w:t>
      </w:r>
      <w:r>
        <w:rPr>
          <w:sz w:val="22"/>
          <w:szCs w:val="22"/>
          <w:shd w:val="clear" w:color="auto" w:fill="ffffff"/>
        </w:rPr>
        <w:t xml:space="preserve">а</w:t>
      </w:r>
      <w:r>
        <w:rPr>
          <w:sz w:val="22"/>
          <w:szCs w:val="22"/>
          <w:shd w:val="clear" w:color="auto" w:fill="ffffff"/>
        </w:rPr>
        <w:t xml:space="preserve">, уменьшенной на сумму, пропорциональную объему обязательств, предусмотренных </w:t>
      </w:r>
      <w:r>
        <w:rPr>
          <w:sz w:val="22"/>
          <w:szCs w:val="22"/>
          <w:shd w:val="clear" w:color="auto" w:fill="ffffff"/>
        </w:rPr>
        <w:t xml:space="preserve">Контракт</w:t>
      </w:r>
      <w:r>
        <w:rPr>
          <w:sz w:val="22"/>
          <w:szCs w:val="22"/>
          <w:shd w:val="clear" w:color="auto" w:fill="ffffff"/>
        </w:rPr>
        <w:t xml:space="preserve">ом</w:t>
      </w:r>
      <w:r>
        <w:rPr>
          <w:sz w:val="22"/>
          <w:szCs w:val="22"/>
          <w:shd w:val="clear" w:color="auto" w:fill="ffffff"/>
        </w:rPr>
        <w:t xml:space="preserve"> и фактически исполненных </w:t>
      </w:r>
      <w:r>
        <w:rPr>
          <w:sz w:val="22"/>
          <w:szCs w:val="22"/>
          <w:shd w:val="clear" w:color="auto" w:fill="ffffff"/>
        </w:rPr>
        <w:t xml:space="preserve">П</w:t>
      </w:r>
      <w:r>
        <w:rPr>
          <w:sz w:val="22"/>
          <w:szCs w:val="22"/>
          <w:shd w:val="clear" w:color="auto" w:fill="ffffff"/>
        </w:rPr>
        <w:t xml:space="preserve">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sz w:val="22"/>
          <w:szCs w:val="22"/>
          <w:shd w:val="clear" w:color="auto" w:fill="ffffff"/>
        </w:rPr>
      </w:r>
      <w:r>
        <w:rPr>
          <w:sz w:val="22"/>
          <w:szCs w:val="22"/>
          <w:shd w:val="clear" w:color="auto" w:fill="ffffff"/>
        </w:rPr>
      </w:r>
    </w:p>
    <w:p>
      <w:pPr>
        <w:ind w:firstLine="709"/>
        <w:jc w:val="both"/>
        <w:shd w:val="clear" w:color="auto" w:fill="ffffff"/>
        <w:tabs>
          <w:tab w:val="left" w:pos="700" w:leader="none"/>
        </w:tabs>
        <w:rPr>
          <w:sz w:val="22"/>
          <w:szCs w:val="22"/>
        </w:rPr>
      </w:pPr>
      <w:r>
        <w:rPr>
          <w:sz w:val="22"/>
          <w:szCs w:val="22"/>
        </w:rPr>
      </w:r>
      <w:r>
        <w:rPr>
          <w:sz w:val="22"/>
          <w:szCs w:val="22"/>
        </w:rPr>
      </w:r>
      <w:r>
        <w:rPr>
          <w:sz w:val="22"/>
          <w:szCs w:val="22"/>
        </w:rPr>
      </w:r>
    </w:p>
    <w:p>
      <w:pPr>
        <w:jc w:val="center"/>
        <w:rPr>
          <w:b/>
          <w:sz w:val="22"/>
          <w:szCs w:val="22"/>
        </w:rPr>
      </w:pPr>
      <w:r>
        <w:rPr>
          <w:b/>
          <w:sz w:val="22"/>
          <w:szCs w:val="22"/>
        </w:rPr>
        <w:t xml:space="preserve">8</w:t>
      </w:r>
      <w:r>
        <w:rPr>
          <w:b/>
          <w:sz w:val="22"/>
          <w:szCs w:val="22"/>
        </w:rPr>
        <w:t xml:space="preserve">. Действие обстоятельств непреодолимой силы</w:t>
      </w:r>
      <w:r>
        <w:rPr>
          <w:b/>
          <w:sz w:val="22"/>
          <w:szCs w:val="22"/>
        </w:rPr>
      </w:r>
      <w:r>
        <w:rPr>
          <w:b/>
          <w:sz w:val="22"/>
          <w:szCs w:val="22"/>
        </w:rPr>
      </w:r>
    </w:p>
    <w:p>
      <w:pPr>
        <w:pStyle w:val="1016"/>
        <w:ind w:firstLine="708"/>
        <w:jc w:val="both"/>
        <w:rPr>
          <w:rFonts w:eastAsia="MS Mincho"/>
          <w:sz w:val="22"/>
          <w:szCs w:val="22"/>
        </w:rPr>
      </w:pPr>
      <w:r>
        <w:rPr>
          <w:rFonts w:eastAsia="MS Mincho"/>
          <w:sz w:val="22"/>
          <w:szCs w:val="22"/>
        </w:rPr>
        <w:t xml:space="preserve">8</w:t>
      </w:r>
      <w:r>
        <w:rPr>
          <w:rFonts w:eastAsia="MS Mincho"/>
          <w:sz w:val="22"/>
          <w:szCs w:val="22"/>
        </w:rPr>
        <w:t xml:space="preserve">.1.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Pr>
          <w:rFonts w:eastAsia="MS Mincho"/>
          <w:sz w:val="22"/>
          <w:szCs w:val="22"/>
        </w:rPr>
        <w:t xml:space="preserve"> </w:t>
      </w:r>
      <w:r>
        <w:rPr>
          <w:rFonts w:eastAsia="MS Mincho"/>
          <w:sz w:val="22"/>
          <w:szCs w:val="22"/>
        </w:rPr>
        <w:t xml:space="preserve">последствий: землетрясение, наводнение, пожар, ураган, смерч, сильные снежные заносы, </w:t>
      </w:r>
      <w:r>
        <w:rPr>
          <w:rFonts w:eastAsia="MS Mincho"/>
          <w:sz w:val="22"/>
          <w:szCs w:val="22"/>
        </w:rPr>
        <w:t xml:space="preserve">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Pr>
          <w:rFonts w:eastAsia="MS Mincho"/>
          <w:sz w:val="22"/>
          <w:szCs w:val="22"/>
        </w:rPr>
        <w:t xml:space="preserve">Стороны </w:t>
      </w:r>
      <w:r>
        <w:rPr>
          <w:rFonts w:eastAsia="MS Mincho"/>
          <w:sz w:val="22"/>
          <w:szCs w:val="22"/>
        </w:rPr>
        <w:t xml:space="preserve">не могли предвидеть или предотвратить.</w:t>
      </w:r>
      <w:r>
        <w:rPr>
          <w:rFonts w:eastAsia="MS Mincho"/>
          <w:sz w:val="22"/>
          <w:szCs w:val="22"/>
        </w:rPr>
      </w:r>
      <w:r>
        <w:rPr>
          <w:rFonts w:eastAsia="MS Mincho"/>
          <w:sz w:val="22"/>
          <w:szCs w:val="22"/>
        </w:rPr>
      </w:r>
    </w:p>
    <w:p>
      <w:pPr>
        <w:ind w:firstLine="709"/>
        <w:jc w:val="both"/>
        <w:rPr>
          <w:sz w:val="22"/>
          <w:szCs w:val="22"/>
        </w:rPr>
      </w:pPr>
      <w:r>
        <w:rPr>
          <w:sz w:val="22"/>
          <w:szCs w:val="22"/>
        </w:rPr>
        <w:t xml:space="preserve">8</w:t>
      </w:r>
      <w:r>
        <w:rPr>
          <w:sz w:val="22"/>
          <w:szCs w:val="22"/>
        </w:rPr>
        <w:t xml:space="preserve">.2</w:t>
      </w:r>
      <w:r>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Pr>
          <w:sz w:val="22"/>
          <w:szCs w:val="22"/>
        </w:rPr>
        <w:t xml:space="preserve">Контракт</w:t>
      </w:r>
      <w:r>
        <w:rPr>
          <w:sz w:val="22"/>
          <w:szCs w:val="22"/>
        </w:rPr>
        <w:t xml:space="preserve">у</w:t>
      </w:r>
      <w:r>
        <w:rPr>
          <w:sz w:val="22"/>
          <w:szCs w:val="22"/>
        </w:rPr>
        <w:t xml:space="preserve">.</w:t>
      </w:r>
      <w:r>
        <w:rPr>
          <w:sz w:val="22"/>
          <w:szCs w:val="22"/>
        </w:rPr>
      </w:r>
      <w:r>
        <w:rPr>
          <w:sz w:val="22"/>
          <w:szCs w:val="22"/>
        </w:rPr>
      </w:r>
    </w:p>
    <w:p>
      <w:pPr>
        <w:ind w:firstLine="709"/>
        <w:jc w:val="both"/>
        <w:rPr>
          <w:rFonts w:eastAsia="MS Mincho"/>
          <w:sz w:val="22"/>
          <w:szCs w:val="22"/>
        </w:rPr>
      </w:pPr>
      <w:r>
        <w:rPr>
          <w:sz w:val="22"/>
          <w:szCs w:val="22"/>
        </w:rPr>
        <w:t xml:space="preserve">8</w:t>
      </w:r>
      <w:r>
        <w:rPr>
          <w:sz w:val="22"/>
          <w:szCs w:val="22"/>
        </w:rPr>
        <w:t xml:space="preserve">.3</w:t>
      </w:r>
      <w:r>
        <w:rPr>
          <w:sz w:val="22"/>
          <w:szCs w:val="22"/>
        </w:rPr>
        <w:t xml:space="preserve">. </w:t>
      </w:r>
      <w:r>
        <w:rPr>
          <w:rFonts w:eastAsia="MS Mincho"/>
          <w:sz w:val="22"/>
          <w:szCs w:val="22"/>
        </w:rPr>
        <w:t xml:space="preserve">В случае, когда </w:t>
      </w:r>
      <w:r>
        <w:rPr>
          <w:rFonts w:eastAsia="MS Mincho"/>
          <w:sz w:val="22"/>
          <w:szCs w:val="22"/>
        </w:rPr>
        <w:t xml:space="preserve">обстоятельства</w:t>
      </w:r>
      <w:r>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Pr>
          <w:rFonts w:eastAsia="MS Mincho"/>
          <w:sz w:val="22"/>
          <w:szCs w:val="22"/>
        </w:rPr>
        <w:t xml:space="preserve">Контракт</w:t>
      </w:r>
      <w:r>
        <w:rPr>
          <w:rFonts w:eastAsia="MS Mincho"/>
          <w:sz w:val="22"/>
          <w:szCs w:val="22"/>
        </w:rPr>
        <w:t xml:space="preserve">а</w:t>
      </w:r>
      <w:r>
        <w:rPr>
          <w:rFonts w:eastAsia="MS Mincho"/>
          <w:sz w:val="22"/>
          <w:szCs w:val="22"/>
        </w:rPr>
        <w:t xml:space="preserve">.</w:t>
      </w:r>
      <w:r>
        <w:rPr>
          <w:rFonts w:eastAsia="MS Mincho"/>
          <w:sz w:val="22"/>
          <w:szCs w:val="22"/>
        </w:rPr>
      </w:r>
      <w:r>
        <w:rPr>
          <w:rFonts w:eastAsia="MS Mincho"/>
          <w:sz w:val="22"/>
          <w:szCs w:val="22"/>
        </w:rPr>
      </w:r>
    </w:p>
    <w:p>
      <w:pPr>
        <w:pStyle w:val="1016"/>
        <w:ind w:firstLine="708"/>
        <w:jc w:val="both"/>
        <w:rPr>
          <w:rFonts w:eastAsia="MS Mincho"/>
          <w:sz w:val="22"/>
          <w:szCs w:val="22"/>
        </w:rPr>
      </w:pPr>
      <w:r>
        <w:rPr>
          <w:rFonts w:eastAsia="MS Mincho"/>
          <w:sz w:val="22"/>
          <w:szCs w:val="22"/>
        </w:rPr>
      </w:r>
      <w:r>
        <w:rPr>
          <w:rFonts w:eastAsia="MS Mincho"/>
          <w:sz w:val="22"/>
          <w:szCs w:val="22"/>
        </w:rPr>
      </w:r>
      <w:r>
        <w:rPr>
          <w:rFonts w:eastAsia="MS Mincho"/>
          <w:sz w:val="22"/>
          <w:szCs w:val="22"/>
        </w:rPr>
      </w:r>
    </w:p>
    <w:p>
      <w:pPr>
        <w:pStyle w:val="1016"/>
        <w:jc w:val="center"/>
        <w:rPr>
          <w:rFonts w:eastAsia="MS Mincho"/>
          <w:b/>
          <w:bCs/>
          <w:sz w:val="22"/>
          <w:szCs w:val="22"/>
        </w:rPr>
      </w:pPr>
      <w:r/>
      <w:bookmarkStart w:id="7" w:name="Par825"/>
      <w:r/>
      <w:bookmarkEnd w:id="7"/>
      <w:r>
        <w:rPr>
          <w:rFonts w:eastAsia="MS Mincho"/>
          <w:b/>
          <w:bCs/>
          <w:sz w:val="22"/>
          <w:szCs w:val="22"/>
        </w:rPr>
        <w:t xml:space="preserve">9</w:t>
      </w:r>
      <w:r>
        <w:rPr>
          <w:rFonts w:eastAsia="MS Mincho"/>
          <w:b/>
          <w:bCs/>
          <w:sz w:val="22"/>
          <w:szCs w:val="22"/>
        </w:rPr>
        <w:t xml:space="preserve">. Порядок урегулирования споров</w:t>
      </w:r>
      <w:r>
        <w:rPr>
          <w:rFonts w:eastAsia="MS Mincho"/>
          <w:b/>
          <w:bCs/>
          <w:sz w:val="22"/>
          <w:szCs w:val="22"/>
        </w:rPr>
      </w:r>
      <w:r>
        <w:rPr>
          <w:rFonts w:eastAsia="MS Mincho"/>
          <w:b/>
          <w:bCs/>
          <w:sz w:val="22"/>
          <w:szCs w:val="22"/>
        </w:rPr>
      </w:r>
    </w:p>
    <w:p>
      <w:pPr>
        <w:pStyle w:val="1012"/>
        <w:ind w:firstLine="709"/>
        <w:jc w:val="both"/>
        <w:rPr>
          <w:sz w:val="22"/>
          <w:szCs w:val="22"/>
        </w:rPr>
      </w:pPr>
      <w:r>
        <w:rPr>
          <w:sz w:val="22"/>
          <w:szCs w:val="22"/>
        </w:rPr>
        <w:t xml:space="preserve">9</w:t>
      </w:r>
      <w:r>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Pr>
          <w:sz w:val="22"/>
          <w:szCs w:val="22"/>
        </w:rPr>
        <w:t xml:space="preserve">Контракт</w:t>
      </w:r>
      <w:r>
        <w:rPr>
          <w:sz w:val="22"/>
          <w:szCs w:val="22"/>
        </w:rPr>
        <w:t xml:space="preserve">а</w:t>
      </w:r>
      <w:r>
        <w:rPr>
          <w:sz w:val="22"/>
          <w:szCs w:val="22"/>
        </w:rPr>
        <w:t xml:space="preserve"> </w:t>
      </w:r>
      <w:r>
        <w:rPr>
          <w:rFonts w:eastAsia="MS Mincho"/>
          <w:sz w:val="22"/>
          <w:szCs w:val="22"/>
        </w:rPr>
        <w:t xml:space="preserve">или в связи с ним, были урегулированы путем переговоров.</w:t>
      </w:r>
      <w:r>
        <w:rPr>
          <w:sz w:val="22"/>
          <w:szCs w:val="22"/>
        </w:rPr>
      </w:r>
      <w:r>
        <w:rPr>
          <w:sz w:val="22"/>
          <w:szCs w:val="22"/>
        </w:rPr>
      </w:r>
    </w:p>
    <w:p>
      <w:pPr>
        <w:pStyle w:val="1012"/>
        <w:ind w:firstLine="709"/>
        <w:jc w:val="both"/>
        <w:rPr>
          <w:sz w:val="22"/>
          <w:szCs w:val="22"/>
        </w:rPr>
      </w:pPr>
      <w:r>
        <w:rPr>
          <w:sz w:val="22"/>
          <w:szCs w:val="22"/>
        </w:rPr>
        <w:t xml:space="preserve">9</w:t>
      </w:r>
      <w:r>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Pr>
          <w:sz w:val="22"/>
          <w:szCs w:val="22"/>
        </w:rPr>
        <w:t xml:space="preserve">Контракт</w:t>
      </w:r>
      <w:r>
        <w:rPr>
          <w:sz w:val="22"/>
          <w:szCs w:val="22"/>
        </w:rPr>
        <w:t xml:space="preserve">у</w:t>
      </w:r>
      <w:r>
        <w:rPr>
          <w:sz w:val="22"/>
          <w:szCs w:val="22"/>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r>
        <w:rPr>
          <w:sz w:val="22"/>
          <w:szCs w:val="22"/>
        </w:rPr>
      </w:r>
      <w:r>
        <w:rPr>
          <w:sz w:val="22"/>
          <w:szCs w:val="22"/>
        </w:rPr>
      </w:r>
    </w:p>
    <w:p>
      <w:pPr>
        <w:pStyle w:val="1012"/>
        <w:ind w:firstLine="709"/>
        <w:jc w:val="both"/>
        <w:rPr>
          <w:sz w:val="22"/>
          <w:szCs w:val="22"/>
        </w:rPr>
      </w:pPr>
      <w:r>
        <w:rPr>
          <w:sz w:val="22"/>
          <w:szCs w:val="22"/>
        </w:rPr>
        <w:t xml:space="preserve">9</w:t>
      </w:r>
      <w:r>
        <w:rPr>
          <w:sz w:val="22"/>
          <w:szCs w:val="22"/>
        </w:rPr>
        <w:t xml:space="preserve">.3. Любые споры, не урегулированные во внесудебном порядке, разрешаются Арбитражным судом </w:t>
      </w:r>
      <w:r>
        <w:rPr>
          <w:sz w:val="22"/>
          <w:szCs w:val="22"/>
        </w:rPr>
        <w:t xml:space="preserve">города Москвы</w:t>
      </w:r>
      <w:r>
        <w:rPr>
          <w:sz w:val="22"/>
          <w:szCs w:val="22"/>
        </w:rPr>
        <w:t xml:space="preserve">.</w:t>
      </w:r>
      <w:r>
        <w:rPr>
          <w:sz w:val="22"/>
          <w:szCs w:val="22"/>
        </w:rPr>
      </w:r>
      <w:r>
        <w:rPr>
          <w:sz w:val="22"/>
          <w:szCs w:val="22"/>
        </w:rPr>
      </w:r>
    </w:p>
    <w:p>
      <w:pPr>
        <w:pStyle w:val="1012"/>
        <w:ind w:firstLine="709"/>
        <w:jc w:val="both"/>
        <w:rPr>
          <w:sz w:val="22"/>
          <w:szCs w:val="22"/>
        </w:rPr>
      </w:pPr>
      <w:r>
        <w:rPr>
          <w:sz w:val="22"/>
          <w:szCs w:val="22"/>
        </w:rPr>
      </w:r>
      <w:r>
        <w:rPr>
          <w:sz w:val="22"/>
          <w:szCs w:val="22"/>
        </w:rPr>
      </w:r>
      <w:r>
        <w:rPr>
          <w:sz w:val="22"/>
          <w:szCs w:val="22"/>
        </w:rPr>
      </w:r>
    </w:p>
    <w:p>
      <w:pPr>
        <w:jc w:val="center"/>
        <w:rPr>
          <w:b/>
          <w:sz w:val="22"/>
          <w:szCs w:val="22"/>
        </w:rPr>
      </w:pPr>
      <w:r>
        <w:rPr>
          <w:b/>
          <w:sz w:val="22"/>
          <w:szCs w:val="22"/>
        </w:rPr>
        <w:t xml:space="preserve">1</w:t>
      </w:r>
      <w:r>
        <w:rPr>
          <w:b/>
          <w:sz w:val="22"/>
          <w:szCs w:val="22"/>
        </w:rPr>
        <w:t xml:space="preserve">0</w:t>
      </w:r>
      <w:r>
        <w:rPr>
          <w:b/>
          <w:sz w:val="22"/>
          <w:szCs w:val="22"/>
        </w:rPr>
        <w:t xml:space="preserve">.</w:t>
      </w:r>
      <w:r>
        <w:rPr>
          <w:b/>
          <w:sz w:val="22"/>
          <w:szCs w:val="22"/>
        </w:rPr>
        <w:t xml:space="preserve"> </w:t>
      </w:r>
      <w:r>
        <w:rPr>
          <w:b/>
          <w:sz w:val="22"/>
          <w:szCs w:val="22"/>
        </w:rPr>
        <w:t xml:space="preserve">Прочие условия</w:t>
      </w:r>
      <w:r>
        <w:rPr>
          <w:b/>
          <w:sz w:val="22"/>
          <w:szCs w:val="22"/>
        </w:rPr>
      </w:r>
      <w:r>
        <w:rPr>
          <w:b/>
          <w:sz w:val="22"/>
          <w:szCs w:val="22"/>
        </w:rPr>
      </w:r>
    </w:p>
    <w:p>
      <w:pPr>
        <w:ind w:firstLine="709"/>
        <w:jc w:val="both"/>
        <w:rPr>
          <w:sz w:val="22"/>
          <w:szCs w:val="22"/>
        </w:rPr>
      </w:pPr>
      <w:r>
        <w:rPr>
          <w:rFonts w:eastAsia="MS Mincho"/>
          <w:sz w:val="22"/>
          <w:szCs w:val="22"/>
        </w:rPr>
        <w:t xml:space="preserve">1</w:t>
      </w:r>
      <w:r>
        <w:rPr>
          <w:rFonts w:eastAsia="MS Mincho"/>
          <w:sz w:val="22"/>
          <w:szCs w:val="22"/>
        </w:rPr>
        <w:t xml:space="preserve">0</w:t>
      </w:r>
      <w:r>
        <w:rPr>
          <w:rFonts w:eastAsia="MS Mincho"/>
          <w:sz w:val="22"/>
          <w:szCs w:val="22"/>
        </w:rPr>
        <w:t xml:space="preserve">.1.</w:t>
      </w:r>
      <w:r>
        <w:rPr>
          <w:rFonts w:eastAsia="MS Mincho"/>
          <w:sz w:val="22"/>
          <w:szCs w:val="22"/>
        </w:rPr>
        <w:t xml:space="preserve"> </w:t>
      </w:r>
      <w:r>
        <w:rPr>
          <w:sz w:val="22"/>
          <w:szCs w:val="22"/>
        </w:rPr>
        <w:t xml:space="preserve">Расторжение </w:t>
      </w:r>
      <w:r>
        <w:rPr>
          <w:sz w:val="22"/>
          <w:szCs w:val="22"/>
        </w:rPr>
        <w:t xml:space="preserve">Контракт</w:t>
      </w:r>
      <w:r>
        <w:rPr>
          <w:sz w:val="22"/>
          <w:szCs w:val="22"/>
        </w:rPr>
        <w:t xml:space="preserve">а</w:t>
      </w:r>
      <w:r>
        <w:rPr>
          <w:sz w:val="22"/>
          <w:szCs w:val="22"/>
        </w:rPr>
        <w:t xml:space="preserve"> </w:t>
      </w:r>
      <w:r>
        <w:rPr>
          <w:sz w:val="22"/>
          <w:szCs w:val="22"/>
        </w:rPr>
        <w:t xml:space="preserve">допускается по соглашению </w:t>
      </w:r>
      <w:r>
        <w:rPr>
          <w:sz w:val="22"/>
          <w:szCs w:val="22"/>
        </w:rPr>
        <w:t xml:space="preserve">Сторон</w:t>
      </w:r>
      <w:r>
        <w:rPr>
          <w:sz w:val="22"/>
          <w:szCs w:val="22"/>
        </w:rPr>
        <w:t xml:space="preserve">, по решению суда, в случае одностороннего отказа </w:t>
      </w:r>
      <w:r>
        <w:rPr>
          <w:sz w:val="22"/>
          <w:szCs w:val="22"/>
        </w:rPr>
        <w:t xml:space="preserve">Стороны </w:t>
      </w:r>
      <w:r>
        <w:rPr>
          <w:sz w:val="22"/>
          <w:szCs w:val="22"/>
        </w:rPr>
        <w:t xml:space="preserve">Контракт</w:t>
      </w:r>
      <w:r>
        <w:rPr>
          <w:sz w:val="22"/>
          <w:szCs w:val="22"/>
        </w:rPr>
        <w:t xml:space="preserve">а</w:t>
      </w:r>
      <w:r>
        <w:rPr>
          <w:sz w:val="22"/>
          <w:szCs w:val="22"/>
        </w:rPr>
        <w:t xml:space="preserve"> от исполнения </w:t>
      </w:r>
      <w:r>
        <w:rPr>
          <w:sz w:val="22"/>
          <w:szCs w:val="22"/>
        </w:rPr>
        <w:t xml:space="preserve">Контракт</w:t>
      </w:r>
      <w:r>
        <w:rPr>
          <w:sz w:val="22"/>
          <w:szCs w:val="22"/>
        </w:rPr>
        <w:t xml:space="preserve">а</w:t>
      </w:r>
      <w:r>
        <w:rPr>
          <w:sz w:val="22"/>
          <w:szCs w:val="22"/>
        </w:rPr>
        <w:t xml:space="preserve"> </w:t>
      </w:r>
      <w:r>
        <w:rPr>
          <w:sz w:val="22"/>
          <w:szCs w:val="22"/>
        </w:rPr>
        <w:t xml:space="preserve">в соответствии со статьей 450.1. ГК РФ, а также в соответствии с п.п.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r>
        <w:rPr>
          <w:sz w:val="22"/>
          <w:szCs w:val="22"/>
        </w:rPr>
      </w:r>
      <w:r>
        <w:rPr>
          <w:sz w:val="22"/>
          <w:szCs w:val="22"/>
        </w:rPr>
      </w:r>
    </w:p>
    <w:p>
      <w:pPr>
        <w:ind w:firstLine="709"/>
        <w:jc w:val="both"/>
        <w:rPr>
          <w:sz w:val="22"/>
          <w:szCs w:val="22"/>
        </w:rPr>
      </w:pPr>
      <w:r>
        <w:rPr>
          <w:sz w:val="22"/>
          <w:szCs w:val="22"/>
        </w:rPr>
        <w:t xml:space="preserve">1</w:t>
      </w:r>
      <w:r>
        <w:rPr>
          <w:sz w:val="22"/>
          <w:szCs w:val="22"/>
        </w:rPr>
        <w:t xml:space="preserve">0</w:t>
      </w:r>
      <w:r>
        <w:rPr>
          <w:sz w:val="22"/>
          <w:szCs w:val="22"/>
        </w:rPr>
        <w:t xml:space="preserve">.2. Изменение существенных условий </w:t>
      </w:r>
      <w:r>
        <w:rPr>
          <w:sz w:val="22"/>
          <w:szCs w:val="22"/>
        </w:rPr>
        <w:t xml:space="preserve">Контракт</w:t>
      </w:r>
      <w:r>
        <w:rPr>
          <w:sz w:val="22"/>
          <w:szCs w:val="22"/>
        </w:rPr>
        <w:t xml:space="preserve">а</w:t>
      </w:r>
      <w:r>
        <w:rPr>
          <w:sz w:val="22"/>
          <w:szCs w:val="22"/>
        </w:rPr>
        <w:t xml:space="preserve"> при его исполнении допускается в следующих случаях:</w:t>
      </w:r>
      <w:r>
        <w:rPr>
          <w:sz w:val="22"/>
          <w:szCs w:val="22"/>
        </w:rPr>
      </w:r>
      <w:r>
        <w:rPr>
          <w:sz w:val="22"/>
          <w:szCs w:val="22"/>
        </w:rPr>
      </w:r>
    </w:p>
    <w:p>
      <w:pPr>
        <w:ind w:firstLine="709"/>
        <w:jc w:val="both"/>
        <w:rPr>
          <w:sz w:val="22"/>
          <w:szCs w:val="22"/>
        </w:rPr>
      </w:pPr>
      <w:r>
        <w:rPr>
          <w:sz w:val="22"/>
          <w:szCs w:val="22"/>
        </w:rPr>
        <w:t xml:space="preserve">1) при снижении Цены </w:t>
      </w:r>
      <w:r>
        <w:rPr>
          <w:sz w:val="22"/>
          <w:szCs w:val="22"/>
        </w:rPr>
        <w:t xml:space="preserve">Контракт</w:t>
      </w:r>
      <w:r>
        <w:rPr>
          <w:sz w:val="22"/>
          <w:szCs w:val="22"/>
        </w:rPr>
        <w:t xml:space="preserve">а</w:t>
      </w:r>
      <w:r>
        <w:rPr>
          <w:sz w:val="22"/>
          <w:szCs w:val="22"/>
        </w:rPr>
        <w:t xml:space="preserve"> без изменения предусмотренных </w:t>
      </w:r>
      <w:r>
        <w:rPr>
          <w:sz w:val="22"/>
          <w:szCs w:val="22"/>
        </w:rPr>
        <w:t xml:space="preserve">Контракт</w:t>
      </w:r>
      <w:r>
        <w:rPr>
          <w:sz w:val="22"/>
          <w:szCs w:val="22"/>
        </w:rPr>
        <w:t xml:space="preserve">ом</w:t>
      </w:r>
      <w:r>
        <w:rPr>
          <w:sz w:val="22"/>
          <w:szCs w:val="22"/>
        </w:rPr>
        <w:t xml:space="preserve"> количества товара, качества поставляемого товара и иных условий </w:t>
      </w:r>
      <w:r>
        <w:rPr>
          <w:sz w:val="22"/>
          <w:szCs w:val="22"/>
        </w:rPr>
        <w:t xml:space="preserve">Контракт</w:t>
      </w:r>
      <w:r>
        <w:rPr>
          <w:sz w:val="22"/>
          <w:szCs w:val="22"/>
        </w:rPr>
        <w:t xml:space="preserve">а</w:t>
      </w:r>
      <w:r>
        <w:rPr>
          <w:sz w:val="22"/>
          <w:szCs w:val="22"/>
        </w:rPr>
        <w:t xml:space="preserve">;</w:t>
      </w:r>
      <w:r>
        <w:rPr>
          <w:sz w:val="22"/>
          <w:szCs w:val="22"/>
        </w:rPr>
      </w:r>
      <w:r>
        <w:rPr>
          <w:sz w:val="22"/>
          <w:szCs w:val="22"/>
        </w:rPr>
      </w:r>
    </w:p>
    <w:p>
      <w:pPr>
        <w:ind w:firstLine="709"/>
        <w:jc w:val="both"/>
        <w:rPr>
          <w:sz w:val="22"/>
          <w:szCs w:val="22"/>
        </w:rPr>
      </w:pPr>
      <w:r>
        <w:rPr>
          <w:sz w:val="22"/>
          <w:szCs w:val="22"/>
        </w:rPr>
        <w:t xml:space="preserve">2) если по предложению </w:t>
      </w:r>
      <w:r>
        <w:rPr>
          <w:sz w:val="22"/>
          <w:szCs w:val="22"/>
        </w:rPr>
        <w:t xml:space="preserve">З</w:t>
      </w:r>
      <w:r>
        <w:rPr>
          <w:sz w:val="22"/>
          <w:szCs w:val="22"/>
        </w:rPr>
        <w:t xml:space="preserve">аказчика предусмотренное </w:t>
      </w:r>
      <w:r>
        <w:rPr>
          <w:sz w:val="22"/>
          <w:szCs w:val="22"/>
        </w:rPr>
        <w:t xml:space="preserve">Контракт</w:t>
      </w:r>
      <w:r>
        <w:rPr>
          <w:sz w:val="22"/>
          <w:szCs w:val="22"/>
        </w:rPr>
        <w:t xml:space="preserve">ом</w:t>
      </w:r>
      <w:r>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Pr>
          <w:sz w:val="22"/>
          <w:szCs w:val="22"/>
        </w:rPr>
        <w:t xml:space="preserve">РФ</w:t>
      </w:r>
      <w:r>
        <w:rPr>
          <w:sz w:val="22"/>
          <w:szCs w:val="22"/>
        </w:rPr>
        <w:t xml:space="preserve"> Цены </w:t>
      </w:r>
      <w:r>
        <w:rPr>
          <w:sz w:val="22"/>
          <w:szCs w:val="22"/>
        </w:rPr>
        <w:t xml:space="preserve">Контракт</w:t>
      </w:r>
      <w:r>
        <w:rPr>
          <w:sz w:val="22"/>
          <w:szCs w:val="22"/>
        </w:rPr>
        <w:t xml:space="preserve">а</w:t>
      </w:r>
      <w:r>
        <w:rPr>
          <w:sz w:val="22"/>
          <w:szCs w:val="22"/>
        </w:rPr>
        <w:t xml:space="preserve"> пропорционально дополнительному количеству товара исходя из установленной в </w:t>
      </w:r>
      <w:r>
        <w:rPr>
          <w:sz w:val="22"/>
          <w:szCs w:val="22"/>
        </w:rPr>
        <w:t xml:space="preserve">Контракт</w:t>
      </w:r>
      <w:r>
        <w:rPr>
          <w:sz w:val="22"/>
          <w:szCs w:val="22"/>
        </w:rPr>
        <w:t xml:space="preserve">е</w:t>
      </w:r>
      <w:r>
        <w:rPr>
          <w:sz w:val="22"/>
          <w:szCs w:val="22"/>
        </w:rPr>
        <w:t xml:space="preserve"> цены единицы товара, но не более чем на десять процентов Цены </w:t>
      </w:r>
      <w:r>
        <w:rPr>
          <w:sz w:val="22"/>
          <w:szCs w:val="22"/>
        </w:rPr>
        <w:t xml:space="preserve">Контракт</w:t>
      </w:r>
      <w:r>
        <w:rPr>
          <w:sz w:val="22"/>
          <w:szCs w:val="22"/>
        </w:rPr>
        <w:t xml:space="preserve">а</w:t>
      </w:r>
      <w:r>
        <w:rPr>
          <w:sz w:val="22"/>
          <w:szCs w:val="22"/>
        </w:rPr>
        <w:t xml:space="preserve">. При уменьшении предусмотренных </w:t>
      </w:r>
      <w:r>
        <w:rPr>
          <w:sz w:val="22"/>
          <w:szCs w:val="22"/>
        </w:rPr>
        <w:t xml:space="preserve">Контракт</w:t>
      </w:r>
      <w:r>
        <w:rPr>
          <w:sz w:val="22"/>
          <w:szCs w:val="22"/>
        </w:rPr>
        <w:t xml:space="preserve">ом</w:t>
      </w:r>
      <w:r>
        <w:rPr>
          <w:sz w:val="22"/>
          <w:szCs w:val="22"/>
        </w:rPr>
        <w:t xml:space="preserve"> количества товара Стороны </w:t>
      </w:r>
      <w:r>
        <w:rPr>
          <w:sz w:val="22"/>
          <w:szCs w:val="22"/>
        </w:rPr>
        <w:t xml:space="preserve">Контракт</w:t>
      </w:r>
      <w:r>
        <w:rPr>
          <w:sz w:val="22"/>
          <w:szCs w:val="22"/>
        </w:rPr>
        <w:t xml:space="preserve">а</w:t>
      </w:r>
      <w:r>
        <w:rPr>
          <w:sz w:val="22"/>
          <w:szCs w:val="22"/>
        </w:rPr>
        <w:t xml:space="preserve"> обязаны уменьшить Цену </w:t>
      </w:r>
      <w:r>
        <w:rPr>
          <w:sz w:val="22"/>
          <w:szCs w:val="22"/>
        </w:rPr>
        <w:t xml:space="preserve">Контракт</w:t>
      </w:r>
      <w:r>
        <w:rPr>
          <w:sz w:val="22"/>
          <w:szCs w:val="22"/>
        </w:rPr>
        <w:t xml:space="preserve">а</w:t>
      </w:r>
      <w:r>
        <w:rPr>
          <w:sz w:val="22"/>
          <w:szCs w:val="22"/>
        </w:rPr>
        <w:t xml:space="preserve"> исходя из цены единицы товара</w:t>
      </w:r>
      <w:r>
        <w:rPr>
          <w:sz w:val="22"/>
          <w:szCs w:val="22"/>
        </w:rPr>
        <w:t xml:space="preserve">. Цена единицы дополнительно поставляемого товара или цена единицы товара при уменьшении предусмотренного </w:t>
      </w:r>
      <w:r>
        <w:rPr>
          <w:sz w:val="22"/>
          <w:szCs w:val="22"/>
        </w:rPr>
        <w:t xml:space="preserve">Контракт</w:t>
      </w:r>
      <w:r>
        <w:rPr>
          <w:sz w:val="22"/>
          <w:szCs w:val="22"/>
        </w:rPr>
        <w:t xml:space="preserve">ом</w:t>
      </w:r>
      <w:r>
        <w:rPr>
          <w:sz w:val="22"/>
          <w:szCs w:val="22"/>
        </w:rPr>
        <w:t xml:space="preserve"> количества поставляемого товара должна определяться как частное от деления первоначальной Цены </w:t>
      </w:r>
      <w:r>
        <w:rPr>
          <w:sz w:val="22"/>
          <w:szCs w:val="22"/>
        </w:rPr>
        <w:t xml:space="preserve">Контракт</w:t>
      </w:r>
      <w:r>
        <w:rPr>
          <w:sz w:val="22"/>
          <w:szCs w:val="22"/>
        </w:rPr>
        <w:t xml:space="preserve">а</w:t>
      </w:r>
      <w:r>
        <w:rPr>
          <w:sz w:val="22"/>
          <w:szCs w:val="22"/>
        </w:rPr>
        <w:t xml:space="preserve"> на предусмотренное в </w:t>
      </w:r>
      <w:r>
        <w:rPr>
          <w:sz w:val="22"/>
          <w:szCs w:val="22"/>
        </w:rPr>
        <w:t xml:space="preserve">Контракт</w:t>
      </w:r>
      <w:r>
        <w:rPr>
          <w:sz w:val="22"/>
          <w:szCs w:val="22"/>
        </w:rPr>
        <w:t xml:space="preserve">е</w:t>
      </w:r>
      <w:r>
        <w:rPr>
          <w:sz w:val="22"/>
          <w:szCs w:val="22"/>
        </w:rPr>
        <w:t xml:space="preserve"> количество такого товара.</w:t>
      </w:r>
      <w:r>
        <w:rPr>
          <w:sz w:val="22"/>
          <w:szCs w:val="22"/>
        </w:rPr>
      </w:r>
      <w:r>
        <w:rPr>
          <w:sz w:val="22"/>
          <w:szCs w:val="22"/>
        </w:rPr>
      </w:r>
    </w:p>
    <w:p>
      <w:pPr>
        <w:ind w:firstLine="709"/>
        <w:jc w:val="both"/>
        <w:rPr>
          <w:sz w:val="22"/>
          <w:szCs w:val="22"/>
        </w:rPr>
      </w:pPr>
      <w:r>
        <w:rPr>
          <w:sz w:val="22"/>
          <w:szCs w:val="22"/>
        </w:rPr>
        <w:t xml:space="preserve">3) в случаях, предусмотренных пунктом 6 статьи 161 Бюджетного кодекса </w:t>
      </w:r>
      <w:r>
        <w:rPr>
          <w:sz w:val="22"/>
          <w:szCs w:val="22"/>
        </w:rPr>
        <w:t xml:space="preserve">РФ</w:t>
      </w:r>
      <w:r>
        <w:rPr>
          <w:sz w:val="22"/>
          <w:szCs w:val="22"/>
        </w:rPr>
        <w:t xml:space="preserve">, при уменьшении ранее доведенных до </w:t>
      </w:r>
      <w:r>
        <w:rPr>
          <w:sz w:val="22"/>
          <w:szCs w:val="22"/>
        </w:rPr>
        <w:t xml:space="preserve">З</w:t>
      </w:r>
      <w:r>
        <w:rPr>
          <w:sz w:val="22"/>
          <w:szCs w:val="22"/>
        </w:rPr>
        <w:t xml:space="preserve">аказчика как получателя бюджетных средств лимитов бюджетных обязательств. При этом </w:t>
      </w:r>
      <w:r>
        <w:rPr>
          <w:sz w:val="22"/>
          <w:szCs w:val="22"/>
        </w:rPr>
        <w:t xml:space="preserve">З</w:t>
      </w:r>
      <w:r>
        <w:rPr>
          <w:sz w:val="22"/>
          <w:szCs w:val="22"/>
        </w:rPr>
        <w:t xml:space="preserve">аказчик в ходе исполнения </w:t>
      </w:r>
      <w:r>
        <w:rPr>
          <w:sz w:val="22"/>
          <w:szCs w:val="22"/>
        </w:rPr>
        <w:t xml:space="preserve">Контракт</w:t>
      </w:r>
      <w:r>
        <w:rPr>
          <w:sz w:val="22"/>
          <w:szCs w:val="22"/>
        </w:rPr>
        <w:t xml:space="preserve">а</w:t>
      </w:r>
      <w:r>
        <w:rPr>
          <w:sz w:val="22"/>
          <w:szCs w:val="22"/>
        </w:rPr>
        <w:t xml:space="preserve"> обеспечивает согласование новых условий </w:t>
      </w:r>
      <w:r>
        <w:rPr>
          <w:sz w:val="22"/>
          <w:szCs w:val="22"/>
        </w:rPr>
        <w:t xml:space="preserve">Контракт</w:t>
      </w:r>
      <w:r>
        <w:rPr>
          <w:sz w:val="22"/>
          <w:szCs w:val="22"/>
        </w:rPr>
        <w:t xml:space="preserve">а</w:t>
      </w:r>
      <w:r>
        <w:rPr>
          <w:sz w:val="22"/>
          <w:szCs w:val="22"/>
        </w:rPr>
        <w:t xml:space="preserve">, в том числе цены и (или) сроков исполнения </w:t>
      </w:r>
      <w:r>
        <w:rPr>
          <w:sz w:val="22"/>
          <w:szCs w:val="22"/>
        </w:rPr>
        <w:t xml:space="preserve">Контракт</w:t>
      </w:r>
      <w:r>
        <w:rPr>
          <w:sz w:val="22"/>
          <w:szCs w:val="22"/>
        </w:rPr>
        <w:t xml:space="preserve">а</w:t>
      </w:r>
      <w:r>
        <w:rPr>
          <w:sz w:val="22"/>
          <w:szCs w:val="22"/>
        </w:rPr>
        <w:t xml:space="preserve"> и (или) количества товара, предусмотренного </w:t>
      </w:r>
      <w:r>
        <w:rPr>
          <w:sz w:val="22"/>
          <w:szCs w:val="22"/>
        </w:rPr>
        <w:t xml:space="preserve">Контракт</w:t>
      </w:r>
      <w:r>
        <w:rPr>
          <w:sz w:val="22"/>
          <w:szCs w:val="22"/>
        </w:rPr>
        <w:t xml:space="preserve">ом</w:t>
      </w:r>
      <w:r>
        <w:rPr>
          <w:sz w:val="22"/>
          <w:szCs w:val="22"/>
        </w:rPr>
        <w:t xml:space="preserve">; изменение </w:t>
      </w:r>
      <w:r>
        <w:rPr>
          <w:sz w:val="22"/>
          <w:szCs w:val="22"/>
        </w:rPr>
        <w:t xml:space="preserve">Контракт</w:t>
      </w:r>
      <w:r>
        <w:rPr>
          <w:sz w:val="22"/>
          <w:szCs w:val="22"/>
        </w:rPr>
        <w:t xml:space="preserve">а</w:t>
      </w:r>
      <w:r>
        <w:rPr>
          <w:sz w:val="22"/>
          <w:szCs w:val="22"/>
        </w:rPr>
        <w:t xml:space="preserve"> в связи с уменьшением лимитов бюджетных обязательств осуществляется исходя из соразмерности изменения цены </w:t>
      </w:r>
      <w:r>
        <w:rPr>
          <w:sz w:val="22"/>
          <w:szCs w:val="22"/>
        </w:rPr>
        <w:t xml:space="preserve">Контракт</w:t>
      </w:r>
      <w:r>
        <w:rPr>
          <w:sz w:val="22"/>
          <w:szCs w:val="22"/>
        </w:rPr>
        <w:t xml:space="preserve">а</w:t>
      </w:r>
      <w:r>
        <w:rPr>
          <w:sz w:val="22"/>
          <w:szCs w:val="22"/>
        </w:rPr>
        <w:t xml:space="preserve"> и количества товаров и сокращение количества товаров при уменьшении цены </w:t>
      </w:r>
      <w:r>
        <w:rPr>
          <w:sz w:val="22"/>
          <w:szCs w:val="22"/>
        </w:rPr>
        <w:t xml:space="preserve">Контракт</w:t>
      </w:r>
      <w:r>
        <w:rPr>
          <w:sz w:val="22"/>
          <w:szCs w:val="22"/>
        </w:rPr>
        <w:t xml:space="preserve">а</w:t>
      </w:r>
      <w:r>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Pr>
          <w:sz w:val="22"/>
          <w:szCs w:val="22"/>
        </w:rPr>
        <w:t xml:space="preserve"> при уменьшении цены контракта»;</w:t>
      </w:r>
      <w:r>
        <w:rPr>
          <w:sz w:val="22"/>
          <w:szCs w:val="22"/>
        </w:rPr>
      </w:r>
      <w:r>
        <w:rPr>
          <w:sz w:val="22"/>
          <w:szCs w:val="22"/>
        </w:rPr>
      </w:r>
    </w:p>
    <w:p>
      <w:pPr>
        <w:ind w:firstLine="709"/>
        <w:jc w:val="both"/>
        <w:rPr>
          <w:sz w:val="22"/>
          <w:szCs w:val="22"/>
        </w:rPr>
      </w:pPr>
      <w:r>
        <w:rPr>
          <w:sz w:val="22"/>
          <w:szCs w:val="22"/>
        </w:rPr>
        <w:t xml:space="preserve">4) если при исполнении </w:t>
      </w:r>
      <w:r>
        <w:rPr>
          <w:sz w:val="22"/>
          <w:szCs w:val="22"/>
        </w:rPr>
        <w:t xml:space="preserve">контракт</w:t>
      </w:r>
      <w:r>
        <w:rPr>
          <w:sz w:val="22"/>
          <w:szCs w:val="22"/>
        </w:rPr>
        <w:t xml:space="preserve">а изменяется срок исполнения отдельного этапа исполнения </w:t>
      </w:r>
      <w:r>
        <w:rPr>
          <w:sz w:val="22"/>
          <w:szCs w:val="22"/>
        </w:rPr>
        <w:t xml:space="preserve">контракт</w:t>
      </w:r>
      <w:r>
        <w:rPr>
          <w:sz w:val="22"/>
          <w:szCs w:val="22"/>
        </w:rPr>
        <w:t xml:space="preserve">а в рамках срока исполнения </w:t>
      </w:r>
      <w:r>
        <w:rPr>
          <w:sz w:val="22"/>
          <w:szCs w:val="22"/>
        </w:rPr>
        <w:t xml:space="preserve">контракт</w:t>
      </w:r>
      <w:r>
        <w:rPr>
          <w:sz w:val="22"/>
          <w:szCs w:val="22"/>
        </w:rPr>
        <w:t xml:space="preserve">а, предусмотренного при его заключении.</w:t>
      </w:r>
      <w:r>
        <w:rPr>
          <w:sz w:val="22"/>
          <w:szCs w:val="22"/>
        </w:rPr>
      </w:r>
      <w:r>
        <w:rPr>
          <w:sz w:val="22"/>
          <w:szCs w:val="22"/>
        </w:rPr>
      </w:r>
    </w:p>
    <w:p>
      <w:pPr>
        <w:ind w:firstLine="709"/>
        <w:jc w:val="both"/>
        <w:rPr>
          <w:sz w:val="22"/>
          <w:szCs w:val="22"/>
        </w:rPr>
      </w:pPr>
      <w:r>
        <w:rPr>
          <w:sz w:val="22"/>
          <w:szCs w:val="22"/>
        </w:rPr>
        <w:t xml:space="preserve">1</w:t>
      </w:r>
      <w:r>
        <w:rPr>
          <w:sz w:val="22"/>
          <w:szCs w:val="22"/>
        </w:rPr>
        <w:t xml:space="preserve">0</w:t>
      </w:r>
      <w:r>
        <w:rPr>
          <w:sz w:val="22"/>
          <w:szCs w:val="22"/>
        </w:rPr>
        <w:t xml:space="preserve">.</w:t>
      </w:r>
      <w:r>
        <w:rPr>
          <w:sz w:val="22"/>
          <w:szCs w:val="22"/>
        </w:rPr>
        <w:t xml:space="preserve">3</w:t>
      </w:r>
      <w:r>
        <w:rPr>
          <w:sz w:val="22"/>
          <w:szCs w:val="22"/>
        </w:rPr>
        <w:t xml:space="preserve">. </w:t>
      </w:r>
      <w:r>
        <w:rPr>
          <w:sz w:val="22"/>
          <w:szCs w:val="22"/>
        </w:rPr>
        <w:t xml:space="preserve">Поставщик</w:t>
      </w:r>
      <w:r>
        <w:rPr>
          <w:sz w:val="22"/>
          <w:szCs w:val="22"/>
        </w:rPr>
        <w:t xml:space="preserve"> представляет по запросу </w:t>
      </w:r>
      <w:r>
        <w:rPr>
          <w:sz w:val="22"/>
          <w:szCs w:val="22"/>
        </w:rPr>
        <w:t xml:space="preserve">З</w:t>
      </w:r>
      <w:r>
        <w:rPr>
          <w:sz w:val="22"/>
          <w:szCs w:val="22"/>
        </w:rPr>
        <w:t xml:space="preserve">аказчика</w:t>
      </w:r>
      <w:r>
        <w:rPr>
          <w:sz w:val="22"/>
          <w:szCs w:val="22"/>
        </w:rPr>
        <w:t xml:space="preserve"> в сроки, указанные в таком запросе, информацию о ходе исполнения обязательств по настоящему </w:t>
      </w:r>
      <w:r>
        <w:rPr>
          <w:sz w:val="22"/>
          <w:szCs w:val="22"/>
        </w:rPr>
        <w:t xml:space="preserve">Контракт</w:t>
      </w:r>
      <w:r>
        <w:rPr>
          <w:sz w:val="22"/>
          <w:szCs w:val="22"/>
        </w:rPr>
        <w:t xml:space="preserve">у</w:t>
      </w:r>
      <w:r>
        <w:rPr>
          <w:sz w:val="22"/>
          <w:szCs w:val="22"/>
        </w:rPr>
        <w:t xml:space="preserve">.</w:t>
      </w:r>
      <w:r>
        <w:rPr>
          <w:sz w:val="22"/>
          <w:szCs w:val="22"/>
        </w:rPr>
      </w:r>
      <w:r>
        <w:rPr>
          <w:sz w:val="22"/>
          <w:szCs w:val="22"/>
        </w:rPr>
      </w:r>
    </w:p>
    <w:p>
      <w:pPr>
        <w:ind w:firstLine="709"/>
        <w:jc w:val="both"/>
        <w:rPr>
          <w:sz w:val="22"/>
          <w:szCs w:val="22"/>
        </w:rPr>
      </w:pPr>
      <w:r>
        <w:rPr>
          <w:sz w:val="22"/>
          <w:szCs w:val="22"/>
        </w:rPr>
        <w:t xml:space="preserve">1</w:t>
      </w:r>
      <w:r>
        <w:rPr>
          <w:sz w:val="22"/>
          <w:szCs w:val="22"/>
        </w:rPr>
        <w:t xml:space="preserve">0</w:t>
      </w:r>
      <w:r>
        <w:rPr>
          <w:sz w:val="22"/>
          <w:szCs w:val="22"/>
        </w:rPr>
        <w:t xml:space="preserve">.4</w:t>
      </w:r>
      <w:r>
        <w:rPr>
          <w:sz w:val="22"/>
          <w:szCs w:val="22"/>
        </w:rPr>
        <w:t xml:space="preserve">. Любое уведомление, которое одна сторона направляет другой стороне в соответствии с </w:t>
      </w:r>
      <w:r>
        <w:rPr>
          <w:sz w:val="22"/>
          <w:szCs w:val="22"/>
        </w:rPr>
        <w:t xml:space="preserve">Контракт</w:t>
      </w:r>
      <w:r>
        <w:rPr>
          <w:sz w:val="22"/>
          <w:szCs w:val="22"/>
        </w:rPr>
        <w:t xml:space="preserve">ом</w:t>
      </w:r>
      <w:r>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Pr>
          <w:sz w:val="22"/>
          <w:szCs w:val="22"/>
        </w:rPr>
        <w:t xml:space="preserve">Контракт</w:t>
      </w:r>
      <w:r>
        <w:rPr>
          <w:sz w:val="22"/>
          <w:szCs w:val="22"/>
        </w:rPr>
        <w:t xml:space="preserve">ом</w:t>
      </w:r>
      <w:r>
        <w:rPr>
          <w:sz w:val="22"/>
          <w:szCs w:val="22"/>
        </w:rPr>
        <w:t xml:space="preserve">.</w:t>
      </w:r>
      <w:r>
        <w:rPr>
          <w:sz w:val="22"/>
          <w:szCs w:val="22"/>
        </w:rPr>
      </w:r>
      <w:r>
        <w:rPr>
          <w:sz w:val="22"/>
          <w:szCs w:val="22"/>
        </w:rPr>
      </w:r>
    </w:p>
    <w:p>
      <w:pPr>
        <w:ind w:firstLine="709"/>
        <w:jc w:val="both"/>
        <w:rPr>
          <w:sz w:val="22"/>
          <w:szCs w:val="22"/>
        </w:rPr>
      </w:pPr>
      <w:r>
        <w:rPr>
          <w:sz w:val="22"/>
          <w:szCs w:val="22"/>
        </w:rPr>
        <w:t xml:space="preserve">10.5</w:t>
      </w:r>
      <w:r>
        <w:rPr>
          <w:sz w:val="22"/>
          <w:szCs w:val="22"/>
        </w:rPr>
        <w:t xml:space="preserve">. </w:t>
      </w:r>
      <w:r>
        <w:rPr>
          <w:sz w:val="22"/>
          <w:szCs w:val="22"/>
        </w:rPr>
        <w:t xml:space="preserve">Любые изменения и дополнения к настоящему </w:t>
      </w:r>
      <w:r>
        <w:rPr>
          <w:sz w:val="22"/>
          <w:szCs w:val="22"/>
        </w:rPr>
        <w:t xml:space="preserve">Контракт</w:t>
      </w:r>
      <w:r>
        <w:rPr>
          <w:sz w:val="22"/>
          <w:szCs w:val="22"/>
        </w:rPr>
        <w:t xml:space="preserve">у</w:t>
      </w:r>
      <w:r>
        <w:rPr>
          <w:sz w:val="22"/>
          <w:szCs w:val="22"/>
        </w:rPr>
        <w:t xml:space="preserve">, не противоречащие действующему законодательству </w:t>
      </w:r>
      <w:r>
        <w:rPr>
          <w:sz w:val="22"/>
          <w:szCs w:val="22"/>
        </w:rPr>
        <w:t xml:space="preserve">РФ</w:t>
      </w:r>
      <w:r>
        <w:rPr>
          <w:sz w:val="22"/>
          <w:szCs w:val="22"/>
        </w:rPr>
        <w:t xml:space="preserve">, оформляются дополнительными соглашениями сторон в письменной форме.</w:t>
      </w:r>
      <w:r>
        <w:rPr>
          <w:sz w:val="22"/>
          <w:szCs w:val="22"/>
        </w:rPr>
      </w:r>
      <w:r>
        <w:rPr>
          <w:sz w:val="22"/>
          <w:szCs w:val="22"/>
        </w:rPr>
      </w:r>
    </w:p>
    <w:p>
      <w:pPr>
        <w:ind w:firstLine="709"/>
        <w:jc w:val="both"/>
        <w:rPr>
          <w:sz w:val="22"/>
          <w:szCs w:val="22"/>
        </w:rPr>
      </w:pPr>
      <w:r>
        <w:rPr>
          <w:sz w:val="22"/>
          <w:szCs w:val="22"/>
        </w:rPr>
        <w:t xml:space="preserve">1</w:t>
      </w:r>
      <w:r>
        <w:rPr>
          <w:sz w:val="22"/>
          <w:szCs w:val="22"/>
        </w:rPr>
        <w:t xml:space="preserve">0</w:t>
      </w:r>
      <w:r>
        <w:rPr>
          <w:sz w:val="22"/>
          <w:szCs w:val="22"/>
        </w:rPr>
        <w:t xml:space="preserve">.</w:t>
      </w:r>
      <w:r>
        <w:rPr>
          <w:sz w:val="22"/>
          <w:szCs w:val="22"/>
        </w:rPr>
        <w:t xml:space="preserve">6</w:t>
      </w:r>
      <w:r>
        <w:rPr>
          <w:sz w:val="22"/>
          <w:szCs w:val="22"/>
        </w:rPr>
        <w:t xml:space="preserve">.</w:t>
      </w:r>
      <w:r>
        <w:rPr>
          <w:sz w:val="22"/>
          <w:szCs w:val="22"/>
        </w:rPr>
        <w:t xml:space="preserve"> Во всем, что не предусмотрено настоящим </w:t>
      </w:r>
      <w:r>
        <w:rPr>
          <w:sz w:val="22"/>
          <w:szCs w:val="22"/>
        </w:rPr>
        <w:t xml:space="preserve">Контракт</w:t>
      </w:r>
      <w:r>
        <w:rPr>
          <w:sz w:val="22"/>
          <w:szCs w:val="22"/>
        </w:rPr>
        <w:t xml:space="preserve">ом</w:t>
      </w:r>
      <w:r>
        <w:rPr>
          <w:sz w:val="22"/>
          <w:szCs w:val="22"/>
        </w:rPr>
        <w:t xml:space="preserve">, стороны руководствуются действующим законодательством </w:t>
      </w:r>
      <w:r>
        <w:rPr>
          <w:sz w:val="22"/>
          <w:szCs w:val="22"/>
        </w:rPr>
        <w:t xml:space="preserve">РФ</w:t>
      </w:r>
      <w:r>
        <w:rPr>
          <w:sz w:val="22"/>
          <w:szCs w:val="22"/>
        </w:rPr>
        <w:t xml:space="preserve">.</w:t>
      </w:r>
      <w:r>
        <w:rPr>
          <w:sz w:val="22"/>
          <w:szCs w:val="22"/>
        </w:rPr>
      </w:r>
      <w:r>
        <w:rPr>
          <w:sz w:val="22"/>
          <w:szCs w:val="22"/>
        </w:rPr>
      </w:r>
    </w:p>
    <w:p>
      <w:pPr>
        <w:ind w:firstLine="709"/>
        <w:jc w:val="both"/>
        <w:rPr>
          <w:sz w:val="22"/>
          <w:szCs w:val="22"/>
        </w:rPr>
      </w:pPr>
      <w:r>
        <w:rPr>
          <w:sz w:val="22"/>
          <w:szCs w:val="22"/>
        </w:rPr>
        <w:t xml:space="preserve">1</w:t>
      </w:r>
      <w:r>
        <w:rPr>
          <w:sz w:val="22"/>
          <w:szCs w:val="22"/>
        </w:rPr>
        <w:t xml:space="preserve">0</w:t>
      </w:r>
      <w:r>
        <w:rPr>
          <w:sz w:val="22"/>
          <w:szCs w:val="22"/>
        </w:rPr>
        <w:t xml:space="preserve">.</w:t>
      </w:r>
      <w:r>
        <w:rPr>
          <w:sz w:val="22"/>
          <w:szCs w:val="22"/>
        </w:rPr>
        <w:t xml:space="preserve">7</w:t>
      </w:r>
      <w:r>
        <w:rPr>
          <w:sz w:val="22"/>
          <w:szCs w:val="22"/>
        </w:rPr>
        <w:t xml:space="preserve">. Срок действия настоящего </w:t>
      </w:r>
      <w:r>
        <w:rPr>
          <w:sz w:val="22"/>
          <w:szCs w:val="22"/>
        </w:rPr>
        <w:t xml:space="preserve">Контракт</w:t>
      </w:r>
      <w:r>
        <w:rPr>
          <w:sz w:val="22"/>
          <w:szCs w:val="22"/>
        </w:rPr>
        <w:t xml:space="preserve">а</w:t>
      </w:r>
      <w:r>
        <w:rPr>
          <w:sz w:val="22"/>
          <w:szCs w:val="22"/>
        </w:rPr>
        <w:t xml:space="preserve"> </w:t>
      </w:r>
      <w:r>
        <w:rPr>
          <w:sz w:val="22"/>
          <w:szCs w:val="22"/>
        </w:rPr>
        <w:t xml:space="preserve">устанавливается с момента его подписания </w:t>
      </w:r>
      <w:r>
        <w:rPr>
          <w:sz w:val="22"/>
          <w:szCs w:val="22"/>
        </w:rPr>
        <w:t xml:space="preserve">и </w:t>
      </w:r>
      <w:r>
        <w:rPr>
          <w:sz w:val="22"/>
          <w:szCs w:val="22"/>
        </w:rPr>
        <w:t xml:space="preserve">по </w:t>
      </w:r>
      <w:r>
        <w:rPr>
          <w:sz w:val="22"/>
          <w:szCs w:val="22"/>
        </w:rPr>
        <w:t xml:space="preserve">31</w:t>
      </w:r>
      <w:r>
        <w:rPr>
          <w:sz w:val="22"/>
          <w:szCs w:val="22"/>
        </w:rPr>
        <w:t xml:space="preserve">.12</w:t>
      </w:r>
      <w:r>
        <w:rPr>
          <w:sz w:val="22"/>
          <w:szCs w:val="22"/>
        </w:rPr>
        <w:t xml:space="preserve">.2026</w:t>
      </w:r>
      <w:r>
        <w:rPr>
          <w:sz w:val="22"/>
          <w:szCs w:val="22"/>
        </w:rPr>
        <w:t xml:space="preserve"> г</w:t>
      </w:r>
      <w:r>
        <w:rPr>
          <w:sz w:val="22"/>
          <w:szCs w:val="22"/>
        </w:rPr>
        <w:t xml:space="preserve">.</w:t>
      </w:r>
      <w:r>
        <w:rPr>
          <w:sz w:val="22"/>
          <w:szCs w:val="22"/>
        </w:rPr>
      </w:r>
      <w:r>
        <w:rPr>
          <w:sz w:val="22"/>
          <w:szCs w:val="22"/>
        </w:rPr>
      </w:r>
    </w:p>
    <w:p>
      <w:pPr>
        <w:ind w:firstLine="709"/>
        <w:jc w:val="both"/>
        <w:rPr>
          <w:sz w:val="22"/>
          <w:szCs w:val="22"/>
        </w:rPr>
      </w:pPr>
      <w:r>
        <w:rPr>
          <w:sz w:val="22"/>
          <w:szCs w:val="22"/>
        </w:rPr>
        <w:t xml:space="preserve">10.8. Окончание срока действия </w:t>
      </w:r>
      <w:r>
        <w:rPr>
          <w:sz w:val="22"/>
          <w:szCs w:val="22"/>
        </w:rPr>
        <w:t xml:space="preserve">контракт</w:t>
      </w:r>
      <w:r>
        <w:rPr>
          <w:sz w:val="22"/>
          <w:szCs w:val="22"/>
        </w:rPr>
        <w:t xml:space="preserve">а влечет прекращение обязательств сторон по </w:t>
      </w:r>
      <w:r>
        <w:rPr>
          <w:sz w:val="22"/>
          <w:szCs w:val="22"/>
        </w:rPr>
        <w:t xml:space="preserve">контракт</w:t>
      </w:r>
      <w:r>
        <w:rPr>
          <w:sz w:val="22"/>
          <w:szCs w:val="22"/>
        </w:rPr>
        <w:t xml:space="preserve">у, за исключением оплаты за поставленный товар и ответственности сторон за его нарушение.</w:t>
      </w:r>
      <w:r>
        <w:rPr>
          <w:sz w:val="22"/>
          <w:szCs w:val="22"/>
        </w:rPr>
      </w:r>
      <w:r>
        <w:rPr>
          <w:sz w:val="22"/>
          <w:szCs w:val="22"/>
        </w:rPr>
      </w:r>
    </w:p>
    <w:p>
      <w:pPr>
        <w:pStyle w:val="1023"/>
        <w:jc w:val="center"/>
        <w:rPr>
          <w:rFonts w:ascii="Times New Roman" w:hAnsi="Times New Roman" w:eastAsia="MS Mincho"/>
          <w:b/>
          <w:bCs/>
          <w:sz w:val="22"/>
          <w:szCs w:val="22"/>
        </w:rPr>
      </w:pPr>
      <w:r>
        <w:rPr>
          <w:rFonts w:ascii="Times New Roman" w:hAnsi="Times New Roman" w:eastAsia="MS Mincho"/>
          <w:b/>
          <w:bCs/>
          <w:sz w:val="22"/>
          <w:szCs w:val="22"/>
        </w:rPr>
      </w:r>
      <w:r>
        <w:rPr>
          <w:rFonts w:ascii="Times New Roman" w:hAnsi="Times New Roman" w:eastAsia="MS Mincho"/>
          <w:b/>
          <w:bCs/>
          <w:sz w:val="22"/>
          <w:szCs w:val="22"/>
        </w:rPr>
      </w:r>
      <w:r>
        <w:rPr>
          <w:rFonts w:ascii="Times New Roman" w:hAnsi="Times New Roman" w:eastAsia="MS Mincho"/>
          <w:b/>
          <w:bCs/>
          <w:sz w:val="22"/>
          <w:szCs w:val="22"/>
        </w:rPr>
      </w:r>
    </w:p>
    <w:p>
      <w:pPr>
        <w:pStyle w:val="1023"/>
        <w:jc w:val="center"/>
        <w:rPr>
          <w:rFonts w:ascii="Times New Roman" w:hAnsi="Times New Roman" w:eastAsia="MS Mincho"/>
          <w:b/>
          <w:bCs/>
          <w:sz w:val="22"/>
          <w:szCs w:val="22"/>
        </w:rPr>
      </w:pPr>
      <w:r>
        <w:rPr>
          <w:rFonts w:ascii="Times New Roman" w:hAnsi="Times New Roman" w:eastAsia="MS Mincho"/>
          <w:b/>
          <w:bCs/>
          <w:sz w:val="22"/>
          <w:szCs w:val="22"/>
        </w:rPr>
        <w:t xml:space="preserve">11. Контактная информация Заказчика</w:t>
      </w:r>
      <w:r>
        <w:rPr>
          <w:rFonts w:ascii="Times New Roman" w:hAnsi="Times New Roman" w:eastAsia="MS Mincho"/>
          <w:b/>
          <w:bCs/>
          <w:sz w:val="22"/>
          <w:szCs w:val="22"/>
        </w:rPr>
      </w:r>
      <w:r>
        <w:rPr>
          <w:rFonts w:ascii="Times New Roman" w:hAnsi="Times New Roman" w:eastAsia="MS Mincho"/>
          <w:b/>
          <w:bCs/>
          <w:sz w:val="22"/>
          <w:szCs w:val="22"/>
        </w:rPr>
      </w:r>
    </w:p>
    <w:p>
      <w:pPr>
        <w:pStyle w:val="1023"/>
        <w:jc w:val="center"/>
        <w:rPr>
          <w:rFonts w:ascii="Times New Roman" w:hAnsi="Times New Roman" w:eastAsia="MS Mincho"/>
          <w:b/>
          <w:bCs/>
          <w:sz w:val="22"/>
          <w:szCs w:val="22"/>
        </w:rPr>
      </w:pPr>
      <w:r>
        <w:rPr>
          <w:rFonts w:ascii="Times New Roman" w:hAnsi="Times New Roman" w:eastAsia="MS Mincho"/>
          <w:b/>
          <w:bCs/>
          <w:sz w:val="22"/>
          <w:szCs w:val="22"/>
        </w:rPr>
      </w:r>
      <w:r>
        <w:rPr>
          <w:rFonts w:ascii="Times New Roman" w:hAnsi="Times New Roman" w:eastAsia="MS Mincho"/>
          <w:b/>
          <w:bCs/>
          <w:sz w:val="22"/>
          <w:szCs w:val="22"/>
        </w:rPr>
      </w:r>
      <w:r>
        <w:rPr>
          <w:rFonts w:ascii="Times New Roman" w:hAnsi="Times New Roman" w:eastAsia="MS Mincho"/>
          <w:b/>
          <w:bCs/>
          <w:sz w:val="22"/>
          <w:szCs w:val="22"/>
        </w:rPr>
      </w:r>
    </w:p>
    <w:p>
      <w:pPr>
        <w:contextualSpacing/>
        <w:jc w:val="both"/>
        <w:rPr>
          <w:sz w:val="22"/>
          <w:szCs w:val="22"/>
        </w:rPr>
      </w:pPr>
      <w:r>
        <w:rPr>
          <w:sz w:val="22"/>
          <w:szCs w:val="22"/>
        </w:rPr>
        <w:t xml:space="preserve">Юридический адрес: 125367, г. Москва, Волоколамское шоссе, д. 80, </w:t>
      </w:r>
      <w:r>
        <w:rPr>
          <w:sz w:val="22"/>
          <w:szCs w:val="22"/>
        </w:rPr>
      </w:r>
      <w:r>
        <w:rPr>
          <w:sz w:val="22"/>
          <w:szCs w:val="22"/>
        </w:rPr>
      </w:r>
    </w:p>
    <w:p>
      <w:pPr>
        <w:contextualSpacing/>
        <w:jc w:val="both"/>
        <w:rPr>
          <w:rStyle w:val="1037"/>
          <w:sz w:val="22"/>
          <w:szCs w:val="22"/>
        </w:rPr>
      </w:pPr>
      <w:r>
        <w:rPr>
          <w:sz w:val="22"/>
          <w:szCs w:val="22"/>
        </w:rPr>
        <w:t xml:space="preserve">Заключение </w:t>
      </w:r>
      <w:r>
        <w:rPr>
          <w:sz w:val="22"/>
          <w:szCs w:val="22"/>
        </w:rPr>
        <w:t xml:space="preserve">контракт</w:t>
      </w:r>
      <w:r>
        <w:rPr>
          <w:sz w:val="22"/>
          <w:szCs w:val="22"/>
        </w:rPr>
        <w:t xml:space="preserve">а:</w:t>
      </w:r>
      <w:r>
        <w:rPr>
          <w:sz w:val="22"/>
          <w:szCs w:val="22"/>
        </w:rPr>
        <w:t xml:space="preserve"> </w:t>
      </w:r>
      <w:r>
        <w:rPr>
          <w:sz w:val="22"/>
          <w:szCs w:val="22"/>
        </w:rPr>
        <w:t xml:space="preserve">(495) 490-22-30</w:t>
      </w:r>
      <w:r>
        <w:rPr>
          <w:sz w:val="22"/>
          <w:szCs w:val="22"/>
        </w:rPr>
        <w:t xml:space="preserve"> доб.474</w:t>
      </w:r>
      <w:r>
        <w:rPr>
          <w:rStyle w:val="1037"/>
          <w:sz w:val="22"/>
          <w:szCs w:val="22"/>
        </w:rPr>
      </w:r>
      <w:r>
        <w:rPr>
          <w:rStyle w:val="1037"/>
          <w:sz w:val="22"/>
          <w:szCs w:val="22"/>
        </w:rPr>
      </w:r>
    </w:p>
    <w:p>
      <w:pPr>
        <w:contextualSpacing/>
        <w:jc w:val="both"/>
        <w:rPr>
          <w:sz w:val="22"/>
          <w:szCs w:val="22"/>
          <w:highlight w:val="none"/>
        </w:rPr>
      </w:pPr>
      <w:r>
        <w:rPr>
          <w:sz w:val="22"/>
          <w:szCs w:val="22"/>
        </w:rPr>
        <w:t xml:space="preserve">Согласование поставки: </w:t>
      </w:r>
      <w:r>
        <w:rPr>
          <w:sz w:val="22"/>
          <w:szCs w:val="22"/>
          <w:highlight w:val="none"/>
        </w:rPr>
      </w:r>
      <w:r>
        <w:rPr>
          <w:sz w:val="22"/>
          <w:szCs w:val="22"/>
          <w:highlight w:val="none"/>
        </w:rPr>
      </w:r>
    </w:p>
    <w:p>
      <w:pPr>
        <w:contextualSpacing/>
        <w:jc w:val="both"/>
        <w:rPr>
          <w:sz w:val="22"/>
          <w:szCs w:val="22"/>
          <w:highlight w:val="none"/>
        </w:rPr>
      </w:pPr>
      <w:r>
        <w:rPr>
          <w:sz w:val="22"/>
          <w:szCs w:val="22"/>
          <w:highlight w:val="none"/>
        </w:rPr>
        <w:t xml:space="preserve">Попов Сергей Михайлович 495 490 20 38 (доб.330)</w:t>
      </w:r>
      <w:r>
        <w:rPr>
          <w:sz w:val="22"/>
          <w:szCs w:val="22"/>
          <w:highlight w:val="none"/>
        </w:rPr>
      </w:r>
      <w:r>
        <w:rPr>
          <w:sz w:val="22"/>
          <w:szCs w:val="22"/>
          <w:highlight w:val="none"/>
        </w:rPr>
      </w:r>
    </w:p>
    <w:p>
      <w:pPr>
        <w:contextualSpacing/>
        <w:jc w:val="both"/>
        <w:rPr>
          <w:sz w:val="22"/>
          <w:szCs w:val="22"/>
        </w:rPr>
      </w:pPr>
      <w:r>
        <w:rPr>
          <w:sz w:val="22"/>
          <w:szCs w:val="22"/>
          <w:highlight w:val="none"/>
        </w:rPr>
        <w:t xml:space="preserve">Сапожникова Алла Алексеевна (доб. 530)</w:t>
      </w:r>
      <w:r>
        <w:rPr>
          <w:sz w:val="22"/>
          <w:szCs w:val="22"/>
        </w:rPr>
      </w:r>
      <w:r>
        <w:rPr>
          <w:sz w:val="22"/>
          <w:szCs w:val="22"/>
        </w:rPr>
      </w:r>
    </w:p>
    <w:p>
      <w:pPr>
        <w:contextualSpacing/>
        <w:jc w:val="both"/>
        <w:rPr>
          <w:sz w:val="22"/>
          <w:szCs w:val="22"/>
        </w:rPr>
      </w:pPr>
      <w:r>
        <w:rPr>
          <w:sz w:val="22"/>
          <w:szCs w:val="22"/>
        </w:rPr>
        <w:t xml:space="preserve">О</w:t>
      </w:r>
      <w:r>
        <w:rPr>
          <w:sz w:val="22"/>
          <w:szCs w:val="22"/>
        </w:rPr>
        <w:t xml:space="preserve">ГРН 1027739766812 от 16.04.1993 г.</w:t>
      </w:r>
      <w:r>
        <w:rPr>
          <w:sz w:val="22"/>
          <w:szCs w:val="22"/>
        </w:rPr>
      </w:r>
      <w:r>
        <w:rPr>
          <w:sz w:val="22"/>
          <w:szCs w:val="22"/>
        </w:rPr>
      </w:r>
    </w:p>
    <w:p>
      <w:pPr>
        <w:contextualSpacing/>
        <w:jc w:val="both"/>
        <w:rPr>
          <w:sz w:val="22"/>
          <w:szCs w:val="22"/>
        </w:rPr>
      </w:pPr>
      <w:r>
        <w:rPr>
          <w:sz w:val="22"/>
          <w:szCs w:val="22"/>
        </w:rPr>
        <w:t xml:space="preserve">ИНН 7733012151, КПП 773301001 </w:t>
      </w:r>
      <w:r>
        <w:rPr>
          <w:sz w:val="22"/>
          <w:szCs w:val="22"/>
        </w:rPr>
      </w:r>
      <w:r>
        <w:rPr>
          <w:sz w:val="22"/>
          <w:szCs w:val="22"/>
        </w:rPr>
      </w:r>
    </w:p>
    <w:p>
      <w:pPr>
        <w:contextualSpacing/>
        <w:jc w:val="both"/>
        <w:rPr>
          <w:sz w:val="22"/>
          <w:szCs w:val="22"/>
        </w:rPr>
      </w:pPr>
      <w:r>
        <w:rPr>
          <w:sz w:val="22"/>
          <w:szCs w:val="22"/>
        </w:rPr>
        <w:t xml:space="preserve">ОКПО 01897653, ОКТМО 45368000</w:t>
      </w:r>
      <w:r>
        <w:rPr>
          <w:sz w:val="22"/>
          <w:szCs w:val="22"/>
        </w:rPr>
        <w:t xml:space="preserve">, ОКОПФ 75103</w:t>
      </w:r>
      <w:r>
        <w:rPr>
          <w:sz w:val="22"/>
          <w:szCs w:val="22"/>
        </w:rPr>
      </w:r>
      <w:r>
        <w:rPr>
          <w:sz w:val="22"/>
          <w:szCs w:val="22"/>
        </w:rPr>
      </w:r>
    </w:p>
    <w:p>
      <w:pPr>
        <w:contextualSpacing/>
        <w:jc w:val="both"/>
        <w:rPr>
          <w:sz w:val="22"/>
          <w:szCs w:val="22"/>
        </w:rPr>
      </w:pPr>
      <w:r>
        <w:rPr>
          <w:sz w:val="22"/>
          <w:szCs w:val="22"/>
        </w:rPr>
        <w:t xml:space="preserve">Банковские реквизиты:</w:t>
      </w:r>
      <w:r>
        <w:rPr>
          <w:sz w:val="22"/>
          <w:szCs w:val="22"/>
        </w:rPr>
      </w:r>
      <w:r>
        <w:rPr>
          <w:sz w:val="22"/>
          <w:szCs w:val="22"/>
        </w:rPr>
      </w:r>
    </w:p>
    <w:p>
      <w:pPr>
        <w:contextualSpacing/>
        <w:jc w:val="both"/>
        <w:rPr>
          <w:sz w:val="22"/>
          <w:szCs w:val="22"/>
        </w:rPr>
      </w:pPr>
      <w:r>
        <w:rPr>
          <w:sz w:val="22"/>
          <w:szCs w:val="22"/>
        </w:rPr>
        <w:t xml:space="preserve">УФК по г. Москве (ФГБНУ </w:t>
      </w:r>
      <w:r>
        <w:rPr>
          <w:sz w:val="22"/>
          <w:szCs w:val="22"/>
        </w:rPr>
        <w:t xml:space="preserve">РЦНН</w:t>
      </w:r>
      <w:r>
        <w:rPr>
          <w:sz w:val="22"/>
          <w:szCs w:val="22"/>
        </w:rPr>
        <w:t xml:space="preserve"> л/с 20736У94110)</w:t>
      </w:r>
      <w:r>
        <w:rPr>
          <w:sz w:val="22"/>
          <w:szCs w:val="22"/>
        </w:rPr>
      </w:r>
      <w:r>
        <w:rPr>
          <w:sz w:val="22"/>
          <w:szCs w:val="22"/>
        </w:rPr>
      </w:r>
    </w:p>
    <w:p>
      <w:pPr>
        <w:contextualSpacing/>
        <w:jc w:val="both"/>
        <w:rPr>
          <w:sz w:val="22"/>
          <w:szCs w:val="22"/>
        </w:rPr>
      </w:pPr>
      <w:r>
        <w:rPr>
          <w:sz w:val="22"/>
          <w:szCs w:val="22"/>
        </w:rPr>
        <w:t xml:space="preserve">Единый казначейский счет (счет банка получателя) 40102810545370000003</w:t>
      </w:r>
      <w:r>
        <w:rPr>
          <w:sz w:val="22"/>
          <w:szCs w:val="22"/>
        </w:rPr>
      </w:r>
      <w:r>
        <w:rPr>
          <w:sz w:val="22"/>
          <w:szCs w:val="22"/>
        </w:rPr>
      </w:r>
    </w:p>
    <w:p>
      <w:pPr>
        <w:contextualSpacing/>
        <w:jc w:val="both"/>
        <w:rPr>
          <w:sz w:val="22"/>
          <w:szCs w:val="22"/>
        </w:rPr>
      </w:pPr>
      <w:r>
        <w:rPr>
          <w:sz w:val="22"/>
          <w:szCs w:val="22"/>
        </w:rPr>
        <w:t xml:space="preserve">Казначейский счет (расчетный счет) 03214643000000017300 </w:t>
      </w:r>
      <w:r>
        <w:rPr>
          <w:sz w:val="22"/>
          <w:szCs w:val="22"/>
        </w:rPr>
      </w:r>
      <w:r>
        <w:rPr>
          <w:sz w:val="22"/>
          <w:szCs w:val="22"/>
        </w:rPr>
      </w:r>
    </w:p>
    <w:p>
      <w:pPr>
        <w:spacing w:after="0"/>
        <w:rPr>
          <w:rFonts w:ascii="Times New Roman" w:hAnsi="Times New Roman" w:cs="Times New Roman"/>
          <w:sz w:val="20"/>
          <w:szCs w:val="20"/>
        </w:rPr>
      </w:pPr>
      <w:r>
        <w:rPr>
          <w:rFonts w:ascii="Times New Roman" w:hAnsi="Times New Roman" w:cs="Times New Roman"/>
          <w:sz w:val="20"/>
          <w:szCs w:val="20"/>
        </w:rPr>
        <w:t xml:space="preserve">ОКЦ № 1 ГУ БАНКА РОССИИ ПО ЦФО//УФК</w:t>
      </w:r>
      <w:r>
        <w:rPr>
          <w:rFonts w:ascii="Times New Roman" w:hAnsi="Times New Roman" w:cs="Times New Roman"/>
          <w:sz w:val="20"/>
          <w:szCs w:val="20"/>
        </w:rPr>
      </w:r>
      <w:r>
        <w:rPr>
          <w:rFonts w:ascii="Times New Roman" w:hAnsi="Times New Roman" w:cs="Times New Roman"/>
          <w:sz w:val="20"/>
          <w:szCs w:val="20"/>
        </w:rPr>
      </w:r>
    </w:p>
    <w:p>
      <w:pPr>
        <w:spacing w:after="0"/>
        <w:rPr>
          <w:rFonts w:ascii="Times New Roman" w:hAnsi="Times New Roman" w:cs="Times New Roman"/>
          <w:sz w:val="20"/>
          <w:szCs w:val="20"/>
        </w:rPr>
      </w:pPr>
      <w:r>
        <w:rPr>
          <w:rFonts w:ascii="Times New Roman" w:hAnsi="Times New Roman" w:cs="Times New Roman"/>
          <w:sz w:val="20"/>
          <w:szCs w:val="20"/>
        </w:rPr>
        <w:t xml:space="preserve">ПО Г. МОСКВЕ г. Москва</w:t>
      </w:r>
      <w:r>
        <w:rPr>
          <w:rFonts w:ascii="Times New Roman" w:hAnsi="Times New Roman" w:cs="Times New Roman"/>
          <w:sz w:val="20"/>
          <w:szCs w:val="20"/>
        </w:rPr>
      </w:r>
      <w:r>
        <w:rPr>
          <w:rFonts w:ascii="Times New Roman" w:hAnsi="Times New Roman" w:cs="Times New Roman"/>
          <w:sz w:val="20"/>
          <w:szCs w:val="20"/>
        </w:rPr>
      </w:r>
    </w:p>
    <w:p>
      <w:pPr>
        <w:contextualSpacing/>
        <w:jc w:val="both"/>
        <w:rPr>
          <w:sz w:val="22"/>
          <w:szCs w:val="22"/>
          <w:highlight w:val="none"/>
        </w:rPr>
      </w:pPr>
      <w:r>
        <w:rPr>
          <w:sz w:val="22"/>
          <w:szCs w:val="22"/>
        </w:rPr>
        <w:t xml:space="preserve">БИК 004525988</w:t>
      </w:r>
      <w:r>
        <w:rPr>
          <w:sz w:val="22"/>
          <w:szCs w:val="22"/>
          <w:highlight w:val="none"/>
        </w:rPr>
      </w:r>
      <w:r>
        <w:rPr>
          <w:sz w:val="22"/>
          <w:szCs w:val="22"/>
          <w:highlight w:val="no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5" w:h="16838" w:orient="portrait"/>
      <w:pgMar w:top="567" w:right="1134" w:bottom="709" w:left="1134" w:header="284" w:footer="13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 New Roman">
    <w:panose1 w:val="02020603050405020304"/>
  </w:font>
  <w:font w:name="Calibri">
    <w:panose1 w:val="020F0502020204030204"/>
  </w:font>
  <w:font w:name="MS Mincho">
    <w:panose1 w:val="02020503050405090304"/>
  </w:font>
  <w:font w:name="Tahoma">
    <w:panose1 w:val="020B0604030504040204"/>
  </w:font>
  <w:font w:name="Courier New">
    <w:panose1 w:val="02070309020205020404"/>
  </w:font>
  <w:font w:name="Liberation Serif">
    <w:panose1 w:val="02020603050405020304"/>
  </w:font>
  <w:font w:name="Calibri Light">
    <w:panose1 w:val="020F03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724722361"/>
      <w:docPartObj>
        <w:docPartGallery w:val="Page Numbers (Bottom of Page)"/>
        <w:docPartUnique w:val="true"/>
      </w:docPartObj>
      <w:rPr/>
    </w:sdtPr>
    <w:sdtContent>
      <w:p>
        <w:pPr>
          <w:pStyle w:val="1018"/>
          <w:jc w:val="right"/>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rPr>
          <w:t xml:space="preserve">2</w:t>
        </w:r>
        <w:r>
          <w:rPr>
            <w:sz w:val="22"/>
            <w:szCs w:val="22"/>
          </w:rPr>
          <w:fldChar w:fldCharType="end"/>
        </w:r>
        <w:r>
          <w:rPr>
            <w:sz w:val="22"/>
            <w:szCs w:val="22"/>
          </w:rPr>
        </w:r>
        <w:r>
          <w:rPr>
            <w:sz w:val="22"/>
            <w:szCs w:val="22"/>
          </w:rPr>
        </w:r>
      </w:p>
    </w:sdtContent>
  </w:sdt>
  <w:p>
    <w:pPr>
      <w:pStyle w:val="101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rPr>
        <w:rStyle w:val="1030"/>
      </w:rPr>
      <w:framePr w:wrap="around" w:vAnchor="text" w:hAnchor="margin" w:xAlign="right" w:y="1"/>
    </w:pPr>
    <w:r>
      <w:rPr>
        <w:rStyle w:val="1030"/>
      </w:rPr>
      <w:fldChar w:fldCharType="begin"/>
    </w:r>
    <w:r>
      <w:rPr>
        <w:rStyle w:val="1030"/>
      </w:rPr>
      <w:instrText xml:space="preserve">PAGE  </w:instrText>
    </w:r>
    <w:r>
      <w:rPr>
        <w:rStyle w:val="1030"/>
      </w:rPr>
      <w:fldChar w:fldCharType="end"/>
    </w:r>
    <w:r>
      <w:rPr>
        <w:rStyle w:val="1030"/>
      </w:rPr>
    </w:r>
    <w:r>
      <w:rPr>
        <w:rStyle w:val="1030"/>
      </w:rPr>
    </w:r>
  </w:p>
  <w:p>
    <w:pPr>
      <w:pStyle w:val="1018"/>
      <w:ind w:right="360"/>
    </w:pPr>
    <w:r/>
    <w:r/>
  </w:p>
  <w:p>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81870593"/>
      <w:docPartObj>
        <w:docPartGallery w:val="Page Numbers (Bottom of Page)"/>
        <w:docPartUnique w:val="true"/>
      </w:docPartObj>
      <w:rPr/>
    </w:sdtPr>
    <w:sdtContent>
      <w:p>
        <w:pPr>
          <w:pStyle w:val="1018"/>
          <w:jc w:val="right"/>
        </w:pPr>
        <w:r>
          <w:fldChar w:fldCharType="begin"/>
        </w:r>
        <w:r>
          <w:instrText xml:space="preserve">PAGE   \* MERGEFORMAT</w:instrText>
        </w:r>
        <w:r>
          <w:fldChar w:fldCharType="separate"/>
        </w:r>
        <w:r>
          <w:t xml:space="preserve">1</w:t>
        </w:r>
        <w:r>
          <w:fldChar w:fldCharType="end"/>
        </w:r>
        <w:r/>
      </w:p>
    </w:sdtContent>
  </w:sdt>
  <w:p>
    <w:pPr>
      <w:pStyle w:val="10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jc w:val="right"/>
      <w:rPr>
        <w:i/>
      </w:rPr>
    </w:pPr>
    <w:r>
      <w:rPr>
        <w:i/>
      </w:rPr>
      <w:t xml:space="preserve">Приложение</w:t>
    </w:r>
    <w:r>
      <w:rPr>
        <w:i/>
      </w:rPr>
    </w:r>
    <w:r>
      <w:rPr>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rPr>
        <w:rStyle w:val="1030"/>
      </w:rPr>
      <w:framePr w:wrap="around" w:vAnchor="text" w:hAnchor="margin" w:xAlign="center" w:y="1"/>
    </w:pPr>
    <w:r>
      <w:rPr>
        <w:rStyle w:val="1030"/>
      </w:rPr>
      <w:fldChar w:fldCharType="begin"/>
    </w:r>
    <w:r>
      <w:rPr>
        <w:rStyle w:val="1030"/>
      </w:rPr>
      <w:instrText xml:space="preserve">PAGE  </w:instrText>
    </w:r>
    <w:r>
      <w:rPr>
        <w:rStyle w:val="1030"/>
      </w:rPr>
      <w:fldChar w:fldCharType="separate"/>
    </w:r>
    <w:r>
      <w:rPr>
        <w:rStyle w:val="1030"/>
      </w:rPr>
      <w:t xml:space="preserve">1</w:t>
    </w:r>
    <w:r>
      <w:rPr>
        <w:rStyle w:val="1030"/>
      </w:rPr>
      <w:fldChar w:fldCharType="end"/>
    </w:r>
    <w:r>
      <w:rPr>
        <w:rStyle w:val="1030"/>
      </w:rPr>
    </w:r>
    <w:r>
      <w:rPr>
        <w:rStyle w:val="1030"/>
      </w:rPr>
    </w:r>
  </w:p>
  <w:p>
    <w:pPr>
      <w:pStyle w:val="1016"/>
    </w:pPr>
    <w: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6"/>
      <w:jc w:val="right"/>
      <w:rPr>
        <w:i/>
      </w:rPr>
    </w:pPr>
    <w:r>
      <w:rPr>
        <w:i/>
      </w:rPr>
      <w:t xml:space="preserve">Приложение Заказчика к объявлению закупочной сессии</w:t>
    </w:r>
    <w:r>
      <w:rPr>
        <w:i/>
      </w:rPr>
    </w:r>
    <w:r>
      <w:rPr>
        <w:i/>
      </w:rPr>
    </w:r>
  </w:p>
  <w:p>
    <w:pPr>
      <w:pStyle w:val="10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86" w:hanging="360"/>
        <w:tabs>
          <w:tab w:val="num" w:pos="786" w:leader="none"/>
        </w:tabs>
      </w:pPr>
      <w:rPr>
        <w:rFonts w:hint="default"/>
      </w:rPr>
    </w:lvl>
    <w:lvl w:ilvl="1">
      <w:start w:val="1"/>
      <w:numFmt w:val="upperRoman"/>
      <w:isLgl w:val="false"/>
      <w:suff w:val="tab"/>
      <w:lvlText w:val="%2."/>
      <w:lvlJc w:val="left"/>
      <w:pPr>
        <w:ind w:left="1800" w:hanging="720"/>
        <w:tabs>
          <w:tab w:val="num" w:pos="1800" w:leader="none"/>
        </w:tabs>
      </w:pPr>
      <w:rPr>
        <w:rFonts w:hint="default"/>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3"/>
      <w:numFmt w:val="decimal"/>
      <w:isLgl w:val="false"/>
      <w:suff w:val="tab"/>
      <w:lvlText w:val="%1"/>
      <w:lvlJc w:val="left"/>
      <w:pPr>
        <w:ind w:left="480" w:hanging="480"/>
      </w:pPr>
      <w:rPr>
        <w:rFonts w:hint="default"/>
      </w:rPr>
    </w:lvl>
    <w:lvl w:ilvl="1">
      <w:start w:val="2"/>
      <w:numFmt w:val="decimal"/>
      <w:isLgl w:val="false"/>
      <w:suff w:val="tab"/>
      <w:lvlText w:val="%1.%2"/>
      <w:lvlJc w:val="left"/>
      <w:pPr>
        <w:ind w:left="834" w:hanging="480"/>
      </w:pPr>
      <w:rPr>
        <w:rFonts w:hint="default"/>
      </w:rPr>
    </w:lvl>
    <w:lvl w:ilvl="2">
      <w:start w:val="1"/>
      <w:numFmt w:val="decimal"/>
      <w:isLgl w:val="false"/>
      <w:suff w:val="tab"/>
      <w:lvlText w:val="%1.3.%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800" w:hanging="360"/>
      </w:pPr>
      <w:rPr>
        <w:rFonts w:hint="default"/>
      </w:rPr>
    </w:lvl>
    <w:lvl w:ilvl="1">
      <w:start w:val="1"/>
      <w:numFmt w:val="bullet"/>
      <w:isLgl w:val="false"/>
      <w:suff w:val="tab"/>
      <w:lvlText w:val="o"/>
      <w:lvlJc w:val="left"/>
      <w:pPr>
        <w:ind w:left="2520" w:hanging="360"/>
      </w:pPr>
      <w:rPr>
        <w:rFonts w:hint="default" w:ascii="Courier New" w:hAnsi="Courier New" w:cs="Courier New"/>
      </w:rPr>
    </w:lvl>
    <w:lvl w:ilvl="2">
      <w:start w:val="1"/>
      <w:numFmt w:val="bullet"/>
      <w:isLgl w:val="false"/>
      <w:suff w:val="tab"/>
      <w:lvlText w:val=""/>
      <w:lvlJc w:val="left"/>
      <w:pPr>
        <w:ind w:left="3240" w:hanging="360"/>
      </w:pPr>
      <w:rPr>
        <w:rFonts w:hint="default" w:ascii="Wingdings" w:hAnsi="Wingdings"/>
      </w:rPr>
    </w:lvl>
    <w:lvl w:ilvl="3">
      <w:start w:val="1"/>
      <w:numFmt w:val="bullet"/>
      <w:isLgl w:val="false"/>
      <w:suff w:val="tab"/>
      <w:lvlText w:val=""/>
      <w:lvlJc w:val="left"/>
      <w:pPr>
        <w:ind w:left="3960" w:hanging="360"/>
      </w:pPr>
      <w:rPr>
        <w:rFonts w:hint="default" w:ascii="Symbol" w:hAnsi="Symbol"/>
      </w:rPr>
    </w:lvl>
    <w:lvl w:ilvl="4">
      <w:start w:val="1"/>
      <w:numFmt w:val="bullet"/>
      <w:isLgl w:val="false"/>
      <w:suff w:val="tab"/>
      <w:lvlText w:val="o"/>
      <w:lvlJc w:val="left"/>
      <w:pPr>
        <w:ind w:left="4680" w:hanging="360"/>
      </w:pPr>
      <w:rPr>
        <w:rFonts w:hint="default" w:ascii="Courier New" w:hAnsi="Courier New" w:cs="Courier New"/>
      </w:rPr>
    </w:lvl>
    <w:lvl w:ilvl="5">
      <w:start w:val="1"/>
      <w:numFmt w:val="bullet"/>
      <w:isLgl w:val="false"/>
      <w:suff w:val="tab"/>
      <w:lvlText w:val=""/>
      <w:lvlJc w:val="left"/>
      <w:pPr>
        <w:ind w:left="5400" w:hanging="360"/>
      </w:pPr>
      <w:rPr>
        <w:rFonts w:hint="default" w:ascii="Wingdings" w:hAnsi="Wingdings"/>
      </w:rPr>
    </w:lvl>
    <w:lvl w:ilvl="6">
      <w:start w:val="1"/>
      <w:numFmt w:val="bullet"/>
      <w:isLgl w:val="false"/>
      <w:suff w:val="tab"/>
      <w:lvlText w:val=""/>
      <w:lvlJc w:val="left"/>
      <w:pPr>
        <w:ind w:left="6120" w:hanging="360"/>
      </w:pPr>
      <w:rPr>
        <w:rFonts w:hint="default" w:ascii="Symbol" w:hAnsi="Symbol"/>
      </w:rPr>
    </w:lvl>
    <w:lvl w:ilvl="7">
      <w:start w:val="1"/>
      <w:numFmt w:val="bullet"/>
      <w:isLgl w:val="false"/>
      <w:suff w:val="tab"/>
      <w:lvlText w:val="o"/>
      <w:lvlJc w:val="left"/>
      <w:pPr>
        <w:ind w:left="6840" w:hanging="360"/>
      </w:pPr>
      <w:rPr>
        <w:rFonts w:hint="default" w:ascii="Courier New" w:hAnsi="Courier New" w:cs="Courier New"/>
      </w:rPr>
    </w:lvl>
    <w:lvl w:ilvl="8">
      <w:start w:val="1"/>
      <w:numFmt w:val="bullet"/>
      <w:isLgl w:val="false"/>
      <w:suff w:val="tab"/>
      <w:lvlText w:val=""/>
      <w:lvlJc w:val="left"/>
      <w:pPr>
        <w:ind w:left="7560"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1260" w:hanging="360"/>
      </w:pPr>
      <w:rPr>
        <w:rFonts w:hint="default"/>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6.%1."/>
      <w:lvlJc w:val="left"/>
      <w:pPr/>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styleLink w:val="1068"/>
    <w:lvl w:ilvl="0">
      <w:start w:val="1"/>
      <w:numFmt w:val="bullet"/>
      <w:pStyle w:val="1068"/>
      <w:isLgl w:val="false"/>
      <w:suff w:val="tab"/>
      <w:lvlText w:val="·"/>
      <w:lvlJc w:val="left"/>
      <w:pPr>
        <w:ind w:left="709" w:hanging="360"/>
      </w:pPr>
    </w:lvl>
    <w:lvl w:ilvl="1">
      <w:start w:val="1"/>
      <w:numFmt w:val="bullet"/>
      <w:isLgl w:val="false"/>
      <w:suff w:val="tab"/>
      <w:lvlText w:val="·"/>
      <w:lvlJc w:val="left"/>
      <w:pPr>
        <w:ind w:left="1429" w:hanging="360"/>
      </w:pPr>
    </w:lvl>
    <w:lvl w:ilvl="2">
      <w:start w:val="1"/>
      <w:numFmt w:val="bullet"/>
      <w:isLgl w:val="false"/>
      <w:suff w:val="tab"/>
      <w:lvlText w:val="·"/>
      <w:lvlJc w:val="left"/>
      <w:pPr>
        <w:ind w:left="2149" w:hanging="360"/>
      </w:pPr>
    </w:lvl>
    <w:lvl w:ilvl="3">
      <w:start w:val="1"/>
      <w:numFmt w:val="bullet"/>
      <w:isLgl w:val="false"/>
      <w:suff w:val="tab"/>
      <w:lvlText w:val="·"/>
      <w:lvlJc w:val="left"/>
      <w:pPr>
        <w:ind w:left="2869" w:hanging="360"/>
      </w:pPr>
    </w:lvl>
    <w:lvl w:ilvl="4">
      <w:start w:val="1"/>
      <w:numFmt w:val="bullet"/>
      <w:isLgl w:val="false"/>
      <w:suff w:val="tab"/>
      <w:lvlText w:val="·"/>
      <w:lvlJc w:val="left"/>
      <w:pPr>
        <w:ind w:left="3589" w:hanging="360"/>
      </w:pPr>
    </w:lvl>
    <w:lvl w:ilvl="5">
      <w:start w:val="1"/>
      <w:numFmt w:val="bullet"/>
      <w:isLgl w:val="false"/>
      <w:suff w:val="tab"/>
      <w:lvlText w:val="·"/>
      <w:lvlJc w:val="left"/>
      <w:pPr>
        <w:ind w:left="4309" w:hanging="360"/>
      </w:pPr>
    </w:lvl>
    <w:lvl w:ilvl="6">
      <w:start w:val="1"/>
      <w:numFmt w:val="bullet"/>
      <w:isLgl w:val="false"/>
      <w:suff w:val="tab"/>
      <w:lvlText w:val="·"/>
      <w:lvlJc w:val="left"/>
      <w:pPr>
        <w:ind w:left="5029" w:hanging="360"/>
      </w:pPr>
    </w:lvl>
    <w:lvl w:ilvl="7">
      <w:start w:val="1"/>
      <w:numFmt w:val="bullet"/>
      <w:isLgl w:val="false"/>
      <w:suff w:val="tab"/>
      <w:lvlText w:val="·"/>
      <w:lvlJc w:val="left"/>
      <w:pPr>
        <w:ind w:left="5749" w:hanging="360"/>
      </w:pPr>
    </w:lvl>
    <w:lvl w:ilvl="8">
      <w:start w:val="1"/>
      <w:numFmt w:val="bullet"/>
      <w:isLgl w:val="false"/>
      <w:suff w:val="tab"/>
      <w:lvlText w:val="·"/>
      <w:lvlJc w:val="left"/>
      <w:pPr>
        <w:ind w:left="6469" w:hanging="360"/>
      </w:pPr>
    </w:lvl>
  </w:abstractNum>
  <w:abstractNum w:abstractNumId="1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820" w:hanging="360"/>
      </w:pPr>
      <w:rPr>
        <w:rFonts w:hint="default"/>
        <w:b/>
      </w:rPr>
    </w:lvl>
    <w:lvl w:ilvl="1">
      <w:start w:val="1"/>
      <w:numFmt w:val="lowerLetter"/>
      <w:isLgl w:val="false"/>
      <w:suff w:val="tab"/>
      <w:lvlText w:val="%2."/>
      <w:lvlJc w:val="left"/>
      <w:pPr>
        <w:ind w:left="1540" w:hanging="360"/>
      </w:pPr>
    </w:lvl>
    <w:lvl w:ilvl="2">
      <w:start w:val="1"/>
      <w:numFmt w:val="lowerRoman"/>
      <w:isLgl w:val="false"/>
      <w:suff w:val="tab"/>
      <w:lvlText w:val="%3."/>
      <w:lvlJc w:val="right"/>
      <w:pPr>
        <w:ind w:left="2260" w:hanging="180"/>
      </w:pPr>
    </w:lvl>
    <w:lvl w:ilvl="3">
      <w:start w:val="1"/>
      <w:numFmt w:val="decimal"/>
      <w:isLgl w:val="false"/>
      <w:suff w:val="tab"/>
      <w:lvlText w:val="%4."/>
      <w:lvlJc w:val="left"/>
      <w:pPr>
        <w:ind w:left="2980" w:hanging="360"/>
      </w:pPr>
    </w:lvl>
    <w:lvl w:ilvl="4">
      <w:start w:val="1"/>
      <w:numFmt w:val="lowerLetter"/>
      <w:isLgl w:val="false"/>
      <w:suff w:val="tab"/>
      <w:lvlText w:val="%5."/>
      <w:lvlJc w:val="left"/>
      <w:pPr>
        <w:ind w:left="3700" w:hanging="360"/>
      </w:pPr>
    </w:lvl>
    <w:lvl w:ilvl="5">
      <w:start w:val="1"/>
      <w:numFmt w:val="lowerRoman"/>
      <w:isLgl w:val="false"/>
      <w:suff w:val="tab"/>
      <w:lvlText w:val="%6."/>
      <w:lvlJc w:val="right"/>
      <w:pPr>
        <w:ind w:left="4420" w:hanging="180"/>
      </w:pPr>
    </w:lvl>
    <w:lvl w:ilvl="6">
      <w:start w:val="1"/>
      <w:numFmt w:val="decimal"/>
      <w:isLgl w:val="false"/>
      <w:suff w:val="tab"/>
      <w:lvlText w:val="%7."/>
      <w:lvlJc w:val="left"/>
      <w:pPr>
        <w:ind w:left="5140" w:hanging="360"/>
      </w:pPr>
    </w:lvl>
    <w:lvl w:ilvl="7">
      <w:start w:val="1"/>
      <w:numFmt w:val="lowerLetter"/>
      <w:isLgl w:val="false"/>
      <w:suff w:val="tab"/>
      <w:lvlText w:val="%8."/>
      <w:lvlJc w:val="left"/>
      <w:pPr>
        <w:ind w:left="5860" w:hanging="360"/>
      </w:pPr>
    </w:lvl>
    <w:lvl w:ilvl="8">
      <w:start w:val="1"/>
      <w:numFmt w:val="lowerRoman"/>
      <w:isLgl w:val="false"/>
      <w:suff w:val="tab"/>
      <w:lvlText w:val="%9."/>
      <w:lvlJc w:val="right"/>
      <w:pPr>
        <w:ind w:left="6580" w:hanging="180"/>
      </w:pPr>
    </w:lvl>
  </w:abstractNum>
  <w:abstractNum w:abstractNumId="18">
    <w:multiLevelType w:val="hybridMultilevel"/>
    <w:lvl w:ilvl="0">
      <w:start w:val="1"/>
      <w:numFmt w:val="upperRoman"/>
      <w:isLgl w:val="false"/>
      <w:suff w:val="tab"/>
      <w:lvlText w:val="%1."/>
      <w:lvlJc w:val="left"/>
      <w:pPr>
        <w:ind w:left="1260" w:hanging="720"/>
        <w:tabs>
          <w:tab w:val="num" w:pos="126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1070" w:hanging="360"/>
      </w:pPr>
      <w:rPr>
        <w:i w:val="0"/>
        <w:color w:val="auto"/>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1">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36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2"/>
  </w:num>
  <w:num w:numId="6">
    <w:abstractNumId w:val="15"/>
  </w:num>
  <w:num w:numId="7">
    <w:abstractNumId w:val="19"/>
  </w:num>
  <w:num w:numId="8">
    <w:abstractNumId w:val="9"/>
  </w:num>
  <w:num w:numId="9">
    <w:abstractNumId w:val="6"/>
  </w:num>
  <w:num w:numId="10">
    <w:abstractNumId w:val="3"/>
  </w:num>
  <w:num w:numId="11">
    <w:abstractNumId w:val="25"/>
  </w:num>
  <w:num w:numId="12">
    <w:abstractNumId w:val="4"/>
  </w:num>
  <w:num w:numId="13">
    <w:abstractNumId w:val="0"/>
  </w:num>
  <w:num w:numId="14">
    <w:abstractNumId w:val="17"/>
  </w:num>
  <w:num w:numId="15">
    <w:abstractNumId w:val="8"/>
  </w:num>
  <w:num w:numId="16">
    <w:abstractNumId w:val="16"/>
  </w:num>
  <w:num w:numId="17">
    <w:abstractNumId w:val="1"/>
  </w:num>
  <w:num w:numId="18">
    <w:abstractNumId w:val="10"/>
  </w:num>
  <w:num w:numId="19">
    <w:abstractNumId w:val="14"/>
  </w:num>
  <w:num w:numId="20">
    <w:abstractNumId w:val="11"/>
  </w:num>
  <w:num w:numId="21">
    <w:abstractNumId w:val="2"/>
  </w:num>
  <w:num w:numId="22">
    <w:abstractNumId w:val="27"/>
  </w:num>
  <w:num w:numId="23">
    <w:abstractNumId w:val="28"/>
  </w:num>
  <w:num w:numId="24">
    <w:abstractNumId w:val="24"/>
  </w:num>
  <w:num w:numId="25">
    <w:abstractNumId w:val="21"/>
  </w:num>
  <w:num w:numId="26">
    <w:abstractNumId w:val="7"/>
  </w:num>
  <w:num w:numId="27">
    <w:abstractNumId w:val="12"/>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6">
    <w:name w:val="Heading 1 Char"/>
    <w:basedOn w:val="1006"/>
    <w:link w:val="1003"/>
    <w:uiPriority w:val="9"/>
    <w:rPr>
      <w:rFonts w:ascii="Arial" w:hAnsi="Arial" w:eastAsia="Arial" w:cs="Arial"/>
      <w:sz w:val="40"/>
      <w:szCs w:val="40"/>
    </w:rPr>
  </w:style>
  <w:style w:type="paragraph" w:styleId="837">
    <w:name w:val="Heading 2"/>
    <w:basedOn w:val="1002"/>
    <w:next w:val="1002"/>
    <w:link w:val="838"/>
    <w:uiPriority w:val="9"/>
    <w:unhideWhenUsed/>
    <w:qFormat/>
    <w:pPr>
      <w:keepLines/>
      <w:keepNext/>
      <w:spacing w:before="360" w:after="200"/>
      <w:outlineLvl w:val="1"/>
    </w:pPr>
    <w:rPr>
      <w:rFonts w:ascii="Arial" w:hAnsi="Arial" w:eastAsia="Arial" w:cs="Arial"/>
      <w:sz w:val="34"/>
    </w:rPr>
  </w:style>
  <w:style w:type="character" w:styleId="838">
    <w:name w:val="Heading 2 Char"/>
    <w:basedOn w:val="1006"/>
    <w:link w:val="837"/>
    <w:uiPriority w:val="9"/>
    <w:rPr>
      <w:rFonts w:ascii="Arial" w:hAnsi="Arial" w:eastAsia="Arial" w:cs="Arial"/>
      <w:sz w:val="34"/>
    </w:rPr>
  </w:style>
  <w:style w:type="character" w:styleId="839">
    <w:name w:val="Heading 3 Char"/>
    <w:basedOn w:val="1006"/>
    <w:link w:val="1004"/>
    <w:uiPriority w:val="9"/>
    <w:rPr>
      <w:rFonts w:ascii="Arial" w:hAnsi="Arial" w:eastAsia="Arial" w:cs="Arial"/>
      <w:sz w:val="30"/>
      <w:szCs w:val="30"/>
    </w:rPr>
  </w:style>
  <w:style w:type="character" w:styleId="840">
    <w:name w:val="Heading 4 Char"/>
    <w:basedOn w:val="1006"/>
    <w:link w:val="1005"/>
    <w:uiPriority w:val="9"/>
    <w:rPr>
      <w:rFonts w:ascii="Arial" w:hAnsi="Arial" w:eastAsia="Arial" w:cs="Arial"/>
      <w:b/>
      <w:bCs/>
      <w:sz w:val="26"/>
      <w:szCs w:val="26"/>
    </w:rPr>
  </w:style>
  <w:style w:type="paragraph" w:styleId="841">
    <w:name w:val="Heading 5"/>
    <w:basedOn w:val="1002"/>
    <w:next w:val="1002"/>
    <w:link w:val="842"/>
    <w:uiPriority w:val="9"/>
    <w:unhideWhenUsed/>
    <w:qFormat/>
    <w:pPr>
      <w:keepLines/>
      <w:keepNext/>
      <w:spacing w:before="320" w:after="200"/>
      <w:outlineLvl w:val="4"/>
    </w:pPr>
    <w:rPr>
      <w:rFonts w:ascii="Arial" w:hAnsi="Arial" w:eastAsia="Arial" w:cs="Arial"/>
      <w:b/>
      <w:bCs/>
      <w:sz w:val="24"/>
      <w:szCs w:val="24"/>
    </w:rPr>
  </w:style>
  <w:style w:type="character" w:styleId="842">
    <w:name w:val="Heading 5 Char"/>
    <w:basedOn w:val="1006"/>
    <w:link w:val="841"/>
    <w:uiPriority w:val="9"/>
    <w:rPr>
      <w:rFonts w:ascii="Arial" w:hAnsi="Arial" w:eastAsia="Arial" w:cs="Arial"/>
      <w:b/>
      <w:bCs/>
      <w:sz w:val="24"/>
      <w:szCs w:val="24"/>
    </w:rPr>
  </w:style>
  <w:style w:type="paragraph" w:styleId="843">
    <w:name w:val="Heading 6"/>
    <w:basedOn w:val="1002"/>
    <w:next w:val="1002"/>
    <w:link w:val="844"/>
    <w:uiPriority w:val="9"/>
    <w:unhideWhenUsed/>
    <w:qFormat/>
    <w:pPr>
      <w:keepLines/>
      <w:keepNext/>
      <w:spacing w:before="320" w:after="200"/>
      <w:outlineLvl w:val="5"/>
    </w:pPr>
    <w:rPr>
      <w:rFonts w:ascii="Arial" w:hAnsi="Arial" w:eastAsia="Arial" w:cs="Arial"/>
      <w:b/>
      <w:bCs/>
      <w:sz w:val="22"/>
      <w:szCs w:val="22"/>
    </w:rPr>
  </w:style>
  <w:style w:type="character" w:styleId="844">
    <w:name w:val="Heading 6 Char"/>
    <w:basedOn w:val="1006"/>
    <w:link w:val="843"/>
    <w:uiPriority w:val="9"/>
    <w:rPr>
      <w:rFonts w:ascii="Arial" w:hAnsi="Arial" w:eastAsia="Arial" w:cs="Arial"/>
      <w:b/>
      <w:bCs/>
      <w:sz w:val="22"/>
      <w:szCs w:val="22"/>
    </w:rPr>
  </w:style>
  <w:style w:type="paragraph" w:styleId="845">
    <w:name w:val="Heading 7"/>
    <w:basedOn w:val="1002"/>
    <w:next w:val="1002"/>
    <w:link w:val="846"/>
    <w:uiPriority w:val="9"/>
    <w:unhideWhenUsed/>
    <w:qFormat/>
    <w:pPr>
      <w:keepLines/>
      <w:keepNext/>
      <w:spacing w:before="320" w:after="200"/>
      <w:outlineLvl w:val="6"/>
    </w:pPr>
    <w:rPr>
      <w:rFonts w:ascii="Arial" w:hAnsi="Arial" w:eastAsia="Arial" w:cs="Arial"/>
      <w:b/>
      <w:bCs/>
      <w:i/>
      <w:iCs/>
      <w:sz w:val="22"/>
      <w:szCs w:val="22"/>
    </w:rPr>
  </w:style>
  <w:style w:type="character" w:styleId="846">
    <w:name w:val="Heading 7 Char"/>
    <w:basedOn w:val="1006"/>
    <w:link w:val="845"/>
    <w:uiPriority w:val="9"/>
    <w:rPr>
      <w:rFonts w:ascii="Arial" w:hAnsi="Arial" w:eastAsia="Arial" w:cs="Arial"/>
      <w:b/>
      <w:bCs/>
      <w:i/>
      <w:iCs/>
      <w:sz w:val="22"/>
      <w:szCs w:val="22"/>
    </w:rPr>
  </w:style>
  <w:style w:type="paragraph" w:styleId="847">
    <w:name w:val="Heading 8"/>
    <w:basedOn w:val="1002"/>
    <w:next w:val="1002"/>
    <w:link w:val="848"/>
    <w:uiPriority w:val="9"/>
    <w:unhideWhenUsed/>
    <w:qFormat/>
    <w:pPr>
      <w:keepLines/>
      <w:keepNext/>
      <w:spacing w:before="320" w:after="200"/>
      <w:outlineLvl w:val="7"/>
    </w:pPr>
    <w:rPr>
      <w:rFonts w:ascii="Arial" w:hAnsi="Arial" w:eastAsia="Arial" w:cs="Arial"/>
      <w:i/>
      <w:iCs/>
      <w:sz w:val="22"/>
      <w:szCs w:val="22"/>
    </w:rPr>
  </w:style>
  <w:style w:type="character" w:styleId="848">
    <w:name w:val="Heading 8 Char"/>
    <w:basedOn w:val="1006"/>
    <w:link w:val="847"/>
    <w:uiPriority w:val="9"/>
    <w:rPr>
      <w:rFonts w:ascii="Arial" w:hAnsi="Arial" w:eastAsia="Arial" w:cs="Arial"/>
      <w:i/>
      <w:iCs/>
      <w:sz w:val="22"/>
      <w:szCs w:val="22"/>
    </w:rPr>
  </w:style>
  <w:style w:type="paragraph" w:styleId="849">
    <w:name w:val="Heading 9"/>
    <w:basedOn w:val="1002"/>
    <w:next w:val="1002"/>
    <w:link w:val="850"/>
    <w:uiPriority w:val="9"/>
    <w:unhideWhenUsed/>
    <w:qFormat/>
    <w:pPr>
      <w:keepLines/>
      <w:keepNext/>
      <w:spacing w:before="320" w:after="200"/>
      <w:outlineLvl w:val="8"/>
    </w:pPr>
    <w:rPr>
      <w:rFonts w:ascii="Arial" w:hAnsi="Arial" w:eastAsia="Arial" w:cs="Arial"/>
      <w:i/>
      <w:iCs/>
      <w:sz w:val="21"/>
      <w:szCs w:val="21"/>
    </w:rPr>
  </w:style>
  <w:style w:type="character" w:styleId="850">
    <w:name w:val="Heading 9 Char"/>
    <w:basedOn w:val="1006"/>
    <w:link w:val="849"/>
    <w:uiPriority w:val="9"/>
    <w:rPr>
      <w:rFonts w:ascii="Arial" w:hAnsi="Arial" w:eastAsia="Arial" w:cs="Arial"/>
      <w:i/>
      <w:iCs/>
      <w:sz w:val="21"/>
      <w:szCs w:val="21"/>
    </w:rPr>
  </w:style>
  <w:style w:type="character" w:styleId="851">
    <w:name w:val="Title Char"/>
    <w:basedOn w:val="1006"/>
    <w:link w:val="1028"/>
    <w:uiPriority w:val="10"/>
    <w:rPr>
      <w:sz w:val="48"/>
      <w:szCs w:val="48"/>
    </w:rPr>
  </w:style>
  <w:style w:type="paragraph" w:styleId="852">
    <w:name w:val="Subtitle"/>
    <w:basedOn w:val="1002"/>
    <w:next w:val="1002"/>
    <w:link w:val="853"/>
    <w:uiPriority w:val="11"/>
    <w:qFormat/>
    <w:pPr>
      <w:spacing w:before="200" w:after="200"/>
    </w:pPr>
    <w:rPr>
      <w:sz w:val="24"/>
      <w:szCs w:val="24"/>
    </w:rPr>
  </w:style>
  <w:style w:type="character" w:styleId="853">
    <w:name w:val="Subtitle Char"/>
    <w:basedOn w:val="1006"/>
    <w:link w:val="852"/>
    <w:uiPriority w:val="11"/>
    <w:rPr>
      <w:sz w:val="24"/>
      <w:szCs w:val="24"/>
    </w:rPr>
  </w:style>
  <w:style w:type="paragraph" w:styleId="854">
    <w:name w:val="Quote"/>
    <w:basedOn w:val="1002"/>
    <w:next w:val="1002"/>
    <w:link w:val="855"/>
    <w:uiPriority w:val="29"/>
    <w:qFormat/>
    <w:pPr>
      <w:ind w:left="720" w:right="720"/>
    </w:pPr>
    <w:rPr>
      <w:i/>
    </w:rPr>
  </w:style>
  <w:style w:type="character" w:styleId="855">
    <w:name w:val="Quote Char"/>
    <w:link w:val="854"/>
    <w:uiPriority w:val="29"/>
    <w:rPr>
      <w:i/>
    </w:rPr>
  </w:style>
  <w:style w:type="paragraph" w:styleId="856">
    <w:name w:val="Intense Quote"/>
    <w:basedOn w:val="1002"/>
    <w:next w:val="1002"/>
    <w:link w:val="8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7">
    <w:name w:val="Intense Quote Char"/>
    <w:link w:val="856"/>
    <w:uiPriority w:val="30"/>
    <w:rPr>
      <w:i/>
    </w:rPr>
  </w:style>
  <w:style w:type="character" w:styleId="858">
    <w:name w:val="Header Char"/>
    <w:basedOn w:val="1006"/>
    <w:link w:val="1016"/>
    <w:uiPriority w:val="99"/>
  </w:style>
  <w:style w:type="character" w:styleId="859">
    <w:name w:val="Footer Char"/>
    <w:basedOn w:val="1006"/>
    <w:link w:val="1018"/>
    <w:uiPriority w:val="99"/>
  </w:style>
  <w:style w:type="paragraph" w:styleId="860">
    <w:name w:val="Caption"/>
    <w:basedOn w:val="1002"/>
    <w:next w:val="1002"/>
    <w:link w:val="861"/>
    <w:uiPriority w:val="35"/>
    <w:semiHidden/>
    <w:unhideWhenUsed/>
    <w:qFormat/>
    <w:pPr>
      <w:spacing w:line="276" w:lineRule="auto"/>
    </w:pPr>
    <w:rPr>
      <w:b/>
      <w:bCs/>
      <w:color w:val="4f81bd" w:themeColor="accent1"/>
      <w:sz w:val="18"/>
      <w:szCs w:val="18"/>
    </w:rPr>
  </w:style>
  <w:style w:type="character" w:styleId="861">
    <w:name w:val="Caption Char"/>
    <w:basedOn w:val="1006"/>
    <w:link w:val="860"/>
    <w:uiPriority w:val="35"/>
    <w:rPr>
      <w:b/>
      <w:bCs/>
      <w:color w:val="4f81bd" w:themeColor="accent1"/>
      <w:sz w:val="18"/>
      <w:szCs w:val="18"/>
    </w:rPr>
  </w:style>
  <w:style w:type="table" w:styleId="862">
    <w:name w:val="Table Grid Light"/>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3">
    <w:name w:val="Plain Table 1"/>
    <w:basedOn w:val="100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4">
    <w:name w:val="Plain Table 2"/>
    <w:basedOn w:val="100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5">
    <w:name w:val="Plain Table 3"/>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6">
    <w:name w:val="Plain Table 4"/>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7">
    <w:name w:val="Plain Table 5"/>
    <w:basedOn w:val="100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8">
    <w:name w:val="Grid Table 1 Light"/>
    <w:basedOn w:val="100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9">
    <w:name w:val="Grid Table 1 Light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70">
    <w:name w:val="Grid Table 1 Light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71">
    <w:name w:val="Grid Table 1 Light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72">
    <w:name w:val="Grid Table 1 Light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3">
    <w:name w:val="Grid Table 1 Light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4">
    <w:name w:val="Grid Table 1 Light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5">
    <w:name w:val="Grid Table 2"/>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6">
    <w:name w:val="Grid Table 2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7">
    <w:name w:val="Grid Table 2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8">
    <w:name w:val="Grid Table 2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9">
    <w:name w:val="Grid Table 2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80">
    <w:name w:val="Grid Table 2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81">
    <w:name w:val="Grid Table 2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82">
    <w:name w:val="Grid Table 3"/>
    <w:basedOn w:val="100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1"/>
    <w:basedOn w:val="100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2"/>
    <w:basedOn w:val="100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3"/>
    <w:basedOn w:val="100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3 - Accent 4"/>
    <w:basedOn w:val="100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7">
    <w:name w:val="Grid Table 3 - Accent 5"/>
    <w:basedOn w:val="100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8">
    <w:name w:val="Grid Table 3 - Accent 6"/>
    <w:basedOn w:val="100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9">
    <w:name w:val="Grid Table 4"/>
    <w:basedOn w:val="100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90">
    <w:name w:val="Grid Table 4 - Accent 1"/>
    <w:basedOn w:val="100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91">
    <w:name w:val="Grid Table 4 - Accent 2"/>
    <w:basedOn w:val="100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92">
    <w:name w:val="Grid Table 4 - Accent 3"/>
    <w:basedOn w:val="100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3">
    <w:name w:val="Grid Table 4 - Accent 4"/>
    <w:basedOn w:val="100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4">
    <w:name w:val="Grid Table 4 - Accent 5"/>
    <w:basedOn w:val="100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5">
    <w:name w:val="Grid Table 4 - Accent 6"/>
    <w:basedOn w:val="100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6">
    <w:name w:val="Grid Table 5 Dark"/>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7">
    <w:name w:val="Grid Table 5 Dark- Accent 1"/>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8">
    <w:name w:val="Grid Table 5 Dark - Accent 2"/>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9">
    <w:name w:val="Grid Table 5 Dark - Accent 3"/>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00">
    <w:name w:val="Grid Table 5 Dark- Accent 4"/>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01">
    <w:name w:val="Grid Table 5 Dark - Accent 5"/>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02">
    <w:name w:val="Grid Table 5 Dark - Accent 6"/>
    <w:basedOn w:val="100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3">
    <w:name w:val="Grid Table 6 Colorful"/>
    <w:basedOn w:val="100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4">
    <w:name w:val="Grid Table 6 Colorful - Accent 1"/>
    <w:basedOn w:val="100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5">
    <w:name w:val="Grid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6">
    <w:name w:val="Grid Table 6 Colorful - Accent 3"/>
    <w:basedOn w:val="100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7">
    <w:name w:val="Grid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8">
    <w:name w:val="Grid Table 6 Colorful - Accent 5"/>
    <w:basedOn w:val="100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9">
    <w:name w:val="Grid Table 6 Colorful - Accent 6"/>
    <w:basedOn w:val="100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0">
    <w:name w:val="Grid Table 7 Colorful"/>
    <w:basedOn w:val="100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11">
    <w:name w:val="Grid Table 7 Colorful - Accent 1"/>
    <w:basedOn w:val="100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12">
    <w:name w:val="Grid Table 7 Colorful - Accent 2"/>
    <w:basedOn w:val="100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3">
    <w:name w:val="Grid Table 7 Colorful - Accent 3"/>
    <w:basedOn w:val="100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4">
    <w:name w:val="Grid Table 7 Colorful - Accent 4"/>
    <w:basedOn w:val="100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5">
    <w:name w:val="Grid Table 7 Colorful - Accent 5"/>
    <w:basedOn w:val="100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6">
    <w:name w:val="Grid Table 7 Colorful - Accent 6"/>
    <w:basedOn w:val="100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7">
    <w:name w:val="List Table 1 Light"/>
    <w:basedOn w:val="100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8">
    <w:name w:val="List Table 1 Light - Accent 1"/>
    <w:basedOn w:val="100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9">
    <w:name w:val="List Table 1 Light - Accent 2"/>
    <w:basedOn w:val="100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20">
    <w:name w:val="List Table 1 Light - Accent 3"/>
    <w:basedOn w:val="100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21">
    <w:name w:val="List Table 1 Light - Accent 4"/>
    <w:basedOn w:val="100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22">
    <w:name w:val="List Table 1 Light - Accent 5"/>
    <w:basedOn w:val="100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3">
    <w:name w:val="List Table 1 Light - Accent 6"/>
    <w:basedOn w:val="100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4">
    <w:name w:val="List Table 2"/>
    <w:basedOn w:val="100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5">
    <w:name w:val="List Table 2 - Accent 1"/>
    <w:basedOn w:val="100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6">
    <w:name w:val="List Table 2 - Accent 2"/>
    <w:basedOn w:val="100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7">
    <w:name w:val="List Table 2 - Accent 3"/>
    <w:basedOn w:val="100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8">
    <w:name w:val="List Table 2 - Accent 4"/>
    <w:basedOn w:val="100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9">
    <w:name w:val="List Table 2 - Accent 5"/>
    <w:basedOn w:val="100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30">
    <w:name w:val="List Table 2 - Accent 6"/>
    <w:basedOn w:val="100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31">
    <w:name w:val="List Table 3"/>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2">
    <w:name w:val="List Table 3 - Accent 1"/>
    <w:basedOn w:val="100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3">
    <w:name w:val="List Table 3 - Accent 2"/>
    <w:basedOn w:val="100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4">
    <w:name w:val="List Table 3 - Accent 3"/>
    <w:basedOn w:val="100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5">
    <w:name w:val="List Table 3 - Accent 4"/>
    <w:basedOn w:val="100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6">
    <w:name w:val="List Table 3 - Accent 5"/>
    <w:basedOn w:val="100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7">
    <w:name w:val="List Table 3 - Accent 6"/>
    <w:basedOn w:val="100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8">
    <w:name w:val="List Table 4"/>
    <w:basedOn w:val="100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9">
    <w:name w:val="List Table 4 - Accent 1"/>
    <w:basedOn w:val="100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40">
    <w:name w:val="List Table 4 - Accent 2"/>
    <w:basedOn w:val="100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41">
    <w:name w:val="List Table 4 - Accent 3"/>
    <w:basedOn w:val="100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42">
    <w:name w:val="List Table 4 - Accent 4"/>
    <w:basedOn w:val="100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3">
    <w:name w:val="List Table 4 - Accent 5"/>
    <w:basedOn w:val="100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4">
    <w:name w:val="List Table 4 - Accent 6"/>
    <w:basedOn w:val="100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5">
    <w:name w:val="List Table 5 Dark"/>
    <w:basedOn w:val="100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1"/>
    <w:basedOn w:val="100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2"/>
    <w:basedOn w:val="100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3"/>
    <w:basedOn w:val="100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5 Dark - Accent 4"/>
    <w:basedOn w:val="100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0">
    <w:name w:val="List Table 5 Dark - Accent 5"/>
    <w:basedOn w:val="100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1">
    <w:name w:val="List Table 5 Dark - Accent 6"/>
    <w:basedOn w:val="100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2">
    <w:name w:val="List Table 6 Colorful"/>
    <w:basedOn w:val="100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3">
    <w:name w:val="List Table 6 Colorful - Accent 1"/>
    <w:basedOn w:val="100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4">
    <w:name w:val="List Table 6 Colorful - Accent 2"/>
    <w:basedOn w:val="100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5">
    <w:name w:val="List Table 6 Colorful - Accent 3"/>
    <w:basedOn w:val="100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6">
    <w:name w:val="List Table 6 Colorful - Accent 4"/>
    <w:basedOn w:val="100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7">
    <w:name w:val="List Table 6 Colorful - Accent 5"/>
    <w:basedOn w:val="100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8">
    <w:name w:val="List Table 6 Colorful - Accent 6"/>
    <w:basedOn w:val="100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9">
    <w:name w:val="List Table 7 Colorful"/>
    <w:basedOn w:val="100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60">
    <w:name w:val="List Table 7 Colorful - Accent 1"/>
    <w:basedOn w:val="100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61">
    <w:name w:val="List Table 7 Colorful - Accent 2"/>
    <w:basedOn w:val="100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62">
    <w:name w:val="List Table 7 Colorful - Accent 3"/>
    <w:basedOn w:val="100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3">
    <w:name w:val="List Table 7 Colorful - Accent 4"/>
    <w:basedOn w:val="100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4">
    <w:name w:val="List Table 7 Colorful - Accent 5"/>
    <w:basedOn w:val="100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5">
    <w:name w:val="List Table 7 Colorful - Accent 6"/>
    <w:basedOn w:val="100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6">
    <w:name w:val="Lined - Accent"/>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7">
    <w:name w:val="Lined - Accent 1"/>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8">
    <w:name w:val="Lined - Accent 2"/>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9">
    <w:name w:val="Lined - Accent 3"/>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0">
    <w:name w:val="Lined - Accent 4"/>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1">
    <w:name w:val="Lined - Accent 5"/>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2">
    <w:name w:val="Lined - Accent 6"/>
    <w:basedOn w:val="100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3">
    <w:name w:val="Bordered &amp; Lined - Accent"/>
    <w:basedOn w:val="100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4">
    <w:name w:val="Bordered &amp; Lined - Accent 1"/>
    <w:basedOn w:val="100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5">
    <w:name w:val="Bordered &amp; Lined - Accent 2"/>
    <w:basedOn w:val="100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6">
    <w:name w:val="Bordered &amp; Lined - Accent 3"/>
    <w:basedOn w:val="100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7">
    <w:name w:val="Bordered &amp; Lined - Accent 4"/>
    <w:basedOn w:val="100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8">
    <w:name w:val="Bordered &amp; Lined - Accent 5"/>
    <w:basedOn w:val="100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9">
    <w:name w:val="Bordered &amp; Lined - Accent 6"/>
    <w:basedOn w:val="100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80">
    <w:name w:val="Bordered"/>
    <w:basedOn w:val="100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81">
    <w:name w:val="Bordered - Accent 1"/>
    <w:basedOn w:val="100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82">
    <w:name w:val="Bordered - Accent 2"/>
    <w:basedOn w:val="100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3">
    <w:name w:val="Bordered - Accent 3"/>
    <w:basedOn w:val="100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4">
    <w:name w:val="Bordered - Accent 4"/>
    <w:basedOn w:val="100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5">
    <w:name w:val="Bordered - Accent 5"/>
    <w:basedOn w:val="100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6">
    <w:name w:val="Bordered - Accent 6"/>
    <w:basedOn w:val="100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7">
    <w:name w:val="Footnote Text Char"/>
    <w:link w:val="1048"/>
    <w:uiPriority w:val="99"/>
    <w:rPr>
      <w:sz w:val="18"/>
    </w:rPr>
  </w:style>
  <w:style w:type="paragraph" w:styleId="988">
    <w:name w:val="endnote text"/>
    <w:basedOn w:val="1002"/>
    <w:link w:val="989"/>
    <w:uiPriority w:val="99"/>
    <w:semiHidden/>
    <w:unhideWhenUsed/>
    <w:pPr>
      <w:spacing w:after="0" w:line="240" w:lineRule="auto"/>
    </w:pPr>
    <w:rPr>
      <w:sz w:val="20"/>
    </w:rPr>
  </w:style>
  <w:style w:type="character" w:styleId="989">
    <w:name w:val="Endnote Text Char"/>
    <w:link w:val="988"/>
    <w:uiPriority w:val="99"/>
    <w:rPr>
      <w:sz w:val="20"/>
    </w:rPr>
  </w:style>
  <w:style w:type="character" w:styleId="990">
    <w:name w:val="endnote reference"/>
    <w:basedOn w:val="1006"/>
    <w:uiPriority w:val="99"/>
    <w:semiHidden/>
    <w:unhideWhenUsed/>
    <w:rPr>
      <w:vertAlign w:val="superscript"/>
    </w:rPr>
  </w:style>
  <w:style w:type="paragraph" w:styleId="991">
    <w:name w:val="toc 1"/>
    <w:basedOn w:val="1002"/>
    <w:next w:val="1002"/>
    <w:uiPriority w:val="39"/>
    <w:unhideWhenUsed/>
    <w:pPr>
      <w:ind w:left="0" w:right="0" w:firstLine="0"/>
      <w:spacing w:after="57"/>
    </w:pPr>
  </w:style>
  <w:style w:type="paragraph" w:styleId="992">
    <w:name w:val="toc 2"/>
    <w:basedOn w:val="1002"/>
    <w:next w:val="1002"/>
    <w:uiPriority w:val="39"/>
    <w:unhideWhenUsed/>
    <w:pPr>
      <w:ind w:left="283" w:right="0" w:firstLine="0"/>
      <w:spacing w:after="57"/>
    </w:pPr>
  </w:style>
  <w:style w:type="paragraph" w:styleId="993">
    <w:name w:val="toc 3"/>
    <w:basedOn w:val="1002"/>
    <w:next w:val="1002"/>
    <w:uiPriority w:val="39"/>
    <w:unhideWhenUsed/>
    <w:pPr>
      <w:ind w:left="567" w:right="0" w:firstLine="0"/>
      <w:spacing w:after="57"/>
    </w:pPr>
  </w:style>
  <w:style w:type="paragraph" w:styleId="994">
    <w:name w:val="toc 4"/>
    <w:basedOn w:val="1002"/>
    <w:next w:val="1002"/>
    <w:uiPriority w:val="39"/>
    <w:unhideWhenUsed/>
    <w:pPr>
      <w:ind w:left="850" w:right="0" w:firstLine="0"/>
      <w:spacing w:after="57"/>
    </w:pPr>
  </w:style>
  <w:style w:type="paragraph" w:styleId="995">
    <w:name w:val="toc 5"/>
    <w:basedOn w:val="1002"/>
    <w:next w:val="1002"/>
    <w:uiPriority w:val="39"/>
    <w:unhideWhenUsed/>
    <w:pPr>
      <w:ind w:left="1134" w:right="0" w:firstLine="0"/>
      <w:spacing w:after="57"/>
    </w:pPr>
  </w:style>
  <w:style w:type="paragraph" w:styleId="996">
    <w:name w:val="toc 6"/>
    <w:basedOn w:val="1002"/>
    <w:next w:val="1002"/>
    <w:uiPriority w:val="39"/>
    <w:unhideWhenUsed/>
    <w:pPr>
      <w:ind w:left="1417" w:right="0" w:firstLine="0"/>
      <w:spacing w:after="57"/>
    </w:pPr>
  </w:style>
  <w:style w:type="paragraph" w:styleId="997">
    <w:name w:val="toc 7"/>
    <w:basedOn w:val="1002"/>
    <w:next w:val="1002"/>
    <w:uiPriority w:val="39"/>
    <w:unhideWhenUsed/>
    <w:pPr>
      <w:ind w:left="1701" w:right="0" w:firstLine="0"/>
      <w:spacing w:after="57"/>
    </w:pPr>
  </w:style>
  <w:style w:type="paragraph" w:styleId="998">
    <w:name w:val="toc 8"/>
    <w:basedOn w:val="1002"/>
    <w:next w:val="1002"/>
    <w:uiPriority w:val="39"/>
    <w:unhideWhenUsed/>
    <w:pPr>
      <w:ind w:left="1984" w:right="0" w:firstLine="0"/>
      <w:spacing w:after="57"/>
    </w:pPr>
  </w:style>
  <w:style w:type="paragraph" w:styleId="999">
    <w:name w:val="toc 9"/>
    <w:basedOn w:val="1002"/>
    <w:next w:val="1002"/>
    <w:uiPriority w:val="39"/>
    <w:unhideWhenUsed/>
    <w:pPr>
      <w:ind w:left="2268" w:right="0" w:firstLine="0"/>
      <w:spacing w:after="57"/>
    </w:pPr>
  </w:style>
  <w:style w:type="paragraph" w:styleId="1000">
    <w:name w:val="TOC Heading"/>
    <w:uiPriority w:val="39"/>
    <w:unhideWhenUsed/>
  </w:style>
  <w:style w:type="paragraph" w:styleId="1001">
    <w:name w:val="table of figures"/>
    <w:basedOn w:val="1002"/>
    <w:next w:val="1002"/>
    <w:uiPriority w:val="99"/>
    <w:unhideWhenUsed/>
    <w:pPr>
      <w:spacing w:after="0" w:afterAutospacing="0"/>
    </w:pPr>
  </w:style>
  <w:style w:type="paragraph" w:styleId="1002" w:default="1">
    <w:name w:val="Normal"/>
    <w:qFormat/>
    <w:rPr>
      <w:sz w:val="24"/>
      <w:szCs w:val="24"/>
    </w:rPr>
  </w:style>
  <w:style w:type="paragraph" w:styleId="1003">
    <w:name w:val="Heading 1"/>
    <w:basedOn w:val="1002"/>
    <w:next w:val="1002"/>
    <w:link w:val="1052"/>
    <w:qFormat/>
    <w:pPr>
      <w:keepNext/>
      <w:spacing w:before="240" w:after="60"/>
      <w:outlineLvl w:val="0"/>
    </w:pPr>
    <w:rPr>
      <w:rFonts w:ascii="Calibri Light" w:hAnsi="Calibri Light"/>
      <w:b/>
      <w:bCs/>
      <w:sz w:val="32"/>
      <w:szCs w:val="32"/>
    </w:rPr>
  </w:style>
  <w:style w:type="paragraph" w:styleId="1004">
    <w:name w:val="Heading 3"/>
    <w:basedOn w:val="1002"/>
    <w:next w:val="1002"/>
    <w:link w:val="1021"/>
    <w:qFormat/>
    <w:pPr>
      <w:keepNext/>
      <w:spacing w:before="240" w:after="60"/>
      <w:outlineLvl w:val="2"/>
    </w:pPr>
    <w:rPr>
      <w:rFonts w:ascii="Arial" w:hAnsi="Arial" w:eastAsia="Arial Unicode MS"/>
      <w:b/>
      <w:bCs/>
      <w:sz w:val="26"/>
      <w:szCs w:val="26"/>
    </w:rPr>
  </w:style>
  <w:style w:type="paragraph" w:styleId="1005">
    <w:name w:val="Heading 4"/>
    <w:basedOn w:val="1002"/>
    <w:next w:val="1002"/>
    <w:link w:val="1069"/>
    <w:semiHidden/>
    <w:unhideWhenUsed/>
    <w:qFormat/>
    <w:pPr>
      <w:keepLines/>
      <w:keepNext/>
      <w:spacing w:before="40"/>
      <w:outlineLvl w:val="3"/>
    </w:pPr>
    <w:rPr>
      <w:rFonts w:asciiTheme="majorHAnsi" w:hAnsiTheme="majorHAnsi" w:eastAsiaTheme="majorEastAsia" w:cstheme="majorBidi"/>
      <w:i/>
      <w:iCs/>
      <w:color w:val="365f91" w:themeColor="accent1" w:themeShade="BF"/>
    </w:rPr>
  </w:style>
  <w:style w:type="character" w:styleId="1006" w:default="1">
    <w:name w:val="Default Paragraph Font"/>
    <w:uiPriority w:val="1"/>
    <w:semiHidden/>
    <w:unhideWhenUsed/>
  </w:style>
  <w:style w:type="table" w:styleId="1007" w:default="1">
    <w:name w:val="Normal Table"/>
    <w:uiPriority w:val="99"/>
    <w:semiHidden/>
    <w:unhideWhenUsed/>
    <w:tblPr>
      <w:tblInd w:w="0" w:type="dxa"/>
      <w:tblCellMar>
        <w:left w:w="108" w:type="dxa"/>
        <w:top w:w="0" w:type="dxa"/>
        <w:right w:w="108" w:type="dxa"/>
        <w:bottom w:w="0" w:type="dxa"/>
      </w:tblCellMar>
    </w:tblPr>
  </w:style>
  <w:style w:type="numbering" w:styleId="1008" w:default="1">
    <w:name w:val="No List"/>
    <w:uiPriority w:val="99"/>
    <w:semiHidden/>
    <w:unhideWhenUsed/>
  </w:style>
  <w:style w:type="paragraph" w:styleId="1009" w:customStyle="1">
    <w:name w:val="ConsPlusNonformat"/>
    <w:rPr>
      <w:rFonts w:ascii="Courier New" w:hAnsi="Courier New" w:cs="Courier New"/>
    </w:rPr>
  </w:style>
  <w:style w:type="paragraph" w:styleId="1010" w:customStyle="1">
    <w:name w:val="ConsPlusTitle"/>
    <w:uiPriority w:val="99"/>
    <w:rPr>
      <w:b/>
      <w:bCs/>
      <w:sz w:val="28"/>
      <w:szCs w:val="28"/>
    </w:rPr>
  </w:style>
  <w:style w:type="paragraph" w:styleId="1011" w:customStyle="1">
    <w:name w:val="ConsPlusCell"/>
    <w:uiPriority w:val="99"/>
    <w:rPr>
      <w:rFonts w:ascii="Courier New" w:hAnsi="Courier New" w:cs="Courier New"/>
    </w:rPr>
  </w:style>
  <w:style w:type="paragraph" w:styleId="1012" w:customStyle="1">
    <w:name w:val="ConsPlusNormal"/>
    <w:link w:val="1036"/>
    <w:pPr>
      <w:widowControl w:val="off"/>
    </w:pPr>
    <w:rPr>
      <w:sz w:val="24"/>
      <w:szCs w:val="24"/>
    </w:rPr>
  </w:style>
  <w:style w:type="paragraph" w:styleId="1013">
    <w:name w:val="Body Text 3"/>
    <w:basedOn w:val="1002"/>
    <w:link w:val="1014"/>
    <w:pPr>
      <w:jc w:val="both"/>
    </w:pPr>
    <w:rPr>
      <w:szCs w:val="20"/>
    </w:rPr>
  </w:style>
  <w:style w:type="character" w:styleId="1014" w:customStyle="1">
    <w:name w:val="Основной текст 3 Знак"/>
    <w:link w:val="1013"/>
    <w:rPr>
      <w:sz w:val="24"/>
      <w:lang w:val="ru-RU" w:eastAsia="ru-RU" w:bidi="ar-SA"/>
    </w:rPr>
  </w:style>
  <w:style w:type="paragraph" w:styleId="1015" w:customStyle="1">
    <w:name w:val="Готовый"/>
    <w:basedOn w:val="1002"/>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016">
    <w:name w:val="Header"/>
    <w:basedOn w:val="1002"/>
    <w:link w:val="1017"/>
    <w:uiPriority w:val="99"/>
    <w:pPr>
      <w:tabs>
        <w:tab w:val="center" w:pos="4677" w:leader="none"/>
        <w:tab w:val="right" w:pos="9355" w:leader="none"/>
      </w:tabs>
    </w:pPr>
  </w:style>
  <w:style w:type="character" w:styleId="1017" w:customStyle="1">
    <w:name w:val="Верхний колонтитул Знак"/>
    <w:link w:val="1016"/>
    <w:uiPriority w:val="99"/>
    <w:rPr>
      <w:sz w:val="24"/>
      <w:szCs w:val="24"/>
    </w:rPr>
  </w:style>
  <w:style w:type="paragraph" w:styleId="1018">
    <w:name w:val="Footer"/>
    <w:basedOn w:val="1002"/>
    <w:link w:val="1019"/>
    <w:uiPriority w:val="99"/>
    <w:pPr>
      <w:tabs>
        <w:tab w:val="center" w:pos="4677" w:leader="none"/>
        <w:tab w:val="right" w:pos="9355" w:leader="none"/>
      </w:tabs>
    </w:pPr>
  </w:style>
  <w:style w:type="character" w:styleId="1019" w:customStyle="1">
    <w:name w:val="Нижний колонтитул Знак"/>
    <w:link w:val="1018"/>
    <w:uiPriority w:val="99"/>
    <w:rPr>
      <w:sz w:val="24"/>
      <w:szCs w:val="24"/>
    </w:rPr>
  </w:style>
  <w:style w:type="paragraph" w:styleId="1020">
    <w:name w:val="Balloon Text"/>
    <w:basedOn w:val="1002"/>
    <w:semiHidden/>
    <w:rPr>
      <w:rFonts w:ascii="Tahoma" w:hAnsi="Tahoma" w:cs="Tahoma"/>
      <w:sz w:val="16"/>
      <w:szCs w:val="16"/>
    </w:rPr>
  </w:style>
  <w:style w:type="character" w:styleId="1021" w:customStyle="1">
    <w:name w:val="Заголовок 3 Знак"/>
    <w:link w:val="1004"/>
    <w:rPr>
      <w:rFonts w:ascii="Arial" w:hAnsi="Arial" w:eastAsia="Arial Unicode MS" w:cs="Arial"/>
      <w:b/>
      <w:bCs/>
      <w:sz w:val="26"/>
      <w:szCs w:val="26"/>
    </w:rPr>
  </w:style>
  <w:style w:type="paragraph" w:styleId="1022" w:customStyle="1">
    <w:name w:val="Table Paragraph"/>
    <w:basedOn w:val="1002"/>
    <w:uiPriority w:val="1"/>
    <w:qFormat/>
    <w:pPr>
      <w:widowControl w:val="off"/>
    </w:pPr>
    <w:rPr>
      <w:rFonts w:ascii="Calibri" w:hAnsi="Calibri" w:eastAsia="Calibri"/>
      <w:sz w:val="22"/>
      <w:szCs w:val="22"/>
      <w:lang w:val="en-US" w:eastAsia="en-US"/>
    </w:rPr>
  </w:style>
  <w:style w:type="paragraph" w:styleId="1023">
    <w:name w:val="Plain Text"/>
    <w:basedOn w:val="1002"/>
    <w:link w:val="1025"/>
    <w:uiPriority w:val="99"/>
    <w:pPr>
      <w:jc w:val="both"/>
    </w:pPr>
    <w:rPr>
      <w:rFonts w:ascii="Courier New" w:hAnsi="Courier New"/>
      <w:sz w:val="20"/>
      <w:szCs w:val="20"/>
    </w:rPr>
  </w:style>
  <w:style w:type="character" w:styleId="1024" w:customStyle="1">
    <w:name w:val="Текст Знак"/>
    <w:rPr>
      <w:rFonts w:ascii="Courier New" w:hAnsi="Courier New" w:cs="Courier New"/>
    </w:rPr>
  </w:style>
  <w:style w:type="character" w:styleId="1025" w:customStyle="1">
    <w:name w:val="Текст Знак3"/>
    <w:link w:val="1023"/>
    <w:uiPriority w:val="99"/>
    <w:rPr>
      <w:rFonts w:ascii="Courier New" w:hAnsi="Courier New" w:cs="Courier New"/>
    </w:rPr>
  </w:style>
  <w:style w:type="paragraph" w:styleId="1026">
    <w:name w:val="Body Text Indent"/>
    <w:basedOn w:val="1002"/>
    <w:link w:val="1027"/>
    <w:pPr>
      <w:ind w:left="283"/>
      <w:spacing w:after="120"/>
    </w:pPr>
  </w:style>
  <w:style w:type="character" w:styleId="1027" w:customStyle="1">
    <w:name w:val="Основной текст с отступом Знак"/>
    <w:link w:val="1026"/>
    <w:rPr>
      <w:sz w:val="24"/>
      <w:szCs w:val="24"/>
    </w:rPr>
  </w:style>
  <w:style w:type="paragraph" w:styleId="1028">
    <w:name w:val="Title"/>
    <w:basedOn w:val="1002"/>
    <w:link w:val="1029"/>
    <w:qFormat/>
    <w:pPr>
      <w:jc w:val="center"/>
    </w:pPr>
    <w:rPr>
      <w:b/>
      <w:sz w:val="28"/>
      <w:szCs w:val="20"/>
    </w:rPr>
  </w:style>
  <w:style w:type="character" w:styleId="1029" w:customStyle="1">
    <w:name w:val="Заголовок Знак"/>
    <w:link w:val="1028"/>
    <w:rPr>
      <w:b/>
      <w:sz w:val="28"/>
    </w:rPr>
  </w:style>
  <w:style w:type="character" w:styleId="1030">
    <w:name w:val="page number"/>
  </w:style>
  <w:style w:type="table" w:styleId="1031">
    <w:name w:val="Table Grid"/>
    <w:basedOn w:val="1007"/>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32">
    <w:name w:val="List Paragraph"/>
    <w:basedOn w:val="1002"/>
    <w:qFormat/>
    <w:pPr>
      <w:contextualSpacing/>
      <w:ind w:left="720"/>
      <w:spacing w:after="200" w:line="276" w:lineRule="auto"/>
    </w:pPr>
    <w:rPr>
      <w:rFonts w:ascii="Calibri" w:hAnsi="Calibri" w:eastAsia="Calibri"/>
      <w:sz w:val="22"/>
      <w:szCs w:val="22"/>
      <w:lang w:eastAsia="en-US"/>
    </w:rPr>
  </w:style>
  <w:style w:type="paragraph" w:styleId="1033">
    <w:name w:val="Body Text Indent 2"/>
    <w:basedOn w:val="1002"/>
    <w:link w:val="1034"/>
    <w:pPr>
      <w:ind w:left="283"/>
      <w:jc w:val="both"/>
      <w:spacing w:after="120" w:line="480" w:lineRule="auto"/>
    </w:pPr>
  </w:style>
  <w:style w:type="character" w:styleId="1034" w:customStyle="1">
    <w:name w:val="Основной текст с отступом 2 Знак"/>
    <w:link w:val="1033"/>
    <w:rPr>
      <w:sz w:val="24"/>
      <w:szCs w:val="24"/>
    </w:rPr>
  </w:style>
  <w:style w:type="character" w:styleId="1035" w:customStyle="1">
    <w:name w:val="apple-converted-space"/>
  </w:style>
  <w:style w:type="character" w:styleId="1036" w:customStyle="1">
    <w:name w:val="ConsPlusNormal Знак"/>
    <w:link w:val="1012"/>
    <w:rPr>
      <w:sz w:val="24"/>
      <w:szCs w:val="24"/>
      <w:lang w:bidi="ar-SA"/>
    </w:rPr>
  </w:style>
  <w:style w:type="character" w:styleId="1037">
    <w:name w:val="Hyperlink"/>
    <w:uiPriority w:val="99"/>
    <w:unhideWhenUsed/>
    <w:rPr>
      <w:color w:val="0000ff"/>
      <w:u w:val="single"/>
    </w:rPr>
  </w:style>
  <w:style w:type="character" w:styleId="1038" w:customStyle="1">
    <w:name w:val="Font Style16"/>
    <w:rPr>
      <w:rFonts w:ascii="Times New Roman" w:hAnsi="Times New Roman" w:eastAsia="Times New Roman" w:cs="Times New Roman"/>
      <w:sz w:val="20"/>
      <w:szCs w:val="20"/>
    </w:rPr>
  </w:style>
  <w:style w:type="table" w:styleId="1039" w:customStyle="1">
    <w:name w:val="Сетка таблицы1"/>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0" w:customStyle="1">
    <w:name w:val="OTR11"/>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1" w:customStyle="1">
    <w:name w:val="OTR111"/>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42">
    <w:name w:val="annotation reference"/>
    <w:rPr>
      <w:sz w:val="16"/>
      <w:szCs w:val="16"/>
    </w:rPr>
  </w:style>
  <w:style w:type="paragraph" w:styleId="1043">
    <w:name w:val="annotation text"/>
    <w:basedOn w:val="1002"/>
    <w:link w:val="1044"/>
    <w:rPr>
      <w:sz w:val="20"/>
      <w:szCs w:val="20"/>
    </w:rPr>
  </w:style>
  <w:style w:type="character" w:styleId="1044" w:customStyle="1">
    <w:name w:val="Текст примечания Знак"/>
    <w:basedOn w:val="1006"/>
    <w:link w:val="1043"/>
  </w:style>
  <w:style w:type="paragraph" w:styleId="1045">
    <w:name w:val="annotation subject"/>
    <w:basedOn w:val="1043"/>
    <w:next w:val="1043"/>
    <w:link w:val="1046"/>
    <w:rPr>
      <w:b/>
      <w:bCs/>
    </w:rPr>
  </w:style>
  <w:style w:type="character" w:styleId="1046" w:customStyle="1">
    <w:name w:val="Тема примечания Знак"/>
    <w:link w:val="1045"/>
    <w:rPr>
      <w:b/>
      <w:bCs/>
    </w:rPr>
  </w:style>
  <w:style w:type="paragraph" w:styleId="1047">
    <w:name w:val="Normal (Web)"/>
    <w:basedOn w:val="1002"/>
    <w:uiPriority w:val="99"/>
    <w:unhideWhenUsed/>
    <w:pPr>
      <w:spacing w:before="100" w:beforeAutospacing="1" w:after="100" w:afterAutospacing="1"/>
    </w:pPr>
  </w:style>
  <w:style w:type="paragraph" w:styleId="1048">
    <w:name w:val="footnote text"/>
    <w:basedOn w:val="1002"/>
    <w:link w:val="1049"/>
    <w:uiPriority w:val="99"/>
    <w:unhideWhenUsed/>
    <w:rPr>
      <w:rFonts w:ascii="Calibri" w:hAnsi="Calibri" w:eastAsia="Calibri"/>
      <w:sz w:val="20"/>
      <w:szCs w:val="20"/>
      <w:lang w:eastAsia="en-US"/>
    </w:rPr>
  </w:style>
  <w:style w:type="character" w:styleId="1049" w:customStyle="1">
    <w:name w:val="Текст сноски Знак"/>
    <w:link w:val="1048"/>
    <w:uiPriority w:val="99"/>
    <w:rPr>
      <w:rFonts w:ascii="Calibri" w:hAnsi="Calibri" w:eastAsia="Calibri"/>
      <w:lang w:eastAsia="en-US"/>
    </w:rPr>
  </w:style>
  <w:style w:type="character" w:styleId="1050">
    <w:name w:val="footnote reference"/>
    <w:uiPriority w:val="99"/>
    <w:unhideWhenUsed/>
    <w:rPr>
      <w:vertAlign w:val="superscript"/>
    </w:rPr>
  </w:style>
  <w:style w:type="paragraph" w:styleId="1051">
    <w:name w:val="Revision"/>
    <w:hidden/>
    <w:uiPriority w:val="99"/>
    <w:semiHidden/>
    <w:rPr>
      <w:sz w:val="24"/>
      <w:szCs w:val="24"/>
    </w:rPr>
  </w:style>
  <w:style w:type="character" w:styleId="1052" w:customStyle="1">
    <w:name w:val="Заголовок 1 Знак"/>
    <w:link w:val="1003"/>
    <w:rPr>
      <w:rFonts w:ascii="Calibri Light" w:hAnsi="Calibri Light" w:eastAsia="Times New Roman" w:cs="Times New Roman"/>
      <w:b/>
      <w:bCs/>
      <w:sz w:val="32"/>
      <w:szCs w:val="32"/>
    </w:rPr>
  </w:style>
  <w:style w:type="character" w:styleId="1053">
    <w:name w:val="Emphasis"/>
    <w:basedOn w:val="1006"/>
    <w:uiPriority w:val="20"/>
    <w:qFormat/>
    <w:rPr>
      <w:i/>
      <w:iCs/>
    </w:rPr>
  </w:style>
  <w:style w:type="character" w:styleId="1054" w:customStyle="1">
    <w:name w:val="wmi-callto"/>
    <w:basedOn w:val="1006"/>
  </w:style>
  <w:style w:type="paragraph" w:styleId="1055">
    <w:name w:val="No Spacing"/>
    <w:uiPriority w:val="1"/>
    <w:qFormat/>
    <w:rPr>
      <w:rFonts w:ascii="Calibri" w:hAnsi="Calibri"/>
      <w:sz w:val="22"/>
      <w:szCs w:val="22"/>
      <w:lang w:eastAsia="en-US"/>
    </w:rPr>
  </w:style>
  <w:style w:type="table" w:styleId="1056" w:customStyle="1">
    <w:name w:val="Сетка таблицы2"/>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7" w:customStyle="1">
    <w:name w:val="Сетка таблицы3"/>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8" w:customStyle="1">
    <w:name w:val="Сетка таблицы4"/>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9" w:customStyle="1">
    <w:name w:val="Сетка таблицы5"/>
    <w:basedOn w:val="1007"/>
    <w:next w:val="1031"/>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0" w:customStyle="1">
    <w:name w:val="Сетка таблицы6"/>
    <w:basedOn w:val="1007"/>
    <w:next w:val="1031"/>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61">
    <w:name w:val="Unresolved Mention"/>
    <w:basedOn w:val="1006"/>
    <w:uiPriority w:val="99"/>
    <w:semiHidden/>
    <w:unhideWhenUsed/>
    <w:rPr>
      <w:color w:val="605e5c"/>
      <w:shd w:val="clear" w:color="auto" w:fill="e1dfdd"/>
    </w:rPr>
  </w:style>
  <w:style w:type="table" w:styleId="1062" w:customStyle="1">
    <w:name w:val="Сетка таблицы7"/>
    <w:basedOn w:val="1007"/>
    <w:next w:val="1031"/>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3" w:customStyle="1">
    <w:name w:val="Сетка таблицы8"/>
    <w:basedOn w:val="1007"/>
    <w:next w:val="1031"/>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4">
    <w:name w:val="Body Text 2"/>
    <w:basedOn w:val="1002"/>
    <w:link w:val="1065"/>
    <w:uiPriority w:val="99"/>
    <w:pPr>
      <w:spacing w:after="120" w:line="480" w:lineRule="auto"/>
    </w:pPr>
    <w:rPr>
      <w:sz w:val="20"/>
      <w:szCs w:val="20"/>
    </w:rPr>
  </w:style>
  <w:style w:type="character" w:styleId="1065" w:customStyle="1">
    <w:name w:val="Основной текст 2 Знак"/>
    <w:basedOn w:val="1006"/>
    <w:link w:val="1064"/>
    <w:uiPriority w:val="99"/>
  </w:style>
  <w:style w:type="table" w:styleId="1066" w:customStyle="1">
    <w:name w:val="Сетка таблицы9"/>
    <w:basedOn w:val="1007"/>
    <w:next w:val="1031"/>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7" w:customStyle="1">
    <w:name w:val="Standard"/>
    <w:basedOn w:val="1002"/>
    <w:pPr>
      <w:widowControl w:val="off"/>
    </w:pPr>
    <w:rPr>
      <w:rFonts w:ascii="Liberation Serif" w:hAnsi="Liberation Serif" w:eastAsia="Liberation Serif" w:cs="Liberation Serif"/>
      <w:color w:val="000000"/>
      <w:szCs w:val="22"/>
    </w:rPr>
  </w:style>
  <w:style w:type="numbering" w:styleId="1068" w:customStyle="1">
    <w:name w:val="WWNum2"/>
    <w:basedOn w:val="1008"/>
    <w:pPr>
      <w:numPr>
        <w:ilvl w:val="0"/>
        <w:numId w:val="28"/>
      </w:numPr>
    </w:pPr>
  </w:style>
  <w:style w:type="character" w:styleId="1069" w:customStyle="1">
    <w:name w:val="Заголовок 4 Знак"/>
    <w:basedOn w:val="1006"/>
    <w:link w:val="1005"/>
    <w:semiHidden/>
    <w:rPr>
      <w:rFonts w:asciiTheme="majorHAnsi" w:hAnsiTheme="majorHAnsi" w:eastAsiaTheme="majorEastAsia" w:cstheme="majorBidi"/>
      <w:i/>
      <w:iCs/>
      <w:color w:val="365f91" w:themeColor="accent1" w:themeShade="BF"/>
      <w:sz w:val="24"/>
      <w:szCs w:val="24"/>
    </w:rPr>
  </w:style>
  <w:style w:type="paragraph" w:styleId="1070" w:customStyle="1">
    <w:name w:val="Другое"/>
    <w:pPr>
      <w:contextualSpacing w:val="0"/>
      <w:ind w:left="0" w:right="0" w:firstLine="0"/>
      <w:jc w:val="center"/>
      <w:keepLines w:val="0"/>
      <w:keepNext w:val="0"/>
      <w:pageBreakBefore w:val="0"/>
      <w:spacing w:before="0" w:beforeAutospacing="0" w:after="0" w:afterAutospacing="0" w:line="240"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2"/>
      <w:szCs w:val="22"/>
      <w:highlight w:val="none"/>
      <w:u w:val="none"/>
      <w:shd w:val="clear" w:color="auto" w:fill="auto"/>
      <w:vertAlign w:val="baseline"/>
      <w:rtl w:val="0"/>
      <w:cs w:val="0"/>
      <w:lang w:val="ru-RU" w:eastAsia="ru-RU" w:bidi="ru-RU"/>
      <w14:ligatures w14:val="none"/>
    </w:rPr>
  </w:style>
  <w:style w:type="paragraph" w:styleId="1071"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ilyushina.a.yu</cp:lastModifiedBy>
  <cp:revision>51</cp:revision>
  <dcterms:created xsi:type="dcterms:W3CDTF">2024-06-27T15:20:00Z</dcterms:created>
  <dcterms:modified xsi:type="dcterms:W3CDTF">2026-06-29T11:39:50Z</dcterms:modified>
</cp:coreProperties>
</file>