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F19" w:rsidRPr="009E75AC" w:rsidRDefault="006A7F19" w:rsidP="006A7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color w:val="000000"/>
          <w:sz w:val="18"/>
          <w:szCs w:val="18"/>
        </w:rPr>
        <w:t>ДОГОВОР № __________</w:t>
      </w:r>
    </w:p>
    <w:p w:rsidR="006A7F19" w:rsidRPr="009E75AC" w:rsidRDefault="006A7F19" w:rsidP="006A7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color w:val="000000"/>
          <w:sz w:val="18"/>
          <w:szCs w:val="18"/>
        </w:rPr>
        <w:t>на оказание услуг Удостоверяющего центра</w:t>
      </w:r>
    </w:p>
    <w:p w:rsidR="006A7F19" w:rsidRPr="009E75AC" w:rsidRDefault="006A7F19" w:rsidP="006A7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tbl>
      <w:tblPr>
        <w:tblW w:w="103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9"/>
        <w:gridCol w:w="2835"/>
      </w:tblGrid>
      <w:tr w:rsidR="006A7F19" w:rsidRPr="009E75AC" w:rsidTr="00850A99">
        <w:tc>
          <w:tcPr>
            <w:tcW w:w="7539" w:type="dxa"/>
          </w:tcPr>
          <w:p w:rsidR="006A7F19" w:rsidRPr="009E75AC" w:rsidRDefault="006A7F19" w:rsidP="00850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9E75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 xml:space="preserve"> Архангельское</w:t>
            </w:r>
          </w:p>
        </w:tc>
        <w:tc>
          <w:tcPr>
            <w:tcW w:w="2835" w:type="dxa"/>
          </w:tcPr>
          <w:p w:rsidR="006A7F19" w:rsidRPr="009E75AC" w:rsidRDefault="006A7F19" w:rsidP="00850A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_____________________.2026</w:t>
            </w:r>
          </w:p>
        </w:tc>
      </w:tr>
    </w:tbl>
    <w:p w:rsidR="006A7F19" w:rsidRPr="009E75AC" w:rsidRDefault="006A7F19" w:rsidP="006A7F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A7F19" w:rsidRPr="009E75AC" w:rsidRDefault="006A7F19" w:rsidP="006A7F19">
      <w:pPr>
        <w:widowControl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75AC">
        <w:rPr>
          <w:rFonts w:ascii="Times New Roman" w:hAnsi="Times New Roman" w:cs="Times New Roman"/>
          <w:b/>
          <w:sz w:val="18"/>
          <w:szCs w:val="18"/>
        </w:rPr>
        <w:t>ИКЗ 261502403018750240100100360000000000</w:t>
      </w:r>
    </w:p>
    <w:p w:rsidR="006A7F19" w:rsidRPr="009E75AC" w:rsidRDefault="006A7F19" w:rsidP="00FF68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:rsidR="006A7F19" w:rsidRPr="009E75AC" w:rsidRDefault="006A7F19" w:rsidP="00FF68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</w:p>
    <w:p w:rsidR="002752AF" w:rsidRPr="009E75AC" w:rsidRDefault="002C08BF" w:rsidP="00FF68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_________________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именуемое в дальнейшем Исполнитель, в лице                                                   , действующ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>ее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      на основании 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>__________________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> , с одной стороны, и ФГБУК МУЗЕЙ-ЗАПОВЕДНИК “АРХАНГЕЛЬСКОЕ”, именуем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>ое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     в дальнейшем Заказчик, в лице 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генерального директора Харламовой Елены Михайловны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> , действующ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>ее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>     на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о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>сновании</w:t>
      </w:r>
      <w:r w:rsidR="00FF6899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Устава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 , с другой стороны, совместно именуемые в дальнейшем Стороны, </w:t>
      </w:r>
      <w:r w:rsidR="00C211B1" w:rsidRPr="009E75AC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Гражданского кодекса Российской Федерации, 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нужд, </w:t>
      </w:r>
      <w:r w:rsidR="002752AF" w:rsidRPr="009E75AC">
        <w:rPr>
          <w:rFonts w:ascii="Times New Roman" w:hAnsi="Times New Roman" w:cs="Times New Roman"/>
          <w:color w:val="000000"/>
          <w:sz w:val="18"/>
          <w:szCs w:val="18"/>
        </w:rPr>
        <w:t>заключили Договор о нижеследующем.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1. ТЕРМИНЫ И ОПРЕДЕЛЕНИЯ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1.1. Квалифицированный сертификат ключа проверки электронной подписи (далее – Сертификат) − электронный документ или документ на бумажном носителе, подтверждающий принадлежность ключа проверки электронной подписи владельцу сертификата ключа проверки электронной подписи. Может быть выдан любым аккредитованным Удостоверяющим центром, входящим в Группу компаний СКБ Контур. Исполнитель гарантирует Заказчику наличие согласия всех Удостоверяющих центров Группы компаний СКБ Контур на заключение Договора со всеми приведенными в нем условиями. Срок действия Сертификата указывается в Сертификате.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1.2. Спецификация (Приложение № 1 к Договору) − документ, содержащий информацию о стоимости и комплекте предоставляемых Заказчику неисключительных прав использования программ для ЭВМ и оказываемых услуг/выполняемых работ.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1.3. Заявитель − физическое лицо, обращающееся к Исполнителю за получением Сертификата. После создания Сертификата Заявитель становится владельцем Сертификата.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1.4. Заявление на выдачу Сертификата (далее – Заявление) – документ, который формируется в информационной системе Исполнителя для выдачи каждого Сертификата по Договору. Заявление формируется по форме Исполнителя и не подлежит согласованию.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1.5. Удостоверяющий центр – юридическое лицо, оказывающее услуги по созданию и выдаче Сертификатов и осуществляющее другие обязанности, предусмотренные Федеральным законом от 06.04.2011 № 63-ФЗ «Об электронной подписи» (далее – Закон об электронной подписи).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1.6. Правила по обеспечению информационной безопасности на рабочем месте (далее – Правила) − документ, составленный Исполнителем на основании положений законодательства Российской Федерации в области применения и использования электронной подписи и средств криптографической защиты информации (средств электронной подписи, далее – СКЗИ) и обязательный для ознакомления всеми специалистами Заказчика, работающими с использованием СКЗИ. Актуальная редакция правил публикуется на сайте </w:t>
      </w:r>
      <w:hyperlink r:id="rId5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http://ca.skbkontur.ru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 Заключением Договора Заказчик подтверждает выполнение Исполнителем обязанности, установленной ч. 4 ст. 18 Закона об электронной подписи. Исполнитель имеет право в одностороннем порядке вносить изменения и/или дополнения в Правила путем публикации на сайте.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1.7.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Cублицензионный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– договор, заключаемый между Лицензиатом (Исполнителем по Договору) и Сублицензиатом (Заказчиком по Договору) на передачу неисключительных прав на результаты интеллектуальной деятельности – программы для ЭВМ, является офертой и неотъемлемой частью Договора. Полный и безоговорочный акцепт Заказчиком данных оферт в случае приобретения им программ для ЭВМ является существенным условием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1.8. Регламент оказания услуг Удостоверяющего центра (далее – Регламент Удостоверяющего центра, Регламент) − документ, устанавливающий общий порядок и условия оказания Удостоверяющим центром Заказчику услуг по формированию и обслуживанию Сертификатов. Действующая редакция Регламента публикуется на сайте </w:t>
      </w:r>
      <w:hyperlink r:id="rId6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http://ca.skbkontur.ru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 Подписанием Договора Заказчик в силу статьи 428 Гражданского кодекса Российской Федерации присоединяется к Регламенту.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1.9. СКЗИ − программа для ЭВМ средство криптографической защиты информации (средство электронной подписи) «КриптоПро CSP», включая носители и документацию, или иные программы для ЭВМ, исключительные права на которые принадлежат ООО «Крипто-Про» (ИНН 7717107991).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1.10. Автоматизированная система «Кабинет Удостоверяющего центра» (далее – АС «Кабинет УЦ») программа для ЭВМ АС «Кабинет УЦ» сервис Личный кабинет, предназначенная для управления Сертификатом. Исключительные права принадлежат Правообладателю – АО «ПФ «СКБ Контур», ИНН 6663003127.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1.11. Тарифный план – совокупность оказываемых Исполнителем услуг и предоставляемых неисключительных прав использования программ для ЭВМ, состав Тарифного плана определяется Прайс-листом.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1.12. Прайс-лист – документ, отражающий ценовую политику Исполнителя и содержащий сведения о Тарифных планах. Действующая редакция документа публикуется на сайте </w:t>
      </w:r>
      <w:hyperlink r:id="rId7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http://kontur.ru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 Исполнитель имеет право в одностороннем порядке вносить изменения и/или дополнения в Прайс-лист путем публикации на сайте. Дополнительные Прайс-листы представляются по запросу Заказчика.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1.13. Сервисный центр – юридическое лицо или индивидуальный предприниматель, уполномоченные Исполнителем на основании агентского договора представлять интересы Исполнителя во взаимоотношениях с Заказчиком. Список Сервисных центров публикуется на сайте </w:t>
      </w:r>
      <w:hyperlink r:id="rId8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https://kontur.ru/contacts/all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2. ПРЕДМЕТ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2.1. Исполнитель обязуется оказать Заказчику услуги и передать простые (неисключительные) лицензии на программы для ЭВМ в соответствии с выбранным Тарифным планом, указанным в Спецификации</w:t>
      </w:r>
      <w:r w:rsidR="00912C47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12C47" w:rsidRPr="009E75AC">
        <w:rPr>
          <w:rFonts w:ascii="Times New Roman" w:hAnsi="Times New Roman" w:cs="Times New Roman"/>
          <w:sz w:val="18"/>
          <w:szCs w:val="18"/>
        </w:rPr>
        <w:t>(Приложение № 1 к Договору)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. Заказчик обязуется принять и оплатить предоставляемые права и оказываемые услуги в соответствии с условиями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2.2. Передача неисключительных прав использования программ для ЭВМ осуществляется на условиях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договора.</w:t>
      </w:r>
    </w:p>
    <w:p w:rsidR="002C08BF" w:rsidRPr="009E75AC" w:rsidRDefault="002C08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BD5259" w:rsidRPr="009E75AC" w:rsidRDefault="002752AF" w:rsidP="00BD52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3. </w:t>
      </w:r>
      <w:r w:rsidR="00BD5259" w:rsidRPr="009E75AC">
        <w:rPr>
          <w:rFonts w:ascii="Times New Roman" w:hAnsi="Times New Roman" w:cs="Times New Roman"/>
          <w:b/>
          <w:bCs/>
          <w:sz w:val="18"/>
          <w:szCs w:val="18"/>
        </w:rPr>
        <w:t>ПОРЯДОК ОКАЗАНИЯ УСЛУГ. ПОРЯДОК ПЕРЕДАЧИ ПРАВА ИСПОЛЬЗОВАНИЯ ПРОГРАММ ДЛЯ ЭВМ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 Предоставление прав и оказание услуг в рамках приобретаемого Тарифного плана осуществляются в следующем порядке: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3.1.1. В течение 5 (пяти)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рабочих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дней с </w:t>
      </w:r>
      <w:r w:rsidR="00BC642E" w:rsidRPr="009E75AC">
        <w:rPr>
          <w:rFonts w:ascii="Times New Roman" w:hAnsi="Times New Roman" w:cs="Times New Roman"/>
          <w:color w:val="000000"/>
          <w:sz w:val="18"/>
          <w:szCs w:val="18"/>
        </w:rPr>
        <w:t>даты заключения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BD5259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настоящего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Договор</w:t>
      </w:r>
      <w:r w:rsidR="00BC642E" w:rsidRPr="009E75AC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Исполнитель предоставляет Заказчику право использования АС «Кабинет УЦ» и право на получение услуг по сопровождению (технической поддержке в виде абонентского обслуживания). Доступ к АС «Кабинет УЦ» считается предоставленным Исполнителем после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заключения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. Реализация Заказчиком доступа осуществляется путем перехода по ссылке </w:t>
      </w:r>
      <w:hyperlink r:id="rId9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https://i.kontur-ca.ru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 регистрации с указанием номера телефона, который Заказчик сообщает сотруднику Сервисного центра в течение 5 (пяти)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рабочих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дней после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заключения </w:t>
      </w:r>
      <w:r w:rsidR="00BD5259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настоящего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Договора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3.1.2. По заявлению Заказчика при условии предоставления Заявителем информации и документов, необходимых для выдачи Сертификата, и в случае подтверждения представленной Заявителем информации и документов Заказчика данными, полученными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Удостоверяющим центром из государственных реестров в системе межведомственного электронного взаимодействия, Удостоверяющий центр выдает Заявителю Сертификаты в количестве, предусмотренном Тарифным планом</w:t>
      </w:r>
      <w:r w:rsidR="00D7109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а также оказывает иные услуги в случае, если они предусмотрены соответствующей Спецификацией или оплаченным счетом.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3.1.3. Если в течение 1 (одного) месяца с момента заключения Договора Заказчик не обратился в Удостоверяющий центр за выдачей Сертификата и в указанный период Удостоверяющий центр перестал выдавать Сертификаты, по выбранному Заказчиком Тарифному плану, либо изменились требования операторов корпоративных (государственных) информационных систем к составу Сертификата, Исполнитель имеет право предложить Заказчику иной Сертификат с оплатой разницы в стоимости, либо расторгнуть Договор и вернуть Заказчику деньги.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3.1.4. Если в течение 1 (одного) месяца с момента подачи Заявления Заказчик не обратился в Удостоверяющий центр за выдачей Сертификата и в указанный период у Заявителя изменились данные, которые ранее он планировал внести в Сертификат и которые уже были проверены Удостоверяющим центром по представленным документам и государственным реестрам, Заявитель обязан повторно представить полный комплект документов, предусмотренный Регламентом.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3.1.5. Если в течение 70 (семидесяти) дней после проверки Удостоверяющим центром документов и сведений, представленных Заявителем для выдачи Сертификата, Заявитель не запросил Сертификат у Удостоверяющего центра, несмотря на тот факт, что документы и сведения не изменились, Удостоверяющий центр вправе потребовать от Заявителя повторно представить документы и сведения, необходимые для выдачи Сертификата, и перепроверить их актуальность.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3.1.6. Услуги по сопровождению (технической поддержке в виде абонентского обслуживания) оказываются Исполнителем в Федеральном контакт-центре Исполнителя без ограничения по времени и количеству обращений и заключаются в консультационной поддержке Заказчика по вопросам оказания услуг Удостоверяющего центра и использования переданных программ для ЭВМ.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3.1.7. Создание Сертификата производится в сроки, установленные Регламентом.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3.1.8. Срок действия лицензии СКЗИ в составе Сертификата ключа/встроенной в ключевой контейнер в составе Тарифного плана начинает исчисляться в момент выдачи Сертификата.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3.2. Передача прав на вспомогательное программное обеспечение осуществляется в следующем порядке: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3.2.1. Если иной срок не предусмотрен Прайс-листом, то в течение 5 (пяти) рабочих дней с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даты заключения </w:t>
      </w:r>
      <w:r w:rsidR="009E46CE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настоящего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Договор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Исполнитель передает Заказчику неисключительные права на вспомогательное программное обеспечение в объеме и количестве, указанном в Спецификации</w:t>
      </w:r>
      <w:r w:rsidR="001E2155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(Приложение №1 к </w:t>
      </w:r>
      <w:r w:rsidR="00C67AEE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настоящему </w:t>
      </w:r>
      <w:r w:rsidR="009E46CE">
        <w:rPr>
          <w:rFonts w:ascii="Times New Roman" w:hAnsi="Times New Roman" w:cs="Times New Roman"/>
          <w:color w:val="000000"/>
          <w:sz w:val="18"/>
          <w:szCs w:val="18"/>
        </w:rPr>
        <w:t>Д</w:t>
      </w:r>
      <w:r w:rsidR="001E2155" w:rsidRPr="009E75AC">
        <w:rPr>
          <w:rFonts w:ascii="Times New Roman" w:hAnsi="Times New Roman" w:cs="Times New Roman"/>
          <w:color w:val="000000"/>
          <w:sz w:val="18"/>
          <w:szCs w:val="18"/>
        </w:rPr>
        <w:t>оговору)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3.2.2. Срок действия лицензии указывается в бланке лицензии (при наличии требования правообладателя об изготовлении бланка).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3.2.3. Срок поставки Заказчику дистрибутивов указан в Прайс-листе.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3.3. По желанию Заказчика Исполнитель оказывает иные услуги, предусмотренные Прайс-листом. Порядок и условия оказания отдельных видов услуг могут быть указаны в Прайс-листе Исполнителя.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3.4. По желанию Заказчика Исполнитель на возмездной основе может реализовать защищенные носители ключевой информации. Виды и характеристики защищенных носителей информации указываются в Прайс-листе.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</w:t>
      </w:r>
      <w:r w:rsidRPr="009E75AC">
        <w:rPr>
          <w:rFonts w:ascii="Times New Roman" w:hAnsi="Times New Roman" w:cs="Times New Roman"/>
          <w:b/>
          <w:bCs/>
          <w:strike/>
          <w:color w:val="000000"/>
          <w:sz w:val="18"/>
          <w:szCs w:val="18"/>
        </w:rPr>
        <w:t xml:space="preserve"> </w:t>
      </w:r>
      <w:r w:rsidR="00D7109F"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</w:t>
      </w:r>
      <w:r w:rsidR="00D7109F" w:rsidRPr="009E75AC">
        <w:rPr>
          <w:rFonts w:ascii="Times New Roman" w:hAnsi="Times New Roman" w:cs="Times New Roman"/>
          <w:b/>
          <w:bCs/>
          <w:sz w:val="18"/>
          <w:szCs w:val="18"/>
        </w:rPr>
        <w:t>ТОИМОСТЬ ДОГОВОРА И ПОРЯДОК РАСЧЕТОВ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 Лицензионное вознаграждение за право использования программы для ЭВМ определяется Прайс-листом Исполнителя и устанавливается в Спецификации</w:t>
      </w:r>
      <w:r w:rsidR="008864B7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67AEE" w:rsidRPr="009E75AC">
        <w:rPr>
          <w:rFonts w:ascii="Times New Roman" w:hAnsi="Times New Roman" w:cs="Times New Roman"/>
          <w:color w:val="000000"/>
          <w:sz w:val="18"/>
          <w:szCs w:val="18"/>
        </w:rPr>
        <w:t>(Приложение №1 к настоящему договору)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. Реализация права использования программ для ЭВМ, внесенных в единый реестр российских программ для электронных вычислительных машин и баз данных, НДС не облагается на основании подп. 26 п. 2 ст. 149 Налогового кодекса Российской Федерации. При отсутствии записи о программе для ЭВМ в едином реестре российских программ для электронных вычислительных машин и баз данных НДС начисляется и предъявляется Заказчику дополнительно к цене по ставке, действующей на дату оплаты счета или осуществления реализации в соответствии с п. 3 ст. 164 Налогового кодекса Российской Федерации.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4.2. Цена услуг/работ/ТМЦ Исполнителя </w:t>
      </w:r>
      <w:r w:rsidR="0077506B" w:rsidRPr="009E75AC">
        <w:rPr>
          <w:rFonts w:ascii="Times New Roman" w:hAnsi="Times New Roman" w:cs="Times New Roman"/>
          <w:color w:val="000000"/>
          <w:sz w:val="18"/>
          <w:szCs w:val="18"/>
        </w:rPr>
        <w:t>устанавливается в</w:t>
      </w:r>
      <w:r w:rsidR="0077506B" w:rsidRPr="009E75AC">
        <w:rPr>
          <w:rFonts w:ascii="Times New Roman" w:hAnsi="Times New Roman" w:cs="Times New Roman"/>
          <w:sz w:val="18"/>
          <w:szCs w:val="18"/>
        </w:rPr>
        <w:t xml:space="preserve"> Спецификации, являющейся приложением 1 к настоящему договору.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4.3. Общая цена Договора определяется Спецификацией, является твердой и не может изменяться в ходе его исполнения, за исключением случаев, установленных </w:t>
      </w:r>
      <w:r w:rsidR="0077506B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действующим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законодательством Российской Федерации.</w:t>
      </w:r>
    </w:p>
    <w:p w:rsidR="00325F20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4.4. Заказчик оплачивает выставленный Исполнителем счет в течение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(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семи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) рабочих дней с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даты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подписания Заказчиком Универсального передаточного документа (далее – УПД)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325F20" w:rsidRPr="009E75AC">
        <w:rPr>
          <w:rFonts w:ascii="Times New Roman" w:hAnsi="Times New Roman" w:cs="Times New Roman"/>
          <w:sz w:val="18"/>
          <w:szCs w:val="18"/>
        </w:rPr>
        <w:t xml:space="preserve">а также Акта </w:t>
      </w:r>
      <w:r w:rsidR="00325F20" w:rsidRPr="009E75AC">
        <w:rPr>
          <w:rFonts w:ascii="Times New Roman" w:hAnsi="Times New Roman" w:cs="Times New Roman"/>
          <w:sz w:val="18"/>
        </w:rPr>
        <w:t xml:space="preserve">приемки </w:t>
      </w:r>
      <w:r w:rsidR="00325F20" w:rsidRPr="009E75AC">
        <w:rPr>
          <w:rFonts w:ascii="Times New Roman" w:hAnsi="Times New Roman" w:cs="Times New Roman"/>
          <w:sz w:val="18"/>
          <w:szCs w:val="18"/>
        </w:rPr>
        <w:t>товаров, работ, услуг по унифицированной форме 0510452, утвержденной Приказом Минфина России от 15.04.2021 № 61н (далее – Акт по форме 0510452).</w:t>
      </w:r>
      <w:r w:rsidR="00325F20" w:rsidRPr="009E75AC">
        <w:rPr>
          <w:rFonts w:ascii="Times New Roman" w:hAnsi="Times New Roman" w:cs="Times New Roman"/>
          <w:sz w:val="18"/>
        </w:rPr>
        <w:t xml:space="preserve">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на расчетный счет Исполнителя. Срок для внесения оплаты исчисляется от даты, указанной в УПД.</w:t>
      </w:r>
      <w:r w:rsidR="00325F20" w:rsidRPr="009E75AC">
        <w:rPr>
          <w:rFonts w:ascii="Times New Roman" w:hAnsi="Times New Roman" w:cs="Times New Roman"/>
          <w:sz w:val="18"/>
          <w:szCs w:val="18"/>
        </w:rPr>
        <w:t>, подписанном Сторонами</w:t>
      </w:r>
      <w:r w:rsidR="00325F20" w:rsidRPr="009E75AC">
        <w:rPr>
          <w:rFonts w:ascii="Times New Roman" w:hAnsi="Times New Roman" w:cs="Times New Roman"/>
          <w:sz w:val="18"/>
        </w:rPr>
        <w:t>.</w:t>
      </w:r>
      <w:r w:rsidR="0077506B" w:rsidRPr="009E75AC">
        <w:rPr>
          <w:rFonts w:ascii="Times New Roman" w:hAnsi="Times New Roman" w:cs="Times New Roman"/>
          <w:sz w:val="18"/>
        </w:rPr>
        <w:t xml:space="preserve"> 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4.5. Счет может быть отправлен Заказчику электронной почтой, заказным почтовым отправлением, курьерской службой или в электронном виде, подписанный электронной подписью.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4.6. Все расчеты по Договору осуществляются в российских рублях путем безналичного перечисления денежных средств Заказчиком платежными поручениями на расчетный счет Исполнителя.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4.7. Обязательство Заказчика по оплате счета считается исполненным с момента поступления денежных средств на расчетный счет Исполнителя.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5. ПОРЯДОК СДАЧИ-ПРИЕМКИ ПРЕДОСТАВЛЕННЫХ ПРАВ И ОКАЗАННЫХ УСЛУГ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5.1. Стороны подтверждают исполнение обязательств по Договору путем подписания УПД.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5.2. Заказчик получает подписанный со стороны Исполнителя УПД, подтверждающий передачу права использования программ для ЭВМ, а также предоставление права на получение услуг по сопровождению (технической поддержке в виде абонентского обслуживания) и/или оказание иных услуг, предоставление защищенных носителей ключевой информации. Заказчик обязуется вернуть Исполнителю подписанный экземпляр УПД до момента окончания срока, установленного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пп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>. 5.3-5.4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5.3. В случае отсутствия в течение 10 (десяти) рабочих дней с </w:t>
      </w:r>
      <w:r w:rsidR="001A714A" w:rsidRPr="009E75AC">
        <w:rPr>
          <w:rFonts w:ascii="Times New Roman" w:hAnsi="Times New Roman" w:cs="Times New Roman"/>
          <w:color w:val="000000"/>
          <w:sz w:val="18"/>
          <w:szCs w:val="18"/>
        </w:rPr>
        <w:t>даты подписания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 или начала использования Заказчиком АС «Кабинет УЦ» (в зависимости от того, какое событие наступило ранее) мотивированного отказа в письменном виде от приемки предоставленных прав использования АС «Кабинет УЦ», СКЗИ и защищенных носителей ключевой информации (за исключением защищенных носителей, не включенных в состав Тарифного плана), и права на получение услуг по сопровождению (технической поддержке в виде абонентского обслуживания) предоставленные права признаются принятыми Заказчиком в полном объеме, а переданные защищенные носители ключевой информации − соответствующими согласованным Сторонами количеству, качеству, комплектности и ассортименту.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5.4. В случае отсутствия в течение 10 (десяти) рабочих дней с момента получения Заказчиком УПД мотивированного отказа в письменном виде от приемки разовых услуг, защищенных носителей ключевой информации, не включенных в состав Тарифного плана, получения лицензий на программы для ЭВМ иных правообладателей предоставленные права признаются принятыми Заказчиком в полном объеме, услуги − оказанными надлежащим образом, а переданные защищенные носители ключевой информации − соответствующими согласованным Сторонами количеству, качеству, комплектности и ассортименту. При этом разовыми являются услуги, оказываемые не в виде абонентского обслуживания.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5.5. Мотивированный отказ от приемки прав, услуг и защищенных носителей ключевой информации может быть отправлен Исполнителю электронной почтой с последующим отправлением оригинала по почте, либо в электронном виде, подписанный электронной подписью. После истечения срока, установленного для мотивированного отказа, лицензионное вознаграждение,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оплаченное Заказчиком, возврату не подлежит.</w:t>
      </w:r>
    </w:p>
    <w:p w:rsidR="002641CE" w:rsidRPr="009E75AC" w:rsidRDefault="002752AF" w:rsidP="0026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5.6. В соответствии с законодательством Российской Федерации для проверки предоставленных Исполнителем прав и оказанных услуг, предусмотренных Договором, в части их соответствия его условиям, Заказчик по собственной инициативе и за свой счет может провести экспертизу.</w:t>
      </w:r>
      <w:r w:rsidR="002641CE" w:rsidRPr="009E75AC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641CE" w:rsidRPr="009E75AC" w:rsidRDefault="002641CE" w:rsidP="002641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E75AC">
        <w:rPr>
          <w:rFonts w:ascii="Times New Roman" w:hAnsi="Times New Roman" w:cs="Times New Roman"/>
          <w:sz w:val="18"/>
          <w:szCs w:val="18"/>
        </w:rPr>
        <w:t>5.7. При отсутствии претензий, расхождений по результатам приемки, Акт приемки товаров, работ, услуг по форме 0510452 подлежит подписанию и утверждению Заказчиком без подписи Исполнителя. Заказчик в течение 7 (семи) рабочих дней с момента получения УПД подписывает и утверждает Акт приемки товаров, работ, услуг по форме 0510452. В целях подтверждения возникновения у Заказчика обязательства по оплате по Договору, Заказчик направляет Исполнителю скан-копию Акта приемки товаров, работ, услуг по форме 0510452 на адрес электронной почты сервисного центра, указанный в п. 1.13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6. ИНФОРМАЦИОННАЯ БЕЗОПАСНОСТЬ И КОНФИДЕНЦИАЛЬНОСТЬ ИНФОРМАЦИИ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6.1. Заказчик обязуется соблюдать Правила по обеспечению информационной безопасности на рабочем месте. Ответственность за соблюдение требований Правил лежит на Заказчике.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6.2. 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Договора. Факт заключения Договора не является конфиденциальной информацией.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6.3. Исполнитель уведомляет Заказчика, что в силу п</w:t>
      </w:r>
      <w:r w:rsidR="00B107D7">
        <w:rPr>
          <w:rFonts w:ascii="Times New Roman" w:hAnsi="Times New Roman" w:cs="Times New Roman"/>
          <w:color w:val="000000"/>
          <w:sz w:val="18"/>
          <w:szCs w:val="18"/>
        </w:rPr>
        <w:t>ункта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3 ч</w:t>
      </w:r>
      <w:r w:rsidR="00B107D7">
        <w:rPr>
          <w:rFonts w:ascii="Times New Roman" w:hAnsi="Times New Roman" w:cs="Times New Roman"/>
          <w:color w:val="000000"/>
          <w:sz w:val="18"/>
          <w:szCs w:val="18"/>
        </w:rPr>
        <w:t>асти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2 ст</w:t>
      </w:r>
      <w:r w:rsidR="00B107D7">
        <w:rPr>
          <w:rFonts w:ascii="Times New Roman" w:hAnsi="Times New Roman" w:cs="Times New Roman"/>
          <w:color w:val="000000"/>
          <w:sz w:val="18"/>
          <w:szCs w:val="18"/>
        </w:rPr>
        <w:t>атьи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13 </w:t>
      </w:r>
      <w:r w:rsidR="00BD3D5B" w:rsidRPr="00EE0327">
        <w:rPr>
          <w:rFonts w:ascii="Times New Roman" w:hAnsi="Times New Roman"/>
          <w:sz w:val="18"/>
          <w:szCs w:val="18"/>
        </w:rPr>
        <w:t>Федерального закона от 06.04.2011 № 63-ФЗ «Об электронной подписи»</w:t>
      </w:r>
      <w:r w:rsidR="00BD3D5B">
        <w:rPr>
          <w:rFonts w:ascii="Times New Roman" w:hAnsi="Times New Roman"/>
          <w:sz w:val="18"/>
          <w:szCs w:val="18"/>
        </w:rPr>
        <w:t xml:space="preserve">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>персональные данные, внесенные в Сертификат, подлежат опубликованию и являются общедоступной информацией, предоставление которой участникам электронного взаимодействия является обязанностью Удостоверяющего центра.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6.4. 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Договора для целей публикации на сайтах Сторон, публикации и цитирования в прессе, использовании в маркетинговых материалах, а также в корпоративных изданиях: буклетах о компании, примерах решений и т.д.; ссылок друг на друга в интервью и презентациях.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7. ЗАВЕРЕНИЯ ОБ ОБСТОЯТЕЛЬСТВАХ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7.1. Каждая из Сторон заявляет и подтверждает другой Стороне, что на момент заключения Договора: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7.1.1. является надлежащим образом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7.1.2. фактически находится по адресу, указанному в ЕГРЮЛ;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7.1.3. располагает полномочиями, денежными, материальными и трудовыми ресурсами, а также прочими условиями, необходимыми для заключения Договора и исполнения обязательств по нему;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7.1.4. все полномочия, необходимые для заключения Договора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законодательством.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7.2. Стороны подтверждают, что: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7.2.1. Договор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Договора;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7.2.2. Договор не нарушает каких-либо прав на объекты интеллектуальной собственности или иных имущественных прав какого-либо третьего лица;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7.2.3. Договор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7.2.4. исполнение Договора не влечет за собой нарушение или неисполнение положений каких-либо иных договоров, соглашений, судебных и иных запретов или постановлений.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7.3. Заказчик подтверждает, что все предоставленные для выдачи Сертификата сведения и документы являются достоверными.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7.4. Сторона, полагавшаяся на недостоверные заверения другой Стороны, вправе досрочно расторгнуть Договор, независимо от наличия или отсутствия у нее убытков, в порядке, предусмотренном п. 8.4 Договора, а также потребовать возмещения убытков, причиненных недостоверностью таких заверений.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8. СРОК ДЕЙСТВИЯ ДОГОВОРА</w:t>
      </w:r>
      <w:r w:rsidR="00DD75F5" w:rsidRPr="00DD75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, </w:t>
      </w: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ПОРЯДОК ИЗМЕНЕНИЯ, ДОПОЛНЕНИЯ И РАСТОРЖЕНИЯ. ПОРЯДОК РАЗРЕШЕНИЯ СПОРОВ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8.1. Договор вступает в силу с момента принятия его условий</w:t>
      </w:r>
      <w:r w:rsidR="002C08BF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2641CE" w:rsidRPr="009E75AC">
        <w:rPr>
          <w:rFonts w:ascii="Times New Roman" w:hAnsi="Times New Roman" w:cs="Times New Roman"/>
          <w:sz w:val="18"/>
          <w:szCs w:val="18"/>
        </w:rPr>
        <w:t>и действует в течение 12 (двенадцати) месяцев.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а в части исполнения обязательств – до полного исполнения обязательств Сторонами. Под принятием условий Договора Стороны понимают: подписание Заказчиком Договора, фактическое начало использования Заказчиком и/или Заявителем АС «Кабинет УЦ», оплату Заказчиком выставленного Исполнителем счета, в зависимости от того, какое из этих событий наступит раньше.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8.3. Изменение существенных условий Договора при его исполнении не допускается, за исключением их изменения по соглашению Сторон с учетом положений законодательства Российской Федерации. Любые изменения и/или дополнения к Договору оформляются дополнительным соглашением, которое подписывается обеими Сторонами в том же порядке, что и Договор.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8.4. Любая из Сторон вправе в одностороннем порядке отказаться от исполнения Договора, известив об этом другую Сторону путем направления уведомления об отказе от Договора в письменном виде. При этом в случае расторжения Договора по инициативе Заказчика Заказчик обязан подать заявление на прекращение действия Сертификата, форма которого установлена Регламентом. Договор расторгается с даты прекращения действия Сертификата.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8.5. Односторонний отказ Заказчика от Договора не влечет за собой блокирования доступа Заказчику к АС «Кабинет УЦ», также не прекращает действия лицензий на иные ранее переданные программы для ЭВМ, не является основанием для возврата лицензионного вознаграждения, а также стоимости переданных носителей, стоимости сертификатов технической поддержки сторонних правообладателей.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8.6. Все споры и разногласия, возникающие в связи с исполнением и (или) толкованием Договора, разрешаются Сторонами путем переговоров.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ее поступления в письменной форме.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9. ОТВЕТСТВЕННОСТЬ СТОРОН. АНТИКОРРУПЦИОННЫЕ УСЛОВИЯ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9.1. За неисполнение или ненадлежащее исполнение обязательств по Договору Заказчик, Заявитель и Исполнитель будут нести ответственность в соответствии с законодательством Российской Федерации и условиями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9.2. Стороны освобождаются от ответственности по Договору в случае возникновения обстоятельств непреодолимой силы, таких как стихийные бедствия, массовые беспорядки, террористические акты, пожары и иных обстоятельств, если они предъявят доказательства того, что эти обстоятельства воспрепятствовали исполнению обязательств по Договору, такими доказательствами являются документы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компетентных органов Российской Федерации. С момента устранения обстоятельств непреодолимой силы Договор действует в обычном порядке.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9.3. Ответственность за представление достоверных сведений и документов, необходимых для выдачи Сертификатов, несут Заказчик и Заявитель.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9.4. Заказчик и Заявитель обязуются незамедлительно обратиться в техническую поддержку Исполнителя в случае возникновения у Заказчика технических проблем, препятствующих нормальному использованию программ для ЭВМ, либо Сертификата. Исполнитель не будет нести ответственность за возникшие у Заказчика и Заявителя убытки, вызванные техническими проблемами, в случае если Заказчик и Заявитель нарушат установленное в данном пункте обязательство.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9.5. Совокупный размер ответственности Исполнителя, включая любые убытки (в случае если Заказчик в конкретном случае имеет право на их возмещение), не может превышать стоимости прав, услуг и защищенных носителей ключевой информации, которые были реализованы Исполнителем Заказчику по Договору в течение одного года, предшествующего моменту возникновения убытков.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9.6.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каких-либо неправомерных преимуществ или для достижения иных неправомерных целей. Также при исполнении своих обязательств по Договору Стороны и вышеперечисленные лица не осуществляют действия, квалифицируемые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В случае возникновения у Стороны обоснованных подозрений, 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В случае подтверждения факта нарушения одной Стороной положений настоящего пункта Договора и/или неполучения другой Стороной информации об итогах рассмотрения уведомления о нарушении другая Сторона имеет право отказаться от Договора, направив письменное уведомление.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Стороны гарантируют осуществление надлежащего разбирательства по фактам нарушения положений настоящего пункта Договора и применение эффективных мер по предотвращению возможных конфликтных ситуаций.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9.7. Исполнитель не будет нести ответственность за действия, совершаемые Заказчиком и Заявителем в АС «Кабинет УЦ».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10. ОБЯЗАТЕЛЬСТВА СТОРОН В ОБЛАСТИ ОБРАБОТКИ ПЕРСОНАЛЬНЫХ ДАННЫХ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10.1. Исполнитель осуществляет обработку персональных данных в целях исполнения Регламента в соответствии с требованиями Федерального закона от 27.07.2006 № 152-ФЗ «О персональных данных» (далее – Закон о персональных данных), Закона об электронной подписи. Исполнитель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Исполнителем на сайте </w:t>
      </w:r>
      <w:hyperlink r:id="rId10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https://kontur.ru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10.2. Заказчик уведомляет Заявителя о том, что обработка персональных данных будет осуществляться Сервисными центрами, в которые он обратится, а также Правообладателем на основании поручения на обработку персональных данных в соответствии с ч. 3 ст. 6 Закона о персональных данных.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10.3. Для целей исполнения Договора Заказчик вправе передавать Исполнителю персональные данные Заявителя и уполномоченных лиц Заказчика. При этом Заказчик заверяет (по смыслу ст. 431.2 Гражданского кодекса Российской Федерации):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10.3.1. что он уведомил субъектов о передаче их персональных данных Исполнителю (по смыслу п. 1 ч. 4 ст. 18 Закона о персональных данных);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10.3.2. что он обеспечил наличие правовых оснований для передачи персональных данных Исполнителю, а также для последующей обработки Исполнителем переданных персональных данных для целей исполнения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10.4. Заказчик и Исполнитель обязуются: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10.4.1. обеспечивать конфиденциальность обрабатываемых персональных данных;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10.4.2. принимать необходимые организационные и технические меры по обеспечению безопасности персональных данных в соответствии со ст. 18.1, 19 Закона о персональных данных, в том числе: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– определять угрозы безопасности персональных данных при их обработке;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– устанавливать правила доступа к обрабатываемым персональным данным;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– обеспечивать обнаружение фактов несанкционированного доступа к персональным данным и принятие мер по их пресечению;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– проводить оценку эффективности принимаемых мер по обеспечению безопасности персональных данных и контроля за принимаемыми мерами.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10.5. Заказчик обязуется в течение 5 (пяти) рабочих дней с момента получения соответствующего запроса от Исполнителя предоставить документальные доказательства наличия правовых оснований на осуществление передачи персональных данных Исполнителю и последующей обработки персональных данных Исполнителем, а также факта уведомления субъектов о передаче их персональных данных (по смыслу п. 1 ч. 4 ст. 18 Закона о персональных данных).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10.6. Принимая условия Договора, Заказчик заверяет (по смыслу ст. 431.2 Гражданского кодекса Российской Федерации) о наличии согласий субъектов персональных данных – уполномоченных лиц Заказчика, контактные данные (ФИО, номер телефона, адрес электронной почты) которых передаются Заказчиком Исполнителю, на обработку принадлежащих им персональных данных, в том числе на передачу персональных данных Исполнителю, Правообладателю и Сервисным центрам в целях исполнения Договора, включая совершение массовых и (или) автоматических вызовов (все вызовы Исполнителя, совершаемые с его АТС).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11. ДОПОЛНИТЕЛЬНЫЕ УСЛОВИЯ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11.1. Приложениями к Договору являются: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– Спецификация;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–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(является приложением только в случае приобретения Заказчиком соответствующих лицензий).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11.2. </w:t>
      </w:r>
      <w:r w:rsidR="001C25C6"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Настоящий договор заключен в электронной форме.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11.3. Стороны обязуются информировать друг друга в течение 15 (пятнадцати) календарных дней об изменении своих реквизитов, указанных в Договоре и возможных приложениях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Сторон, другая Сторона не будет нести ответственность за вызванные таким неисполнением последствия.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11.4. Принимая условия Договора, Заказчик дает согласие на получение от Исполнителя и/или Сервисного центра дополнительной информации и информационных рассылок по указанному при регистрации, а также предоставленному Исполнителю и/или Сервисному центру адресу электронной почты и телефону.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11.5. Принимая условия Договора, Заказчик подтверждает наличие у него законных оснований для обработки принадлежащей ему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информации, в том числе персональных данных.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11.6. Принимая условия Договора, Заказчик соглашается на массовые и (или) автоматические телефонные вызовы (все вызовы Исполнителя, совершаемые с его АТС), получение сообщений в мессенджеры, а также на получение голосовых и текстовых сообщений с использованием голосовых роботов, чат-ботов и почтовых ботов Исполнителя на номер подвижной мобильной связи или адрес электронной почты, с которых произведено обращение, либо указанные уполномоченным лицом Заказчика. Согласие распространяется в том числе, но не ограничиваясь на информирование о результатах обращения в Федеральный контакт-центр Исполнителя, о результатах выполнения работ, оказания услуг, о необходимости обновления/проведения необходимых доработок интеграционных модулей.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11.7. Заказчик и Заявитель подтверждают, что по смыслу п. 4 ст. 185 Гражданского кодекса Российской Федерации все действия, совершаемые ими в АС «Кабинет УЦ», признаются </w:t>
      </w:r>
      <w:proofErr w:type="gram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Сторонами</w:t>
      </w:r>
      <w:proofErr w:type="gram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совершаемыми от имени и в интересах Заказчика.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11.8. Исполнитель вправе, в том числе в случае изменения требований законодательства или появления необходимости урегулирования отношений Сторон, которые не были урегулированы на момент заключения Договора, вносить изменения в договор-оферту, публикуемый Исполнителем. В таком случае к отношениям Сторон в этой части будут применяться условия оферты с момента ее публикации с изменениями. Такие изменения не могут вводить новые меры ответственности и иным явным образом ухудшать положение Заказчика.</w:t>
      </w:r>
    </w:p>
    <w:p w:rsidR="002752AF" w:rsidRPr="009E75AC" w:rsidRDefault="008E42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12. РЕКВИЗИТЫ И ПОДПИСИ СТОРОН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7"/>
        <w:gridCol w:w="5187"/>
      </w:tblGrid>
      <w:tr w:rsidR="002752AF" w:rsidRPr="009E75AC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ИСПОЛНИТЕЛЬ</w:t>
            </w:r>
          </w:p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ЗАКАЗЧИК</w:t>
            </w:r>
          </w:p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C25C6" w:rsidRPr="009E75AC" w:rsidRDefault="001C25C6" w:rsidP="001C25C6">
            <w:pPr>
              <w:pStyle w:val="a3"/>
              <w:shd w:val="clear" w:color="auto" w:fill="FFFFFF"/>
              <w:ind w:left="0" w:hanging="2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Федеральное государственное бюджетное учреждение культуры «Государственный музей-заповедник «Архангельское»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 w:hanging="2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ИНН 5024030187 / КПП 502401001</w:t>
            </w:r>
            <w:r w:rsidRPr="009E75AC">
              <w:rPr>
                <w:sz w:val="18"/>
                <w:szCs w:val="18"/>
              </w:rPr>
              <w:br/>
              <w:t>ОГРН 1025002865788</w:t>
            </w:r>
            <w:r w:rsidRPr="009E75AC">
              <w:rPr>
                <w:sz w:val="18"/>
                <w:szCs w:val="18"/>
              </w:rPr>
              <w:br/>
              <w:t>Юридический и почтовый адрес:143420, Российская Федерация, г.о.Красногорск, пос. Архангельское</w:t>
            </w:r>
            <w:r w:rsidRPr="009E75AC">
              <w:rPr>
                <w:sz w:val="18"/>
                <w:szCs w:val="18"/>
              </w:rPr>
              <w:br/>
              <w:t>ОКТМО 46744000, ОКАТО 46439000021, ОКВЭД 91.02; 91.03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1C25C6" w:rsidRPr="009E75AC" w:rsidRDefault="001C25C6" w:rsidP="001C25C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Наименование получателя платежа: УФК по Московской области (ФГБУК Музей-заповедник «Архангельское» л/</w:t>
            </w:r>
            <w:proofErr w:type="spellStart"/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. 20486</w:t>
            </w:r>
            <w:r w:rsidRPr="009E75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>86920) В лицевом счете музея 20486</w:t>
            </w:r>
            <w:r w:rsidRPr="009E75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 xml:space="preserve">86920 указывать </w:t>
            </w:r>
            <w:r w:rsidRPr="009E75A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  <w:r w:rsidRPr="009E75AC">
              <w:rPr>
                <w:rFonts w:ascii="Times New Roman" w:hAnsi="Times New Roman" w:cs="Times New Roman"/>
                <w:sz w:val="18"/>
                <w:szCs w:val="18"/>
              </w:rPr>
              <w:t xml:space="preserve"> (латинская заглавная)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к/с 40102810745370000024,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Номер казначейского счета 03214643000000013234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  <w:lang w:val="en-US"/>
              </w:rPr>
            </w:pPr>
            <w:r w:rsidRPr="009E75AC">
              <w:rPr>
                <w:sz w:val="18"/>
                <w:szCs w:val="18"/>
                <w:lang w:val="en-US"/>
              </w:rPr>
              <w:t>БИК  012202102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  <w:lang w:val="en-US"/>
              </w:rPr>
            </w:pPr>
            <w:r w:rsidRPr="009E75AC">
              <w:rPr>
                <w:sz w:val="18"/>
                <w:szCs w:val="18"/>
                <w:lang w:val="en-US"/>
              </w:rPr>
              <w:t>E-mail: info@arhangelskoe.su</w:t>
            </w:r>
          </w:p>
          <w:p w:rsidR="001C25C6" w:rsidRPr="009E75AC" w:rsidRDefault="001C25C6" w:rsidP="001C25C6">
            <w:pPr>
              <w:pStyle w:val="a3"/>
              <w:shd w:val="clear" w:color="auto" w:fill="FFFFFF"/>
              <w:ind w:left="0"/>
              <w:rPr>
                <w:sz w:val="18"/>
                <w:szCs w:val="18"/>
              </w:rPr>
            </w:pPr>
            <w:r w:rsidRPr="009E75AC">
              <w:rPr>
                <w:sz w:val="18"/>
                <w:szCs w:val="18"/>
              </w:rPr>
              <w:t>Номер телефона: 8 (498)568-95-80</w:t>
            </w:r>
          </w:p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52AF" w:rsidRPr="009E75AC"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551"/>
            </w:tblGrid>
            <w:tr w:rsidR="002752AF" w:rsidRPr="009E75AC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52AF" w:rsidRPr="009E75AC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52AF" w:rsidRPr="009E75AC">
              <w:trPr>
                <w:trHeight w:val="170"/>
              </w:trPr>
              <w:tc>
                <w:tcPr>
                  <w:tcW w:w="2551" w:type="dxa"/>
                  <w:tcBorders>
                    <w:bottom w:val="single" w:sz="6" w:space="0" w:color="000000"/>
                  </w:tcBorders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52AF" w:rsidRPr="009E75AC">
              <w:trPr>
                <w:trHeight w:val="170"/>
              </w:trPr>
              <w:tc>
                <w:tcPr>
                  <w:tcW w:w="5102" w:type="dxa"/>
                  <w:gridSpan w:val="2"/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1"/>
              <w:gridCol w:w="2551"/>
            </w:tblGrid>
            <w:tr w:rsidR="002752AF" w:rsidRPr="009E75AC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E44BB7" w:rsidRPr="009E75AC" w:rsidRDefault="00E44B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52AF" w:rsidRPr="009E75AC">
              <w:trPr>
                <w:trHeight w:val="283"/>
              </w:trPr>
              <w:tc>
                <w:tcPr>
                  <w:tcW w:w="5102" w:type="dxa"/>
                  <w:gridSpan w:val="2"/>
                </w:tcPr>
                <w:p w:rsidR="002752AF" w:rsidRPr="009E75AC" w:rsidRDefault="002752A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E86367" w:rsidRPr="009E75AC">
              <w:trPr>
                <w:trHeight w:val="170"/>
              </w:trPr>
              <w:tc>
                <w:tcPr>
                  <w:tcW w:w="2551" w:type="dxa"/>
                  <w:tcBorders>
                    <w:bottom w:val="single" w:sz="6" w:space="0" w:color="000000"/>
                  </w:tcBorders>
                </w:tcPr>
                <w:p w:rsidR="00E86367" w:rsidRPr="00EE0327" w:rsidRDefault="00E86367" w:rsidP="001C5D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</w:tcPr>
                <w:p w:rsidR="00E86367" w:rsidRPr="00EE0327" w:rsidRDefault="00E86367" w:rsidP="001C5D0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E0327">
                    <w:rPr>
                      <w:rFonts w:ascii="Times New Roman" w:hAnsi="Times New Roman"/>
                      <w:sz w:val="18"/>
                      <w:szCs w:val="18"/>
                    </w:rPr>
                    <w:t xml:space="preserve"> Е.М.Харламова</w:t>
                  </w:r>
                </w:p>
              </w:tc>
            </w:tr>
            <w:tr w:rsidR="002752AF" w:rsidRPr="009E75AC">
              <w:trPr>
                <w:trHeight w:val="170"/>
              </w:trPr>
              <w:tc>
                <w:tcPr>
                  <w:tcW w:w="5102" w:type="dxa"/>
                  <w:gridSpan w:val="2"/>
                </w:tcPr>
                <w:p w:rsidR="002752AF" w:rsidRPr="009E75AC" w:rsidRDefault="002752AF" w:rsidP="008C33D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752AF" w:rsidRPr="009E75AC">
          <w:pgSz w:w="11905" w:h="16837"/>
          <w:pgMar w:top="623" w:right="623" w:bottom="623" w:left="90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467"/>
      </w:tblGrid>
      <w:tr w:rsidR="002752AF" w:rsidRPr="009E75AC"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Приложение 1</w:t>
            </w:r>
          </w:p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к Договору № </w:t>
            </w:r>
            <w:r w:rsidR="001A714A"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__________</w:t>
            </w:r>
            <w:r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от </w:t>
            </w:r>
            <w:r w:rsidR="001A714A"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__</w:t>
            </w:r>
            <w:r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</w:t>
            </w:r>
            <w:r w:rsidR="001A714A"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_</w:t>
            </w:r>
            <w:r w:rsidR="00E44BB7"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_______</w:t>
            </w:r>
            <w:r w:rsidR="001A714A"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_</w:t>
            </w:r>
            <w:r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.2026</w:t>
            </w:r>
          </w:p>
        </w:tc>
      </w:tr>
      <w:tr w:rsidR="002752AF" w:rsidRPr="009E75AC"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Спецификация №1 от </w:t>
            </w:r>
            <w:r w:rsidR="001A714A"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__</w:t>
            </w: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.</w:t>
            </w:r>
            <w:r w:rsidR="001C25C6"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______________</w:t>
            </w:r>
            <w:r w:rsidR="001A714A"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__</w:t>
            </w: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  <w:t>.2026</w:t>
            </w:r>
          </w:p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с ФГБУК МУЗЕЙ-ЗАПОВЕДНИК “АРХАНГЕЛЬСКОЕ” (ИНН 5024030187; КПП 502401001)</w:t>
            </w:r>
          </w:p>
        </w:tc>
      </w:tr>
    </w:tbl>
    <w:p w:rsidR="002752AF" w:rsidRPr="009E75AC" w:rsidRDefault="002752AF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 w:rsidRPr="009E75AC">
        <w:rPr>
          <w:rFonts w:ascii="Times New Roman" w:hAnsi="Times New Roman" w:cs="Times New Roman"/>
          <w:color w:val="000000"/>
          <w:sz w:val="17"/>
          <w:szCs w:val="17"/>
        </w:rPr>
        <w:t>1.1. Право использования программы для ЭВМ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1"/>
        <w:gridCol w:w="453"/>
        <w:gridCol w:w="566"/>
        <w:gridCol w:w="907"/>
        <w:gridCol w:w="1247"/>
        <w:gridCol w:w="1190"/>
        <w:gridCol w:w="850"/>
        <w:gridCol w:w="1247"/>
      </w:tblGrid>
      <w:tr w:rsidR="002752AF" w:rsidRPr="009E75AC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2752AF" w:rsidRPr="009E75AC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Право использования программы для ЭВМ “АС “Кабинет УЦ” по тарифному плану “Квалифицированный Классик” (12 месяцев), без выдачи защищенного носителя</w:t>
            </w:r>
            <w:r w:rsidR="001C25C6"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 w:rsidP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52AF" w:rsidRPr="009E75AC">
        <w:tc>
          <w:tcPr>
            <w:tcW w:w="8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 w:rsidP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2752AF" w:rsidRPr="009E75AC" w:rsidRDefault="002752AF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 w:rsidRPr="009E75AC">
        <w:rPr>
          <w:rFonts w:ascii="Times New Roman" w:hAnsi="Times New Roman" w:cs="Times New Roman"/>
          <w:color w:val="000000"/>
          <w:sz w:val="17"/>
          <w:szCs w:val="17"/>
        </w:rPr>
        <w:t>1.2. Оказание услуг/выполнение работ/передача ТМЦ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1"/>
        <w:gridCol w:w="453"/>
        <w:gridCol w:w="566"/>
        <w:gridCol w:w="907"/>
        <w:gridCol w:w="1247"/>
        <w:gridCol w:w="1190"/>
        <w:gridCol w:w="850"/>
        <w:gridCol w:w="1247"/>
      </w:tblGrid>
      <w:tr w:rsidR="002752AF" w:rsidRPr="009E75AC"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2752AF" w:rsidRPr="009E75AC"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0" w:name="_GoBack"/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Услуги абонентского обслуживания по тарифному плану “Квалифицированный Классик” (12 месяцев), без выдачи защищенного носителя</w:t>
            </w:r>
            <w:bookmarkEnd w:id="0"/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1C25C6" w:rsidRPr="009E75AC" w:rsidRDefault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52AF" w:rsidRPr="009E75AC">
        <w:tc>
          <w:tcPr>
            <w:tcW w:w="81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 w:rsidP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2752AF" w:rsidRPr="009E75AC" w:rsidRDefault="002752AF" w:rsidP="001C25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9E6934" w:rsidRPr="00EE0327" w:rsidRDefault="009E6934" w:rsidP="009E6934">
      <w:pPr>
        <w:widowControl w:val="0"/>
        <w:autoSpaceDE w:val="0"/>
        <w:autoSpaceDN w:val="0"/>
        <w:adjustRightInd w:val="0"/>
        <w:spacing w:before="226" w:after="0" w:line="240" w:lineRule="auto"/>
        <w:rPr>
          <w:rFonts w:ascii="Times New Roman" w:hAnsi="Times New Roman"/>
          <w:sz w:val="17"/>
          <w:szCs w:val="17"/>
        </w:rPr>
      </w:pPr>
      <w:r w:rsidRPr="00EE0327">
        <w:rPr>
          <w:rFonts w:ascii="Times New Roman" w:hAnsi="Times New Roman"/>
          <w:sz w:val="17"/>
          <w:szCs w:val="17"/>
        </w:rPr>
        <w:t>Общая стоимость Спецификации  составляет ____________________________________.</w:t>
      </w:r>
    </w:p>
    <w:p w:rsidR="009E6934" w:rsidRPr="00EE0327" w:rsidRDefault="009E6934" w:rsidP="009E6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7"/>
          <w:szCs w:val="17"/>
        </w:rPr>
      </w:pP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 w:rsidRPr="009E75AC">
        <w:rPr>
          <w:rFonts w:ascii="Times New Roman" w:hAnsi="Times New Roman" w:cs="Times New Roman"/>
          <w:color w:val="000000"/>
          <w:sz w:val="17"/>
          <w:szCs w:val="17"/>
        </w:rPr>
        <w:t>  </w:t>
      </w:r>
    </w:p>
    <w:p w:rsidR="001C25C6" w:rsidRPr="009E75AC" w:rsidRDefault="001C25C6" w:rsidP="001C25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9E75AC">
        <w:rPr>
          <w:rFonts w:ascii="Times New Roman" w:hAnsi="Times New Roman" w:cs="Times New Roman"/>
          <w:sz w:val="17"/>
          <w:szCs w:val="17"/>
        </w:rPr>
        <w:t>*</w:t>
      </w:r>
      <w:r w:rsidRPr="009E75AC">
        <w:rPr>
          <w:rFonts w:ascii="Times New Roman" w:hAnsi="Times New Roman" w:cs="Times New Roman"/>
        </w:rPr>
        <w:t xml:space="preserve"> </w:t>
      </w:r>
      <w:r w:rsidRPr="009E75AC">
        <w:rPr>
          <w:rFonts w:ascii="Times New Roman" w:hAnsi="Times New Roman" w:cs="Times New Roman"/>
          <w:sz w:val="17"/>
          <w:szCs w:val="17"/>
        </w:rPr>
        <w:t>КТРУ 58.29.11.000-00000003</w:t>
      </w:r>
    </w:p>
    <w:p w:rsidR="001C25C6" w:rsidRPr="009E75AC" w:rsidRDefault="001C25C6" w:rsidP="001C25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9E75AC">
        <w:rPr>
          <w:rFonts w:ascii="Times New Roman" w:hAnsi="Times New Roman" w:cs="Times New Roman"/>
          <w:sz w:val="17"/>
          <w:szCs w:val="17"/>
        </w:rPr>
        <w:t>Способ предоставления: Копия электронного экземпляра</w:t>
      </w:r>
    </w:p>
    <w:p w:rsidR="001C25C6" w:rsidRPr="009E75AC" w:rsidRDefault="001C25C6" w:rsidP="001C25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9E75AC">
        <w:rPr>
          <w:rFonts w:ascii="Times New Roman" w:hAnsi="Times New Roman" w:cs="Times New Roman"/>
          <w:sz w:val="17"/>
          <w:szCs w:val="17"/>
        </w:rPr>
        <w:t>Класс программ для электронных вычислительных машин и баз данных: (12.20) Информационные системы для решения специфических отраслевых задач</w:t>
      </w:r>
    </w:p>
    <w:p w:rsidR="001C25C6" w:rsidRPr="009E75AC" w:rsidRDefault="001C25C6" w:rsidP="001C25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 w:rsidRPr="009E75AC">
        <w:rPr>
          <w:rFonts w:ascii="Times New Roman" w:hAnsi="Times New Roman" w:cs="Times New Roman"/>
          <w:sz w:val="17"/>
          <w:szCs w:val="17"/>
        </w:rPr>
        <w:t>Вид лицензии: Простая (неисключительная)</w:t>
      </w:r>
    </w:p>
    <w:p w:rsidR="001C25C6" w:rsidRPr="009E75AC" w:rsidRDefault="001C25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</w:p>
    <w:p w:rsidR="002752AF" w:rsidRPr="009E75AC" w:rsidRDefault="002752AF">
      <w:pPr>
        <w:widowControl w:val="0"/>
        <w:autoSpaceDE w:val="0"/>
        <w:autoSpaceDN w:val="0"/>
        <w:adjustRightInd w:val="0"/>
        <w:spacing w:before="226" w:after="226" w:line="240" w:lineRule="auto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  <w:r w:rsidRPr="009E75AC">
        <w:rPr>
          <w:rFonts w:ascii="Times New Roman" w:hAnsi="Times New Roman" w:cs="Times New Roman"/>
          <w:b/>
          <w:bCs/>
          <w:color w:val="000000"/>
          <w:sz w:val="17"/>
          <w:szCs w:val="17"/>
        </w:rPr>
        <w:t>ВНИМАНИЕ! 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Федерации, не внесенной – облагается НДС по ставке, установленной пунктом 3 статьи 164 Налогового кодекса Российской Федерации.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7"/>
          <w:szCs w:val="17"/>
        </w:rPr>
      </w:pPr>
      <w:r w:rsidRPr="009E75AC">
        <w:rPr>
          <w:rFonts w:ascii="Times New Roman" w:hAnsi="Times New Roman" w:cs="Times New Roman"/>
          <w:color w:val="000000"/>
          <w:sz w:val="17"/>
          <w:szCs w:val="17"/>
        </w:rPr>
        <w:t>  </w:t>
      </w:r>
    </w:p>
    <w:tbl>
      <w:tblPr>
        <w:tblW w:w="10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00"/>
        <w:gridCol w:w="5300"/>
      </w:tblGrid>
      <w:tr w:rsidR="00934AFB" w:rsidRPr="009E75AC" w:rsidTr="00934AFB"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</w:tcPr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EE0327">
              <w:rPr>
                <w:rFonts w:ascii="Times New Roman" w:hAnsi="Times New Roman"/>
                <w:b/>
                <w:bCs/>
                <w:sz w:val="17"/>
                <w:szCs w:val="17"/>
              </w:rPr>
              <w:t>ИСПОЛНИТЕЛЬ</w:t>
            </w:r>
          </w:p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</w:tcPr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EE0327">
              <w:rPr>
                <w:rFonts w:ascii="Times New Roman" w:hAnsi="Times New Roman"/>
                <w:b/>
                <w:bCs/>
                <w:sz w:val="17"/>
                <w:szCs w:val="17"/>
              </w:rPr>
              <w:t>ЗАКАЗЧИК</w:t>
            </w:r>
          </w:p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EE0327">
              <w:rPr>
                <w:rFonts w:ascii="Times New Roman" w:hAnsi="Times New Roman"/>
                <w:sz w:val="17"/>
                <w:szCs w:val="17"/>
              </w:rPr>
              <w:t>ФГБУК МУЗЕЙ-ЗАПОВЕДНИК “АРХАНГЕЛЬСКОЕ”</w:t>
            </w:r>
          </w:p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:rsidR="00934AFB" w:rsidRPr="00EE0327" w:rsidRDefault="00934AFB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EE0327">
              <w:rPr>
                <w:rFonts w:ascii="Times New Roman" w:hAnsi="Times New Roman"/>
                <w:sz w:val="17"/>
                <w:szCs w:val="17"/>
              </w:rPr>
              <w:t>________________________________________ Е.М.Харламова</w:t>
            </w:r>
          </w:p>
        </w:tc>
      </w:tr>
    </w:tbl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752AF" w:rsidRPr="009E75AC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9B2413" w:rsidRPr="00EE0327" w:rsidRDefault="009B2413" w:rsidP="009B241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EE0327">
        <w:rPr>
          <w:rFonts w:ascii="Times New Roman" w:hAnsi="Times New Roman"/>
          <w:sz w:val="18"/>
          <w:szCs w:val="18"/>
        </w:rPr>
        <w:lastRenderedPageBreak/>
        <w:t>Приложение 2</w:t>
      </w:r>
    </w:p>
    <w:p w:rsidR="009B2413" w:rsidRDefault="009B2413" w:rsidP="009B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EE0327">
        <w:rPr>
          <w:rFonts w:ascii="Times New Roman" w:hAnsi="Times New Roman"/>
          <w:b/>
          <w:bCs/>
          <w:sz w:val="18"/>
          <w:szCs w:val="18"/>
        </w:rPr>
        <w:t xml:space="preserve">СУБЛИЦЕНЗИОННЫЙ ДОГОВОР № </w:t>
      </w:r>
      <w:r>
        <w:rPr>
          <w:rFonts w:ascii="Times New Roman" w:hAnsi="Times New Roman"/>
          <w:b/>
          <w:bCs/>
          <w:sz w:val="18"/>
          <w:szCs w:val="18"/>
        </w:rPr>
        <w:t>_________________</w:t>
      </w:r>
    </w:p>
    <w:p w:rsidR="009B2413" w:rsidRPr="00EE0327" w:rsidRDefault="009B2413" w:rsidP="009B24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EE0327">
        <w:rPr>
          <w:rFonts w:ascii="Times New Roman" w:hAnsi="Times New Roman"/>
          <w:b/>
          <w:bCs/>
          <w:sz w:val="18"/>
          <w:szCs w:val="18"/>
        </w:rPr>
        <w:t xml:space="preserve"> на право использования Автоматизированной системы «Кабинет Удостоверяющего центра»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7"/>
        <w:gridCol w:w="2097"/>
      </w:tblGrid>
      <w:tr w:rsidR="009B2413" w:rsidRPr="00EE0327" w:rsidTr="001C5D0A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9B2413" w:rsidRPr="00EE0327" w:rsidRDefault="009B2413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E0327">
              <w:rPr>
                <w:rFonts w:ascii="Times New Roman" w:hAnsi="Times New Roman"/>
                <w:sz w:val="18"/>
                <w:szCs w:val="18"/>
              </w:rPr>
              <w:t>п</w:t>
            </w:r>
            <w:r w:rsidRPr="00EE0327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EE0327">
              <w:rPr>
                <w:rFonts w:ascii="Times New Roman" w:hAnsi="Times New Roman"/>
                <w:sz w:val="18"/>
                <w:szCs w:val="18"/>
              </w:rPr>
              <w:t xml:space="preserve"> Архангельское</w:t>
            </w:r>
            <w:r w:rsidRPr="00EE0327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9B2413" w:rsidRPr="00EE0327" w:rsidRDefault="009B2413" w:rsidP="001C5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EE0327">
              <w:rPr>
                <w:rFonts w:ascii="Times New Roman" w:hAnsi="Times New Roman"/>
                <w:sz w:val="16"/>
                <w:szCs w:val="16"/>
              </w:rPr>
              <w:t>___._____________.2026</w:t>
            </w:r>
          </w:p>
        </w:tc>
      </w:tr>
    </w:tbl>
    <w:p w:rsidR="009B2413" w:rsidRPr="00EE0327" w:rsidRDefault="009B2413" w:rsidP="009B24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proofErr w:type="spellStart"/>
      <w:r w:rsidRPr="00EE0327">
        <w:rPr>
          <w:rFonts w:ascii="Times New Roman" w:hAnsi="Times New Roman"/>
          <w:sz w:val="18"/>
          <w:szCs w:val="18"/>
        </w:rPr>
        <w:t>Сублицензионный</w:t>
      </w:r>
      <w:proofErr w:type="spellEnd"/>
      <w:r w:rsidRPr="00EE0327">
        <w:rPr>
          <w:rFonts w:ascii="Times New Roman" w:hAnsi="Times New Roman"/>
          <w:sz w:val="18"/>
          <w:szCs w:val="18"/>
        </w:rPr>
        <w:t xml:space="preserve"> договор является офертой ____________________, именуемого в дальнейшем Лицензиат, Пользователю − физическому или юридическому лицу, именуемому в дальнейшем Сублицензиат, заключающему с Лицензиатом Договор на оказание услуг Удостоверяющего центра. </w:t>
      </w:r>
      <w:proofErr w:type="spellStart"/>
      <w:r w:rsidRPr="00EE0327">
        <w:rPr>
          <w:rFonts w:ascii="Times New Roman" w:hAnsi="Times New Roman"/>
          <w:sz w:val="18"/>
          <w:szCs w:val="18"/>
        </w:rPr>
        <w:t>Сублицензионный</w:t>
      </w:r>
      <w:proofErr w:type="spellEnd"/>
      <w:r w:rsidRPr="00EE0327">
        <w:rPr>
          <w:rFonts w:ascii="Times New Roman" w:hAnsi="Times New Roman"/>
          <w:sz w:val="18"/>
          <w:szCs w:val="18"/>
        </w:rPr>
        <w:t xml:space="preserve"> договор признается заключенным с момента его акцепта Сублицензиатом. Под акцептом в целях </w:t>
      </w:r>
      <w:proofErr w:type="spellStart"/>
      <w:r w:rsidRPr="00EE0327">
        <w:rPr>
          <w:rFonts w:ascii="Times New Roman" w:hAnsi="Times New Roman"/>
          <w:sz w:val="18"/>
          <w:szCs w:val="18"/>
        </w:rPr>
        <w:t>Сублицензионного</w:t>
      </w:r>
      <w:proofErr w:type="spellEnd"/>
      <w:r w:rsidRPr="00EE0327">
        <w:rPr>
          <w:rFonts w:ascii="Times New Roman" w:hAnsi="Times New Roman"/>
          <w:sz w:val="18"/>
          <w:szCs w:val="18"/>
        </w:rPr>
        <w:t xml:space="preserve"> договора признается факт оплаты вознаграждения по </w:t>
      </w:r>
      <w:proofErr w:type="spellStart"/>
      <w:r w:rsidRPr="00EE0327">
        <w:rPr>
          <w:rFonts w:ascii="Times New Roman" w:hAnsi="Times New Roman"/>
          <w:sz w:val="18"/>
          <w:szCs w:val="18"/>
        </w:rPr>
        <w:t>Сублицензионному</w:t>
      </w:r>
      <w:proofErr w:type="spellEnd"/>
      <w:r w:rsidRPr="00EE0327">
        <w:rPr>
          <w:rFonts w:ascii="Times New Roman" w:hAnsi="Times New Roman"/>
          <w:sz w:val="18"/>
          <w:szCs w:val="18"/>
        </w:rPr>
        <w:t xml:space="preserve"> договору, факт подписания договора на оказание услуг Удостоверяющего центра, либо факт получения Сублицензиатом доступа к серверу, в зависимости от того, какое событие наступит раньше.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1. Термины и определения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1.1. Автоматизированная система «Кабинет Удостоверяющего центра» (АС «Кабинет УЦ», далее – ПО) –программа для ЭВМ АС «Кабинет УЦ» сервис Личный кабинет, предназначенная для управления Сертификатами. Исключительные права на ПО принадлежат Правообладателю – АО «ПФ «СКБ Контур», ИНН 6663003127. Лицензиат имеет право передавать неисключительные права на использование ПО на основании лицензионного договора, заключенного с Правообладателем.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Предмет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2.1. Лицензиат предоставляет Сублицензиату на условиях простой (неисключительной) лицензии неисключительное право использования результатов интеллектуальной деятельности − ПО путем открытия доступа к серверу Правообладателя.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2.2. Перечень ПО, право использования которого передается по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Сублицензионному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договору, устанавливается в спецификации к договору на оказание услуг Удостоверяющего центра или в выставленном счете.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 Исключительные права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3.1. ПО является результатом интеллектуальной деятельности Правообладателя и защищается законодательством Российской Федерации об авторском праве. Свидетельство о государственной регистрации прав на ПО официально публикуется на сайте </w:t>
      </w:r>
      <w:hyperlink r:id="rId11" w:history="1">
        <w:r w:rsidRPr="009E75AC">
          <w:rPr>
            <w:rFonts w:ascii="Times New Roman" w:hAnsi="Times New Roman" w:cs="Times New Roman"/>
            <w:color w:val="0000CD"/>
            <w:sz w:val="18"/>
            <w:szCs w:val="18"/>
          </w:rPr>
          <w:t>https://kontur.ru/about/licences</w:t>
        </w:r>
      </w:hyperlink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3.2. ПО внесено в единый реестр российских программ для электронных вычислительных машин и баз данных 21 января 2021 г., регистрационный номер 8912.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3.3. Право использования ПО передается исключительно Сублицензиату, без права передачи третьим лицам.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 Гарантии Лицензиата. Условия использования (объем предоставляемых прав)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 Лицензиат гарантирует: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4.1.1</w:t>
      </w:r>
      <w:proofErr w:type="gram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что Правообладатель является обладателем исключительных прав на ПО, и что в ПО не используются никакие элементы в нарушение прав третьих лиц;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4.1.2</w:t>
      </w:r>
      <w:proofErr w:type="gram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gram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что ПО будет соответствовать функциональности, описанной в пользовательской документации;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4.1.3. защиту информации, обрабатываемой на сервере Правообладателя, от несанкционированного доступа;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4.1.4. своевременное обновление программного обеспечения на сервере Правообладателя;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4.1.5. круглосуточную доступность сервера Правообладателя за исключением времени проведения профилактических, внеплановых и аварийно-восстановительных работ.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4.2. ПО передается Сублицензиату «как есть», и Лицензиат не гарантирует, что ПО будет соответствовать ожиданиям, потребностям и представлениям Сублицензиата.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4.3. Лицензиат уведомляет, что Правообладатель оставляет за собой право модификации или выпуска новых версий ПО в любое время и по любой причине, в том числе в целях удовлетворения потребностей Сублицензиата или требований конкурентоспособности, в целях соблюдения законодательства Российской Федерации. Правообладатель оставляет за собой право добавлять новые свойства и функциональные возможности в ПО или удалять из ПО уже существующие свойства и функциональные возможности.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4.4. Неисключительное право использования ПО предоставляется Сублицензиату путем открытия доступа к серверу Правообладателя.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4.5. Сублицензиат может использовать ПО следующими способами: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4.5.1. круглосуточно получать доступ к серверу Правообладателя, за исключением времени проведения профилактических, внеплановых и аварийно-восстановительных работ, и воспроизводить графическую часть (рабочий интерфейс) на экране персонального компьютера;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4.5.2. использовать все функциональные возможности ПО;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4.5.3. не представлять Лицензиату отчеты об использовании ПО.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4.6. Сублицензиат не вправе: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4.6.1. использовать ПО в нарушение пользовательской документации, инструкции для пользователей и законодательства;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4.6.2. копировать, адаптировать, модифицировать,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декомпилировать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(преобразовывать объектный код в исходных текст), деассемблировать (анализировать и исследовать объектный код) ПО;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4.6.3. вносить какие-либо изменения в объектный код ПО, за исключением тех, которые вносятся средствами, включенными в комплект ПО, и описанными в документации;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4.6.4. предоставлять ПО в прокат, в аренду или во временное пользование третьим лицам с целью извлечения прибыли, а также совершать относительно ПО другие действия, нарушающие российские и международные нормы по авторскому праву и использованию программных средств.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5. Территория действия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5.1. Настоящий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действует на всей территории Российской Федерации.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6. Срок действия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6.1.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действует с момента передачи прав на использование ПО (открытия доступа к серверу Правообладателя) в течение срока, установленного выбранным Сублицензиатом Тарифным планом.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6.2. Действие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 продлевается после оплаты Сублицензиатом вознаграждения Лицензиату, предусмотренного каждым следующим выбранным им Тарифным планом.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7. Вознаграждение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7.1. Сублицензиат уплачивает по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Сублицензионному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договору вознаграждение Лицензиату в размере и на условиях согласно договору на оказание услуг Удостоверяющего центра.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8. Прочие условия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8.1. Все иные условия, не урегулированные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Сублицензионным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договором, регулируются договором на оказание услуг Удостоверяющего центра.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752AF" w:rsidRPr="009E75AC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 3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СУБЛИЦЕНЗИОННЫЙ ДОГОВОР № </w:t>
      </w:r>
      <w:r w:rsidR="001A714A"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___________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на использование программы для ЭВМ СКЗИ «КриптоПро»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7"/>
        <w:gridCol w:w="2097"/>
      </w:tblGrid>
      <w:tr w:rsidR="002752AF" w:rsidRPr="009E75AC"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E44BB7" w:rsidP="00E44B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п.Архангельское 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2752AF" w:rsidRPr="009E75AC" w:rsidRDefault="001A71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</w:t>
            </w:r>
            <w:r w:rsidR="002752AF"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</w:t>
            </w:r>
            <w:r w:rsidR="002752AF" w:rsidRPr="009E75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.2026</w:t>
            </w:r>
          </w:p>
        </w:tc>
      </w:tr>
    </w:tbl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является офертой </w:t>
      </w:r>
      <w:r w:rsidR="00DA584B" w:rsidRPr="009E75AC">
        <w:rPr>
          <w:rFonts w:ascii="Times New Roman" w:hAnsi="Times New Roman" w:cs="Times New Roman"/>
          <w:color w:val="000000"/>
          <w:sz w:val="18"/>
          <w:szCs w:val="18"/>
        </w:rPr>
        <w:t>__________________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именуемого в дальнейшем Лицензиат, Пользователю − физическому или юридическому лицу, именуемому в дальнейшем Сублицензиат, заключающему с </w:t>
      </w:r>
      <w:r w:rsidR="00DA584B" w:rsidRPr="009E75AC">
        <w:rPr>
          <w:rFonts w:ascii="Times New Roman" w:hAnsi="Times New Roman" w:cs="Times New Roman"/>
          <w:color w:val="000000"/>
          <w:sz w:val="18"/>
          <w:szCs w:val="18"/>
        </w:rPr>
        <w:t>_______________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на оказание услуг Удостоверяющего центра (далее – Договор).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признается заключенным с момента его акцепта Сублицензиатом. Под акцептом в целях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 признается факт оплаты вознаграждения по Договору, либо факт получения сертификата ключа проверки электронной подписи, в составе которого имеется лицензия на использование программы для ЭВМ СКЗИ «КриптоПро», либо факт передачи Лицензиатом Сублицензиату лицензии на использование программы для ЭВМ СКЗИ «КриптоПро», в зависимости от того какое событие наступит раньше.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1. Термины и определения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1.1. СКЗИ − программа для ЭВМ, средства криптографической защиты информации (средства электронной подписи), включая носители и документацию, или иные программы для ЭВМ, исключительные права на которую принадлежат ООО «Крипто-Про» (далее − Правообладатель). Точное наименование программ устанавливается в Спецификации в случае, если в период действия Договора Стороны согласовывают финансовые условия путем подписания Спецификаций, и/или в выставленном Лицензиатом счете.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1.2. Документация − печатные материалы и носители, содержащие документы в электронном виде. Документация является неотъемлемой частью СКЗИ.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1.3. Сертификат ключа – сертификат ключа проверки электронной подписи.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1.4. Бланк лицензии – документ с указанием серийного номера (лицензионного ключа), предоставляющий право использования СКЗИ на одном рабочем месте с указанием срока действия лицензии.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1.5. Лицензия в составе сертификата ключа – программные алгоритмы, встроенные в сертификат ключа, позволяющие активировать СКЗИ, установленное на рабочем месте. Не сопровождается бланком лицензии.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1.6. Лицензия, встроенная в ключевой контейнер, − серийный номер, привязанный к ключевому контейнеру, позволяющий активировать СКЗИ, установленные на рабочем месте. Не сопровождается бланком лицензии.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2. Предмет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2.1. Предметом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 является возмездная передача Лицензиатом неисключительных прав использования СКЗИ Сублицензиату (простая (неисключительная) лицензия). Сублицензиат не имеет права передавать третьим лицам права, принадлежащие ему на основании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2.2. Право использования СКЗИ предоставляется только Сублицензиату (и никаким иным третьим лицам), за исключением случаев, когда Договором предусмотрено наличие Конечных пользователей, список которых устанавливается в указанном Договоре или приложении к нему. В таких случаях право использования СКЗИ предоставляется также Конечным пользователям.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 Исключительные права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3.1. СКЗИ является результатом интеллектуальной деятельности Правообладателя и защищается законодательством Российской Федерации об авторском праве.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3.2. Средство криптографической защиты информации «КриптоПро CSP» (версия 5.0) внесено в единый реестр российских программ для электронных вычислительных машин и баз данных 29.03.2018, регистрационный номер 4332. Лицензия в составе сертификата ключа позволяет Сублицензиату активировать СКЗИ версии 5.0, установленное на рабочем месте Сублицензиата.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3.3. Право использования СКЗИ предоставляется Сублицензиату исключительно в объеме, оговоренном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Сублицензионным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договором, если нет письменного согласия Правообладателя на иное.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 Условия использования СКЗИ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4.1. Сублицензиат имеет право использовать СКЗИ на одном рабочем месте (или сервере) в соответствии с объемом и типом приобретенных Лицензий, назначением и правилами пользования, изложенными в эксплуатационной документации, следующими способами: хранить и устанавливать СКЗИ в память ЭВМ, воспроизводить СКЗИ путем его записи в память ЭВМ.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4.2. Сублицензиат обязуется не распространять СКЗИ третьим лицам путем продажи, проката, сдачи внаем, предоставления взаймы или иными другими способами отчуждения.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4.3. Сублицензиат не имеет права осуществлять следующую деятельность: − допускать использование СКЗИ лицами, не имеющими прав на такое использование; − дизассемблировать (анализировать и исследовать объектный код),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декомпилировать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(преобразовывать объектный код в исходный текст), адаптировать и модифицировать СКЗИ; − вносить какие-либо изменения в объектный код программ за исключением тех, которые вносятся средствами, включенными в комплект СКЗИ, и описанными в документации; − совершать относительно СКЗИ другие действия, нарушающие российские и международные нормы по авторскому праву и использованию программных средств.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5. Территория действия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5.1.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действует на территории всего мира.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6. Срок действия </w:t>
      </w:r>
      <w:proofErr w:type="spellStart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договора и передаваемых прав использования (лицензии)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6.1.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Сублицензионный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 вступает в силу с момента его акцепта Сублицензиатом и действует в течение срока, установленного заключенным между Лицензиатом и Сублицензиатом </w:t>
      </w:r>
      <w:proofErr w:type="gram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Договором</w:t>
      </w:r>
      <w:proofErr w:type="gram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и автоматически пролонгируется на срок и по условиям пролонгации Договора.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6.2. Передача бессрочных лицензий осуществляется на весь период действия исключительного права Правообладателя.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6.3. Передача лицензий в составе сертификата ключа осуществляется на срок, указанный в таком сертификате.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6.4. После окончания срока действия сертификата ключа при условии сохранения ключа электронной подписи (закрытого ключа) лицензия в составе сертификата ключа позволяет производить операции расшифрования и проверки электронной подписи.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6.5. Передача лицензий, встроенных в ключевой контейнер, осуществляется на срок, указанный в сертификате, привязанном к ключевому контейнеру.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6.6. После окончания срока действия сертификата ключа при условии сохранения ключевого контейнера лицензия, встроенная в ключевой контейнер, позволяет производить операции расшифрования и проверки электронной подписи.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6.7. В случае нарушения условий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Сублицензионного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договора или неспособности далее выполнять его условия, все компоненты СКЗИ (включая печатные материалы, магнитные носители, файлы с информацией, архивные копии) должны быть уничтожены, бланки лицензий возвращены.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7. Вознаграждение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7.1. Сублицензиат уплачивает Лицензиату по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Сублицензионному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договору вознаграждение в размере и на условиях согласно заключенному между Лицензиатом и Сублицензиатом Договору.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7.2. Общий размер лицензионного вознаграждения определяется объемом и типом (количеством) приобретаемых Лицензий и/или </w:t>
      </w:r>
      <w:r w:rsidRPr="009E75AC">
        <w:rPr>
          <w:rFonts w:ascii="Times New Roman" w:hAnsi="Times New Roman" w:cs="Times New Roman"/>
          <w:color w:val="000000"/>
          <w:sz w:val="18"/>
          <w:szCs w:val="18"/>
        </w:rPr>
        <w:lastRenderedPageBreak/>
        <w:t>Лицензий в составе сертификата ключа.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7.3. Количество лицензий и общий размер лицензионного вознаграждения устанавливаются Лицензиатом в Договоре.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8. Ответственность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8.1. Сублицензиат приобретает право использования СКЗИ в объеме, оговоренном </w:t>
      </w:r>
      <w:proofErr w:type="spellStart"/>
      <w:r w:rsidRPr="009E75AC">
        <w:rPr>
          <w:rFonts w:ascii="Times New Roman" w:hAnsi="Times New Roman" w:cs="Times New Roman"/>
          <w:color w:val="000000"/>
          <w:sz w:val="18"/>
          <w:szCs w:val="18"/>
        </w:rPr>
        <w:t>Сублицензионным</w:t>
      </w:r>
      <w:proofErr w:type="spellEnd"/>
      <w:r w:rsidRPr="009E75AC">
        <w:rPr>
          <w:rFonts w:ascii="Times New Roman" w:hAnsi="Times New Roman" w:cs="Times New Roman"/>
          <w:color w:val="000000"/>
          <w:sz w:val="18"/>
          <w:szCs w:val="18"/>
        </w:rPr>
        <w:t xml:space="preserve"> договором, и несет ответственность за его использование в соответствии с рекомендациями, изложенными в эксплуатационной документации, и действующим законодательством Российской Федерации.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8.2. Незаконное использование СКЗИ является нарушением законодательства Российской Федерации и преследуется по закону.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b/>
          <w:bCs/>
          <w:color w:val="000000"/>
          <w:sz w:val="18"/>
          <w:szCs w:val="18"/>
        </w:rPr>
        <w:t>9. Гарантии изготовителя (Правообладателя)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9.1. Правообладатель СКЗИ гарантирует работоспособность СКЗИ при условии его эксплуатации на оборудовании, соответствующем техническим требованиям, изложенным в эксплуатационной документации, и отсутствия несанкционированного вмешательства в работу СКЗИ на низком уровне.</w:t>
      </w:r>
    </w:p>
    <w:p w:rsidR="002752AF" w:rsidRPr="009E75AC" w:rsidRDefault="002752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E75AC">
        <w:rPr>
          <w:rFonts w:ascii="Times New Roman" w:hAnsi="Times New Roman" w:cs="Times New Roman"/>
          <w:color w:val="000000"/>
          <w:sz w:val="18"/>
          <w:szCs w:val="18"/>
        </w:rPr>
        <w:t>9.2. Гарантийный срок эксплуатации СКЗИ устанавливается 12 (двенадцать) месяцев с момента установки СКЗИ на рабочем месте пользователя СКЗИ при условии наличия у него лицензии на использование СКЗИ.</w:t>
      </w:r>
    </w:p>
    <w:sectPr w:rsidR="002752AF" w:rsidRPr="009E75AC" w:rsidSect="003A4D36">
      <w:pgSz w:w="11905" w:h="16837"/>
      <w:pgMar w:top="623" w:right="623" w:bottom="623" w:left="9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745"/>
    <w:rsid w:val="00010EE5"/>
    <w:rsid w:val="00056DF6"/>
    <w:rsid w:val="00184DC3"/>
    <w:rsid w:val="001A714A"/>
    <w:rsid w:val="001C25C6"/>
    <w:rsid w:val="001E2155"/>
    <w:rsid w:val="002641CE"/>
    <w:rsid w:val="002752AF"/>
    <w:rsid w:val="002C08BF"/>
    <w:rsid w:val="002C2EA0"/>
    <w:rsid w:val="002E0EF2"/>
    <w:rsid w:val="00325F20"/>
    <w:rsid w:val="003A4D36"/>
    <w:rsid w:val="00591481"/>
    <w:rsid w:val="005A5977"/>
    <w:rsid w:val="005C50DD"/>
    <w:rsid w:val="006A0685"/>
    <w:rsid w:val="006A7F19"/>
    <w:rsid w:val="0077506B"/>
    <w:rsid w:val="00850A99"/>
    <w:rsid w:val="008864B7"/>
    <w:rsid w:val="008C33D7"/>
    <w:rsid w:val="008E4279"/>
    <w:rsid w:val="00912C47"/>
    <w:rsid w:val="00934AFB"/>
    <w:rsid w:val="00943B8B"/>
    <w:rsid w:val="009B2413"/>
    <w:rsid w:val="009E46CE"/>
    <w:rsid w:val="009E6934"/>
    <w:rsid w:val="009E75AC"/>
    <w:rsid w:val="00B107D7"/>
    <w:rsid w:val="00B93D71"/>
    <w:rsid w:val="00B94745"/>
    <w:rsid w:val="00BC642E"/>
    <w:rsid w:val="00BD3D5B"/>
    <w:rsid w:val="00BD5259"/>
    <w:rsid w:val="00C211B1"/>
    <w:rsid w:val="00C67AEE"/>
    <w:rsid w:val="00CC6456"/>
    <w:rsid w:val="00D225B3"/>
    <w:rsid w:val="00D7109F"/>
    <w:rsid w:val="00DA584B"/>
    <w:rsid w:val="00DD75F5"/>
    <w:rsid w:val="00E44BB7"/>
    <w:rsid w:val="00E86367"/>
    <w:rsid w:val="00E968C2"/>
    <w:rsid w:val="00EC1A77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316E21"/>
  <w15:docId w15:val="{4410668F-9442-4BC2-B7AC-3FA8C61C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5C6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1C25C6"/>
    <w:rPr>
      <w:rFonts w:cs="Times New Roman"/>
    </w:rPr>
  </w:style>
  <w:style w:type="paragraph" w:styleId="a3">
    <w:name w:val="List Paragraph"/>
    <w:basedOn w:val="a"/>
    <w:link w:val="a4"/>
    <w:uiPriority w:val="34"/>
    <w:qFormat/>
    <w:rsid w:val="001C25C6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1C25C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tur.ru/contacts/al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ontur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.skbkontur.ru" TargetMode="External"/><Relationship Id="rId11" Type="http://schemas.openxmlformats.org/officeDocument/2006/relationships/hyperlink" Target="https://kontur.ru/about/licences" TargetMode="External"/><Relationship Id="rId5" Type="http://schemas.openxmlformats.org/officeDocument/2006/relationships/hyperlink" Target="http://ca.skbkontur.ru" TargetMode="External"/><Relationship Id="rId10" Type="http://schemas.openxmlformats.org/officeDocument/2006/relationships/hyperlink" Target="https://kont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.kontur-c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15258-23B7-4A5F-AE9A-FF8EA9BC6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7044</Words>
  <Characters>40157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Менькина</dc:creator>
  <cp:lastModifiedBy>Кристина</cp:lastModifiedBy>
  <cp:revision>2</cp:revision>
  <dcterms:created xsi:type="dcterms:W3CDTF">2026-07-22T07:51:00Z</dcterms:created>
  <dcterms:modified xsi:type="dcterms:W3CDTF">2026-07-22T07:51:00Z</dcterms:modified>
</cp:coreProperties>
</file>