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3AB" w:rsidRPr="00027792" w:rsidRDefault="00027792" w:rsidP="008F43A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="00E41486" w:rsidRP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оговор</w:t>
      </w:r>
      <w:r w:rsidR="008F43AB" w:rsidRP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№ ___</w:t>
      </w:r>
      <w:r w:rsidR="00330D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_</w:t>
      </w:r>
    </w:p>
    <w:p w:rsidR="009D34C7" w:rsidRPr="00B476DC" w:rsidRDefault="009D34C7" w:rsidP="009D34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DC">
        <w:rPr>
          <w:rFonts w:ascii="Times New Roman" w:hAnsi="Times New Roman" w:cs="Times New Roman"/>
          <w:sz w:val="24"/>
          <w:szCs w:val="24"/>
        </w:rPr>
        <w:t xml:space="preserve">ИКЗ </w:t>
      </w:r>
      <w:r w:rsidRPr="006102BB">
        <w:rPr>
          <w:rFonts w:ascii="Times New Roman" w:hAnsi="Times New Roman" w:cs="Times New Roman"/>
          <w:sz w:val="24"/>
          <w:szCs w:val="24"/>
        </w:rPr>
        <w:t>261667008367766700100100270000000000</w:t>
      </w:r>
    </w:p>
    <w:p w:rsidR="008F43AB" w:rsidRPr="008F43AB" w:rsidRDefault="008F43AB" w:rsidP="008F43A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Екатеринбург                                                                                                                     _</w:t>
      </w:r>
      <w:proofErr w:type="gramStart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F43AB" w:rsidRPr="008F43AB" w:rsidRDefault="008F43AB" w:rsidP="008F43AB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8F43AB" w:rsidRPr="008F43AB" w:rsidRDefault="008F43AB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277164430"/>
      <w:bookmarkStart w:id="1" w:name="_Toc243967343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Федеральной службы по надзору в сфере защиты прав потребителей и благополучия человека по Свердловской области, от имени Российской Федерации, в целях обеспечения государственных нужд, </w:t>
      </w:r>
      <w:r w:rsidR="00027792" w:rsidRPr="00F34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027792" w:rsidRPr="00F34AA7">
        <w:rPr>
          <w:rFonts w:ascii="Times New Roman" w:hAnsi="Times New Roman" w:cs="Times New Roman"/>
          <w:sz w:val="24"/>
          <w:szCs w:val="24"/>
        </w:rPr>
        <w:t>руководителя Козловских</w:t>
      </w:r>
      <w:r w:rsidR="0084256B">
        <w:rPr>
          <w:rFonts w:ascii="Times New Roman" w:hAnsi="Times New Roman" w:cs="Times New Roman"/>
          <w:sz w:val="24"/>
          <w:szCs w:val="24"/>
        </w:rPr>
        <w:t xml:space="preserve"> Дмитрия Николаевича</w:t>
      </w:r>
      <w:r w:rsidR="00027792" w:rsidRPr="00F34AA7">
        <w:rPr>
          <w:rFonts w:ascii="Times New Roman" w:hAnsi="Times New Roman" w:cs="Times New Roman"/>
          <w:sz w:val="24"/>
          <w:szCs w:val="24"/>
        </w:rPr>
        <w:t>, действующего на основании  Положения</w:t>
      </w:r>
      <w:r w:rsidR="00027792" w:rsidRPr="00F34A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Заказчик»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 в лице _________________________________________________________________________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______________________________________________________, именуемое в дальнейшем 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также именуемые в дальнейшем Стороны, </w:t>
      </w:r>
      <w:r w:rsidRPr="008F43AB">
        <w:rPr>
          <w:rFonts w:ascii="Times New Roman" w:hAnsi="Times New Roman" w:cs="Times New Roman"/>
          <w:sz w:val="24"/>
          <w:szCs w:val="24"/>
        </w:rPr>
        <w:t>совместно действуя на основании п. 4 ч. 1 ст. 93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43A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43AB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F43AB">
        <w:rPr>
          <w:rFonts w:ascii="Times New Roman" w:hAnsi="Times New Roman" w:cs="Times New Roman"/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84256B">
        <w:rPr>
          <w:rFonts w:ascii="Times New Roman" w:hAnsi="Times New Roman" w:cs="Times New Roman"/>
          <w:sz w:val="24"/>
          <w:szCs w:val="24"/>
        </w:rPr>
        <w:t>Д</w:t>
      </w:r>
      <w:r w:rsidR="00027792">
        <w:rPr>
          <w:rFonts w:ascii="Times New Roman" w:hAnsi="Times New Roman" w:cs="Times New Roman"/>
          <w:sz w:val="24"/>
          <w:szCs w:val="24"/>
        </w:rPr>
        <w:t>оговор</w:t>
      </w:r>
      <w:r w:rsidRPr="008F43AB">
        <w:rPr>
          <w:rFonts w:ascii="Times New Roman" w:hAnsi="Times New Roman" w:cs="Times New Roman"/>
          <w:sz w:val="24"/>
          <w:szCs w:val="24"/>
        </w:rPr>
        <w:t xml:space="preserve"> о нижеследующем</w:t>
      </w:r>
      <w:r w:rsidR="00364573">
        <w:rPr>
          <w:rFonts w:ascii="Times New Roman" w:hAnsi="Times New Roman" w:cs="Times New Roman"/>
          <w:sz w:val="24"/>
          <w:szCs w:val="24"/>
        </w:rPr>
        <w:t>:</w:t>
      </w:r>
    </w:p>
    <w:p w:rsidR="008F43AB" w:rsidRDefault="008F43AB" w:rsidP="008F43A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F43AB" w:rsidRPr="008F43AB" w:rsidRDefault="008F43AB" w:rsidP="008F43A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 Предмет </w:t>
      </w:r>
      <w:r w:rsid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8F43AB" w:rsidRPr="008F43AB" w:rsidRDefault="008F43AB" w:rsidP="008F43A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F43AB" w:rsidRPr="008F43AB" w:rsidRDefault="00364573" w:rsidP="00364573">
      <w:pPr>
        <w:tabs>
          <w:tab w:val="left" w:pos="10080"/>
        </w:tabs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поручает, а </w:t>
      </w:r>
      <w:r w:rsidR="008F43AB" w:rsidRPr="008F43A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Исполнитель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на себя обязательства по </w:t>
      </w:r>
      <w:r w:rsidR="009D3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поставке и установки жалюзи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Техническим заданием, указанным в Приложении № 1, являющимся </w:t>
      </w:r>
      <w:r w:rsidR="00842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настоящего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43AB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оказать услуги, указанные в п. 1.1. настоящего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своими силами или с привлечением соисполнителей.</w:t>
      </w:r>
    </w:p>
    <w:p w:rsid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 услуг Исполнителем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течении 1</w:t>
      </w:r>
      <w:r w:rsid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C6128A" w:rsidRPr="00C6128A">
        <w:t xml:space="preserve"> </w:t>
      </w:r>
      <w:r w:rsidR="00C6128A" w:rsidRPr="00C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подписания </w:t>
      </w:r>
      <w:r w:rsidR="00055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8F43AB" w:rsidRPr="008F43AB" w:rsidRDefault="008F43AB" w:rsidP="008F43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 Стоимость услуг и порядок расчетов</w:t>
      </w:r>
    </w:p>
    <w:p w:rsidR="00027792" w:rsidRPr="008F43AB" w:rsidRDefault="00027792" w:rsidP="0002779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2.1.  </w:t>
      </w:r>
      <w:r w:rsidR="00027792" w:rsidRPr="008F43A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Цена </w:t>
      </w:r>
      <w:r w:rsidR="000277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составляет ______________________________________</w:t>
      </w:r>
      <w:r w:rsidR="00027792" w:rsidRPr="008F43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(сумма прописью),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по применяемой (действующий) ставке 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случае, если Поставщик имеет право на освобождение от уплаты НДС, то слова «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по применяемой (действующий) ставке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заменяются на слова «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="00027792" w:rsidRPr="008F43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>2.3.</w:t>
      </w:r>
      <w:r w:rsidR="00364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настоящего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включает все расходы Исполнителя, производимые им в процессе оказания услуг, в том числе стоимость расходных материалов, уплату налогов, таможенных пошлин, сборов и других обязательных платежей для данного вида услуг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производится в безналичной форме путем перечисления денежных средств в размере 100% от суммы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Исполнителя в течение 10 (десяти) </w:t>
      </w:r>
      <w:r w:rsidR="00AC5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</w:t>
      </w:r>
      <w:r w:rsidR="00B748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момента получения счета, счета-фактуры, подписанного Сторонами, Акта сдачи-приемки услуг, оформленных в соответствии с законодательством Российской Федерации.</w:t>
      </w:r>
    </w:p>
    <w:p w:rsidR="00364573" w:rsidRPr="00364573" w:rsidRDefault="00364573" w:rsidP="00330D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2.5.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Федерации, связанных с оплатой договор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30D0B" w:rsidRDefault="00330D0B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 Порядок и срок приемки оказанных услуг</w:t>
      </w:r>
    </w:p>
    <w:p w:rsidR="00027792" w:rsidRPr="008F43AB" w:rsidRDefault="00027792" w:rsidP="0002779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3.1.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Приемка оказанных услуг в части соответствия их объема и качества требованиям, установленным в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Договоре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производится Заказчиком по окончании срока оказания услуг.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3.2.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После завершения оказания услуг, предусмотренных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Исполнитель письменно уведомляет Заказчика о факте оказания услуг.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3.3.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 позднее рабочего дня, следующего за днем получения Заказчиком уведомления, указанного в п. 3.2.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Исполнитель представляет Заказчику комплект отчетной документации, предусмотренной Техническим заданием (Приложение № 1 к настоящему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Договору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), и акт сдачи-приемки услуг, подписанный Исполнителем в 2 (двух) экземплярах.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3.4.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 позднее 5 (пяти) дней после получения от Исполнителя документов, указанных в          п. 3.3.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Заказчик рассматривает результаты, осуществляет приемку услуг на предмет соответствия их объема и качества требованиям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3.5.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Для проверки предоставленных Исполнителем результатов, предусмотренных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в части их соответствия условиям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Заказчик проводит экспертизу. Экспертиза результатов, предусмотренных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0277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Договоров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заключенных между заказчиком и экспертом, экспертной организацией в соответствии с законом о Контрактной системе.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3.6.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случае получения от Заказчика запроса о предоставлении разъяснений в отношении результатов оказанных услуг, или мотивированного отказа от принятия результатов оказанных услуг, или акта с перечнем выявленных недостатков и сроком их устранения Исполнитель в течение 3 (трех) рабочих дней обязан предоставить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недостатков, устранить полученные от Заказчика замечания, недостатки и передать Заказчику приведенный в соответствие с предъявленными требованиями комплект отчетной документации, отчет об устранении недостатков, а также повторный подписанный Исполнителем акт сдачи-приемки  услуг в 2 (двух) экземплярах для принятия Заказчиком оказанных услуг.</w:t>
      </w:r>
    </w:p>
    <w:p w:rsidR="00027792" w:rsidRPr="008F43AB" w:rsidRDefault="00364573" w:rsidP="00330D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3.7.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случае,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сроки, а также в случае отсутствия у Заказчика запросов относительно представления разъяснений в отношении оказанных услуг, Заказчик принимает оказанные услуги и подписывает 2 (два) экземпляра акта сдачи-приемки услуг, один из которых направляет Исполнителю.</w:t>
      </w:r>
    </w:p>
    <w:p w:rsidR="00330D0B" w:rsidRDefault="00330D0B" w:rsidP="00027792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27792" w:rsidRPr="008F43AB" w:rsidRDefault="00027792" w:rsidP="00027792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 Обязательства сторон</w:t>
      </w:r>
    </w:p>
    <w:p w:rsidR="00027792" w:rsidRPr="008F43AB" w:rsidRDefault="00027792" w:rsidP="00027792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 обязан:</w:t>
      </w:r>
    </w:p>
    <w:p w:rsidR="009D34C7" w:rsidRPr="009D34C7" w:rsidRDefault="009D34C7" w:rsidP="009D3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и установить жалюзи (продукции)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своевременно, в соответствии с условиями настоящего договора.</w:t>
      </w:r>
    </w:p>
    <w:p w:rsidR="009D34C7" w:rsidRDefault="009D34C7" w:rsidP="009D3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9D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качество и надежность поставляемой Продукции в течение срока гарантии, который определяется в соответствии с действующим законодательством Российской Федерации для данного вида товара и на поставляемую Продукцию должна распространяться полная гарантия производителя, подтвержденная документом от производителя.</w:t>
      </w:r>
    </w:p>
    <w:p w:rsidR="00027792" w:rsidRPr="008F43AB" w:rsidRDefault="00027792" w:rsidP="009D3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обязан: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</w:t>
      </w:r>
      <w:r w:rsidRPr="008F4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акт приема-сдачи </w:t>
      </w:r>
      <w:r w:rsidR="00C82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дней с момента его представления Исполнителем</w:t>
      </w:r>
      <w:r w:rsidR="00C82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D0B" w:rsidRPr="00EA68A4" w:rsidRDefault="00027792" w:rsidP="00EA68A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Оплатить оказанные Исполнителем услуги в сроки и на условиях предусмотренных п. 2.3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 Ответственность сторон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Исполнитель вправе потребовать уплаты неустоек (штрафов, пеней).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5.2.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размер штрафа устанавливается в виде фиксированной суммы и составляет 1000 рублей.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5.4.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30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 направляет Исполнителю требование об уплате неустоек (штрафов, пеней).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5.5.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фактически исполненных Исполнителем.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5.6.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5.7.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5" w:history="1">
        <w:r w:rsidR="00027792" w:rsidRPr="008F43A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5.8.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договоре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обязательств) в виде фиксированной суммы, и составляет 1000 рублей.</w:t>
      </w:r>
    </w:p>
    <w:p w:rsidR="00330D0B" w:rsidRPr="008F43AB" w:rsidRDefault="00364573" w:rsidP="00EA6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5.9. 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77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="00027792"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Действие обстоятельств непреодолимой силы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6.1.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8F43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действия обстоятельств непреодолимой силы, т.е. чрезвычайных и </w:t>
      </w:r>
      <w:r w:rsidRPr="008F43A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непредотвратимых при данных условиях обстоятельств, в том числе 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объявленная или фактическая война, гражданские волнения, эпидемии, </w:t>
      </w:r>
      <w:r w:rsidRPr="008F43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блокада, пожары, землетрясения, наводнения и другие стихийные природные </w:t>
      </w:r>
      <w:r w:rsidRPr="008F43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бедствия, срок исполнения Сторонами обязательств по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договору</w:t>
      </w:r>
      <w:r w:rsidRPr="008F43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отодвигается на период действия обстоятельств </w:t>
      </w:r>
      <w:r w:rsidRPr="008F43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непреодолимой силы</w:t>
      </w:r>
      <w:r w:rsidRPr="008F43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6.2. </w:t>
      </w:r>
      <w:r w:rsidR="00027792" w:rsidRPr="008F43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Свидетельство, выданное соответствующим компетентным органом, </w:t>
      </w:r>
      <w:r w:rsidR="00027792"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является достаточным подтверждением наличия и продолжительности действия непреодолимой силы.</w:t>
      </w: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которая не исполн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обязательств по настоящему договору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792" w:rsidRPr="008F43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="00027792"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обязательств по </w:t>
      </w:r>
      <w:r w:rsidR="000277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договору</w:t>
      </w:r>
      <w:r w:rsidR="00027792"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027792" w:rsidRPr="008F43AB" w:rsidRDefault="00027792" w:rsidP="00027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 Изменение, расторжение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027792" w:rsidRPr="008F43AB" w:rsidRDefault="00364573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7.1.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существенных условий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7.2.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гражданским законодательством.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принять решение об одностороннем отказе от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отступление исполнителя в работе, услуге от условий договора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</w:t>
      </w:r>
      <w:hyperlink r:id="rId6" w:history="1">
        <w:r w:rsidRPr="008F43A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3 статьи 723</w:t>
        </w:r>
      </w:hyperlink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027792" w:rsidRPr="008F43AB" w:rsidRDefault="00364573" w:rsidP="00364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одностороннего отказа стороны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27792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положениями частей 9-25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7792" w:rsidRPr="008F43AB" w:rsidRDefault="00027792" w:rsidP="00027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8. Порядок разрешения споров</w:t>
      </w:r>
    </w:p>
    <w:p w:rsidR="00027792" w:rsidRPr="008F43AB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8.1.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Все споры или разногласия, возникающие между Сторонами по настоящему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договору</w:t>
      </w:r>
      <w:r w:rsidRPr="008F43A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или в связи с ним, разрешаются путем переговоров </w:t>
      </w:r>
      <w:r w:rsidRPr="008F43A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между ними.</w:t>
      </w:r>
    </w:p>
    <w:p w:rsidR="00027792" w:rsidRPr="00595B39" w:rsidRDefault="00027792" w:rsidP="00364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8.2.</w:t>
      </w:r>
      <w:r w:rsidR="0036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3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невозможности разрешения разногласий путем переговоров </w:t>
      </w: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они подлежат рассмотрению в арбитражном суде </w:t>
      </w:r>
      <w:r w:rsidR="00C82D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Свердловской области </w:t>
      </w:r>
      <w:r w:rsidRPr="008F43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порядке, установленном зако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Российской Федерации.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9. Срок действия </w:t>
      </w:r>
      <w:r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договора</w:t>
      </w:r>
      <w:r w:rsidRPr="008F43AB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и другие условия</w:t>
      </w:r>
    </w:p>
    <w:p w:rsidR="00C6128A" w:rsidRPr="00C6128A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9.1.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Настоящий договор вступает в силу с момента подписания и действует до 31.12.202</w:t>
      </w:r>
      <w:r w:rsidR="00C82D6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года, а в части расчетов - до их полного завершения. </w:t>
      </w:r>
    </w:p>
    <w:p w:rsidR="00C6128A" w:rsidRPr="00C6128A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9.2.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30D0B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9.3.</w:t>
      </w:r>
      <w:r w:rsidRPr="00C6128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Контракт составлен в форме электронного документа, подписанного усиленными электронными подписями Сторон.</w:t>
      </w:r>
    </w:p>
    <w:p w:rsidR="00C6128A" w:rsidRDefault="00C6128A" w:rsidP="00C61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10. Адреса и банковские реквизиты сторон</w:t>
      </w:r>
    </w:p>
    <w:p w:rsidR="00027792" w:rsidRPr="008F43AB" w:rsidRDefault="00027792" w:rsidP="00027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915"/>
        <w:gridCol w:w="5291"/>
      </w:tblGrid>
      <w:tr w:rsidR="00027792" w:rsidRPr="008F43AB" w:rsidTr="00CE62B1">
        <w:tc>
          <w:tcPr>
            <w:tcW w:w="4915" w:type="dxa"/>
          </w:tcPr>
          <w:p w:rsidR="00027792" w:rsidRPr="008F43AB" w:rsidRDefault="00330D0B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="00027792"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аказчик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27792" w:rsidRPr="008F43AB" w:rsidTr="00CE62B1">
        <w:tc>
          <w:tcPr>
            <w:tcW w:w="4915" w:type="dxa"/>
          </w:tcPr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по надзору в сфере защиты прав потребителей и </w:t>
            </w:r>
          </w:p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благополучия человека по Свердловской области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2" w:rsidRPr="008F43AB" w:rsidTr="00CE62B1">
        <w:tc>
          <w:tcPr>
            <w:tcW w:w="4915" w:type="dxa"/>
          </w:tcPr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620078, г. Екатеринбург, пер. Отдельный, д.3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(343) 362-86-24, факс (343) 374-01-91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счета (ЕКС) 40102810445370000043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03211643000000015113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03621788180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№1 Сибирского ГУ Банка России//УФК по Новосибирской области г. Новосибирск,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/КПП 6670083677/667001001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015004950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уплаты административных штрафов, госпошлин и прочих поступлений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Получатель:   </w:t>
            </w:r>
            <w:proofErr w:type="gram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УФК по Свердловской области (Управление   </w:t>
            </w:r>
            <w:proofErr w:type="spell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Свердловской области, л/с 04621788180)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Получателя: ОКЦ № 1 Уральского ГУ Банка России//УФК по Свердловской области </w:t>
            </w:r>
            <w:proofErr w:type="spell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г.Екатеринбург</w:t>
            </w:r>
            <w:proofErr w:type="spell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 получателя (БИК ТОФК): 016577551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   40102810645370000054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 Получателя    03100643000000016200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</w:t>
            </w:r>
            <w:proofErr w:type="gramStart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 (</w:t>
            </w:r>
            <w:proofErr w:type="gramEnd"/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КБК): </w:t>
            </w:r>
          </w:p>
          <w:p w:rsidR="00C82D63" w:rsidRPr="00C82D63" w:rsidRDefault="00C82D63" w:rsidP="00C8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14111607010019000140;</w:t>
            </w:r>
          </w:p>
          <w:p w:rsidR="00364573" w:rsidRDefault="00C82D63" w:rsidP="00C82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14111607090019000140</w:t>
            </w:r>
          </w:p>
          <w:p w:rsidR="00364573" w:rsidRPr="008F43AB" w:rsidRDefault="00364573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2" w:rsidRPr="008F43AB" w:rsidTr="00CE62B1">
        <w:tc>
          <w:tcPr>
            <w:tcW w:w="4915" w:type="dxa"/>
          </w:tcPr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="003645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_________________Д.Н. Козловских</w:t>
            </w:r>
          </w:p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91" w:type="dxa"/>
          </w:tcPr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27792" w:rsidRPr="008F43AB" w:rsidRDefault="00027792" w:rsidP="00CE6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27792" w:rsidRPr="008F43AB" w:rsidRDefault="00027792" w:rsidP="000277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43AB" w:rsidRPr="008F43AB" w:rsidRDefault="00027792" w:rsidP="00027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8F43AB"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8F43AB" w:rsidRPr="008F43AB" w:rsidRDefault="008F43AB" w:rsidP="00027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27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</w:t>
      </w:r>
      <w:proofErr w:type="gramStart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C82D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F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</w:t>
      </w:r>
    </w:p>
    <w:p w:rsidR="008F43AB" w:rsidRPr="008F43AB" w:rsidRDefault="008F43A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3AB" w:rsidRPr="008F43AB" w:rsidRDefault="008F43A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3AB" w:rsidRDefault="008F43AB" w:rsidP="008F4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7F6D" w:rsidRPr="00225C62" w:rsidRDefault="00727F6D" w:rsidP="00727F6D">
      <w:pPr>
        <w:widowControl w:val="0"/>
        <w:snapToGrid w:val="0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3260"/>
        <w:gridCol w:w="1134"/>
        <w:gridCol w:w="993"/>
        <w:gridCol w:w="1134"/>
        <w:gridCol w:w="1560"/>
      </w:tblGrid>
      <w:tr w:rsidR="00C82D63" w:rsidRPr="003722D6" w:rsidTr="00C82D63">
        <w:trPr>
          <w:cantSplit/>
          <w:trHeight w:val="603"/>
        </w:trPr>
        <w:tc>
          <w:tcPr>
            <w:tcW w:w="567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843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Наименование характеристики товара</w:t>
            </w:r>
          </w:p>
        </w:tc>
        <w:tc>
          <w:tcPr>
            <w:tcW w:w="3260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Значение характеристики</w:t>
            </w:r>
          </w:p>
        </w:tc>
        <w:tc>
          <w:tcPr>
            <w:tcW w:w="1134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22D6">
              <w:rPr>
                <w:rFonts w:ascii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993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2D6">
              <w:rPr>
                <w:rFonts w:ascii="Times New Roman" w:hAnsi="Times New Roman" w:cs="Times New Roman"/>
              </w:rPr>
              <w:t>Количество</w:t>
            </w:r>
          </w:p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C82D63" w:rsidRPr="00B476DC" w:rsidRDefault="00C82D63" w:rsidP="00C8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</w:t>
            </w:r>
          </w:p>
          <w:p w:rsidR="00C82D63" w:rsidRPr="00B476DC" w:rsidRDefault="00C82D63" w:rsidP="00C8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60" w:type="dxa"/>
          </w:tcPr>
          <w:p w:rsidR="00C82D63" w:rsidRPr="00B476DC" w:rsidRDefault="00C82D63" w:rsidP="00C8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C82D63" w:rsidRPr="003722D6" w:rsidTr="00C82D63">
        <w:trPr>
          <w:trHeight w:val="2514"/>
        </w:trPr>
        <w:tc>
          <w:tcPr>
            <w:tcW w:w="567" w:type="dxa"/>
            <w:shd w:val="clear" w:color="auto" w:fill="auto"/>
            <w:vAlign w:val="center"/>
          </w:tcPr>
          <w:p w:rsidR="00C82D63" w:rsidRPr="003722D6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2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2D63" w:rsidRPr="003722D6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 xml:space="preserve">Жалюзи оконные </w:t>
            </w:r>
            <w:r>
              <w:rPr>
                <w:rFonts w:ascii="Times New Roman" w:hAnsi="Times New Roman" w:cs="Times New Roman"/>
              </w:rPr>
              <w:t>(КТРУ</w:t>
            </w:r>
            <w:r>
              <w:t xml:space="preserve"> </w:t>
            </w:r>
            <w:r w:rsidRPr="00E9200A">
              <w:rPr>
                <w:rFonts w:ascii="Times New Roman" w:hAnsi="Times New Roman" w:cs="Times New Roman"/>
              </w:rPr>
              <w:t>13.92.22.120-00000017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Вид материала ламелей</w:t>
            </w:r>
            <w:r>
              <w:rPr>
                <w:rFonts w:ascii="Times New Roman" w:hAnsi="Times New Roman" w:cs="Times New Roman"/>
              </w:rPr>
              <w:t>: ткань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Способ открывания/закрывания жалюзи</w:t>
            </w:r>
            <w:r>
              <w:rPr>
                <w:rFonts w:ascii="Times New Roman" w:hAnsi="Times New Roman" w:cs="Times New Roman"/>
              </w:rPr>
              <w:t>: ручной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Сырьевой состав ткани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65B6E">
              <w:rPr>
                <w:rFonts w:ascii="Times New Roman" w:hAnsi="Times New Roman" w:cs="Times New Roman"/>
              </w:rPr>
              <w:t>синтетический</w:t>
            </w:r>
          </w:p>
          <w:p w:rsidR="0068373E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00A">
              <w:rPr>
                <w:rFonts w:ascii="Times New Roman" w:hAnsi="Times New Roman" w:cs="Times New Roman"/>
              </w:rPr>
              <w:t>Тип жалюзи</w:t>
            </w:r>
            <w:r>
              <w:rPr>
                <w:rFonts w:ascii="Times New Roman" w:hAnsi="Times New Roman" w:cs="Times New Roman"/>
              </w:rPr>
              <w:t>: вертикальные</w:t>
            </w:r>
          </w:p>
          <w:p w:rsidR="00C82D63" w:rsidRDefault="0068373E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цвет: </w:t>
            </w:r>
            <w:proofErr w:type="spellStart"/>
            <w:r>
              <w:rPr>
                <w:rFonts w:ascii="Times New Roman" w:hAnsi="Times New Roman" w:cs="Times New Roman"/>
              </w:rPr>
              <w:t>лайн</w:t>
            </w:r>
            <w:proofErr w:type="spellEnd"/>
            <w:r w:rsidR="00C82D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r w:rsidR="00C82D63">
              <w:rPr>
                <w:rFonts w:ascii="Times New Roman" w:hAnsi="Times New Roman" w:cs="Times New Roman"/>
              </w:rPr>
              <w:t>бежевый</w:t>
            </w:r>
          </w:p>
          <w:p w:rsidR="00C82D63" w:rsidRDefault="00C82D63" w:rsidP="00B4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ширина: 2,</w:t>
            </w:r>
            <w:r w:rsidR="006837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м</w:t>
            </w:r>
          </w:p>
          <w:p w:rsidR="00C82D63" w:rsidRPr="003722D6" w:rsidRDefault="00C82D63" w:rsidP="006837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высота: </w:t>
            </w:r>
            <w:r w:rsidR="0068373E">
              <w:rPr>
                <w:rFonts w:ascii="Times New Roman" w:hAnsi="Times New Roman" w:cs="Times New Roman"/>
              </w:rPr>
              <w:t>1,8</w:t>
            </w: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  <w:vAlign w:val="center"/>
          </w:tcPr>
          <w:p w:rsidR="00C82D63" w:rsidRPr="003722D6" w:rsidRDefault="00C82D63" w:rsidP="00C82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2D63">
              <w:rPr>
                <w:rFonts w:ascii="Times New Roman" w:hAnsi="Times New Roman" w:cs="Times New Roman"/>
              </w:rPr>
              <w:t>Условная единица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82D63" w:rsidRPr="00C82D63" w:rsidRDefault="0068373E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82D63" w:rsidRPr="003722D6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82D63" w:rsidRPr="003722D6" w:rsidRDefault="00C82D63" w:rsidP="00B44F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2D63" w:rsidRDefault="00C82D63" w:rsidP="00C8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63" w:rsidRDefault="00C82D63" w:rsidP="00C8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доставки и монтажа: г.</w:t>
      </w:r>
      <w:r w:rsidR="0068373E">
        <w:rPr>
          <w:rFonts w:ascii="Times New Roman" w:hAnsi="Times New Roman" w:cs="Times New Roman"/>
          <w:sz w:val="24"/>
          <w:szCs w:val="24"/>
        </w:rPr>
        <w:t xml:space="preserve"> Североуральск, ул. Свердлова д.60а</w:t>
      </w:r>
    </w:p>
    <w:p w:rsidR="00C82D63" w:rsidRPr="00084804" w:rsidRDefault="00C82D63" w:rsidP="00C8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 и монтажа: 10 рабочих дней</w:t>
      </w:r>
    </w:p>
    <w:p w:rsidR="00C82D63" w:rsidRDefault="00C82D63" w:rsidP="00C82D63">
      <w:pPr>
        <w:spacing w:before="100" w:beforeAutospacing="1" w:after="0" w:afterAutospacing="1"/>
        <w:ind w:left="360"/>
        <w:contextualSpacing/>
        <w:jc w:val="both"/>
        <w:rPr>
          <w:rFonts w:ascii="Times New Roman" w:eastAsia="MS ??" w:hAnsi="Times New Roman" w:cs="Times New Roman"/>
          <w:b/>
          <w:lang w:eastAsia="ru-RU"/>
        </w:rPr>
      </w:pPr>
    </w:p>
    <w:p w:rsidR="00727F6D" w:rsidRPr="00225C62" w:rsidRDefault="00727F6D" w:rsidP="00C82D63">
      <w:pPr>
        <w:spacing w:before="100" w:beforeAutospacing="1" w:after="0" w:afterAutospacing="1"/>
        <w:ind w:left="360"/>
        <w:contextualSpacing/>
        <w:jc w:val="both"/>
        <w:rPr>
          <w:rFonts w:ascii="Times New Roman" w:eastAsia="MS ??" w:hAnsi="Times New Roman" w:cs="Times New Roman"/>
          <w:b/>
          <w:lang w:eastAsia="ru-RU"/>
        </w:rPr>
      </w:pPr>
      <w:r w:rsidRPr="00225C62">
        <w:rPr>
          <w:rFonts w:ascii="Times New Roman" w:eastAsia="MS ??" w:hAnsi="Times New Roman" w:cs="Times New Roman"/>
          <w:b/>
          <w:lang w:eastAsia="ru-RU"/>
        </w:rPr>
        <w:t>Гарантии и ответственность Исполнителя:</w:t>
      </w:r>
    </w:p>
    <w:p w:rsidR="00727F6D" w:rsidRPr="00225C62" w:rsidRDefault="00727F6D" w:rsidP="00C82D63">
      <w:pPr>
        <w:spacing w:before="100" w:beforeAutospacing="1" w:after="0" w:afterAutospacing="1"/>
        <w:ind w:left="360"/>
        <w:contextualSpacing/>
        <w:jc w:val="both"/>
        <w:rPr>
          <w:rFonts w:ascii="Times New Roman" w:eastAsia="MS ??" w:hAnsi="Times New Roman" w:cs="Times New Roman"/>
          <w:lang w:eastAsia="ru-RU"/>
        </w:rPr>
      </w:pPr>
      <w:r w:rsidRPr="00225C62">
        <w:rPr>
          <w:rFonts w:ascii="Times New Roman" w:eastAsia="MS ??" w:hAnsi="Times New Roman" w:cs="Times New Roman"/>
          <w:lang w:eastAsia="ru-RU"/>
        </w:rPr>
        <w:t>Ответственность за ущерб, причиненный в процессе оказания услуг несет Исполнитель.</w:t>
      </w:r>
    </w:p>
    <w:p w:rsidR="00AC5C5B" w:rsidRPr="008F43AB" w:rsidRDefault="00AC5C5B" w:rsidP="008F4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1"/>
      </w:tblGrid>
      <w:tr w:rsidR="008F43AB" w:rsidRPr="008F43AB" w:rsidTr="0022474D">
        <w:trPr>
          <w:jc w:val="center"/>
        </w:trPr>
        <w:tc>
          <w:tcPr>
            <w:tcW w:w="5210" w:type="dxa"/>
            <w:shd w:val="clear" w:color="auto" w:fill="auto"/>
          </w:tcPr>
          <w:p w:rsidR="008F43AB" w:rsidRPr="008F43AB" w:rsidRDefault="00330D0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F43AB"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аказчик</w:t>
            </w:r>
          </w:p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F43AB" w:rsidRPr="008F43AB" w:rsidTr="0022474D">
        <w:trPr>
          <w:jc w:val="center"/>
        </w:trPr>
        <w:tc>
          <w:tcPr>
            <w:tcW w:w="5210" w:type="dxa"/>
            <w:shd w:val="clear" w:color="auto" w:fill="auto"/>
          </w:tcPr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5211" w:type="dxa"/>
            <w:shd w:val="clear" w:color="auto" w:fill="auto"/>
          </w:tcPr>
          <w:p w:rsidR="008F43AB" w:rsidRPr="008F43AB" w:rsidRDefault="008F43AB" w:rsidP="008F4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</w:p>
        </w:tc>
      </w:tr>
    </w:tbl>
    <w:p w:rsidR="008F43AB" w:rsidRDefault="008F43A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0B" w:rsidRPr="008F43AB" w:rsidRDefault="00330D0B" w:rsidP="008F4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bookmarkEnd w:id="0"/>
    <w:bookmarkEnd w:id="1"/>
    <w:p w:rsidR="009D6529" w:rsidRDefault="00364573" w:rsidP="00727F6D">
      <w:pPr>
        <w:spacing w:after="0" w:line="240" w:lineRule="auto"/>
      </w:pPr>
      <w:r w:rsidRPr="008F43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_________________Д.Н. Козловских</w:t>
      </w:r>
      <w:r w:rsidR="00330D0B" w:rsidRPr="00330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sectPr w:rsidR="009D6529" w:rsidSect="00EB34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367B9"/>
    <w:multiLevelType w:val="hybridMultilevel"/>
    <w:tmpl w:val="041C2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174FE"/>
    <w:multiLevelType w:val="hybridMultilevel"/>
    <w:tmpl w:val="19B46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09DA"/>
    <w:multiLevelType w:val="multilevel"/>
    <w:tmpl w:val="9E42D32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11EE9"/>
    <w:multiLevelType w:val="hybridMultilevel"/>
    <w:tmpl w:val="ECBA2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36"/>
    <w:rsid w:val="00027792"/>
    <w:rsid w:val="0005554E"/>
    <w:rsid w:val="002062FB"/>
    <w:rsid w:val="00330D0B"/>
    <w:rsid w:val="00364573"/>
    <w:rsid w:val="00392673"/>
    <w:rsid w:val="003D606D"/>
    <w:rsid w:val="003E18CB"/>
    <w:rsid w:val="0068373E"/>
    <w:rsid w:val="00727F6D"/>
    <w:rsid w:val="0084256B"/>
    <w:rsid w:val="008F43AB"/>
    <w:rsid w:val="00955936"/>
    <w:rsid w:val="00995C0B"/>
    <w:rsid w:val="009D34C7"/>
    <w:rsid w:val="00AC5C5B"/>
    <w:rsid w:val="00AE0443"/>
    <w:rsid w:val="00B748F6"/>
    <w:rsid w:val="00C6128A"/>
    <w:rsid w:val="00C82D63"/>
    <w:rsid w:val="00D0248D"/>
    <w:rsid w:val="00D949DF"/>
    <w:rsid w:val="00DD5454"/>
    <w:rsid w:val="00E41486"/>
    <w:rsid w:val="00EA68A4"/>
    <w:rsid w:val="00F576DF"/>
    <w:rsid w:val="00F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D06D4-70CE-4F8F-97FA-E4047BEE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12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3"/>
    <w:basedOn w:val="a1"/>
    <w:next w:val="a3"/>
    <w:uiPriority w:val="59"/>
    <w:rsid w:val="00727F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39"/>
    <w:rsid w:val="00727F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0E829DD077BDDF78B99C242AEEFF287ADAA6817E0C8C438AAF38CE53845FF22BE93E7A9FA582B9aEJ2G" TargetMode="External"/><Relationship Id="rId5" Type="http://schemas.openxmlformats.org/officeDocument/2006/relationships/hyperlink" Target="consultantplus://offline/ref=218720B59EFDE4635707DBD33643F05A43B1AA599FCD32CD353923A1EC4BK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Татьяна Андреевна</dc:creator>
  <cp:keywords/>
  <dc:description/>
  <cp:lastModifiedBy>Степанова Олеся Владимировна</cp:lastModifiedBy>
  <cp:revision>24</cp:revision>
  <dcterms:created xsi:type="dcterms:W3CDTF">2021-04-21T07:32:00Z</dcterms:created>
  <dcterms:modified xsi:type="dcterms:W3CDTF">2026-07-29T06:07:00Z</dcterms:modified>
</cp:coreProperties>
</file>