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F903" w14:textId="77777777" w:rsidR="0079124A" w:rsidRPr="0079124A" w:rsidRDefault="0079124A" w:rsidP="0079124A">
      <w:pPr>
        <w:spacing w:after="0"/>
        <w:ind w:right="-1"/>
        <w:jc w:val="right"/>
        <w:rPr>
          <w:rFonts w:eastAsia="Times New Roman" w:cs="Times New Roman"/>
          <w:bCs/>
          <w:color w:val="232323"/>
          <w:kern w:val="0"/>
          <w:sz w:val="16"/>
          <w:szCs w:val="16"/>
          <w:lang w:eastAsia="ru-RU"/>
          <w14:ligatures w14:val="none"/>
        </w:rPr>
      </w:pPr>
    </w:p>
    <w:p w14:paraId="6A1AB27E" w14:textId="77777777" w:rsidR="0079124A" w:rsidRPr="0079124A" w:rsidRDefault="0079124A" w:rsidP="0079124A">
      <w:pPr>
        <w:spacing w:after="0"/>
        <w:ind w:left="420" w:right="-1" w:firstLine="6"/>
        <w:jc w:val="center"/>
        <w:rPr>
          <w:rFonts w:eastAsia="Times New Roman" w:cs="Times New Roman"/>
          <w:b/>
          <w:color w:val="000000"/>
          <w:kern w:val="0"/>
          <w:sz w:val="24"/>
          <w:szCs w:val="24"/>
          <w:lang w:eastAsia="ru-RU"/>
          <w14:ligatures w14:val="none"/>
        </w:rPr>
      </w:pPr>
      <w:r w:rsidRPr="0079124A">
        <w:rPr>
          <w:rFonts w:eastAsia="Times New Roman" w:cs="Times New Roman"/>
          <w:b/>
          <w:color w:val="000000"/>
          <w:kern w:val="0"/>
          <w:sz w:val="24"/>
          <w:szCs w:val="24"/>
          <w:lang w:eastAsia="ru-RU"/>
          <w14:ligatures w14:val="none"/>
        </w:rPr>
        <w:t>СПЕЦИФИКАЦИЯ</w:t>
      </w:r>
    </w:p>
    <w:p w14:paraId="1D3E73C7" w14:textId="672DC6C5" w:rsidR="0079124A" w:rsidRPr="0079124A" w:rsidRDefault="0079124A" w:rsidP="0079124A">
      <w:pPr>
        <w:spacing w:after="0"/>
        <w:ind w:left="420" w:right="-1" w:firstLine="6"/>
        <w:jc w:val="center"/>
        <w:rPr>
          <w:rFonts w:eastAsia="Times New Roman" w:cs="Times New Roman"/>
          <w:b/>
          <w:color w:val="000000"/>
          <w:kern w:val="0"/>
          <w:sz w:val="24"/>
          <w:szCs w:val="24"/>
          <w:lang w:eastAsia="ru-RU"/>
          <w14:ligatures w14:val="none"/>
        </w:rPr>
      </w:pPr>
      <w:r w:rsidRPr="0079124A">
        <w:rPr>
          <w:rFonts w:eastAsia="Times New Roman" w:cs="Times New Roman"/>
          <w:b/>
          <w:color w:val="000000"/>
          <w:kern w:val="0"/>
          <w:sz w:val="24"/>
          <w:szCs w:val="24"/>
          <w:lang w:eastAsia="ru-RU"/>
          <w14:ligatures w14:val="none"/>
        </w:rPr>
        <w:t>поставляемого Товара</w:t>
      </w:r>
      <w:r w:rsidR="0085712F">
        <w:rPr>
          <w:rFonts w:eastAsia="Times New Roman" w:cs="Times New Roman"/>
          <w:b/>
          <w:color w:val="000000"/>
          <w:kern w:val="0"/>
          <w:sz w:val="24"/>
          <w:szCs w:val="24"/>
          <w:lang w:eastAsia="ru-RU"/>
          <w14:ligatures w14:val="none"/>
        </w:rPr>
        <w:t xml:space="preserve"> для нужд ФГБУ «Государственный заповедник «Вишерский»</w:t>
      </w:r>
    </w:p>
    <w:p w14:paraId="7FEC5143" w14:textId="77777777" w:rsidR="0079124A" w:rsidRPr="0079124A" w:rsidRDefault="0079124A" w:rsidP="0079124A">
      <w:pPr>
        <w:spacing w:after="0"/>
        <w:ind w:left="420" w:right="-1" w:firstLine="6"/>
        <w:jc w:val="center"/>
        <w:rPr>
          <w:rFonts w:eastAsia="Times New Roman" w:cs="Times New Roman"/>
          <w:b/>
          <w:color w:val="000000"/>
          <w:kern w:val="0"/>
          <w:sz w:val="16"/>
          <w:szCs w:val="16"/>
          <w:lang w:eastAsia="ru-RU"/>
          <w14:ligatures w14:val="none"/>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794"/>
        <w:gridCol w:w="4395"/>
        <w:gridCol w:w="850"/>
        <w:gridCol w:w="889"/>
      </w:tblGrid>
      <w:tr w:rsidR="0079124A" w:rsidRPr="0079124A" w14:paraId="5BFC5D43" w14:textId="77777777" w:rsidTr="0079124A">
        <w:trPr>
          <w:trHeight w:val="259"/>
          <w:jc w:val="center"/>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27F66B7B" w14:textId="77777777" w:rsidR="0079124A" w:rsidRPr="0079124A" w:rsidRDefault="0079124A" w:rsidP="0079124A">
            <w:pPr>
              <w:spacing w:after="0"/>
              <w:ind w:left="-105" w:right="-111"/>
              <w:contextualSpacing/>
              <w:jc w:val="center"/>
              <w:rPr>
                <w:rFonts w:cs="Times New Roman"/>
                <w:kern w:val="0"/>
                <w:sz w:val="18"/>
                <w:szCs w:val="18"/>
                <w:lang w:eastAsia="ru-RU"/>
                <w14:ligatures w14:val="none"/>
              </w:rPr>
            </w:pPr>
            <w:r w:rsidRPr="0079124A">
              <w:rPr>
                <w:rFonts w:cs="Times New Roman"/>
                <w:kern w:val="0"/>
                <w:sz w:val="18"/>
                <w:szCs w:val="18"/>
                <w14:ligatures w14:val="none"/>
              </w:rPr>
              <w:t>№ п/п</w:t>
            </w:r>
          </w:p>
        </w:tc>
        <w:tc>
          <w:tcPr>
            <w:tcW w:w="3794" w:type="dxa"/>
            <w:tcBorders>
              <w:top w:val="single" w:sz="4" w:space="0" w:color="auto"/>
              <w:left w:val="single" w:sz="4" w:space="0" w:color="auto"/>
              <w:bottom w:val="single" w:sz="4" w:space="0" w:color="auto"/>
              <w:right w:val="single" w:sz="4" w:space="0" w:color="auto"/>
            </w:tcBorders>
            <w:noWrap/>
            <w:vAlign w:val="center"/>
            <w:hideMark/>
          </w:tcPr>
          <w:p w14:paraId="33861624" w14:textId="77777777" w:rsidR="0079124A" w:rsidRPr="0079124A" w:rsidRDefault="0079124A" w:rsidP="0079124A">
            <w:pPr>
              <w:spacing w:after="0"/>
              <w:ind w:left="-105" w:right="-111"/>
              <w:contextualSpacing/>
              <w:jc w:val="center"/>
              <w:rPr>
                <w:rFonts w:cs="Times New Roman"/>
                <w:kern w:val="0"/>
                <w:sz w:val="18"/>
                <w:szCs w:val="18"/>
                <w:lang w:eastAsia="ru-RU"/>
                <w14:ligatures w14:val="none"/>
              </w:rPr>
            </w:pPr>
            <w:r w:rsidRPr="0079124A">
              <w:rPr>
                <w:rFonts w:cs="Times New Roman"/>
                <w:kern w:val="0"/>
                <w:sz w:val="18"/>
                <w:szCs w:val="18"/>
                <w14:ligatures w14:val="none"/>
              </w:rPr>
              <w:t>Наименование Товара</w:t>
            </w:r>
          </w:p>
        </w:tc>
        <w:tc>
          <w:tcPr>
            <w:tcW w:w="4395" w:type="dxa"/>
            <w:tcBorders>
              <w:top w:val="single" w:sz="4" w:space="0" w:color="auto"/>
              <w:left w:val="single" w:sz="4" w:space="0" w:color="auto"/>
              <w:bottom w:val="single" w:sz="4" w:space="0" w:color="auto"/>
              <w:right w:val="single" w:sz="4" w:space="0" w:color="auto"/>
            </w:tcBorders>
            <w:noWrap/>
            <w:vAlign w:val="center"/>
          </w:tcPr>
          <w:p w14:paraId="00818C75" w14:textId="385738EE" w:rsidR="0079124A" w:rsidRPr="0079124A" w:rsidRDefault="0079124A" w:rsidP="0079124A">
            <w:pPr>
              <w:spacing w:after="0"/>
              <w:ind w:left="-105" w:right="-111"/>
              <w:contextualSpacing/>
              <w:jc w:val="center"/>
              <w:rPr>
                <w:rFonts w:cs="Times New Roman"/>
                <w:kern w:val="0"/>
                <w:sz w:val="18"/>
                <w:szCs w:val="18"/>
                <w:lang w:eastAsia="ru-RU"/>
                <w14:ligatures w14:val="none"/>
              </w:rPr>
            </w:pPr>
            <w:r w:rsidRPr="0079124A">
              <w:rPr>
                <w:rFonts w:cs="Times New Roman"/>
                <w:kern w:val="0"/>
                <w:sz w:val="18"/>
                <w:szCs w:val="18"/>
                <w:lang w:eastAsia="ru-RU"/>
                <w14:ligatures w14:val="none"/>
              </w:rPr>
              <w:t>Характеристики товара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76D0577" w14:textId="77777777" w:rsidR="0079124A" w:rsidRPr="0079124A" w:rsidRDefault="0079124A" w:rsidP="0079124A">
            <w:pPr>
              <w:spacing w:after="0"/>
              <w:ind w:left="-105" w:right="-111"/>
              <w:contextualSpacing/>
              <w:jc w:val="center"/>
              <w:rPr>
                <w:rFonts w:cs="Times New Roman"/>
                <w:kern w:val="0"/>
                <w:sz w:val="18"/>
                <w:szCs w:val="18"/>
                <w14:ligatures w14:val="none"/>
              </w:rPr>
            </w:pPr>
            <w:r w:rsidRPr="0079124A">
              <w:rPr>
                <w:rFonts w:cs="Times New Roman"/>
                <w:kern w:val="0"/>
                <w:sz w:val="18"/>
                <w:szCs w:val="18"/>
                <w14:ligatures w14:val="none"/>
              </w:rPr>
              <w:t xml:space="preserve">Количество </w:t>
            </w:r>
          </w:p>
          <w:p w14:paraId="04F6022E" w14:textId="7DBA1964" w:rsidR="0079124A" w:rsidRPr="0079124A" w:rsidRDefault="0079124A" w:rsidP="0079124A">
            <w:pPr>
              <w:spacing w:after="0"/>
              <w:ind w:left="-105" w:right="-111"/>
              <w:contextualSpacing/>
              <w:jc w:val="center"/>
              <w:rPr>
                <w:rFonts w:cs="Times New Roman"/>
                <w:kern w:val="0"/>
                <w:sz w:val="18"/>
                <w:szCs w:val="18"/>
                <w:lang w:eastAsia="ru-RU"/>
                <w14:ligatures w14:val="none"/>
              </w:rPr>
            </w:pPr>
            <w:r w:rsidRPr="0079124A">
              <w:rPr>
                <w:rFonts w:cs="Times New Roman"/>
                <w:kern w:val="0"/>
                <w:sz w:val="18"/>
                <w:szCs w:val="18"/>
                <w14:ligatures w14:val="none"/>
              </w:rPr>
              <w:t>товара</w:t>
            </w:r>
          </w:p>
        </w:tc>
        <w:tc>
          <w:tcPr>
            <w:tcW w:w="889" w:type="dxa"/>
            <w:tcBorders>
              <w:top w:val="single" w:sz="4" w:space="0" w:color="auto"/>
              <w:left w:val="single" w:sz="4" w:space="0" w:color="auto"/>
              <w:bottom w:val="single" w:sz="4" w:space="0" w:color="auto"/>
              <w:right w:val="single" w:sz="4" w:space="0" w:color="auto"/>
            </w:tcBorders>
            <w:noWrap/>
            <w:vAlign w:val="center"/>
            <w:hideMark/>
          </w:tcPr>
          <w:p w14:paraId="6CBE4F7D" w14:textId="7B8ADDE8" w:rsidR="0079124A" w:rsidRPr="0079124A" w:rsidRDefault="0079124A" w:rsidP="0079124A">
            <w:pPr>
              <w:spacing w:after="0"/>
              <w:ind w:left="-105" w:right="-111"/>
              <w:contextualSpacing/>
              <w:jc w:val="center"/>
              <w:rPr>
                <w:rFonts w:cs="Times New Roman"/>
                <w:kern w:val="0"/>
                <w:sz w:val="18"/>
                <w:szCs w:val="18"/>
                <w:lang w:eastAsia="ru-RU"/>
                <w14:ligatures w14:val="none"/>
              </w:rPr>
            </w:pPr>
            <w:r w:rsidRPr="0079124A">
              <w:rPr>
                <w:rFonts w:cs="Times New Roman"/>
                <w:kern w:val="0"/>
                <w:sz w:val="18"/>
                <w:szCs w:val="18"/>
                <w:lang w:eastAsia="ru-RU"/>
                <w14:ligatures w14:val="none"/>
              </w:rPr>
              <w:t>Единица измерения</w:t>
            </w:r>
          </w:p>
        </w:tc>
      </w:tr>
      <w:tr w:rsidR="0079124A" w:rsidRPr="0079124A" w14:paraId="35A4E383" w14:textId="77777777" w:rsidTr="0079124A">
        <w:trPr>
          <w:trHeight w:val="369"/>
          <w:jc w:val="center"/>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7B92AEAD" w14:textId="77777777" w:rsidR="0079124A" w:rsidRPr="0079124A" w:rsidRDefault="0079124A" w:rsidP="0079124A">
            <w:pPr>
              <w:widowControl w:val="0"/>
              <w:spacing w:after="0"/>
              <w:jc w:val="center"/>
              <w:rPr>
                <w:rFonts w:eastAsia="Times New Roman" w:cs="Times New Roman"/>
                <w:kern w:val="0"/>
                <w:sz w:val="18"/>
                <w:szCs w:val="18"/>
                <w:lang w:eastAsia="ru-RU"/>
                <w14:ligatures w14:val="none"/>
              </w:rPr>
            </w:pPr>
            <w:r w:rsidRPr="0079124A">
              <w:rPr>
                <w:rFonts w:eastAsia="Times New Roman" w:cs="Times New Roman"/>
                <w:kern w:val="0"/>
                <w:sz w:val="18"/>
                <w:szCs w:val="18"/>
                <w:lang w:eastAsia="ru-RU"/>
                <w14:ligatures w14:val="none"/>
              </w:rPr>
              <w:t>1</w:t>
            </w:r>
          </w:p>
        </w:tc>
        <w:tc>
          <w:tcPr>
            <w:tcW w:w="3794" w:type="dxa"/>
            <w:tcBorders>
              <w:top w:val="single" w:sz="4" w:space="0" w:color="auto"/>
              <w:left w:val="single" w:sz="4" w:space="0" w:color="auto"/>
              <w:bottom w:val="single" w:sz="4" w:space="0" w:color="auto"/>
              <w:right w:val="single" w:sz="4" w:space="0" w:color="auto"/>
            </w:tcBorders>
          </w:tcPr>
          <w:p w14:paraId="45440CCC" w14:textId="6C2B623D" w:rsidR="0079124A" w:rsidRPr="0079124A" w:rsidRDefault="0012660D" w:rsidP="0079124A">
            <w:pPr>
              <w:shd w:val="clear" w:color="auto" w:fill="FFFFFF"/>
              <w:spacing w:after="0"/>
              <w:ind w:right="-336"/>
              <w:contextualSpacing/>
              <w:rPr>
                <w:rFonts w:eastAsia="Times New Roman" w:cs="Times New Roman"/>
                <w:kern w:val="0"/>
                <w:sz w:val="18"/>
                <w:szCs w:val="18"/>
                <w:lang w:eastAsia="ru-RU"/>
                <w14:ligatures w14:val="none"/>
              </w:rPr>
            </w:pPr>
            <w:r w:rsidRPr="0012660D">
              <w:rPr>
                <w:rFonts w:eastAsia="Times New Roman" w:cs="Times New Roman"/>
                <w:kern w:val="0"/>
                <w:sz w:val="18"/>
                <w:szCs w:val="18"/>
                <w:lang w:eastAsia="ru-RU"/>
                <w14:ligatures w14:val="none"/>
              </w:rPr>
              <w:t>Костюм зимний "</w:t>
            </w:r>
            <w:proofErr w:type="spellStart"/>
            <w:r w:rsidRPr="0012660D">
              <w:rPr>
                <w:rFonts w:eastAsia="Times New Roman" w:cs="Times New Roman"/>
                <w:kern w:val="0"/>
                <w:sz w:val="18"/>
                <w:szCs w:val="18"/>
                <w:lang w:eastAsia="ru-RU"/>
                <w14:ligatures w14:val="none"/>
              </w:rPr>
              <w:t>Скандин</w:t>
            </w:r>
            <w:proofErr w:type="spellEnd"/>
            <w:r w:rsidRPr="0012660D">
              <w:rPr>
                <w:rFonts w:eastAsia="Times New Roman" w:cs="Times New Roman"/>
                <w:kern w:val="0"/>
                <w:sz w:val="18"/>
                <w:szCs w:val="18"/>
                <w:lang w:eastAsia="ru-RU"/>
                <w14:ligatures w14:val="none"/>
              </w:rPr>
              <w:t>-СОП" куртка/</w:t>
            </w:r>
            <w:proofErr w:type="spellStart"/>
            <w:r w:rsidRPr="0012660D">
              <w:rPr>
                <w:rFonts w:eastAsia="Times New Roman" w:cs="Times New Roman"/>
                <w:kern w:val="0"/>
                <w:sz w:val="18"/>
                <w:szCs w:val="18"/>
                <w:lang w:eastAsia="ru-RU"/>
                <w14:ligatures w14:val="none"/>
              </w:rPr>
              <w:t>полукомб</w:t>
            </w:r>
            <w:proofErr w:type="spellEnd"/>
            <w:r w:rsidRPr="0012660D">
              <w:rPr>
                <w:rFonts w:eastAsia="Times New Roman" w:cs="Times New Roman"/>
                <w:kern w:val="0"/>
                <w:sz w:val="18"/>
                <w:szCs w:val="18"/>
                <w:lang w:eastAsia="ru-RU"/>
                <w14:ligatures w14:val="none"/>
              </w:rPr>
              <w:t xml:space="preserve">. цвет: </w:t>
            </w:r>
            <w:proofErr w:type="spellStart"/>
            <w:proofErr w:type="gramStart"/>
            <w:r w:rsidRPr="0012660D">
              <w:rPr>
                <w:rFonts w:eastAsia="Times New Roman" w:cs="Times New Roman"/>
                <w:kern w:val="0"/>
                <w:sz w:val="18"/>
                <w:szCs w:val="18"/>
                <w:lang w:eastAsia="ru-RU"/>
                <w14:ligatures w14:val="none"/>
              </w:rPr>
              <w:t>т.синий</w:t>
            </w:r>
            <w:proofErr w:type="spellEnd"/>
            <w:proofErr w:type="gramEnd"/>
            <w:r w:rsidRPr="0012660D">
              <w:rPr>
                <w:rFonts w:eastAsia="Times New Roman" w:cs="Times New Roman"/>
                <w:kern w:val="0"/>
                <w:sz w:val="18"/>
                <w:szCs w:val="18"/>
                <w:lang w:eastAsia="ru-RU"/>
                <w14:ligatures w14:val="none"/>
              </w:rPr>
              <w:t>/василек.</w:t>
            </w:r>
          </w:p>
        </w:tc>
        <w:tc>
          <w:tcPr>
            <w:tcW w:w="4395" w:type="dxa"/>
            <w:tcBorders>
              <w:top w:val="single" w:sz="4" w:space="0" w:color="auto"/>
              <w:left w:val="single" w:sz="4" w:space="0" w:color="auto"/>
              <w:bottom w:val="single" w:sz="4" w:space="0" w:color="auto"/>
              <w:right w:val="single" w:sz="4" w:space="0" w:color="auto"/>
            </w:tcBorders>
            <w:noWrap/>
            <w:vAlign w:val="center"/>
          </w:tcPr>
          <w:p w14:paraId="7E3C914B" w14:textId="088D251A" w:rsidR="0079124A" w:rsidRPr="0079124A" w:rsidRDefault="0012660D" w:rsidP="0079124A">
            <w:pPr>
              <w:spacing w:after="0"/>
              <w:jc w:val="center"/>
              <w:rPr>
                <w:rFonts w:eastAsia="Times New Roman" w:cs="Times New Roman"/>
                <w:kern w:val="0"/>
                <w:sz w:val="18"/>
                <w:szCs w:val="18"/>
                <w:lang w:eastAsia="ru-RU"/>
                <w14:ligatures w14:val="none"/>
              </w:rPr>
            </w:pPr>
            <w:r w:rsidRPr="0012660D">
              <w:rPr>
                <w:rFonts w:eastAsia="Times New Roman" w:cs="Times New Roman"/>
                <w:kern w:val="0"/>
                <w:sz w:val="18"/>
                <w:szCs w:val="18"/>
                <w:lang w:eastAsia="ru-RU"/>
                <w14:ligatures w14:val="none"/>
              </w:rPr>
              <w:t xml:space="preserve"> Класс защиты: Класс защиты: 1, 2, Климатический пояс: I, II, III Нормативно техническая документация: ГОСТ 12.4.303-2016 Одежда специальная для защиты от пониженных температур </w:t>
            </w:r>
            <w:r w:rsidR="00C57FBC">
              <w:rPr>
                <w:rFonts w:eastAsia="Times New Roman" w:cs="Times New Roman"/>
                <w:kern w:val="0"/>
                <w:sz w:val="18"/>
                <w:szCs w:val="18"/>
                <w:lang w:eastAsia="ru-RU"/>
                <w14:ligatures w14:val="none"/>
              </w:rPr>
              <w:t xml:space="preserve">Размер: 52-54 Рост 170-176 </w:t>
            </w:r>
            <w:r w:rsidRPr="0012660D">
              <w:rPr>
                <w:rFonts w:eastAsia="Times New Roman" w:cs="Times New Roman"/>
                <w:kern w:val="0"/>
                <w:sz w:val="18"/>
                <w:szCs w:val="18"/>
                <w:lang w:eastAsia="ru-RU"/>
                <w14:ligatures w14:val="none"/>
              </w:rPr>
              <w:t>Ткань основная: полиэфирная ОКСФОРД (100% полиэфир), плотность 100 г/м2 Ткань отделочная: полиэфирная ОКСФОРД (100% полиэфир), плотность 100 г/м2 Ткань подклада: полиэфирная (100% полиэфир) Материал утеплитель: Синтепон пл.150 г/м2: в куртке 3 слоя, в полукомбинезоне 2 слоя Застежка куртки: молния Светоотражающие элементы: лента шириной 5,0 см Пол: Мужской Состав комплекта: куртка/полукомбинезон Цвет: Синий Срок гарантии 30 (тридцать) календарных дней</w:t>
            </w:r>
            <w:r w:rsidR="0079124A" w:rsidRPr="0079124A">
              <w:rPr>
                <w:rFonts w:eastAsia="Times New Roman" w:cs="Times New Roman"/>
                <w:kern w:val="0"/>
                <w:sz w:val="18"/>
                <w:szCs w:val="18"/>
                <w:lang w:eastAsia="ru-RU"/>
                <w14:ligatures w14:val="none"/>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749EDA69" w14:textId="49617B05" w:rsidR="0079124A" w:rsidRPr="0079124A" w:rsidRDefault="0012660D" w:rsidP="0079124A">
            <w:pPr>
              <w:spacing w:after="0"/>
              <w:rPr>
                <w:rFonts w:eastAsia="Times New Roman" w:cs="Times New Roman"/>
                <w:kern w:val="0"/>
                <w:sz w:val="18"/>
                <w:szCs w:val="18"/>
                <w:lang w:eastAsia="ru-RU"/>
                <w14:ligatures w14:val="none"/>
              </w:rPr>
            </w:pPr>
            <w:r>
              <w:rPr>
                <w:rFonts w:eastAsia="Times New Roman" w:cs="Times New Roman"/>
                <w:kern w:val="0"/>
                <w:sz w:val="18"/>
                <w:szCs w:val="18"/>
                <w:lang w:eastAsia="ru-RU"/>
                <w14:ligatures w14:val="none"/>
              </w:rPr>
              <w:t>1</w:t>
            </w:r>
          </w:p>
        </w:tc>
        <w:tc>
          <w:tcPr>
            <w:tcW w:w="889" w:type="dxa"/>
            <w:tcBorders>
              <w:top w:val="single" w:sz="4" w:space="0" w:color="auto"/>
              <w:left w:val="single" w:sz="4" w:space="0" w:color="auto"/>
              <w:bottom w:val="single" w:sz="4" w:space="0" w:color="auto"/>
              <w:right w:val="single" w:sz="4" w:space="0" w:color="auto"/>
            </w:tcBorders>
            <w:noWrap/>
            <w:vAlign w:val="center"/>
          </w:tcPr>
          <w:p w14:paraId="0D2DEB34" w14:textId="6B9AE6DA" w:rsidR="0079124A" w:rsidRPr="0079124A" w:rsidRDefault="0079124A" w:rsidP="0079124A">
            <w:pPr>
              <w:spacing w:after="0"/>
              <w:rPr>
                <w:rFonts w:eastAsia="Times New Roman" w:cs="Times New Roman"/>
                <w:kern w:val="0"/>
                <w:sz w:val="18"/>
                <w:szCs w:val="18"/>
                <w:lang w:eastAsia="ru-RU"/>
                <w14:ligatures w14:val="none"/>
              </w:rPr>
            </w:pPr>
            <w:proofErr w:type="spellStart"/>
            <w:r w:rsidRPr="0079124A">
              <w:rPr>
                <w:rFonts w:eastAsia="Times New Roman" w:cs="Times New Roman"/>
                <w:kern w:val="0"/>
                <w:sz w:val="18"/>
                <w:szCs w:val="18"/>
                <w:lang w:eastAsia="ru-RU"/>
                <w14:ligatures w14:val="none"/>
              </w:rPr>
              <w:t>компл</w:t>
            </w:r>
            <w:proofErr w:type="spellEnd"/>
          </w:p>
        </w:tc>
      </w:tr>
      <w:tr w:rsidR="0079124A" w:rsidRPr="0079124A" w14:paraId="5BE6ACD8" w14:textId="77777777" w:rsidTr="0079124A">
        <w:trPr>
          <w:trHeight w:val="369"/>
          <w:jc w:val="center"/>
        </w:trPr>
        <w:tc>
          <w:tcPr>
            <w:tcW w:w="7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D1B78E" w14:textId="50446E43" w:rsidR="0079124A" w:rsidRPr="0079124A" w:rsidRDefault="0012660D" w:rsidP="0079124A">
            <w:pPr>
              <w:widowControl w:val="0"/>
              <w:spacing w:after="0"/>
              <w:jc w:val="center"/>
              <w:rPr>
                <w:rFonts w:eastAsia="Times New Roman" w:cs="Times New Roman"/>
                <w:kern w:val="0"/>
                <w:sz w:val="18"/>
                <w:szCs w:val="18"/>
                <w:lang w:eastAsia="ru-RU"/>
                <w14:ligatures w14:val="none"/>
              </w:rPr>
            </w:pPr>
            <w:r>
              <w:rPr>
                <w:rFonts w:eastAsia="Times New Roman" w:cs="Times New Roman"/>
                <w:kern w:val="0"/>
                <w:sz w:val="18"/>
                <w:szCs w:val="18"/>
                <w:lang w:eastAsia="ru-RU"/>
                <w14:ligatures w14:val="none"/>
              </w:rPr>
              <w:t>2</w:t>
            </w:r>
          </w:p>
        </w:tc>
        <w:tc>
          <w:tcPr>
            <w:tcW w:w="3794" w:type="dxa"/>
            <w:tcBorders>
              <w:top w:val="single" w:sz="4" w:space="0" w:color="auto"/>
              <w:left w:val="single" w:sz="4" w:space="0" w:color="auto"/>
              <w:bottom w:val="single" w:sz="4" w:space="0" w:color="auto"/>
              <w:right w:val="single" w:sz="4" w:space="0" w:color="auto"/>
            </w:tcBorders>
            <w:shd w:val="clear" w:color="auto" w:fill="FFFFFF"/>
          </w:tcPr>
          <w:p w14:paraId="047B87C0" w14:textId="7B826035" w:rsidR="0079124A" w:rsidRPr="0079124A" w:rsidRDefault="0012660D" w:rsidP="0079124A">
            <w:pPr>
              <w:shd w:val="clear" w:color="auto" w:fill="FFFFFF"/>
              <w:spacing w:after="0"/>
              <w:ind w:right="36"/>
              <w:contextualSpacing/>
              <w:rPr>
                <w:rFonts w:eastAsia="Times New Roman" w:cs="Times New Roman"/>
                <w:kern w:val="0"/>
                <w:sz w:val="18"/>
                <w:szCs w:val="18"/>
                <w:lang w:eastAsia="ru-RU"/>
                <w14:ligatures w14:val="none"/>
              </w:rPr>
            </w:pPr>
            <w:r w:rsidRPr="0012660D">
              <w:rPr>
                <w:rFonts w:eastAsia="Times New Roman" w:cs="Times New Roman"/>
                <w:kern w:val="0"/>
                <w:sz w:val="18"/>
                <w:szCs w:val="18"/>
                <w:lang w:eastAsia="ru-RU"/>
                <w14:ligatures w14:val="none"/>
              </w:rPr>
              <w:t>Ботинки тактические "Тарантул", цвет: бежевый.</w:t>
            </w:r>
          </w:p>
        </w:tc>
        <w:tc>
          <w:tcPr>
            <w:tcW w:w="4395" w:type="dxa"/>
            <w:tcBorders>
              <w:top w:val="single" w:sz="4" w:space="0" w:color="auto"/>
              <w:left w:val="single" w:sz="4" w:space="0" w:color="auto"/>
              <w:bottom w:val="single" w:sz="4" w:space="0" w:color="auto"/>
              <w:right w:val="single" w:sz="4" w:space="0" w:color="auto"/>
            </w:tcBorders>
            <w:shd w:val="clear" w:color="auto" w:fill="FFFFFF"/>
            <w:noWrap/>
          </w:tcPr>
          <w:p w14:paraId="121376F7" w14:textId="7408D7DA" w:rsidR="0079124A" w:rsidRPr="0079124A" w:rsidRDefault="0012660D" w:rsidP="0012660D">
            <w:pPr>
              <w:spacing w:after="0"/>
              <w:jc w:val="center"/>
              <w:rPr>
                <w:rFonts w:eastAsia="Times New Roman" w:cs="Times New Roman"/>
                <w:kern w:val="0"/>
                <w:sz w:val="18"/>
                <w:szCs w:val="18"/>
                <w:lang w:eastAsia="ru-RU"/>
                <w14:ligatures w14:val="none"/>
              </w:rPr>
            </w:pPr>
            <w:r w:rsidRPr="0012660D">
              <w:rPr>
                <w:rFonts w:eastAsia="Times New Roman" w:cs="Times New Roman"/>
                <w:kern w:val="0"/>
                <w:sz w:val="18"/>
                <w:szCs w:val="18"/>
                <w:lang w:eastAsia="ru-RU"/>
                <w14:ligatures w14:val="none"/>
              </w:rPr>
              <w:t xml:space="preserve">Тип ботинки Вид обуви берцы Пол унисекс Защитные свойства от ОПЗ Размер 41 Высота ботинки (средние) Цвет бежевый Материал верха замша натуральная, ткань кордура Материал подошвы двойной ПУ (полиуретан) Материал подноска термопластичный Материал стельки вкладная, стелька двухслойная на вспененной основе, </w:t>
            </w:r>
            <w:proofErr w:type="spellStart"/>
            <w:r w:rsidRPr="0012660D">
              <w:rPr>
                <w:rFonts w:eastAsia="Times New Roman" w:cs="Times New Roman"/>
                <w:kern w:val="0"/>
                <w:sz w:val="18"/>
                <w:szCs w:val="18"/>
                <w:lang w:eastAsia="ru-RU"/>
                <w14:ligatures w14:val="none"/>
              </w:rPr>
              <w:t>влагоотводящая</w:t>
            </w:r>
            <w:proofErr w:type="spellEnd"/>
            <w:r w:rsidRPr="0012660D">
              <w:rPr>
                <w:rFonts w:eastAsia="Times New Roman" w:cs="Times New Roman"/>
                <w:kern w:val="0"/>
                <w:sz w:val="18"/>
                <w:szCs w:val="18"/>
                <w:lang w:eastAsia="ru-RU"/>
                <w14:ligatures w14:val="none"/>
              </w:rPr>
              <w:t xml:space="preserve"> Метод крепления литьевой (</w:t>
            </w:r>
            <w:proofErr w:type="spellStart"/>
            <w:r w:rsidRPr="0012660D">
              <w:rPr>
                <w:rFonts w:eastAsia="Times New Roman" w:cs="Times New Roman"/>
                <w:kern w:val="0"/>
                <w:sz w:val="18"/>
                <w:szCs w:val="18"/>
                <w:lang w:eastAsia="ru-RU"/>
                <w14:ligatures w14:val="none"/>
              </w:rPr>
              <w:t>инжектирование</w:t>
            </w:r>
            <w:proofErr w:type="spellEnd"/>
            <w:r w:rsidRPr="0012660D">
              <w:rPr>
                <w:rFonts w:eastAsia="Times New Roman" w:cs="Times New Roman"/>
                <w:kern w:val="0"/>
                <w:sz w:val="18"/>
                <w:szCs w:val="18"/>
                <w:lang w:eastAsia="ru-RU"/>
                <w14:ligatures w14:val="none"/>
              </w:rPr>
              <w:t xml:space="preserve">) Подкладка мембранная ткань Тип застежки шнурки ГОСТ </w:t>
            </w:r>
            <w:proofErr w:type="spellStart"/>
            <w:r w:rsidRPr="0012660D">
              <w:rPr>
                <w:rFonts w:eastAsia="Times New Roman" w:cs="Times New Roman"/>
                <w:kern w:val="0"/>
                <w:sz w:val="18"/>
                <w:szCs w:val="18"/>
                <w:lang w:eastAsia="ru-RU"/>
                <w14:ligatures w14:val="none"/>
              </w:rPr>
              <w:t>ГОСТ</w:t>
            </w:r>
            <w:proofErr w:type="spellEnd"/>
            <w:r w:rsidRPr="0012660D">
              <w:rPr>
                <w:rFonts w:eastAsia="Times New Roman" w:cs="Times New Roman"/>
                <w:kern w:val="0"/>
                <w:sz w:val="18"/>
                <w:szCs w:val="18"/>
                <w:lang w:eastAsia="ru-RU"/>
                <w14:ligatures w14:val="none"/>
              </w:rPr>
              <w:t xml:space="preserve"> 12.4.187-97 ТР ТС/ТУ ТР ТС 019/2011 Срок гарантии 30 (тридцать) дней.</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C7ADA3" w14:textId="28367A8D" w:rsidR="0079124A" w:rsidRPr="0079124A" w:rsidRDefault="0079124A" w:rsidP="0079124A">
            <w:pPr>
              <w:spacing w:after="0"/>
              <w:rPr>
                <w:rFonts w:eastAsia="Times New Roman" w:cs="Times New Roman"/>
                <w:kern w:val="0"/>
                <w:sz w:val="18"/>
                <w:szCs w:val="18"/>
                <w:lang w:eastAsia="ru-RU"/>
                <w14:ligatures w14:val="none"/>
              </w:rPr>
            </w:pPr>
            <w:r w:rsidRPr="0079124A">
              <w:rPr>
                <w:rFonts w:eastAsia="Times New Roman" w:cs="Times New Roman"/>
                <w:kern w:val="0"/>
                <w:sz w:val="18"/>
                <w:szCs w:val="18"/>
                <w:lang w:eastAsia="ru-RU"/>
                <w14:ligatures w14:val="none"/>
              </w:rPr>
              <w:t>1</w:t>
            </w:r>
          </w:p>
        </w:tc>
        <w:tc>
          <w:tcPr>
            <w:tcW w:w="889" w:type="dxa"/>
            <w:tcBorders>
              <w:top w:val="single" w:sz="4" w:space="0" w:color="auto"/>
              <w:left w:val="single" w:sz="4" w:space="0" w:color="auto"/>
              <w:bottom w:val="single" w:sz="4" w:space="0" w:color="auto"/>
              <w:right w:val="single" w:sz="4" w:space="0" w:color="auto"/>
            </w:tcBorders>
            <w:shd w:val="clear" w:color="auto" w:fill="FFFFFF"/>
            <w:noWrap/>
          </w:tcPr>
          <w:p w14:paraId="02E9EAA1" w14:textId="77777777" w:rsidR="0079124A" w:rsidRPr="0079124A" w:rsidRDefault="0079124A" w:rsidP="0079124A">
            <w:pPr>
              <w:spacing w:after="0"/>
              <w:jc w:val="center"/>
              <w:rPr>
                <w:rFonts w:eastAsia="Times New Roman" w:cs="Times New Roman"/>
                <w:kern w:val="0"/>
                <w:sz w:val="18"/>
                <w:szCs w:val="18"/>
                <w:lang w:eastAsia="ru-RU"/>
                <w14:ligatures w14:val="none"/>
              </w:rPr>
            </w:pPr>
          </w:p>
          <w:p w14:paraId="7F1024C2" w14:textId="77777777" w:rsidR="0079124A" w:rsidRPr="0079124A" w:rsidRDefault="0079124A" w:rsidP="0079124A">
            <w:pPr>
              <w:spacing w:after="0"/>
              <w:jc w:val="center"/>
              <w:rPr>
                <w:rFonts w:eastAsia="Times New Roman" w:cs="Times New Roman"/>
                <w:kern w:val="0"/>
                <w:sz w:val="18"/>
                <w:szCs w:val="18"/>
                <w:lang w:eastAsia="ru-RU"/>
                <w14:ligatures w14:val="none"/>
              </w:rPr>
            </w:pPr>
          </w:p>
          <w:p w14:paraId="3F8D134A" w14:textId="77777777" w:rsidR="0079124A" w:rsidRPr="0079124A" w:rsidRDefault="0079124A" w:rsidP="0079124A">
            <w:pPr>
              <w:spacing w:after="0"/>
              <w:jc w:val="center"/>
              <w:rPr>
                <w:rFonts w:eastAsia="Times New Roman" w:cs="Times New Roman"/>
                <w:kern w:val="0"/>
                <w:sz w:val="18"/>
                <w:szCs w:val="18"/>
                <w:lang w:eastAsia="ru-RU"/>
                <w14:ligatures w14:val="none"/>
              </w:rPr>
            </w:pPr>
          </w:p>
          <w:p w14:paraId="3A6B0433" w14:textId="77777777" w:rsidR="0079124A" w:rsidRPr="0079124A" w:rsidRDefault="0079124A" w:rsidP="0079124A">
            <w:pPr>
              <w:spacing w:after="0"/>
              <w:jc w:val="center"/>
              <w:rPr>
                <w:rFonts w:eastAsia="Times New Roman" w:cs="Times New Roman"/>
                <w:kern w:val="0"/>
                <w:sz w:val="18"/>
                <w:szCs w:val="18"/>
                <w:lang w:eastAsia="ru-RU"/>
                <w14:ligatures w14:val="none"/>
              </w:rPr>
            </w:pPr>
          </w:p>
          <w:p w14:paraId="55E20CD9" w14:textId="77777777" w:rsidR="0079124A" w:rsidRPr="0079124A" w:rsidRDefault="0079124A" w:rsidP="0079124A">
            <w:pPr>
              <w:spacing w:after="0"/>
              <w:jc w:val="center"/>
              <w:rPr>
                <w:rFonts w:eastAsia="Times New Roman" w:cs="Times New Roman"/>
                <w:kern w:val="0"/>
                <w:sz w:val="18"/>
                <w:szCs w:val="18"/>
                <w:lang w:eastAsia="ru-RU"/>
                <w14:ligatures w14:val="none"/>
              </w:rPr>
            </w:pPr>
          </w:p>
          <w:p w14:paraId="7E73ED0E" w14:textId="77777777" w:rsidR="0079124A" w:rsidRPr="0079124A" w:rsidRDefault="0079124A" w:rsidP="0079124A">
            <w:pPr>
              <w:spacing w:after="0"/>
              <w:jc w:val="center"/>
              <w:rPr>
                <w:rFonts w:eastAsia="Times New Roman" w:cs="Times New Roman"/>
                <w:kern w:val="0"/>
                <w:sz w:val="18"/>
                <w:szCs w:val="18"/>
                <w:lang w:eastAsia="ru-RU"/>
                <w14:ligatures w14:val="none"/>
              </w:rPr>
            </w:pPr>
          </w:p>
          <w:p w14:paraId="7A5CF9C3" w14:textId="5C13CB87" w:rsidR="0079124A" w:rsidRPr="0079124A" w:rsidRDefault="0079124A" w:rsidP="0079124A">
            <w:pPr>
              <w:spacing w:after="0"/>
              <w:jc w:val="center"/>
              <w:rPr>
                <w:rFonts w:eastAsia="Times New Roman" w:cs="Times New Roman"/>
                <w:kern w:val="0"/>
                <w:sz w:val="18"/>
                <w:szCs w:val="18"/>
                <w:lang w:eastAsia="ru-RU"/>
                <w14:ligatures w14:val="none"/>
              </w:rPr>
            </w:pPr>
            <w:r w:rsidRPr="0079124A">
              <w:rPr>
                <w:rFonts w:eastAsia="Times New Roman" w:cs="Times New Roman"/>
                <w:kern w:val="0"/>
                <w:sz w:val="18"/>
                <w:szCs w:val="18"/>
                <w:lang w:eastAsia="ru-RU"/>
                <w14:ligatures w14:val="none"/>
              </w:rPr>
              <w:t>пара</w:t>
            </w:r>
          </w:p>
        </w:tc>
      </w:tr>
      <w:tr w:rsidR="0079124A" w:rsidRPr="0079124A" w14:paraId="02605355" w14:textId="77777777" w:rsidTr="0079124A">
        <w:trPr>
          <w:trHeight w:val="369"/>
          <w:jc w:val="center"/>
        </w:trPr>
        <w:tc>
          <w:tcPr>
            <w:tcW w:w="7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781AF9" w14:textId="66E9F646" w:rsidR="0079124A" w:rsidRPr="0079124A" w:rsidRDefault="0012660D" w:rsidP="0079124A">
            <w:pPr>
              <w:widowControl w:val="0"/>
              <w:spacing w:after="0"/>
              <w:jc w:val="center"/>
              <w:rPr>
                <w:rFonts w:eastAsia="Times New Roman" w:cs="Times New Roman"/>
                <w:kern w:val="0"/>
                <w:sz w:val="18"/>
                <w:szCs w:val="18"/>
                <w:lang w:eastAsia="ru-RU"/>
                <w14:ligatures w14:val="none"/>
              </w:rPr>
            </w:pPr>
            <w:r>
              <w:rPr>
                <w:rFonts w:eastAsia="Times New Roman" w:cs="Times New Roman"/>
                <w:kern w:val="0"/>
                <w:sz w:val="18"/>
                <w:szCs w:val="18"/>
                <w:lang w:eastAsia="ru-RU"/>
                <w14:ligatures w14:val="none"/>
              </w:rPr>
              <w:t>3</w:t>
            </w:r>
          </w:p>
        </w:tc>
        <w:tc>
          <w:tcPr>
            <w:tcW w:w="3794" w:type="dxa"/>
            <w:tcBorders>
              <w:top w:val="single" w:sz="4" w:space="0" w:color="auto"/>
              <w:left w:val="single" w:sz="4" w:space="0" w:color="auto"/>
              <w:bottom w:val="single" w:sz="4" w:space="0" w:color="auto"/>
              <w:right w:val="single" w:sz="4" w:space="0" w:color="auto"/>
            </w:tcBorders>
            <w:shd w:val="clear" w:color="auto" w:fill="FFFFFF"/>
          </w:tcPr>
          <w:p w14:paraId="7FAF88BC" w14:textId="29FB2E2A" w:rsidR="0079124A" w:rsidRPr="0079124A" w:rsidRDefault="0012660D" w:rsidP="0079124A">
            <w:pPr>
              <w:shd w:val="clear" w:color="auto" w:fill="FFFFFF"/>
              <w:spacing w:after="0"/>
              <w:ind w:right="36"/>
              <w:contextualSpacing/>
              <w:rPr>
                <w:rFonts w:eastAsia="Times New Roman" w:cs="Times New Roman"/>
                <w:kern w:val="0"/>
                <w:sz w:val="18"/>
                <w:szCs w:val="18"/>
                <w:lang w:eastAsia="ru-RU"/>
                <w14:ligatures w14:val="none"/>
              </w:rPr>
            </w:pPr>
            <w:r w:rsidRPr="0012660D">
              <w:rPr>
                <w:rFonts w:eastAsia="Times New Roman" w:cs="Times New Roman"/>
                <w:kern w:val="0"/>
                <w:sz w:val="18"/>
                <w:szCs w:val="18"/>
                <w:lang w:eastAsia="ru-RU"/>
                <w14:ligatures w14:val="none"/>
              </w:rPr>
              <w:t>Сапоги ЭВА 960-41 AS, с надставкой, утепленные (вкл. чулок), черные (-40 С).</w:t>
            </w:r>
          </w:p>
        </w:tc>
        <w:tc>
          <w:tcPr>
            <w:tcW w:w="4395" w:type="dxa"/>
            <w:tcBorders>
              <w:top w:val="single" w:sz="4" w:space="0" w:color="auto"/>
              <w:left w:val="single" w:sz="4" w:space="0" w:color="auto"/>
              <w:bottom w:val="single" w:sz="4" w:space="0" w:color="auto"/>
              <w:right w:val="single" w:sz="4" w:space="0" w:color="auto"/>
            </w:tcBorders>
            <w:shd w:val="clear" w:color="auto" w:fill="FFFFFF"/>
            <w:noWrap/>
          </w:tcPr>
          <w:p w14:paraId="0C1DA30A" w14:textId="67CE0234" w:rsidR="0079124A" w:rsidRPr="0079124A" w:rsidRDefault="0012660D" w:rsidP="0012660D">
            <w:pPr>
              <w:spacing w:after="0"/>
              <w:jc w:val="center"/>
              <w:rPr>
                <w:rFonts w:eastAsia="Times New Roman" w:cs="Times New Roman"/>
                <w:kern w:val="0"/>
                <w:sz w:val="18"/>
                <w:szCs w:val="18"/>
                <w:lang w:eastAsia="ru-RU"/>
                <w14:ligatures w14:val="none"/>
              </w:rPr>
            </w:pPr>
            <w:r w:rsidRPr="0012660D">
              <w:rPr>
                <w:rFonts w:eastAsia="Times New Roman" w:cs="Times New Roman"/>
                <w:kern w:val="0"/>
                <w:sz w:val="18"/>
                <w:szCs w:val="18"/>
                <w:lang w:eastAsia="ru-RU"/>
                <w14:ligatures w14:val="none"/>
              </w:rPr>
              <w:t xml:space="preserve">Размеры: 41 </w:t>
            </w:r>
            <w:proofErr w:type="spellStart"/>
            <w:proofErr w:type="gramStart"/>
            <w:r w:rsidRPr="0012660D">
              <w:rPr>
                <w:rFonts w:eastAsia="Times New Roman" w:cs="Times New Roman"/>
                <w:kern w:val="0"/>
                <w:sz w:val="18"/>
                <w:szCs w:val="18"/>
                <w:lang w:eastAsia="ru-RU"/>
                <w14:ligatures w14:val="none"/>
              </w:rPr>
              <w:t>Подошва:ЭВА</w:t>
            </w:r>
            <w:proofErr w:type="spellEnd"/>
            <w:proofErr w:type="gramEnd"/>
            <w:r w:rsidRPr="0012660D">
              <w:rPr>
                <w:rFonts w:eastAsia="Times New Roman" w:cs="Times New Roman"/>
                <w:kern w:val="0"/>
                <w:sz w:val="18"/>
                <w:szCs w:val="18"/>
                <w:lang w:eastAsia="ru-RU"/>
                <w14:ligatures w14:val="none"/>
              </w:rPr>
              <w:t xml:space="preserve"> - Защитный </w:t>
            </w:r>
            <w:proofErr w:type="spellStart"/>
            <w:proofErr w:type="gramStart"/>
            <w:r w:rsidRPr="0012660D">
              <w:rPr>
                <w:rFonts w:eastAsia="Times New Roman" w:cs="Times New Roman"/>
                <w:kern w:val="0"/>
                <w:sz w:val="18"/>
                <w:szCs w:val="18"/>
                <w:lang w:eastAsia="ru-RU"/>
                <w14:ligatures w14:val="none"/>
              </w:rPr>
              <w:t>подносок:Без</w:t>
            </w:r>
            <w:proofErr w:type="spellEnd"/>
            <w:proofErr w:type="gramEnd"/>
            <w:r w:rsidRPr="0012660D">
              <w:rPr>
                <w:rFonts w:eastAsia="Times New Roman" w:cs="Times New Roman"/>
                <w:kern w:val="0"/>
                <w:sz w:val="18"/>
                <w:szCs w:val="18"/>
                <w:lang w:eastAsia="ru-RU"/>
                <w14:ligatures w14:val="none"/>
              </w:rPr>
              <w:t xml:space="preserve"> защитного подноска - Вид </w:t>
            </w:r>
            <w:proofErr w:type="spellStart"/>
            <w:proofErr w:type="gramStart"/>
            <w:r w:rsidRPr="0012660D">
              <w:rPr>
                <w:rFonts w:eastAsia="Times New Roman" w:cs="Times New Roman"/>
                <w:kern w:val="0"/>
                <w:sz w:val="18"/>
                <w:szCs w:val="18"/>
                <w:lang w:eastAsia="ru-RU"/>
                <w14:ligatures w14:val="none"/>
              </w:rPr>
              <w:t>обуви:Сапоги</w:t>
            </w:r>
            <w:proofErr w:type="spellEnd"/>
            <w:proofErr w:type="gramEnd"/>
            <w:r w:rsidRPr="0012660D">
              <w:rPr>
                <w:rFonts w:eastAsia="Times New Roman" w:cs="Times New Roman"/>
                <w:kern w:val="0"/>
                <w:sz w:val="18"/>
                <w:szCs w:val="18"/>
                <w:lang w:eastAsia="ru-RU"/>
                <w14:ligatures w14:val="none"/>
              </w:rPr>
              <w:t xml:space="preserve"> - Утеплитель:4-х слойный вкладной чулок - </w:t>
            </w:r>
            <w:proofErr w:type="spellStart"/>
            <w:proofErr w:type="gramStart"/>
            <w:r w:rsidRPr="0012660D">
              <w:rPr>
                <w:rFonts w:eastAsia="Times New Roman" w:cs="Times New Roman"/>
                <w:kern w:val="0"/>
                <w:sz w:val="18"/>
                <w:szCs w:val="18"/>
                <w:lang w:eastAsia="ru-RU"/>
                <w14:ligatures w14:val="none"/>
              </w:rPr>
              <w:t>Материал:ЭВА</w:t>
            </w:r>
            <w:proofErr w:type="spellEnd"/>
            <w:proofErr w:type="gramEnd"/>
            <w:r w:rsidRPr="0012660D">
              <w:rPr>
                <w:rFonts w:eastAsia="Times New Roman" w:cs="Times New Roman"/>
                <w:kern w:val="0"/>
                <w:sz w:val="18"/>
                <w:szCs w:val="18"/>
                <w:lang w:eastAsia="ru-RU"/>
                <w14:ligatures w14:val="none"/>
              </w:rPr>
              <w:t xml:space="preserve"> - </w:t>
            </w:r>
            <w:proofErr w:type="spellStart"/>
            <w:proofErr w:type="gramStart"/>
            <w:r w:rsidRPr="0012660D">
              <w:rPr>
                <w:rFonts w:eastAsia="Times New Roman" w:cs="Times New Roman"/>
                <w:kern w:val="0"/>
                <w:sz w:val="18"/>
                <w:szCs w:val="18"/>
                <w:lang w:eastAsia="ru-RU"/>
                <w14:ligatures w14:val="none"/>
              </w:rPr>
              <w:t>Пол:Унисекс</w:t>
            </w:r>
            <w:proofErr w:type="spellEnd"/>
            <w:proofErr w:type="gramEnd"/>
            <w:r w:rsidRPr="0012660D">
              <w:rPr>
                <w:rFonts w:eastAsia="Times New Roman" w:cs="Times New Roman"/>
                <w:kern w:val="0"/>
                <w:sz w:val="18"/>
                <w:szCs w:val="18"/>
                <w:lang w:eastAsia="ru-RU"/>
                <w14:ligatures w14:val="none"/>
              </w:rPr>
              <w:t xml:space="preserve"> - </w:t>
            </w:r>
            <w:proofErr w:type="spellStart"/>
            <w:proofErr w:type="gramStart"/>
            <w:r w:rsidRPr="0012660D">
              <w:rPr>
                <w:rFonts w:eastAsia="Times New Roman" w:cs="Times New Roman"/>
                <w:kern w:val="0"/>
                <w:sz w:val="18"/>
                <w:szCs w:val="18"/>
                <w:lang w:eastAsia="ru-RU"/>
                <w14:ligatures w14:val="none"/>
              </w:rPr>
              <w:t>Цвет:Черный</w:t>
            </w:r>
            <w:proofErr w:type="spellEnd"/>
            <w:proofErr w:type="gramEnd"/>
            <w:r w:rsidRPr="0012660D">
              <w:rPr>
                <w:rFonts w:eastAsia="Times New Roman" w:cs="Times New Roman"/>
                <w:kern w:val="0"/>
                <w:sz w:val="18"/>
                <w:szCs w:val="18"/>
                <w:lang w:eastAsia="ru-RU"/>
                <w14:ligatures w14:val="none"/>
              </w:rPr>
              <w:t xml:space="preserve"> Комфортная температура ношения до -40 градусов. ТР ТС/ТУ ТР ТС 019/2011 Срок гарантии 30 (тридцать) дней.</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046B28" w14:textId="07B70FE1" w:rsidR="0079124A" w:rsidRPr="0079124A" w:rsidRDefault="0012660D" w:rsidP="0079124A">
            <w:pPr>
              <w:spacing w:after="0"/>
              <w:rPr>
                <w:rFonts w:eastAsia="Times New Roman" w:cs="Times New Roman"/>
                <w:kern w:val="0"/>
                <w:sz w:val="18"/>
                <w:szCs w:val="18"/>
                <w:lang w:eastAsia="ru-RU"/>
                <w14:ligatures w14:val="none"/>
              </w:rPr>
            </w:pPr>
            <w:r>
              <w:rPr>
                <w:rFonts w:eastAsia="Times New Roman" w:cs="Times New Roman"/>
                <w:kern w:val="0"/>
                <w:sz w:val="18"/>
                <w:szCs w:val="18"/>
                <w:lang w:eastAsia="ru-RU"/>
                <w14:ligatures w14:val="none"/>
              </w:rPr>
              <w:t>1</w:t>
            </w:r>
          </w:p>
        </w:tc>
        <w:tc>
          <w:tcPr>
            <w:tcW w:w="889" w:type="dxa"/>
            <w:tcBorders>
              <w:top w:val="single" w:sz="4" w:space="0" w:color="auto"/>
              <w:left w:val="single" w:sz="4" w:space="0" w:color="auto"/>
              <w:bottom w:val="single" w:sz="4" w:space="0" w:color="auto"/>
              <w:right w:val="single" w:sz="4" w:space="0" w:color="auto"/>
            </w:tcBorders>
            <w:shd w:val="clear" w:color="auto" w:fill="FFFFFF"/>
            <w:noWrap/>
          </w:tcPr>
          <w:p w14:paraId="581A6052" w14:textId="77777777" w:rsidR="0079124A" w:rsidRPr="0079124A" w:rsidRDefault="0079124A" w:rsidP="0079124A">
            <w:pPr>
              <w:spacing w:after="0"/>
              <w:jc w:val="center"/>
              <w:rPr>
                <w:rFonts w:eastAsia="Times New Roman" w:cs="Times New Roman"/>
                <w:kern w:val="0"/>
                <w:sz w:val="18"/>
                <w:szCs w:val="18"/>
                <w:lang w:eastAsia="ru-RU"/>
                <w14:ligatures w14:val="none"/>
              </w:rPr>
            </w:pPr>
          </w:p>
          <w:p w14:paraId="7483E3DB" w14:textId="77777777" w:rsidR="0079124A" w:rsidRPr="0079124A" w:rsidRDefault="0079124A" w:rsidP="0079124A">
            <w:pPr>
              <w:spacing w:after="0"/>
              <w:jc w:val="center"/>
              <w:rPr>
                <w:rFonts w:eastAsia="Times New Roman" w:cs="Times New Roman"/>
                <w:kern w:val="0"/>
                <w:sz w:val="18"/>
                <w:szCs w:val="18"/>
                <w:lang w:eastAsia="ru-RU"/>
                <w14:ligatures w14:val="none"/>
              </w:rPr>
            </w:pPr>
          </w:p>
          <w:p w14:paraId="7C94EE34" w14:textId="77777777" w:rsidR="0079124A" w:rsidRPr="0079124A" w:rsidRDefault="0079124A" w:rsidP="0079124A">
            <w:pPr>
              <w:spacing w:after="0"/>
              <w:jc w:val="center"/>
              <w:rPr>
                <w:rFonts w:eastAsia="Times New Roman" w:cs="Times New Roman"/>
                <w:kern w:val="0"/>
                <w:sz w:val="18"/>
                <w:szCs w:val="18"/>
                <w:lang w:eastAsia="ru-RU"/>
                <w14:ligatures w14:val="none"/>
              </w:rPr>
            </w:pPr>
          </w:p>
          <w:p w14:paraId="5FBB2F14" w14:textId="77777777" w:rsidR="0079124A" w:rsidRPr="0079124A" w:rsidRDefault="0079124A" w:rsidP="0079124A">
            <w:pPr>
              <w:spacing w:after="0"/>
              <w:jc w:val="center"/>
              <w:rPr>
                <w:rFonts w:eastAsia="Times New Roman" w:cs="Times New Roman"/>
                <w:kern w:val="0"/>
                <w:sz w:val="18"/>
                <w:szCs w:val="18"/>
                <w:lang w:eastAsia="ru-RU"/>
                <w14:ligatures w14:val="none"/>
              </w:rPr>
            </w:pPr>
          </w:p>
          <w:p w14:paraId="3793CF65" w14:textId="77777777" w:rsidR="0079124A" w:rsidRPr="0079124A" w:rsidRDefault="0079124A" w:rsidP="0079124A">
            <w:pPr>
              <w:spacing w:after="0"/>
              <w:jc w:val="center"/>
              <w:rPr>
                <w:rFonts w:eastAsia="Times New Roman" w:cs="Times New Roman"/>
                <w:kern w:val="0"/>
                <w:sz w:val="18"/>
                <w:szCs w:val="18"/>
                <w:lang w:eastAsia="ru-RU"/>
                <w14:ligatures w14:val="none"/>
              </w:rPr>
            </w:pPr>
          </w:p>
          <w:p w14:paraId="0C8FC409" w14:textId="2B09F1F3" w:rsidR="0079124A" w:rsidRPr="0079124A" w:rsidRDefault="0079124A" w:rsidP="0079124A">
            <w:pPr>
              <w:spacing w:after="0"/>
              <w:jc w:val="center"/>
              <w:rPr>
                <w:rFonts w:eastAsia="Times New Roman" w:cs="Times New Roman"/>
                <w:kern w:val="0"/>
                <w:sz w:val="18"/>
                <w:szCs w:val="18"/>
                <w:lang w:eastAsia="ru-RU"/>
                <w14:ligatures w14:val="none"/>
              </w:rPr>
            </w:pPr>
            <w:r w:rsidRPr="0079124A">
              <w:rPr>
                <w:rFonts w:eastAsia="Times New Roman" w:cs="Times New Roman"/>
                <w:kern w:val="0"/>
                <w:sz w:val="18"/>
                <w:szCs w:val="18"/>
                <w:lang w:eastAsia="ru-RU"/>
                <w14:ligatures w14:val="none"/>
              </w:rPr>
              <w:t>пара</w:t>
            </w:r>
          </w:p>
        </w:tc>
      </w:tr>
      <w:tr w:rsidR="0079124A" w:rsidRPr="0079124A" w14:paraId="1D8C9178" w14:textId="77777777" w:rsidTr="00E73817">
        <w:trPr>
          <w:trHeight w:val="369"/>
          <w:jc w:val="center"/>
        </w:trPr>
        <w:tc>
          <w:tcPr>
            <w:tcW w:w="453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9FB62F2" w14:textId="77777777" w:rsidR="0079124A" w:rsidRPr="0079124A" w:rsidRDefault="0079124A" w:rsidP="0079124A">
            <w:pPr>
              <w:shd w:val="clear" w:color="auto" w:fill="FFFFFF"/>
              <w:spacing w:after="0"/>
              <w:ind w:right="36"/>
              <w:contextualSpacing/>
              <w:rPr>
                <w:rFonts w:eastAsia="Times New Roman" w:cs="Times New Roman"/>
                <w:kern w:val="0"/>
                <w:sz w:val="18"/>
                <w:szCs w:val="18"/>
                <w:lang w:eastAsia="ru-RU"/>
                <w14:ligatures w14:val="none"/>
              </w:rPr>
            </w:pPr>
          </w:p>
        </w:tc>
        <w:tc>
          <w:tcPr>
            <w:tcW w:w="4395" w:type="dxa"/>
            <w:tcBorders>
              <w:top w:val="single" w:sz="4" w:space="0" w:color="auto"/>
              <w:left w:val="single" w:sz="4" w:space="0" w:color="auto"/>
              <w:bottom w:val="single" w:sz="4" w:space="0" w:color="auto"/>
              <w:right w:val="single" w:sz="4" w:space="0" w:color="auto"/>
            </w:tcBorders>
            <w:shd w:val="clear" w:color="auto" w:fill="FFFFFF"/>
            <w:noWrap/>
          </w:tcPr>
          <w:p w14:paraId="1C0FBA61" w14:textId="3D128571" w:rsidR="0079124A" w:rsidRPr="0079124A" w:rsidRDefault="0079124A" w:rsidP="0079124A">
            <w:pPr>
              <w:spacing w:after="0"/>
              <w:jc w:val="center"/>
              <w:rPr>
                <w:rFonts w:eastAsia="Times New Roman" w:cs="Times New Roman"/>
                <w:kern w:val="0"/>
                <w:sz w:val="18"/>
                <w:szCs w:val="18"/>
                <w:lang w:eastAsia="ru-RU"/>
                <w14:ligatures w14:val="none"/>
              </w:rPr>
            </w:pPr>
            <w:r w:rsidRPr="0079124A">
              <w:rPr>
                <w:rFonts w:eastAsia="Times New Roman" w:cs="Times New Roman"/>
                <w:kern w:val="0"/>
                <w:sz w:val="18"/>
                <w:szCs w:val="18"/>
                <w:lang w:eastAsia="ru-RU"/>
                <w14:ligatures w14:val="none"/>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6DD443" w14:textId="6C542E1D" w:rsidR="0079124A" w:rsidRPr="0079124A" w:rsidRDefault="0012660D" w:rsidP="0079124A">
            <w:pPr>
              <w:spacing w:after="0"/>
              <w:rPr>
                <w:rFonts w:eastAsia="Times New Roman" w:cs="Times New Roman"/>
                <w:kern w:val="0"/>
                <w:sz w:val="18"/>
                <w:szCs w:val="18"/>
                <w:lang w:eastAsia="ru-RU"/>
                <w14:ligatures w14:val="none"/>
              </w:rPr>
            </w:pPr>
            <w:r>
              <w:rPr>
                <w:rFonts w:eastAsia="Times New Roman" w:cs="Times New Roman"/>
                <w:kern w:val="0"/>
                <w:sz w:val="18"/>
                <w:szCs w:val="18"/>
                <w:lang w:eastAsia="ru-RU"/>
                <w14:ligatures w14:val="none"/>
              </w:rPr>
              <w:t>3</w:t>
            </w:r>
          </w:p>
        </w:tc>
        <w:tc>
          <w:tcPr>
            <w:tcW w:w="889" w:type="dxa"/>
            <w:tcBorders>
              <w:top w:val="single" w:sz="4" w:space="0" w:color="auto"/>
              <w:left w:val="single" w:sz="4" w:space="0" w:color="auto"/>
              <w:bottom w:val="single" w:sz="4" w:space="0" w:color="auto"/>
              <w:right w:val="single" w:sz="4" w:space="0" w:color="auto"/>
            </w:tcBorders>
            <w:shd w:val="clear" w:color="auto" w:fill="FFFFFF"/>
            <w:noWrap/>
          </w:tcPr>
          <w:p w14:paraId="6A74CA94" w14:textId="77777777" w:rsidR="0079124A" w:rsidRPr="0079124A" w:rsidRDefault="0079124A" w:rsidP="0079124A">
            <w:pPr>
              <w:spacing w:after="0"/>
              <w:jc w:val="center"/>
              <w:rPr>
                <w:rFonts w:eastAsia="Times New Roman" w:cs="Times New Roman"/>
                <w:kern w:val="0"/>
                <w:sz w:val="18"/>
                <w:szCs w:val="18"/>
                <w:lang w:eastAsia="ru-RU"/>
                <w14:ligatures w14:val="none"/>
              </w:rPr>
            </w:pPr>
          </w:p>
        </w:tc>
      </w:tr>
    </w:tbl>
    <w:p w14:paraId="58ABA04D" w14:textId="77777777" w:rsidR="0079124A" w:rsidRPr="0079124A" w:rsidRDefault="0079124A" w:rsidP="0079124A">
      <w:pPr>
        <w:shd w:val="clear" w:color="auto" w:fill="FFFFFF"/>
        <w:spacing w:after="0"/>
        <w:ind w:right="-1" w:firstLine="600"/>
        <w:jc w:val="both"/>
        <w:rPr>
          <w:rFonts w:eastAsia="Times New Roman" w:cs="Times New Roman"/>
          <w:color w:val="000000"/>
          <w:kern w:val="0"/>
          <w:sz w:val="18"/>
          <w:szCs w:val="18"/>
          <w:lang w:eastAsia="ru-RU"/>
          <w14:ligatures w14:val="none"/>
        </w:rPr>
      </w:pPr>
    </w:p>
    <w:p w14:paraId="08650687" w14:textId="77777777" w:rsidR="0079124A" w:rsidRDefault="0079124A" w:rsidP="0079124A">
      <w:pPr>
        <w:spacing w:after="0"/>
        <w:ind w:right="-1"/>
        <w:jc w:val="center"/>
        <w:rPr>
          <w:rFonts w:eastAsia="Times New Roman" w:cs="Times New Roman"/>
          <w:kern w:val="0"/>
          <w:sz w:val="24"/>
          <w:szCs w:val="24"/>
          <w:lang w:eastAsia="ru-RU"/>
          <w14:ligatures w14:val="none"/>
        </w:rPr>
      </w:pPr>
    </w:p>
    <w:p w14:paraId="03164A5E" w14:textId="77777777" w:rsidR="0079124A" w:rsidRDefault="0079124A" w:rsidP="0079124A">
      <w:pPr>
        <w:spacing w:after="0"/>
        <w:ind w:right="-1"/>
        <w:jc w:val="center"/>
        <w:rPr>
          <w:rFonts w:eastAsia="Times New Roman" w:cs="Times New Roman"/>
          <w:kern w:val="0"/>
          <w:sz w:val="24"/>
          <w:szCs w:val="24"/>
          <w:lang w:eastAsia="ru-RU"/>
          <w14:ligatures w14:val="none"/>
        </w:rPr>
      </w:pPr>
    </w:p>
    <w:p w14:paraId="09B93CF8" w14:textId="3D9BA153" w:rsidR="0079124A" w:rsidRPr="0079124A" w:rsidRDefault="0079124A" w:rsidP="0079124A">
      <w:pPr>
        <w:spacing w:after="0"/>
        <w:ind w:right="-1"/>
        <w:jc w:val="center"/>
        <w:rPr>
          <w:rFonts w:eastAsia="Times New Roman" w:cs="Times New Roman"/>
          <w:kern w:val="0"/>
          <w:sz w:val="24"/>
          <w:szCs w:val="24"/>
          <w:lang w:eastAsia="ru-RU"/>
          <w14:ligatures w14:val="none"/>
        </w:rPr>
      </w:pPr>
      <w:r w:rsidRPr="0079124A">
        <w:rPr>
          <w:rFonts w:eastAsia="Times New Roman" w:cs="Times New Roman"/>
          <w:kern w:val="0"/>
          <w:sz w:val="24"/>
          <w:szCs w:val="24"/>
          <w:lang w:eastAsia="ru-RU"/>
          <w14:ligatures w14:val="none"/>
        </w:rPr>
        <w:t xml:space="preserve">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Товаром и произведен </w:t>
      </w:r>
      <w:r w:rsidRPr="0079124A">
        <w:rPr>
          <w:rFonts w:eastAsia="Times New Roman" w:cs="Times New Roman"/>
          <w:b/>
          <w:kern w:val="0"/>
          <w:sz w:val="24"/>
          <w:szCs w:val="24"/>
          <w:lang w:eastAsia="ru-RU"/>
          <w14:ligatures w14:val="none"/>
        </w:rPr>
        <w:t xml:space="preserve">не </w:t>
      </w:r>
      <w:r>
        <w:rPr>
          <w:rFonts w:eastAsia="Times New Roman" w:cs="Times New Roman"/>
          <w:b/>
          <w:kern w:val="0"/>
          <w:sz w:val="24"/>
          <w:szCs w:val="24"/>
          <w:lang w:eastAsia="ru-RU"/>
          <w14:ligatures w14:val="none"/>
        </w:rPr>
        <w:t>поздн</w:t>
      </w:r>
      <w:r w:rsidRPr="0079124A">
        <w:rPr>
          <w:rFonts w:eastAsia="Times New Roman" w:cs="Times New Roman"/>
          <w:b/>
          <w:kern w:val="0"/>
          <w:sz w:val="24"/>
          <w:szCs w:val="24"/>
          <w:lang w:eastAsia="ru-RU"/>
          <w14:ligatures w14:val="none"/>
        </w:rPr>
        <w:t>ее 202</w:t>
      </w:r>
      <w:r>
        <w:rPr>
          <w:rFonts w:eastAsia="Times New Roman" w:cs="Times New Roman"/>
          <w:b/>
          <w:kern w:val="0"/>
          <w:sz w:val="24"/>
          <w:szCs w:val="24"/>
          <w:lang w:eastAsia="ru-RU"/>
          <w14:ligatures w14:val="none"/>
        </w:rPr>
        <w:t>5</w:t>
      </w:r>
      <w:r w:rsidRPr="0079124A">
        <w:rPr>
          <w:rFonts w:eastAsia="Times New Roman" w:cs="Times New Roman"/>
          <w:b/>
          <w:kern w:val="0"/>
          <w:sz w:val="24"/>
          <w:szCs w:val="24"/>
          <w:lang w:eastAsia="ru-RU"/>
          <w14:ligatures w14:val="none"/>
        </w:rPr>
        <w:t xml:space="preserve"> года</w:t>
      </w:r>
      <w:r w:rsidRPr="0079124A">
        <w:rPr>
          <w:rFonts w:eastAsia="Times New Roman" w:cs="Times New Roman"/>
          <w:kern w:val="0"/>
          <w:sz w:val="24"/>
          <w:szCs w:val="24"/>
          <w:lang w:eastAsia="ru-RU"/>
          <w14:ligatures w14:val="none"/>
        </w:rPr>
        <w:t>.</w:t>
      </w:r>
    </w:p>
    <w:p w14:paraId="2264B197" w14:textId="77777777" w:rsidR="0079124A" w:rsidRPr="0079124A" w:rsidRDefault="0079124A" w:rsidP="0079124A">
      <w:pPr>
        <w:spacing w:after="0"/>
        <w:ind w:right="-1"/>
        <w:jc w:val="center"/>
        <w:rPr>
          <w:rFonts w:eastAsia="Times New Roman" w:cs="Times New Roman"/>
          <w:kern w:val="0"/>
          <w:sz w:val="24"/>
          <w:szCs w:val="24"/>
          <w:lang w:eastAsia="ru-RU"/>
          <w14:ligatures w14:val="none"/>
        </w:rPr>
      </w:pPr>
      <w:r w:rsidRPr="0079124A">
        <w:rPr>
          <w:rFonts w:eastAsia="Times New Roman" w:cs="Times New Roman"/>
          <w:kern w:val="0"/>
          <w:sz w:val="24"/>
          <w:szCs w:val="24"/>
          <w:lang w:eastAsia="ru-RU"/>
          <w14:ligatures w14:val="none"/>
        </w:rPr>
        <w:t>Товар должен полностью соответствовать характеристикам, указанным в Техническом задании.</w:t>
      </w:r>
    </w:p>
    <w:p w14:paraId="0BFDA9E0" w14:textId="77777777" w:rsidR="0079124A" w:rsidRPr="0079124A" w:rsidRDefault="0079124A" w:rsidP="0079124A">
      <w:pPr>
        <w:spacing w:after="0"/>
        <w:ind w:right="-1"/>
        <w:jc w:val="center"/>
        <w:rPr>
          <w:rFonts w:eastAsia="Times New Roman" w:cs="Times New Roman"/>
          <w:kern w:val="0"/>
          <w:sz w:val="24"/>
          <w:szCs w:val="24"/>
          <w:lang w:eastAsia="ru-RU"/>
          <w14:ligatures w14:val="none"/>
        </w:rPr>
      </w:pPr>
      <w:r w:rsidRPr="0079124A">
        <w:rPr>
          <w:rFonts w:eastAsia="Times New Roman" w:cs="Times New Roman"/>
          <w:kern w:val="0"/>
          <w:sz w:val="24"/>
          <w:szCs w:val="24"/>
          <w:lang w:eastAsia="ru-RU"/>
          <w14:ligatures w14:val="none"/>
        </w:rPr>
        <w:t>Поставка Товара, снятие основных размеров фигуры работника Заказчика, примерка с целью уточнения его требований к готовому изделию выполняет Поставщик. Ответственность за правильность определения размеров лежит на Поставщике.</w:t>
      </w:r>
    </w:p>
    <w:p w14:paraId="1D6ABCCF" w14:textId="77777777" w:rsidR="0079124A" w:rsidRPr="0079124A" w:rsidRDefault="0079124A" w:rsidP="0079124A">
      <w:pPr>
        <w:spacing w:after="0"/>
        <w:ind w:right="-1"/>
        <w:jc w:val="center"/>
        <w:rPr>
          <w:rFonts w:eastAsia="Times New Roman" w:cs="Times New Roman"/>
          <w:kern w:val="0"/>
          <w:sz w:val="24"/>
          <w:szCs w:val="24"/>
          <w:lang w:eastAsia="ru-RU"/>
          <w14:ligatures w14:val="none"/>
        </w:rPr>
      </w:pPr>
      <w:r w:rsidRPr="0079124A">
        <w:rPr>
          <w:rFonts w:eastAsia="Times New Roman" w:cs="Times New Roman"/>
          <w:kern w:val="0"/>
          <w:sz w:val="24"/>
          <w:szCs w:val="24"/>
          <w:lang w:eastAsia="ru-RU"/>
          <w14:ligatures w14:val="none"/>
        </w:rPr>
        <w:t>Заказчик вправе отказаться от Товара в случае его несоответствия размеру и техническому заданию.</w:t>
      </w:r>
    </w:p>
    <w:p w14:paraId="22DA2126" w14:textId="77777777" w:rsidR="0079124A" w:rsidRPr="0079124A" w:rsidRDefault="0079124A" w:rsidP="0079124A">
      <w:pPr>
        <w:spacing w:after="0"/>
        <w:ind w:right="-1"/>
        <w:jc w:val="center"/>
        <w:rPr>
          <w:rFonts w:eastAsia="Times New Roman" w:cs="Times New Roman"/>
          <w:kern w:val="0"/>
          <w:sz w:val="24"/>
          <w:szCs w:val="24"/>
          <w:lang w:eastAsia="ru-RU"/>
          <w14:ligatures w14:val="none"/>
        </w:rPr>
      </w:pPr>
      <w:r w:rsidRPr="0079124A">
        <w:rPr>
          <w:rFonts w:eastAsia="Times New Roman" w:cs="Times New Roman"/>
          <w:kern w:val="0"/>
          <w:sz w:val="24"/>
          <w:szCs w:val="24"/>
          <w:lang w:eastAsia="ru-RU"/>
          <w14:ligatures w14:val="none"/>
        </w:rPr>
        <w:t xml:space="preserve">Товар должен быть изготовлен из безопасных для здоровья человека материалов. Вложение синтетических, химических волокон в текстильные материалы должны соответствовать требованиям действующих в Российской Федерации стандартов, или использование должно быть разрешено государственными органами здравоохранения. </w:t>
      </w:r>
    </w:p>
    <w:p w14:paraId="25368161" w14:textId="77777777" w:rsidR="0079124A" w:rsidRPr="0079124A" w:rsidRDefault="0079124A" w:rsidP="0079124A">
      <w:pPr>
        <w:spacing w:after="0"/>
        <w:ind w:right="-1"/>
        <w:jc w:val="center"/>
        <w:rPr>
          <w:rFonts w:eastAsia="Times New Roman" w:cs="Times New Roman"/>
          <w:kern w:val="0"/>
          <w:sz w:val="24"/>
          <w:szCs w:val="24"/>
          <w:lang w:eastAsia="ru-RU"/>
          <w14:ligatures w14:val="none"/>
        </w:rPr>
      </w:pPr>
      <w:r w:rsidRPr="0079124A">
        <w:rPr>
          <w:rFonts w:eastAsia="Times New Roman" w:cs="Times New Roman"/>
          <w:kern w:val="0"/>
          <w:sz w:val="24"/>
          <w:szCs w:val="24"/>
          <w:lang w:eastAsia="ru-RU"/>
          <w14:ligatures w14:val="none"/>
        </w:rPr>
        <w:t xml:space="preserve">Прокладочные и подкладочные материалы должны быть устойчивы к стирке и химической чистке. Методы обработки Товара должны соответствовать промышленной </w:t>
      </w:r>
      <w:r w:rsidRPr="0079124A">
        <w:rPr>
          <w:rFonts w:eastAsia="Times New Roman" w:cs="Times New Roman"/>
          <w:kern w:val="0"/>
          <w:sz w:val="24"/>
          <w:szCs w:val="24"/>
          <w:lang w:eastAsia="ru-RU"/>
          <w14:ligatures w14:val="none"/>
        </w:rPr>
        <w:lastRenderedPageBreak/>
        <w:t>технологии изготовления одежды. Строчки должны быть ровными, выполнены на одинаковом расстоянии от края, без пропусков стежков. Швы должны быть ровными, без растяжения или посадки одного из срезов. Концы ниток в строчках должны быть закреплены и отрезаны. Срезы швов должны быть обметаны.</w:t>
      </w:r>
    </w:p>
    <w:p w14:paraId="370E2029" w14:textId="77777777" w:rsidR="0079124A" w:rsidRPr="0079124A" w:rsidRDefault="0079124A" w:rsidP="0079124A">
      <w:pPr>
        <w:spacing w:after="0"/>
        <w:ind w:right="-1"/>
        <w:jc w:val="center"/>
        <w:rPr>
          <w:rFonts w:eastAsia="Times New Roman" w:cs="Times New Roman"/>
          <w:kern w:val="0"/>
          <w:sz w:val="24"/>
          <w:szCs w:val="24"/>
          <w:lang w:eastAsia="ru-RU"/>
          <w14:ligatures w14:val="none"/>
        </w:rPr>
      </w:pPr>
      <w:r w:rsidRPr="0079124A">
        <w:rPr>
          <w:rFonts w:eastAsia="Times New Roman" w:cs="Times New Roman"/>
          <w:kern w:val="0"/>
          <w:sz w:val="24"/>
          <w:szCs w:val="24"/>
          <w:lang w:eastAsia="ru-RU"/>
          <w14:ligatures w14:val="none"/>
        </w:rPr>
        <w:t>Обработка бортов, воротника, манжет, рукавов, пояса, карманов, застежек должна обеспечивать сохранение стабильности их форм.</w:t>
      </w:r>
    </w:p>
    <w:p w14:paraId="33F48808" w14:textId="77777777" w:rsidR="0079124A" w:rsidRPr="0079124A" w:rsidRDefault="0079124A" w:rsidP="0079124A">
      <w:pPr>
        <w:spacing w:after="0"/>
        <w:ind w:right="-1"/>
        <w:jc w:val="center"/>
        <w:rPr>
          <w:rFonts w:eastAsia="Times New Roman" w:cs="Times New Roman"/>
          <w:kern w:val="0"/>
          <w:sz w:val="24"/>
          <w:szCs w:val="24"/>
          <w:lang w:eastAsia="ru-RU"/>
          <w14:ligatures w14:val="none"/>
        </w:rPr>
      </w:pPr>
      <w:r w:rsidRPr="0079124A">
        <w:rPr>
          <w:rFonts w:eastAsia="Times New Roman" w:cs="Times New Roman"/>
          <w:kern w:val="0"/>
          <w:sz w:val="24"/>
          <w:szCs w:val="24"/>
          <w:lang w:eastAsia="ru-RU"/>
          <w14:ligatures w14:val="none"/>
        </w:rPr>
        <w:t>Нанесение логотипа по согласованию с Заказчиком.</w:t>
      </w:r>
    </w:p>
    <w:p w14:paraId="47136B28" w14:textId="77777777" w:rsidR="0079124A" w:rsidRPr="0079124A" w:rsidRDefault="0079124A" w:rsidP="0079124A">
      <w:pPr>
        <w:spacing w:after="0"/>
        <w:ind w:right="-1"/>
        <w:jc w:val="center"/>
        <w:rPr>
          <w:rFonts w:eastAsia="Times New Roman" w:cs="Times New Roman"/>
          <w:b/>
          <w:kern w:val="0"/>
          <w:sz w:val="24"/>
          <w:szCs w:val="24"/>
          <w:lang w:eastAsia="ru-RU"/>
          <w14:ligatures w14:val="none"/>
        </w:rPr>
      </w:pPr>
    </w:p>
    <w:p w14:paraId="4F02A59D" w14:textId="77777777" w:rsidR="0079124A" w:rsidRPr="0079124A" w:rsidRDefault="0079124A" w:rsidP="0079124A">
      <w:pPr>
        <w:spacing w:after="0"/>
        <w:ind w:right="-1"/>
        <w:jc w:val="center"/>
        <w:rPr>
          <w:rFonts w:eastAsia="Times New Roman" w:cs="Times New Roman"/>
          <w:b/>
          <w:kern w:val="0"/>
          <w:sz w:val="24"/>
          <w:szCs w:val="24"/>
          <w:lang w:eastAsia="ru-RU"/>
          <w14:ligatures w14:val="none"/>
        </w:rPr>
      </w:pPr>
      <w:r w:rsidRPr="0079124A">
        <w:rPr>
          <w:rFonts w:eastAsia="Times New Roman" w:cs="Times New Roman"/>
          <w:b/>
          <w:kern w:val="0"/>
          <w:sz w:val="24"/>
          <w:szCs w:val="24"/>
          <w:lang w:eastAsia="ru-RU"/>
          <w14:ligatures w14:val="none"/>
        </w:rPr>
        <w:t>2. Требования к упаковке:</w:t>
      </w:r>
    </w:p>
    <w:p w14:paraId="339847D6" w14:textId="77777777" w:rsidR="0079124A" w:rsidRPr="0079124A" w:rsidRDefault="0079124A" w:rsidP="0079124A">
      <w:pPr>
        <w:spacing w:after="0"/>
        <w:ind w:right="-1"/>
        <w:jc w:val="center"/>
        <w:rPr>
          <w:rFonts w:eastAsia="Times New Roman" w:cs="Times New Roman"/>
          <w:kern w:val="0"/>
          <w:sz w:val="24"/>
          <w:szCs w:val="24"/>
          <w:lang w:eastAsia="ru-RU"/>
          <w14:ligatures w14:val="none"/>
        </w:rPr>
      </w:pPr>
      <w:r w:rsidRPr="0079124A">
        <w:rPr>
          <w:rFonts w:eastAsia="Times New Roman" w:cs="Times New Roman"/>
          <w:kern w:val="0"/>
          <w:sz w:val="24"/>
          <w:szCs w:val="24"/>
          <w:lang w:eastAsia="ru-RU"/>
          <w14:ligatures w14:val="none"/>
        </w:rPr>
        <w:t>Товар должен поставляться в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w:t>
      </w:r>
    </w:p>
    <w:p w14:paraId="7408A160" w14:textId="77777777" w:rsidR="0079124A" w:rsidRPr="0079124A" w:rsidRDefault="0079124A" w:rsidP="0079124A">
      <w:pPr>
        <w:spacing w:after="0"/>
        <w:ind w:right="-1"/>
        <w:jc w:val="center"/>
        <w:rPr>
          <w:rFonts w:eastAsia="Times New Roman" w:cs="Times New Roman"/>
          <w:b/>
          <w:bCs/>
          <w:kern w:val="0"/>
          <w:sz w:val="24"/>
          <w:szCs w:val="24"/>
          <w:lang w:eastAsia="ru-RU"/>
          <w14:ligatures w14:val="none"/>
        </w:rPr>
      </w:pPr>
    </w:p>
    <w:p w14:paraId="0A23C867" w14:textId="77777777" w:rsidR="0079124A" w:rsidRPr="0079124A" w:rsidRDefault="0079124A" w:rsidP="0079124A">
      <w:pPr>
        <w:spacing w:after="0"/>
        <w:ind w:right="-1"/>
        <w:jc w:val="center"/>
        <w:rPr>
          <w:rFonts w:eastAsia="Times New Roman" w:cs="Times New Roman"/>
          <w:b/>
          <w:bCs/>
          <w:kern w:val="0"/>
          <w:sz w:val="24"/>
          <w:szCs w:val="24"/>
          <w:lang w:eastAsia="ru-RU"/>
          <w14:ligatures w14:val="none"/>
        </w:rPr>
      </w:pPr>
      <w:r w:rsidRPr="0079124A">
        <w:rPr>
          <w:rFonts w:eastAsia="Times New Roman" w:cs="Times New Roman"/>
          <w:b/>
          <w:bCs/>
          <w:kern w:val="0"/>
          <w:sz w:val="24"/>
          <w:szCs w:val="24"/>
          <w:lang w:eastAsia="ru-RU"/>
          <w14:ligatures w14:val="none"/>
        </w:rPr>
        <w:t>3. Условия поставки Товара:</w:t>
      </w:r>
    </w:p>
    <w:p w14:paraId="5473B7FE" w14:textId="77777777" w:rsidR="0085712F" w:rsidRDefault="0079124A" w:rsidP="0079124A">
      <w:pPr>
        <w:spacing w:after="0"/>
        <w:ind w:right="-1"/>
        <w:jc w:val="center"/>
      </w:pPr>
      <w:r w:rsidRPr="0079124A">
        <w:rPr>
          <w:rFonts w:eastAsia="Times New Roman" w:cs="Times New Roman"/>
          <w:kern w:val="0"/>
          <w:sz w:val="24"/>
          <w:szCs w:val="24"/>
          <w:lang w:eastAsia="ru-RU"/>
          <w14:ligatures w14:val="none"/>
        </w:rPr>
        <w:t xml:space="preserve">Поставка Товара осуществляется Поставщиком в рабочие дни </w:t>
      </w:r>
      <w:r w:rsidR="0085712F">
        <w:rPr>
          <w:rFonts w:eastAsia="Times New Roman" w:cs="Times New Roman"/>
          <w:kern w:val="0"/>
          <w:sz w:val="24"/>
          <w:szCs w:val="24"/>
          <w:lang w:eastAsia="ru-RU"/>
          <w14:ligatures w14:val="none"/>
        </w:rPr>
        <w:t xml:space="preserve">на склад Заказчика, расположенный </w:t>
      </w:r>
      <w:r w:rsidRPr="0079124A">
        <w:rPr>
          <w:rFonts w:eastAsia="Times New Roman" w:cs="Times New Roman"/>
          <w:kern w:val="0"/>
          <w:sz w:val="24"/>
          <w:szCs w:val="24"/>
          <w:lang w:eastAsia="ru-RU"/>
          <w14:ligatures w14:val="none"/>
        </w:rPr>
        <w:t xml:space="preserve">по адресу: </w:t>
      </w:r>
      <w:r>
        <w:rPr>
          <w:rFonts w:eastAsia="Times New Roman" w:cs="Times New Roman"/>
          <w:kern w:val="0"/>
          <w:sz w:val="24"/>
          <w:szCs w:val="24"/>
          <w:lang w:eastAsia="ru-RU"/>
          <w14:ligatures w14:val="none"/>
        </w:rPr>
        <w:t>Пермский край</w:t>
      </w:r>
      <w:r w:rsidR="002C1FDB">
        <w:rPr>
          <w:rFonts w:eastAsia="Times New Roman" w:cs="Times New Roman"/>
          <w:kern w:val="0"/>
          <w:sz w:val="24"/>
          <w:szCs w:val="24"/>
          <w:lang w:eastAsia="ru-RU"/>
          <w14:ligatures w14:val="none"/>
        </w:rPr>
        <w:t xml:space="preserve">, </w:t>
      </w:r>
      <w:r w:rsidRPr="0079124A">
        <w:rPr>
          <w:rFonts w:eastAsia="Times New Roman" w:cs="Times New Roman"/>
          <w:kern w:val="0"/>
          <w:sz w:val="24"/>
          <w:szCs w:val="24"/>
          <w:lang w:eastAsia="ru-RU"/>
          <w14:ligatures w14:val="none"/>
        </w:rPr>
        <w:t xml:space="preserve">г. </w:t>
      </w:r>
      <w:r w:rsidR="002C1FDB">
        <w:rPr>
          <w:rFonts w:eastAsia="Times New Roman" w:cs="Times New Roman"/>
          <w:kern w:val="0"/>
          <w:sz w:val="24"/>
          <w:szCs w:val="24"/>
          <w:lang w:eastAsia="ru-RU"/>
          <w14:ligatures w14:val="none"/>
        </w:rPr>
        <w:t>Красновишерск</w:t>
      </w:r>
      <w:r w:rsidRPr="0079124A">
        <w:rPr>
          <w:rFonts w:eastAsia="Times New Roman" w:cs="Times New Roman"/>
          <w:kern w:val="0"/>
          <w:sz w:val="24"/>
          <w:szCs w:val="24"/>
          <w:lang w:eastAsia="ru-RU"/>
          <w14:ligatures w14:val="none"/>
        </w:rPr>
        <w:t xml:space="preserve">, </w:t>
      </w:r>
      <w:r w:rsidR="002C1FDB">
        <w:rPr>
          <w:rFonts w:eastAsia="Times New Roman" w:cs="Times New Roman"/>
          <w:kern w:val="0"/>
          <w:sz w:val="24"/>
          <w:szCs w:val="24"/>
          <w:lang w:eastAsia="ru-RU"/>
          <w14:ligatures w14:val="none"/>
        </w:rPr>
        <w:t>ул. Гагарина</w:t>
      </w:r>
      <w:r w:rsidRPr="0079124A">
        <w:rPr>
          <w:rFonts w:eastAsia="Times New Roman" w:cs="Times New Roman"/>
          <w:kern w:val="0"/>
          <w:sz w:val="24"/>
          <w:szCs w:val="24"/>
          <w:lang w:eastAsia="ru-RU"/>
          <w14:ligatures w14:val="none"/>
        </w:rPr>
        <w:t xml:space="preserve">, д. </w:t>
      </w:r>
      <w:r w:rsidR="002C1FDB">
        <w:rPr>
          <w:rFonts w:eastAsia="Times New Roman" w:cs="Times New Roman"/>
          <w:kern w:val="0"/>
          <w:sz w:val="24"/>
          <w:szCs w:val="24"/>
          <w:lang w:eastAsia="ru-RU"/>
          <w14:ligatures w14:val="none"/>
        </w:rPr>
        <w:t>67</w:t>
      </w:r>
      <w:r w:rsidRPr="0079124A">
        <w:rPr>
          <w:rFonts w:eastAsia="Times New Roman" w:cs="Times New Roman"/>
          <w:kern w:val="0"/>
          <w:sz w:val="24"/>
          <w:szCs w:val="24"/>
          <w:lang w:eastAsia="ru-RU"/>
          <w14:ligatures w14:val="none"/>
        </w:rPr>
        <w:t>.</w:t>
      </w:r>
      <w:r w:rsidR="0085712F" w:rsidRPr="0085712F">
        <w:t xml:space="preserve"> </w:t>
      </w:r>
    </w:p>
    <w:p w14:paraId="54BCF31D" w14:textId="77777777" w:rsidR="0085712F" w:rsidRDefault="0085712F" w:rsidP="0079124A">
      <w:pPr>
        <w:spacing w:after="0"/>
        <w:ind w:right="-1"/>
        <w:jc w:val="center"/>
      </w:pPr>
    </w:p>
    <w:p w14:paraId="19CBD9E2" w14:textId="76667C56" w:rsidR="0079124A" w:rsidRDefault="0085712F" w:rsidP="0079124A">
      <w:pPr>
        <w:spacing w:after="0"/>
        <w:ind w:right="-1"/>
        <w:jc w:val="center"/>
        <w:rPr>
          <w:rFonts w:eastAsia="Times New Roman" w:cs="Times New Roman"/>
          <w:kern w:val="0"/>
          <w:sz w:val="24"/>
          <w:szCs w:val="24"/>
          <w:lang w:eastAsia="ru-RU"/>
          <w14:ligatures w14:val="none"/>
        </w:rPr>
      </w:pPr>
      <w:r w:rsidRPr="0085712F">
        <w:rPr>
          <w:rFonts w:eastAsia="Times New Roman" w:cs="Times New Roman"/>
          <w:kern w:val="0"/>
          <w:sz w:val="24"/>
          <w:szCs w:val="24"/>
          <w:lang w:eastAsia="ru-RU"/>
          <w14:ligatures w14:val="none"/>
        </w:rPr>
        <w:t>Доставка осуществляется в рабочие дни, в рабочее время (8:00–12:00, 13:00–17:00 местного времени). Доставка товара осуществляется за счет Поставщика. Выгрузка товара с транспорта Поставщика осуществляется силами и за счет Поставщика.</w:t>
      </w:r>
    </w:p>
    <w:p w14:paraId="567BFC06" w14:textId="77777777" w:rsidR="0085712F" w:rsidRPr="0079124A" w:rsidRDefault="0085712F" w:rsidP="0079124A">
      <w:pPr>
        <w:spacing w:after="0"/>
        <w:ind w:right="-1"/>
        <w:jc w:val="center"/>
        <w:rPr>
          <w:rFonts w:eastAsia="Times New Roman" w:cs="Times New Roman"/>
          <w:kern w:val="0"/>
          <w:sz w:val="24"/>
          <w:szCs w:val="24"/>
          <w:lang w:eastAsia="ru-RU"/>
          <w14:ligatures w14:val="none"/>
        </w:rPr>
      </w:pPr>
    </w:p>
    <w:p w14:paraId="3C726B00" w14:textId="28FF29CF" w:rsidR="0079124A" w:rsidRPr="00C57FBC" w:rsidRDefault="0079124A" w:rsidP="0079124A">
      <w:pPr>
        <w:spacing w:after="0"/>
        <w:ind w:right="-1"/>
        <w:jc w:val="center"/>
        <w:rPr>
          <w:rFonts w:eastAsia="Times New Roman" w:cs="Times New Roman"/>
          <w:kern w:val="0"/>
          <w:sz w:val="24"/>
          <w:szCs w:val="24"/>
          <w:lang w:eastAsia="ru-RU"/>
          <w14:ligatures w14:val="none"/>
        </w:rPr>
      </w:pPr>
      <w:r w:rsidRPr="0079124A">
        <w:rPr>
          <w:rFonts w:eastAsia="Times New Roman" w:cs="Times New Roman"/>
          <w:kern w:val="0"/>
          <w:sz w:val="24"/>
          <w:szCs w:val="24"/>
          <w:lang w:eastAsia="ru-RU"/>
          <w14:ligatures w14:val="none"/>
        </w:rPr>
        <w:t xml:space="preserve">Срок поставки спецодежды устанавливается </w:t>
      </w:r>
      <w:r w:rsidR="002C1FDB">
        <w:rPr>
          <w:rFonts w:eastAsia="Times New Roman" w:cs="Times New Roman"/>
          <w:kern w:val="0"/>
          <w:sz w:val="24"/>
          <w:szCs w:val="24"/>
          <w:lang w:eastAsia="ru-RU"/>
          <w14:ligatures w14:val="none"/>
        </w:rPr>
        <w:t xml:space="preserve">не позднее </w:t>
      </w:r>
      <w:r w:rsidR="0085712F">
        <w:rPr>
          <w:rFonts w:eastAsia="Times New Roman" w:cs="Times New Roman"/>
          <w:b/>
          <w:bCs/>
          <w:kern w:val="0"/>
          <w:sz w:val="24"/>
          <w:szCs w:val="24"/>
          <w:lang w:eastAsia="ru-RU"/>
          <w14:ligatures w14:val="none"/>
        </w:rPr>
        <w:t>3</w:t>
      </w:r>
      <w:r w:rsidRPr="0079124A">
        <w:rPr>
          <w:rFonts w:eastAsia="Times New Roman" w:cs="Times New Roman"/>
          <w:b/>
          <w:bCs/>
          <w:kern w:val="0"/>
          <w:sz w:val="24"/>
          <w:szCs w:val="24"/>
          <w:lang w:eastAsia="ru-RU"/>
          <w14:ligatures w14:val="none"/>
        </w:rPr>
        <w:t xml:space="preserve"> </w:t>
      </w:r>
      <w:r w:rsidR="00C57FBC">
        <w:rPr>
          <w:rFonts w:eastAsia="Times New Roman" w:cs="Times New Roman"/>
          <w:b/>
          <w:bCs/>
          <w:kern w:val="0"/>
          <w:sz w:val="24"/>
          <w:szCs w:val="24"/>
          <w:lang w:eastAsia="ru-RU"/>
          <w14:ligatures w14:val="none"/>
        </w:rPr>
        <w:t>(</w:t>
      </w:r>
      <w:r w:rsidR="0085712F">
        <w:rPr>
          <w:rFonts w:eastAsia="Times New Roman" w:cs="Times New Roman"/>
          <w:b/>
          <w:bCs/>
          <w:kern w:val="0"/>
          <w:sz w:val="24"/>
          <w:szCs w:val="24"/>
          <w:lang w:eastAsia="ru-RU"/>
          <w14:ligatures w14:val="none"/>
        </w:rPr>
        <w:t>тре</w:t>
      </w:r>
      <w:r w:rsidR="00C57FBC">
        <w:rPr>
          <w:rFonts w:eastAsia="Times New Roman" w:cs="Times New Roman"/>
          <w:b/>
          <w:bCs/>
          <w:kern w:val="0"/>
          <w:sz w:val="24"/>
          <w:szCs w:val="24"/>
          <w:lang w:eastAsia="ru-RU"/>
          <w14:ligatures w14:val="none"/>
        </w:rPr>
        <w:t xml:space="preserve">х) </w:t>
      </w:r>
      <w:r w:rsidR="0085712F">
        <w:rPr>
          <w:rFonts w:eastAsia="Times New Roman" w:cs="Times New Roman"/>
          <w:b/>
          <w:bCs/>
          <w:kern w:val="0"/>
          <w:sz w:val="24"/>
          <w:szCs w:val="24"/>
          <w:lang w:eastAsia="ru-RU"/>
          <w14:ligatures w14:val="none"/>
        </w:rPr>
        <w:t>рабочих</w:t>
      </w:r>
      <w:r w:rsidR="00C57FBC">
        <w:rPr>
          <w:rFonts w:eastAsia="Times New Roman" w:cs="Times New Roman"/>
          <w:b/>
          <w:bCs/>
          <w:kern w:val="0"/>
          <w:sz w:val="24"/>
          <w:szCs w:val="24"/>
          <w:lang w:eastAsia="ru-RU"/>
          <w14:ligatures w14:val="none"/>
        </w:rPr>
        <w:t xml:space="preserve"> </w:t>
      </w:r>
      <w:r w:rsidR="002C1FDB">
        <w:rPr>
          <w:rFonts w:eastAsia="Times New Roman" w:cs="Times New Roman"/>
          <w:b/>
          <w:bCs/>
          <w:kern w:val="0"/>
          <w:sz w:val="24"/>
          <w:szCs w:val="24"/>
          <w:lang w:eastAsia="ru-RU"/>
          <w14:ligatures w14:val="none"/>
        </w:rPr>
        <w:t>д</w:t>
      </w:r>
      <w:r w:rsidR="00C57FBC">
        <w:rPr>
          <w:rFonts w:eastAsia="Times New Roman" w:cs="Times New Roman"/>
          <w:b/>
          <w:bCs/>
          <w:kern w:val="0"/>
          <w:sz w:val="24"/>
          <w:szCs w:val="24"/>
          <w:lang w:eastAsia="ru-RU"/>
          <w14:ligatures w14:val="none"/>
        </w:rPr>
        <w:t>н</w:t>
      </w:r>
      <w:r w:rsidR="002C1FDB">
        <w:rPr>
          <w:rFonts w:eastAsia="Times New Roman" w:cs="Times New Roman"/>
          <w:b/>
          <w:bCs/>
          <w:kern w:val="0"/>
          <w:sz w:val="24"/>
          <w:szCs w:val="24"/>
          <w:lang w:eastAsia="ru-RU"/>
          <w14:ligatures w14:val="none"/>
        </w:rPr>
        <w:t>е</w:t>
      </w:r>
      <w:r w:rsidR="00C57FBC">
        <w:rPr>
          <w:rFonts w:eastAsia="Times New Roman" w:cs="Times New Roman"/>
          <w:b/>
          <w:bCs/>
          <w:kern w:val="0"/>
          <w:sz w:val="24"/>
          <w:szCs w:val="24"/>
          <w:lang w:eastAsia="ru-RU"/>
          <w14:ligatures w14:val="none"/>
        </w:rPr>
        <w:t xml:space="preserve">й </w:t>
      </w:r>
      <w:r w:rsidR="00C57FBC" w:rsidRPr="00C57FBC">
        <w:rPr>
          <w:rFonts w:eastAsia="Times New Roman" w:cs="Times New Roman"/>
          <w:kern w:val="0"/>
          <w:sz w:val="24"/>
          <w:szCs w:val="24"/>
          <w:lang w:eastAsia="ru-RU"/>
          <w14:ligatures w14:val="none"/>
        </w:rPr>
        <w:t xml:space="preserve">со дня </w:t>
      </w:r>
      <w:r w:rsidR="00C57FBC">
        <w:rPr>
          <w:rFonts w:eastAsia="Times New Roman" w:cs="Times New Roman"/>
          <w:kern w:val="0"/>
          <w:sz w:val="24"/>
          <w:szCs w:val="24"/>
          <w:lang w:eastAsia="ru-RU"/>
          <w14:ligatures w14:val="none"/>
        </w:rPr>
        <w:t>заключения контракта.</w:t>
      </w:r>
    </w:p>
    <w:p w14:paraId="0C7FA5D0" w14:textId="77777777" w:rsidR="0079124A" w:rsidRPr="0079124A" w:rsidRDefault="0079124A" w:rsidP="0079124A">
      <w:pPr>
        <w:spacing w:after="0"/>
        <w:ind w:right="-1"/>
        <w:jc w:val="center"/>
        <w:rPr>
          <w:rFonts w:eastAsia="Times New Roman" w:cs="Times New Roman"/>
          <w:kern w:val="0"/>
          <w:sz w:val="24"/>
          <w:szCs w:val="24"/>
          <w:lang w:eastAsia="ru-RU"/>
          <w14:ligatures w14:val="none"/>
        </w:rPr>
      </w:pPr>
    </w:p>
    <w:p w14:paraId="1808C2A1" w14:textId="10DEEB89" w:rsidR="0079124A" w:rsidRPr="0079124A" w:rsidRDefault="0079124A" w:rsidP="0079124A">
      <w:pPr>
        <w:spacing w:after="0"/>
        <w:ind w:right="-1"/>
        <w:jc w:val="center"/>
        <w:rPr>
          <w:rFonts w:eastAsia="Times New Roman" w:cs="Times New Roman"/>
          <w:kern w:val="0"/>
          <w:sz w:val="24"/>
          <w:szCs w:val="24"/>
          <w:lang w:eastAsia="ru-RU"/>
          <w14:ligatures w14:val="none"/>
        </w:rPr>
      </w:pPr>
      <w:r w:rsidRPr="0079124A">
        <w:rPr>
          <w:rFonts w:eastAsia="Times New Roman" w:cs="Times New Roman"/>
          <w:kern w:val="0"/>
          <w:sz w:val="24"/>
          <w:szCs w:val="24"/>
          <w:lang w:eastAsia="ru-RU"/>
          <w14:ligatures w14:val="none"/>
        </w:rPr>
        <w:t xml:space="preserve">Время поставки: </w:t>
      </w:r>
      <w:r w:rsidR="002C1FDB" w:rsidRPr="002C1FDB">
        <w:rPr>
          <w:rFonts w:eastAsia="Times New Roman" w:cs="Times New Roman"/>
          <w:kern w:val="0"/>
          <w:sz w:val="24"/>
          <w:szCs w:val="24"/>
          <w:lang w:eastAsia="ru-RU"/>
          <w14:ligatures w14:val="none"/>
        </w:rPr>
        <w:t xml:space="preserve">В рабочие дни (понедельник – пятница), в рабочее время (8:00-12:00, 13:00-17:00 местного времени). </w:t>
      </w:r>
    </w:p>
    <w:p w14:paraId="052E26EC" w14:textId="77777777" w:rsidR="0079124A" w:rsidRDefault="0079124A" w:rsidP="0079124A">
      <w:pPr>
        <w:spacing w:after="0"/>
        <w:ind w:right="-1"/>
        <w:jc w:val="center"/>
        <w:rPr>
          <w:rFonts w:eastAsia="Times New Roman" w:cs="Times New Roman"/>
          <w:kern w:val="0"/>
          <w:sz w:val="24"/>
          <w:szCs w:val="24"/>
          <w:lang w:eastAsia="ru-RU"/>
          <w14:ligatures w14:val="none"/>
        </w:rPr>
      </w:pPr>
    </w:p>
    <w:p w14:paraId="1D741820" w14:textId="77777777" w:rsidR="0079124A" w:rsidRDefault="0079124A" w:rsidP="0079124A">
      <w:pPr>
        <w:spacing w:after="0"/>
        <w:ind w:right="-1"/>
        <w:jc w:val="center"/>
        <w:rPr>
          <w:rFonts w:eastAsia="Times New Roman" w:cs="Times New Roman"/>
          <w:kern w:val="0"/>
          <w:sz w:val="24"/>
          <w:szCs w:val="24"/>
          <w:lang w:eastAsia="ru-RU"/>
          <w14:ligatures w14:val="none"/>
        </w:rPr>
      </w:pPr>
    </w:p>
    <w:p w14:paraId="475E2F88" w14:textId="77777777" w:rsidR="0079124A" w:rsidRDefault="0079124A" w:rsidP="0079124A">
      <w:pPr>
        <w:spacing w:after="0"/>
        <w:ind w:right="-1"/>
        <w:jc w:val="center"/>
        <w:rPr>
          <w:rFonts w:eastAsia="Times New Roman" w:cs="Times New Roman"/>
          <w:kern w:val="0"/>
          <w:sz w:val="24"/>
          <w:szCs w:val="24"/>
          <w:lang w:eastAsia="ru-RU"/>
          <w14:ligatures w14:val="none"/>
        </w:rPr>
      </w:pPr>
    </w:p>
    <w:p w14:paraId="06A4E32B" w14:textId="77777777" w:rsidR="0079124A" w:rsidRDefault="0079124A" w:rsidP="0079124A">
      <w:pPr>
        <w:spacing w:after="0"/>
        <w:ind w:right="-1"/>
        <w:jc w:val="center"/>
        <w:rPr>
          <w:rFonts w:eastAsia="Times New Roman" w:cs="Times New Roman"/>
          <w:kern w:val="0"/>
          <w:sz w:val="24"/>
          <w:szCs w:val="24"/>
          <w:lang w:eastAsia="ru-RU"/>
          <w14:ligatures w14:val="none"/>
        </w:rPr>
      </w:pPr>
    </w:p>
    <w:p w14:paraId="17656133" w14:textId="77777777" w:rsidR="0079124A" w:rsidRDefault="0079124A" w:rsidP="0079124A">
      <w:pPr>
        <w:spacing w:after="0"/>
        <w:ind w:right="-1"/>
        <w:jc w:val="center"/>
        <w:rPr>
          <w:rFonts w:eastAsia="Times New Roman" w:cs="Times New Roman"/>
          <w:kern w:val="0"/>
          <w:sz w:val="24"/>
          <w:szCs w:val="24"/>
          <w:lang w:eastAsia="ru-RU"/>
          <w14:ligatures w14:val="none"/>
        </w:rPr>
      </w:pPr>
    </w:p>
    <w:p w14:paraId="0FBF361F" w14:textId="77777777" w:rsidR="0079124A" w:rsidRDefault="0079124A" w:rsidP="0079124A">
      <w:pPr>
        <w:spacing w:after="0"/>
        <w:ind w:right="-1"/>
        <w:jc w:val="center"/>
        <w:rPr>
          <w:rFonts w:eastAsia="Times New Roman" w:cs="Times New Roman"/>
          <w:kern w:val="0"/>
          <w:sz w:val="24"/>
          <w:szCs w:val="24"/>
          <w:lang w:eastAsia="ru-RU"/>
          <w14:ligatures w14:val="none"/>
        </w:rPr>
      </w:pPr>
    </w:p>
    <w:p w14:paraId="556E835E" w14:textId="77777777" w:rsidR="0079124A" w:rsidRDefault="0079124A" w:rsidP="0079124A">
      <w:pPr>
        <w:spacing w:after="0"/>
        <w:ind w:right="-1"/>
        <w:jc w:val="center"/>
        <w:rPr>
          <w:rFonts w:eastAsia="Times New Roman" w:cs="Times New Roman"/>
          <w:kern w:val="0"/>
          <w:sz w:val="24"/>
          <w:szCs w:val="24"/>
          <w:lang w:eastAsia="ru-RU"/>
          <w14:ligatures w14:val="none"/>
        </w:rPr>
      </w:pPr>
    </w:p>
    <w:p w14:paraId="78493E18" w14:textId="77777777" w:rsidR="0079124A" w:rsidRPr="0079124A" w:rsidRDefault="0079124A" w:rsidP="0079124A">
      <w:pPr>
        <w:spacing w:after="0"/>
        <w:rPr>
          <w:rFonts w:eastAsia="Times New Roman" w:cs="Times New Roman"/>
          <w:kern w:val="0"/>
          <w:sz w:val="20"/>
          <w:szCs w:val="20"/>
          <w:lang w:eastAsia="ru-RU"/>
          <w14:ligatures w14:val="none"/>
        </w:rPr>
      </w:pPr>
    </w:p>
    <w:p w14:paraId="2CE024CE" w14:textId="77777777" w:rsidR="0079124A" w:rsidRPr="0079124A" w:rsidRDefault="0079124A" w:rsidP="0079124A">
      <w:pPr>
        <w:spacing w:after="0"/>
        <w:ind w:firstLine="709"/>
        <w:jc w:val="both"/>
        <w:rPr>
          <w:rFonts w:eastAsia="Times New Roman" w:cs="Times New Roman"/>
          <w:kern w:val="0"/>
          <w:sz w:val="20"/>
          <w:szCs w:val="20"/>
          <w:lang w:eastAsia="ru-RU"/>
          <w14:ligatures w14:val="none"/>
        </w:rPr>
      </w:pPr>
    </w:p>
    <w:p w14:paraId="5E99EAB3"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4A"/>
    <w:rsid w:val="0012660D"/>
    <w:rsid w:val="002C1FDB"/>
    <w:rsid w:val="006C0B77"/>
    <w:rsid w:val="0079124A"/>
    <w:rsid w:val="008242FF"/>
    <w:rsid w:val="0085712F"/>
    <w:rsid w:val="00870751"/>
    <w:rsid w:val="00922C48"/>
    <w:rsid w:val="00943B63"/>
    <w:rsid w:val="00A82206"/>
    <w:rsid w:val="00B915B7"/>
    <w:rsid w:val="00C57FBC"/>
    <w:rsid w:val="00CB0CB2"/>
    <w:rsid w:val="00E6473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FF4D"/>
  <w15:chartTrackingRefBased/>
  <w15:docId w15:val="{3457DA5E-156F-4B29-81B2-1975050F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912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12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124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912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9124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912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9124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9124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9124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2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12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12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124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9124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9124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9124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9124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9124A"/>
    <w:rPr>
      <w:rFonts w:eastAsiaTheme="majorEastAsia" w:cstheme="majorBidi"/>
      <w:color w:val="272727" w:themeColor="text1" w:themeTint="D8"/>
      <w:sz w:val="28"/>
    </w:rPr>
  </w:style>
  <w:style w:type="paragraph" w:styleId="a3">
    <w:name w:val="Title"/>
    <w:basedOn w:val="a"/>
    <w:next w:val="a"/>
    <w:link w:val="a4"/>
    <w:uiPriority w:val="10"/>
    <w:qFormat/>
    <w:rsid w:val="0079124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12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24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912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124A"/>
    <w:pPr>
      <w:spacing w:before="160"/>
      <w:jc w:val="center"/>
    </w:pPr>
    <w:rPr>
      <w:i/>
      <w:iCs/>
      <w:color w:val="404040" w:themeColor="text1" w:themeTint="BF"/>
    </w:rPr>
  </w:style>
  <w:style w:type="character" w:customStyle="1" w:styleId="22">
    <w:name w:val="Цитата 2 Знак"/>
    <w:basedOn w:val="a0"/>
    <w:link w:val="21"/>
    <w:uiPriority w:val="29"/>
    <w:rsid w:val="0079124A"/>
    <w:rPr>
      <w:rFonts w:ascii="Times New Roman" w:hAnsi="Times New Roman"/>
      <w:i/>
      <w:iCs/>
      <w:color w:val="404040" w:themeColor="text1" w:themeTint="BF"/>
      <w:sz w:val="28"/>
    </w:rPr>
  </w:style>
  <w:style w:type="paragraph" w:styleId="a7">
    <w:name w:val="List Paragraph"/>
    <w:basedOn w:val="a"/>
    <w:uiPriority w:val="34"/>
    <w:qFormat/>
    <w:rsid w:val="0079124A"/>
    <w:pPr>
      <w:ind w:left="720"/>
      <w:contextualSpacing/>
    </w:pPr>
  </w:style>
  <w:style w:type="character" w:styleId="a8">
    <w:name w:val="Intense Emphasis"/>
    <w:basedOn w:val="a0"/>
    <w:uiPriority w:val="21"/>
    <w:qFormat/>
    <w:rsid w:val="0079124A"/>
    <w:rPr>
      <w:i/>
      <w:iCs/>
      <w:color w:val="2F5496" w:themeColor="accent1" w:themeShade="BF"/>
    </w:rPr>
  </w:style>
  <w:style w:type="paragraph" w:styleId="a9">
    <w:name w:val="Intense Quote"/>
    <w:basedOn w:val="a"/>
    <w:next w:val="a"/>
    <w:link w:val="aa"/>
    <w:uiPriority w:val="30"/>
    <w:qFormat/>
    <w:rsid w:val="00791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124A"/>
    <w:rPr>
      <w:rFonts w:ascii="Times New Roman" w:hAnsi="Times New Roman"/>
      <w:i/>
      <w:iCs/>
      <w:color w:val="2F5496" w:themeColor="accent1" w:themeShade="BF"/>
      <w:sz w:val="28"/>
    </w:rPr>
  </w:style>
  <w:style w:type="character" w:styleId="ab">
    <w:name w:val="Intense Reference"/>
    <w:basedOn w:val="a0"/>
    <w:uiPriority w:val="32"/>
    <w:qFormat/>
    <w:rsid w:val="007912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2</cp:revision>
  <cp:lastPrinted>2026-05-25T09:23:00Z</cp:lastPrinted>
  <dcterms:created xsi:type="dcterms:W3CDTF">2026-05-25T09:24:00Z</dcterms:created>
  <dcterms:modified xsi:type="dcterms:W3CDTF">2026-05-25T09:24:00Z</dcterms:modified>
</cp:coreProperties>
</file>