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D534CC" w:rsidTr="00842E87">
        <w:tc>
          <w:tcPr>
            <w:tcW w:w="704" w:type="dxa"/>
          </w:tcPr>
          <w:p w:rsidR="00D534CC" w:rsidRDefault="00D534CC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CC" w:rsidRPr="00846191" w:rsidRDefault="00D534CC" w:rsidP="00243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мебельный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не менее 6 мм;</w:t>
            </w:r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не менее 60 мм;</w:t>
            </w:r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 – оцинкованная сталь</w:t>
            </w:r>
          </w:p>
          <w:p w:rsidR="00D534CC" w:rsidRPr="00846191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головки – полукруглая</w:t>
            </w:r>
          </w:p>
        </w:tc>
      </w:tr>
      <w:tr w:rsidR="00D534CC" w:rsidTr="00842E87">
        <w:tc>
          <w:tcPr>
            <w:tcW w:w="704" w:type="dxa"/>
          </w:tcPr>
          <w:p w:rsidR="00D534CC" w:rsidRDefault="00D534CC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CC" w:rsidRPr="00846191" w:rsidRDefault="00D534CC" w:rsidP="00243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гайки – </w:t>
            </w:r>
            <w:proofErr w:type="gramStart"/>
            <w:r>
              <w:rPr>
                <w:sz w:val="24"/>
                <w:szCs w:val="24"/>
              </w:rPr>
              <w:t>шестигранная</w:t>
            </w:r>
            <w:proofErr w:type="gramEnd"/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резьбы не менее 1 мм</w:t>
            </w:r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прочности – 6</w:t>
            </w:r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- оцинкованная сталь </w:t>
            </w:r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 –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 не менее 10 мм</w:t>
            </w:r>
          </w:p>
          <w:p w:rsidR="00D534CC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между гранями не менее 11,05 мм</w:t>
            </w:r>
          </w:p>
          <w:p w:rsidR="00D534CC" w:rsidRPr="00846191" w:rsidRDefault="00D534CC" w:rsidP="0024355C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не менее 5 мм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34CC"/>
    <w:rsid w:val="00D574CC"/>
    <w:rsid w:val="00DA254B"/>
    <w:rsid w:val="00E0293D"/>
    <w:rsid w:val="00E06874"/>
    <w:rsid w:val="00E74AB5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D534CC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534C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2026-08-06T12:09:00Z</dcterms:modified>
</cp:coreProperties>
</file>