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2D1C6" w14:textId="77777777" w:rsidR="00F864CD" w:rsidRPr="00F864CD" w:rsidRDefault="00F864CD" w:rsidP="00F864CD">
      <w:pPr>
        <w:spacing w:after="0" w:line="240" w:lineRule="auto"/>
        <w:jc w:val="center"/>
        <w:rPr>
          <w:rFonts w:ascii="Times New Roman" w:eastAsia="Times New Roman" w:hAnsi="Times New Roman" w:cs="Times New Roman"/>
          <w:b/>
          <w:kern w:val="0"/>
          <w:lang w:eastAsia="ru-RU"/>
          <w14:ligatures w14:val="none"/>
        </w:rPr>
      </w:pPr>
      <w:r w:rsidRPr="00F864CD">
        <w:rPr>
          <w:rFonts w:ascii="Times New Roman" w:eastAsia="Times New Roman" w:hAnsi="Times New Roman" w:cs="Times New Roman"/>
          <w:b/>
          <w:kern w:val="0"/>
          <w:lang w:eastAsia="ru-RU"/>
          <w14:ligatures w14:val="none"/>
        </w:rPr>
        <w:t>ДОГОВОР № ______</w:t>
      </w:r>
    </w:p>
    <w:p w14:paraId="5E668486" w14:textId="77777777" w:rsidR="00F864CD" w:rsidRPr="00F864CD" w:rsidRDefault="00F864CD" w:rsidP="00F864CD">
      <w:pPr>
        <w:spacing w:after="0" w:line="240" w:lineRule="auto"/>
        <w:jc w:val="center"/>
        <w:rPr>
          <w:rFonts w:ascii="Times New Roman" w:eastAsia="Times New Roman" w:hAnsi="Times New Roman" w:cs="Times New Roman"/>
          <w:kern w:val="0"/>
          <w:sz w:val="22"/>
          <w:szCs w:val="22"/>
          <w:lang w:eastAsia="ru-RU"/>
          <w14:ligatures w14:val="none"/>
        </w:rPr>
      </w:pPr>
      <w:bookmarkStart w:id="0" w:name="_Hlk94599139"/>
      <w:r w:rsidRPr="00F864CD">
        <w:rPr>
          <w:rFonts w:ascii="Times New Roman" w:eastAsia="Times New Roman" w:hAnsi="Times New Roman" w:cs="Times New Roman"/>
          <w:kern w:val="0"/>
          <w:sz w:val="22"/>
          <w:szCs w:val="22"/>
          <w:lang w:eastAsia="ru-RU"/>
          <w14:ligatures w14:val="none"/>
        </w:rPr>
        <w:t>на техническое обслуживание системы пожарной сигнализации,</w:t>
      </w:r>
    </w:p>
    <w:p w14:paraId="1DF70297" w14:textId="77777777" w:rsidR="00F864CD" w:rsidRPr="00F864CD" w:rsidRDefault="00F864CD" w:rsidP="00F864CD">
      <w:pPr>
        <w:spacing w:after="0" w:line="240" w:lineRule="auto"/>
        <w:jc w:val="center"/>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оборудования для передачи извещения о пожаре в подразделение пожарной охраны и</w:t>
      </w:r>
    </w:p>
    <w:p w14:paraId="282B22A3" w14:textId="547F6E64" w:rsidR="00F864CD" w:rsidRPr="00F864CD" w:rsidRDefault="00F864CD" w:rsidP="00F864CD">
      <w:pPr>
        <w:spacing w:after="0" w:line="240" w:lineRule="auto"/>
        <w:jc w:val="center"/>
        <w:rPr>
          <w:rFonts w:ascii="Times New Roman" w:eastAsia="Times New Roman" w:hAnsi="Times New Roman" w:cs="Times New Roman"/>
          <w:b/>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системы видеонаблюдения с 01.0</w:t>
      </w:r>
      <w:r>
        <w:rPr>
          <w:rFonts w:ascii="Times New Roman" w:eastAsia="Times New Roman" w:hAnsi="Times New Roman" w:cs="Times New Roman"/>
          <w:kern w:val="0"/>
          <w:sz w:val="22"/>
          <w:szCs w:val="22"/>
          <w:lang w:eastAsia="ru-RU"/>
          <w14:ligatures w14:val="none"/>
        </w:rPr>
        <w:t>8</w:t>
      </w:r>
      <w:r w:rsidRPr="00F864CD">
        <w:rPr>
          <w:rFonts w:ascii="Times New Roman" w:eastAsia="Times New Roman" w:hAnsi="Times New Roman" w:cs="Times New Roman"/>
          <w:kern w:val="0"/>
          <w:sz w:val="22"/>
          <w:szCs w:val="22"/>
          <w:lang w:eastAsia="ru-RU"/>
          <w14:ligatures w14:val="none"/>
        </w:rPr>
        <w:t>.2026 по 31</w:t>
      </w:r>
      <w:r>
        <w:rPr>
          <w:rFonts w:ascii="Times New Roman" w:eastAsia="Times New Roman" w:hAnsi="Times New Roman" w:cs="Times New Roman"/>
          <w:kern w:val="0"/>
          <w:sz w:val="22"/>
          <w:szCs w:val="22"/>
          <w:lang w:eastAsia="ru-RU"/>
          <w14:ligatures w14:val="none"/>
        </w:rPr>
        <w:t>.12</w:t>
      </w:r>
      <w:r w:rsidRPr="00F864CD">
        <w:rPr>
          <w:rFonts w:ascii="Times New Roman" w:eastAsia="Times New Roman" w:hAnsi="Times New Roman" w:cs="Times New Roman"/>
          <w:kern w:val="0"/>
          <w:sz w:val="22"/>
          <w:szCs w:val="22"/>
          <w:lang w:eastAsia="ru-RU"/>
          <w14:ligatures w14:val="none"/>
        </w:rPr>
        <w:t>.2026</w:t>
      </w:r>
    </w:p>
    <w:bookmarkEnd w:id="0"/>
    <w:p w14:paraId="19DCA182" w14:textId="77777777" w:rsidR="00F864CD" w:rsidRPr="00F864CD" w:rsidRDefault="00F864CD" w:rsidP="00F864CD">
      <w:pPr>
        <w:spacing w:after="0" w:line="240" w:lineRule="auto"/>
        <w:rPr>
          <w:rFonts w:ascii="Times New Roman" w:eastAsia="Times New Roman" w:hAnsi="Times New Roman" w:cs="Times New Roman"/>
          <w:kern w:val="0"/>
          <w:szCs w:val="20"/>
          <w:lang w:eastAsia="ru-RU"/>
          <w14:ligatures w14:val="none"/>
        </w:rPr>
      </w:pPr>
    </w:p>
    <w:tbl>
      <w:tblPr>
        <w:tblW w:w="10848" w:type="dxa"/>
        <w:tblLook w:val="01E0" w:firstRow="1" w:lastRow="1" w:firstColumn="1" w:lastColumn="1" w:noHBand="0" w:noVBand="0"/>
      </w:tblPr>
      <w:tblGrid>
        <w:gridCol w:w="5637"/>
        <w:gridCol w:w="5211"/>
      </w:tblGrid>
      <w:tr w:rsidR="00F864CD" w:rsidRPr="00F864CD" w14:paraId="2FA33217" w14:textId="77777777" w:rsidTr="00AA618D">
        <w:tc>
          <w:tcPr>
            <w:tcW w:w="5637" w:type="dxa"/>
          </w:tcPr>
          <w:p w14:paraId="402CA6FB"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г. Киров</w:t>
            </w:r>
          </w:p>
        </w:tc>
        <w:tc>
          <w:tcPr>
            <w:tcW w:w="5211" w:type="dxa"/>
            <w:vAlign w:val="center"/>
          </w:tcPr>
          <w:p w14:paraId="0C0ED237" w14:textId="77777777" w:rsidR="00F864CD" w:rsidRPr="00F864CD" w:rsidRDefault="00F864CD" w:rsidP="00F864CD">
            <w:pPr>
              <w:spacing w:after="0" w:line="240" w:lineRule="auto"/>
              <w:jc w:val="right"/>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«____» ________ 2026 г.</w:t>
            </w:r>
          </w:p>
        </w:tc>
      </w:tr>
    </w:tbl>
    <w:p w14:paraId="22C57958"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0CCCE868" w14:textId="77777777" w:rsidR="00F864CD" w:rsidRPr="00F864CD" w:rsidRDefault="00F864CD" w:rsidP="00F864CD">
      <w:pPr>
        <w:spacing w:after="0" w:line="240" w:lineRule="auto"/>
        <w:ind w:firstLine="720"/>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kern w:val="0"/>
          <w:sz w:val="22"/>
          <w:szCs w:val="22"/>
          <w:lang w:eastAsia="ru-RU"/>
          <w14:ligatures w14:val="none"/>
        </w:rPr>
        <w:t>Муниципальное бюджетное учреждение дополнительного образования «Спортивная школа № 8» города Кирова,</w:t>
      </w:r>
      <w:r w:rsidRPr="00F864CD">
        <w:rPr>
          <w:rFonts w:ascii="Times New Roman" w:eastAsia="Times New Roman" w:hAnsi="Times New Roman" w:cs="Times New Roman"/>
          <w:kern w:val="0"/>
          <w:sz w:val="22"/>
          <w:szCs w:val="22"/>
          <w:lang w:eastAsia="ru-RU"/>
          <w14:ligatures w14:val="none"/>
        </w:rPr>
        <w:t xml:space="preserve"> именуемое в дальнейшем «Заказчик», в лице директора Самигуллина Анвара Тальгатовича, действующего на основании Устава, с одной стороны, и</w:t>
      </w:r>
    </w:p>
    <w:p w14:paraId="2BFCA38B" w14:textId="77777777" w:rsidR="00F864CD" w:rsidRPr="00F864CD" w:rsidRDefault="00F864CD" w:rsidP="00F864CD">
      <w:pPr>
        <w:spacing w:after="0" w:line="240" w:lineRule="auto"/>
        <w:ind w:firstLine="720"/>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kern w:val="0"/>
          <w:sz w:val="22"/>
          <w:szCs w:val="22"/>
          <w:lang w:eastAsia="ru-RU"/>
          <w14:ligatures w14:val="none"/>
        </w:rPr>
        <w:t xml:space="preserve">___________________________________________________, </w:t>
      </w:r>
      <w:r w:rsidRPr="00F864CD">
        <w:rPr>
          <w:rFonts w:ascii="Times New Roman" w:eastAsia="Times New Roman" w:hAnsi="Times New Roman" w:cs="Times New Roman"/>
          <w:bCs/>
          <w:kern w:val="0"/>
          <w:sz w:val="22"/>
          <w:szCs w:val="22"/>
          <w:lang w:eastAsia="ru-RU"/>
          <w14:ligatures w14:val="none"/>
        </w:rPr>
        <w:t>именуемый в дальнейшем «Исполнитель», действующий на основании ____________________________________________,</w:t>
      </w:r>
      <w:r w:rsidRPr="00F864CD">
        <w:rPr>
          <w:rFonts w:ascii="Times New Roman" w:eastAsia="Times New Roman" w:hAnsi="Times New Roman" w:cs="Times New Roman"/>
          <w:b/>
          <w:kern w:val="0"/>
          <w:sz w:val="22"/>
          <w:szCs w:val="22"/>
          <w:lang w:eastAsia="ru-RU"/>
          <w14:ligatures w14:val="none"/>
        </w:rPr>
        <w:t xml:space="preserve"> </w:t>
      </w:r>
      <w:r w:rsidRPr="00F864CD">
        <w:rPr>
          <w:rFonts w:ascii="Times New Roman" w:eastAsia="Times New Roman" w:hAnsi="Times New Roman" w:cs="Times New Roman"/>
          <w:kern w:val="0"/>
          <w:sz w:val="22"/>
          <w:szCs w:val="22"/>
          <w:lang w:eastAsia="ru-RU"/>
          <w14:ligatures w14:val="none"/>
        </w:rPr>
        <w:t xml:space="preserve">с другой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161AC319" w14:textId="77777777" w:rsidR="00F864CD" w:rsidRPr="00F864CD" w:rsidRDefault="00F864CD" w:rsidP="00F864CD">
      <w:pPr>
        <w:spacing w:after="0" w:line="240" w:lineRule="auto"/>
        <w:jc w:val="center"/>
        <w:rPr>
          <w:rFonts w:ascii="Times New Roman" w:eastAsia="Times New Roman" w:hAnsi="Times New Roman" w:cs="Times New Roman"/>
          <w:b/>
          <w:kern w:val="0"/>
          <w:sz w:val="20"/>
          <w:szCs w:val="20"/>
          <w:lang w:eastAsia="ru-RU"/>
          <w14:ligatures w14:val="none"/>
        </w:rPr>
      </w:pPr>
    </w:p>
    <w:p w14:paraId="1BBB4105" w14:textId="77777777" w:rsidR="00F864CD" w:rsidRPr="00F864CD" w:rsidRDefault="00F864CD" w:rsidP="00F864CD">
      <w:pPr>
        <w:spacing w:after="0" w:line="240" w:lineRule="auto"/>
        <w:jc w:val="center"/>
        <w:rPr>
          <w:rFonts w:ascii="Times New Roman" w:eastAsia="Times New Roman" w:hAnsi="Times New Roman" w:cs="Times New Roman"/>
          <w:b/>
          <w:kern w:val="0"/>
          <w:sz w:val="20"/>
          <w:szCs w:val="20"/>
          <w:lang w:eastAsia="ru-RU"/>
          <w14:ligatures w14:val="none"/>
        </w:rPr>
      </w:pPr>
      <w:r w:rsidRPr="00F864CD">
        <w:rPr>
          <w:rFonts w:ascii="Times New Roman" w:eastAsia="Times New Roman" w:hAnsi="Times New Roman" w:cs="Times New Roman"/>
          <w:b/>
          <w:kern w:val="0"/>
          <w:sz w:val="20"/>
          <w:szCs w:val="20"/>
          <w:lang w:eastAsia="ru-RU"/>
          <w14:ligatures w14:val="none"/>
        </w:rPr>
        <w:t>1.ПРЕДМЕТ ДОГОВОРА.</w:t>
      </w:r>
    </w:p>
    <w:p w14:paraId="79BA135C"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1.1.</w:t>
      </w:r>
      <w:r w:rsidRPr="00F864CD">
        <w:rPr>
          <w:rFonts w:ascii="Times New Roman" w:eastAsia="Times New Roman" w:hAnsi="Times New Roman" w:cs="Times New Roman"/>
          <w:kern w:val="0"/>
          <w:sz w:val="22"/>
          <w:szCs w:val="22"/>
          <w:lang w:eastAsia="ru-RU"/>
          <w14:ligatures w14:val="none"/>
        </w:rPr>
        <w:t xml:space="preserve"> Предметом настоящего договора являются отношения между Заказчиком и Исполнителем по техническому обслуживанию системы пожарной сигнализации и системы оповещения и управления эвакуацией людей при пожаре (далее – система пожарной сигнализации), оборудования для передачи извещения о пожаре в подразделение пожарной охраны (далее – оборудования для передачи извещения о пожаре) и системы видеонаблюдения.</w:t>
      </w:r>
    </w:p>
    <w:p w14:paraId="7285B99D"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1.2.</w:t>
      </w:r>
      <w:r w:rsidRPr="00F864CD">
        <w:rPr>
          <w:rFonts w:ascii="Times New Roman" w:eastAsia="Times New Roman" w:hAnsi="Times New Roman" w:cs="Times New Roman"/>
          <w:kern w:val="0"/>
          <w:sz w:val="22"/>
          <w:szCs w:val="22"/>
          <w:lang w:eastAsia="ru-RU"/>
          <w14:ligatures w14:val="none"/>
        </w:rPr>
        <w:t xml:space="preserve"> Исполнитель принимает на себя по заданию Заказчика обязательства по техническому обслуживанию исправных и работоспособных:</w:t>
      </w:r>
    </w:p>
    <w:p w14:paraId="0F2EAC5B" w14:textId="77777777" w:rsidR="00F864CD" w:rsidRPr="00F864CD" w:rsidRDefault="00F864CD" w:rsidP="00F864CD">
      <w:pPr>
        <w:spacing w:after="0" w:line="240" w:lineRule="auto"/>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1.2.1. системы пожарной сигнализации, установленных на объектах:</w:t>
      </w:r>
    </w:p>
    <w:p w14:paraId="0C96DD54"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1.2.1.1. г. Киров, ул. Гагарина, д.4а;</w:t>
      </w:r>
    </w:p>
    <w:p w14:paraId="12B590D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1.2.1.2. г. Киров, ул. Гагарина, д.6а;</w:t>
      </w:r>
    </w:p>
    <w:p w14:paraId="5A818FB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1.2.1.3. г. Киров, ул. Тренера Пушкарева, д.2;</w:t>
      </w:r>
    </w:p>
    <w:p w14:paraId="37727D7A"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1.2.1.4. г. Киров, ул. Парковая, д.1а;</w:t>
      </w:r>
    </w:p>
    <w:p w14:paraId="3E4474AE"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1.2.1.5. г. Киров, ул. Гагарина, 6в.</w:t>
      </w:r>
    </w:p>
    <w:p w14:paraId="633D1C5D"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1.2.2. оборудования для передачи извещения о пожаре, установленных на объектах:</w:t>
      </w:r>
    </w:p>
    <w:p w14:paraId="3A75FDDE"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1.2.2.1. г. Киров, ул. Гагарина, д.4а;</w:t>
      </w:r>
    </w:p>
    <w:p w14:paraId="5B98FE9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1.2.2.2. г. Киров, ул. Гагарина, д.6а;</w:t>
      </w:r>
    </w:p>
    <w:p w14:paraId="176B077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1.2.2.3. г. Киров, ул. Тренера Пушкарева, д.2;</w:t>
      </w:r>
    </w:p>
    <w:p w14:paraId="000A7E0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1.2.2.4. г. Киров, ул. Парковая, д.1а;</w:t>
      </w:r>
    </w:p>
    <w:p w14:paraId="2D91C0EA"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1.2.2.5. г. Киров, ул. Гагарина, 6в.</w:t>
      </w:r>
    </w:p>
    <w:p w14:paraId="4BA299D7"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1.2.3. системы видеонаблюдения, установленных на объектах:</w:t>
      </w:r>
    </w:p>
    <w:p w14:paraId="37F4A380"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1.2.3.1. г. Киров, ул. Гагарина, д 4а; </w:t>
      </w:r>
    </w:p>
    <w:p w14:paraId="3F31298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1.2.3.2. г. Киров, ул. Гагарина, д. 6а; </w:t>
      </w:r>
    </w:p>
    <w:p w14:paraId="5C1343E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1.2.3.3. г. Киров, ул. Тренера Пушкарева, д.2;</w:t>
      </w:r>
    </w:p>
    <w:p w14:paraId="6A2124FF"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1.2.3.4. г. Киров, ул. Парковая, д.1а,</w:t>
      </w:r>
    </w:p>
    <w:p w14:paraId="1495454C"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1.2.3.5. г. Киров, Нововятский район, ул. Гагарина, 6в,</w:t>
      </w:r>
    </w:p>
    <w:p w14:paraId="3D90355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а «Заказчик» обязуется принимать и оплачивать выполненные работы.</w:t>
      </w:r>
    </w:p>
    <w:p w14:paraId="605B6EC6"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1.3.</w:t>
      </w:r>
      <w:r w:rsidRPr="00F864CD">
        <w:rPr>
          <w:rFonts w:ascii="Times New Roman" w:eastAsia="Times New Roman" w:hAnsi="Times New Roman" w:cs="Times New Roman"/>
          <w:kern w:val="0"/>
          <w:sz w:val="22"/>
          <w:szCs w:val="22"/>
          <w:lang w:eastAsia="ru-RU"/>
          <w14:ligatures w14:val="none"/>
        </w:rPr>
        <w:t xml:space="preserve"> При исполнении договора объем работ, определяемый в соответствии с п. 1.2. может быть увеличен или уменьшен по соглашению сторон, но не более чем на десять процентов.</w:t>
      </w:r>
    </w:p>
    <w:p w14:paraId="2EB57ACC"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1.4.</w:t>
      </w:r>
      <w:r w:rsidRPr="00F864CD">
        <w:rPr>
          <w:rFonts w:ascii="Times New Roman" w:eastAsia="Times New Roman" w:hAnsi="Times New Roman" w:cs="Times New Roman"/>
          <w:kern w:val="0"/>
          <w:sz w:val="22"/>
          <w:szCs w:val="22"/>
          <w:lang w:eastAsia="ru-RU"/>
          <w14:ligatures w14:val="none"/>
        </w:rPr>
        <w:t xml:space="preserve"> Работы выполняются в соответствии с Приложением № 1 «Типовой регламент технического обслуживания системы пожарной сигнализации», Приложением № 2 «Регламент технического обслуживания оборудования для передачи извещения о пожаре», Приложением № 3 «Типовой регламент технического обслуживания системы видеонаблюдения» и Приложением № 4 «График проведения технического обслуживания системы пожарной сигнализации, оборудования для передачи извещения о пожаре и системы видеонаблюдения», являющимися неотъемлемой частью настоящего договора.</w:t>
      </w:r>
    </w:p>
    <w:p w14:paraId="0334A7EC"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1.5.</w:t>
      </w:r>
      <w:r w:rsidRPr="00F864CD">
        <w:rPr>
          <w:rFonts w:ascii="Times New Roman" w:eastAsia="Times New Roman" w:hAnsi="Times New Roman" w:cs="Times New Roman"/>
          <w:kern w:val="0"/>
          <w:sz w:val="22"/>
          <w:szCs w:val="22"/>
          <w:lang w:eastAsia="ru-RU"/>
          <w14:ligatures w14:val="none"/>
        </w:rPr>
        <w:t xml:space="preserve"> Идентификационный код закупки: 263434900566443450100100020000000000.</w:t>
      </w:r>
    </w:p>
    <w:p w14:paraId="161ACAF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p>
    <w:p w14:paraId="1CE97BD1" w14:textId="77777777" w:rsidR="00F864CD" w:rsidRPr="00F864CD" w:rsidRDefault="00F864CD" w:rsidP="00F864CD">
      <w:pPr>
        <w:spacing w:after="0" w:line="240" w:lineRule="auto"/>
        <w:jc w:val="center"/>
        <w:rPr>
          <w:rFonts w:ascii="Times New Roman" w:eastAsia="Times New Roman" w:hAnsi="Times New Roman" w:cs="Times New Roman"/>
          <w:b/>
          <w:kern w:val="0"/>
          <w:sz w:val="20"/>
          <w:szCs w:val="20"/>
          <w:lang w:eastAsia="ru-RU"/>
          <w14:ligatures w14:val="none"/>
        </w:rPr>
      </w:pPr>
      <w:r w:rsidRPr="00F864CD">
        <w:rPr>
          <w:rFonts w:ascii="Times New Roman" w:eastAsia="Times New Roman" w:hAnsi="Times New Roman" w:cs="Times New Roman"/>
          <w:b/>
          <w:kern w:val="0"/>
          <w:sz w:val="20"/>
          <w:szCs w:val="20"/>
          <w:lang w:eastAsia="ru-RU"/>
          <w14:ligatures w14:val="none"/>
        </w:rPr>
        <w:t xml:space="preserve">2.ПОРЯДОК ОКАЗАНИЯ УСЛУГ </w:t>
      </w:r>
    </w:p>
    <w:p w14:paraId="443FC4BC" w14:textId="77777777" w:rsidR="00F864CD" w:rsidRPr="00F864CD" w:rsidRDefault="00F864CD" w:rsidP="00F864CD">
      <w:pPr>
        <w:spacing w:after="0" w:line="240" w:lineRule="auto"/>
        <w:jc w:val="center"/>
        <w:rPr>
          <w:rFonts w:ascii="Times New Roman" w:eastAsia="Times New Roman" w:hAnsi="Times New Roman" w:cs="Times New Roman"/>
          <w:b/>
          <w:kern w:val="0"/>
          <w:sz w:val="20"/>
          <w:szCs w:val="20"/>
          <w:lang w:eastAsia="ru-RU"/>
          <w14:ligatures w14:val="none"/>
        </w:rPr>
      </w:pPr>
      <w:r w:rsidRPr="00F864CD">
        <w:rPr>
          <w:rFonts w:ascii="Times New Roman" w:eastAsia="Times New Roman" w:hAnsi="Times New Roman" w:cs="Times New Roman"/>
          <w:b/>
          <w:kern w:val="0"/>
          <w:sz w:val="20"/>
          <w:szCs w:val="20"/>
          <w:lang w:eastAsia="ru-RU"/>
          <w14:ligatures w14:val="none"/>
        </w:rPr>
        <w:t>ПО ТЕХНИЧЕСКОМУ ОБСЛУЖИВАНИЮ.</w:t>
      </w:r>
    </w:p>
    <w:p w14:paraId="5D6B48E5"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2.1. Порядок выполнения работ по техническому обслуживанию системы пожарной сигнализации:</w:t>
      </w:r>
    </w:p>
    <w:p w14:paraId="77D868E8"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2.1.1. Услуги по техническому обслуживанию системы пожарной сигнализации проводятся ежемесячно согласно Приложениям №1 и №3 настоящего договора.</w:t>
      </w:r>
    </w:p>
    <w:p w14:paraId="443D85D1"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2.1.2. В межрегламентный период Исполнитель должен прибыть на обслуживаемый объект по вызову в течение 24 часов.</w:t>
      </w:r>
    </w:p>
    <w:p w14:paraId="07436E6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2.1.3. Все услуги по техническому обслуживанию, в том числе по контролю качества, должны фиксироваться в «Журнале эксплуатации систем противопожарной защиты», который хранится у Заказчика.</w:t>
      </w:r>
    </w:p>
    <w:p w14:paraId="40EE55B5"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lastRenderedPageBreak/>
        <w:t>2.2. Порядок выполнения работ по техническому обслуживанию оборудования для передачи извещения о пожаре:</w:t>
      </w:r>
    </w:p>
    <w:p w14:paraId="125ACBC3"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2.2.1. Услуги по техническому обслуживанию оборудования для передачи извещения о пожаре проводятся ежемесячно согласно Приложениям №2 и №3 настоящего договора.</w:t>
      </w:r>
    </w:p>
    <w:p w14:paraId="4047A47F"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2.2.2. В межрегламентный период Исполнитель должен прибыть на обслуживаемый объект по вызову в течение 24 часов.</w:t>
      </w:r>
    </w:p>
    <w:p w14:paraId="177E7FDE"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2.2.3. Все услуги по техническому обслуживанию оборудования для передачи извещения о пожаре должны фиксироваться в «Журнале эксплуатации систем противопожарной защиты», который хранится у Заказчика.</w:t>
      </w:r>
    </w:p>
    <w:p w14:paraId="6AFC386B"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2.2.4. Документом, подтверждающим факт передачи тревожного сигнала на пульт подразделения пожарной охраны, является распечатка тревожных сообщений по объекту на пультовом оборудовании.</w:t>
      </w:r>
    </w:p>
    <w:p w14:paraId="690D59BA"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2.3.1 Работы по техническому обслуживанию системы видеонаблюдения проводятся ежемесячно согласно Приложениям №1 и №2 настоящего договора.</w:t>
      </w:r>
    </w:p>
    <w:p w14:paraId="40383453"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2.3.2. В межрегламентный период Исполнитель должен прибыть на обслуживаемый объект по вызову в течение 24 часов.</w:t>
      </w:r>
    </w:p>
    <w:p w14:paraId="473C2261"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2.3.3. Все работы по техническому обслуживанию системы видеонаблюдения должны фиксироваться в «Журнале эксплуатации систем противопожарной защиты», один экземпляр которого хранится у Заказчика, другой у Исполнителя</w:t>
      </w:r>
    </w:p>
    <w:p w14:paraId="68FFAEFD"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p>
    <w:p w14:paraId="33E91240" w14:textId="77777777" w:rsidR="00F864CD" w:rsidRPr="00F864CD" w:rsidRDefault="00F864CD" w:rsidP="00F864CD">
      <w:pPr>
        <w:spacing w:after="0" w:line="240" w:lineRule="auto"/>
        <w:jc w:val="center"/>
        <w:rPr>
          <w:rFonts w:ascii="Times New Roman" w:eastAsia="Times New Roman" w:hAnsi="Times New Roman" w:cs="Times New Roman"/>
          <w:b/>
          <w:kern w:val="0"/>
          <w:sz w:val="20"/>
          <w:szCs w:val="20"/>
          <w:lang w:eastAsia="ru-RU"/>
          <w14:ligatures w14:val="none"/>
        </w:rPr>
      </w:pPr>
      <w:r w:rsidRPr="00F864CD">
        <w:rPr>
          <w:rFonts w:ascii="Times New Roman" w:eastAsia="Times New Roman" w:hAnsi="Times New Roman" w:cs="Times New Roman"/>
          <w:b/>
          <w:kern w:val="0"/>
          <w:sz w:val="20"/>
          <w:szCs w:val="20"/>
          <w:lang w:eastAsia="ru-RU"/>
          <w14:ligatures w14:val="none"/>
        </w:rPr>
        <w:t>3. ПРАВА И ОБЯЗАННОСТИ СТОРОН.</w:t>
      </w:r>
    </w:p>
    <w:p w14:paraId="0F6E0223"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3.1. Обязанности «Исполнителя»: </w:t>
      </w:r>
    </w:p>
    <w:p w14:paraId="0A54A6E0"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3.1.1. Исполнитель обязуется 1 раз в месяц проводить плановые регламентные работы согласно Приложениям №1 – №3 персоналом, квалификация которого соответствует сложности обслуживаемых технических средств, под контролем Заказчика.</w:t>
      </w:r>
    </w:p>
    <w:p w14:paraId="6C928EA7"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3.1.2. После выполнения плановых и внеплановых работ делать отметку об их проведении в «Журнале эксплуатации систем противопожарной защиты».</w:t>
      </w:r>
    </w:p>
    <w:p w14:paraId="4D778E1C"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3.1.3. Проводить инструктаж Заказчика по соблюдению правил эксплуатации системы пожарной сигнализации и оборудования для передачи извещения о пожаре, системы видеонаблюдение.</w:t>
      </w:r>
    </w:p>
    <w:p w14:paraId="7E93A24F"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3.1.4. Соблюдать правила техники безопасности и внутриобъектовый режим, действующий у Заказчика.</w:t>
      </w:r>
    </w:p>
    <w:p w14:paraId="00C69E40"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3.1.5. В случае невозможности выполнения работ по форс-мажорным обстоятельствам немедленно уведомить об этом Заказчика.</w:t>
      </w:r>
    </w:p>
    <w:p w14:paraId="5EB19FF1"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p>
    <w:p w14:paraId="5F51BE36"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3.2. «Исполнитель» вправе:</w:t>
      </w:r>
    </w:p>
    <w:p w14:paraId="5DFB04DE"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3.2.1. Прекратить работы в случае невыполнения Заказчиком условий настоящего договора. </w:t>
      </w:r>
    </w:p>
    <w:p w14:paraId="01F69E08"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3.2.2. Временно приостановить передачу извещений в подразделение пожарной охраны при неисправности системы пожарной сигнализации по вине третьих лиц до восстановления правильной работы системы. </w:t>
      </w:r>
    </w:p>
    <w:p w14:paraId="6D19432A"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 Обязанности «Заказчика»:</w:t>
      </w:r>
    </w:p>
    <w:p w14:paraId="7D328D2E"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3.3.1. Обеспечить беспрепятственный доступ специалистов Исполнителя к месту выполнения работ и исключить доступ к оборудованию посторонних лиц.</w:t>
      </w:r>
    </w:p>
    <w:p w14:paraId="175F1646"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3.3.2. Передать Исполнителю список ответственных лиц объекта с номерами телефонов, которые могут быть вызваны в круглосуточном режиме. Письменно информировать Исполнителя обо всех изменениях в данном списке.</w:t>
      </w:r>
    </w:p>
    <w:p w14:paraId="35E638F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3.3.3. Представлять Исполнителю необходимую документацию по установке пожарной сигнализации, оборудованию для передачи извещения о пожаре, системы видеонаблюдения эксплуатирующихся на объекте.</w:t>
      </w:r>
    </w:p>
    <w:p w14:paraId="5C237A9F"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3.3.4. Осуществлять эксплуатацию в соответствии с Федеральным законом от 22.07.2008 N 123-ФЗ «Технический регламент о требованиях пожарной безопасности»,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 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и правилами противопожарного режима ППР РФ.</w:t>
      </w:r>
    </w:p>
    <w:p w14:paraId="58241661"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3.3.5. Выполнять инструкции по работе с системой пожарной сигнализацией, оборудованием для передачи извещения о пожаре, системы видеонаблюдения.</w:t>
      </w:r>
    </w:p>
    <w:p w14:paraId="7B7B614C"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3.3.6. Ответственное лицо Заказчика обучает дежурный персонал, в т.ч. новых сотрудников, эксплуатации систем безопасности, не допускает к пользованию системами лиц, не прошедших инструктаж.</w:t>
      </w:r>
    </w:p>
    <w:p w14:paraId="4750AD8D"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3.3.7. В случае обнаружения в ходе ежедневного внешнего осмотра системы пожарной сигнализации и оборудования для передачи извещения о пожаре любых неисправностей незамедлительно уведомить об этом Исполнителя (сделать заявку по номеру телефону техника, указанному в журнале и инструкции на посту, в случае недоступности телефона – электронная почта).</w:t>
      </w:r>
    </w:p>
    <w:p w14:paraId="7D1EC75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3.3.8. При проведении противопожарных учений или других мероприятий, в результате которых происходит срабатывание системы пожарной сигнализации, Заказчик обязан уведомить Исполнителя и </w:t>
      </w:r>
      <w:r w:rsidRPr="00F864CD">
        <w:rPr>
          <w:rFonts w:ascii="Times New Roman" w:eastAsia="Times New Roman" w:hAnsi="Times New Roman" w:cs="Times New Roman"/>
          <w:kern w:val="0"/>
          <w:sz w:val="22"/>
          <w:szCs w:val="22"/>
          <w:lang w:eastAsia="ru-RU"/>
          <w14:ligatures w14:val="none"/>
        </w:rPr>
        <w:lastRenderedPageBreak/>
        <w:t>диспетчера пожарной охраны перед началом и окончанием таких работ. Тревожные сообщения в данный период не обрабатываются, противопожарная защита осуществляется силами Заказчика.</w:t>
      </w:r>
    </w:p>
    <w:p w14:paraId="20D1917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3.3.9. Заранее сообщать о проведении текущего или капитального ремонта на объекте, который может повлечь нарушение в работе системы пожарной сигнализации или оборудования для передачи извещения о пожаре, системы видеонаблюдения.</w:t>
      </w:r>
    </w:p>
    <w:p w14:paraId="22C68C07"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3.3.10. В случае отключения электроэнергии на срок более 24 часов сообщать об этом Исполнителю.</w:t>
      </w:r>
    </w:p>
    <w:p w14:paraId="35F69D71"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3.3.11. Осуществлять приемку выполненных Исполнителем работ, подтверждая это записью в «Журнале эксплуатации систем противопожарной защиты». Ответственному лицу знать регламент и осуществлять контроль выполнения ежемесячного регламента техником на объекте.</w:t>
      </w:r>
    </w:p>
    <w:p w14:paraId="5102DB08"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3.3.12. Своевременно производить оплату услуг по настоящему договору. Компенсировать Исполнителю расходы на ремонт оборудования в случае его выхода из строя.</w:t>
      </w:r>
    </w:p>
    <w:p w14:paraId="759999B8"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p>
    <w:p w14:paraId="20AB238D"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3.4. «Заказчик» вправе:</w:t>
      </w:r>
    </w:p>
    <w:p w14:paraId="607FADDD"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3.4.1. Контролировать фактический объем и качество работ, выполняемых Исполнителем.</w:t>
      </w:r>
    </w:p>
    <w:p w14:paraId="1D3DE8BB"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2"/>
          <w:szCs w:val="22"/>
          <w:lang w:eastAsia="ru-RU"/>
          <w14:ligatures w14:val="none"/>
        </w:rPr>
        <w:t>3.4.2. Задерживать оплату при несвоевременном и некачественном выполнении работ Исполнителем до устранения, выявленных и зафиксированных недостатков</w:t>
      </w:r>
      <w:r w:rsidRPr="00F864CD">
        <w:rPr>
          <w:rFonts w:ascii="Times New Roman" w:eastAsia="Times New Roman" w:hAnsi="Times New Roman" w:cs="Times New Roman"/>
          <w:kern w:val="0"/>
          <w:sz w:val="20"/>
          <w:szCs w:val="20"/>
          <w:lang w:eastAsia="ru-RU"/>
          <w14:ligatures w14:val="none"/>
        </w:rPr>
        <w:t>.</w:t>
      </w:r>
    </w:p>
    <w:p w14:paraId="6B16018F"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0"/>
          <w:szCs w:val="20"/>
          <w:lang w:eastAsia="ru-RU"/>
          <w14:ligatures w14:val="none"/>
        </w:rPr>
      </w:pPr>
    </w:p>
    <w:p w14:paraId="4646AA8F"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3.5. «Заказчик» не вправе в течение срока действия настоящего договора пользоваться в целях технического обслуживания услугами каких-либо юридических или физических лиц, кроме как услугами Исполнителя. В противном случае Исполнитель не несет ответственности за работоспособность систем.</w:t>
      </w:r>
    </w:p>
    <w:p w14:paraId="200A011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0"/>
          <w:szCs w:val="20"/>
          <w:lang w:eastAsia="ru-RU"/>
          <w14:ligatures w14:val="none"/>
        </w:rPr>
      </w:pPr>
    </w:p>
    <w:p w14:paraId="3AD8EB0F" w14:textId="77777777" w:rsidR="00F864CD" w:rsidRPr="00F864CD" w:rsidRDefault="00F864CD" w:rsidP="00F864CD">
      <w:pPr>
        <w:spacing w:after="0" w:line="240" w:lineRule="auto"/>
        <w:ind w:left="360"/>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b/>
          <w:kern w:val="0"/>
          <w:sz w:val="20"/>
          <w:szCs w:val="20"/>
          <w:lang w:eastAsia="ru-RU"/>
          <w14:ligatures w14:val="none"/>
        </w:rPr>
        <w:t>4. СТОИМОСТЬ И ПОРЯДОК РАСЧЕТА.</w:t>
      </w:r>
    </w:p>
    <w:p w14:paraId="2EBE632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4.1.</w:t>
      </w:r>
      <w:r w:rsidRPr="00F864CD">
        <w:rPr>
          <w:rFonts w:ascii="Times New Roman" w:eastAsia="Times New Roman" w:hAnsi="Times New Roman" w:cs="Times New Roman"/>
          <w:kern w:val="0"/>
          <w:sz w:val="22"/>
          <w:szCs w:val="22"/>
          <w:lang w:eastAsia="ru-RU"/>
          <w14:ligatures w14:val="none"/>
        </w:rPr>
        <w:t xml:space="preserve"> Стоимость выполняемых Исполнителем работ составляет:</w:t>
      </w:r>
    </w:p>
    <w:p w14:paraId="58EEE506" w14:textId="77777777" w:rsidR="00F864CD" w:rsidRPr="00F864CD" w:rsidRDefault="00F864CD" w:rsidP="00F864CD">
      <w:pPr>
        <w:spacing w:after="0" w:line="240" w:lineRule="auto"/>
        <w:ind w:firstLine="851"/>
        <w:jc w:val="both"/>
        <w:rPr>
          <w:rFonts w:ascii="Times New Roman" w:eastAsia="Times New Roman" w:hAnsi="Times New Roman" w:cs="Times New Roman"/>
          <w:b/>
          <w:bCs/>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 xml:space="preserve">- в месяц _____________ (________________) руб. 00 коп, в том числе НДС/без НДС, </w:t>
      </w:r>
    </w:p>
    <w:p w14:paraId="5FD4FBCF" w14:textId="77777777" w:rsidR="00F864CD" w:rsidRPr="00F864CD" w:rsidRDefault="00F864CD" w:rsidP="00F864CD">
      <w:pPr>
        <w:spacing w:after="0" w:line="240" w:lineRule="auto"/>
        <w:ind w:firstLine="851"/>
        <w:jc w:val="both"/>
        <w:rPr>
          <w:rFonts w:ascii="Times New Roman" w:eastAsia="Times New Roman" w:hAnsi="Times New Roman" w:cs="Times New Roman"/>
          <w:b/>
          <w:bCs/>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 xml:space="preserve">- всего по договору ______________ (________________) руб. 00 коп, в том числе НДС/без НДС. </w:t>
      </w:r>
    </w:p>
    <w:p w14:paraId="08CD0BDE"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4.2.</w:t>
      </w:r>
      <w:r w:rsidRPr="00F864CD">
        <w:rPr>
          <w:rFonts w:ascii="Times New Roman" w:eastAsia="Times New Roman" w:hAnsi="Times New Roman" w:cs="Times New Roman"/>
          <w:kern w:val="0"/>
          <w:sz w:val="22"/>
          <w:szCs w:val="22"/>
          <w:lang w:eastAsia="ru-RU"/>
          <w14:ligatures w14:val="none"/>
        </w:rPr>
        <w:t xml:space="preserve"> Цена договора является твердой и определяется на весь срок исполнения договора и может быть изменена только в случаях, предусмотренных договором.</w:t>
      </w:r>
    </w:p>
    <w:p w14:paraId="3D4D0B0E" w14:textId="46C1AC1D"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4.3.</w:t>
      </w:r>
      <w:r w:rsidRPr="00F864CD">
        <w:rPr>
          <w:rFonts w:ascii="Times New Roman" w:eastAsia="Times New Roman" w:hAnsi="Times New Roman" w:cs="Times New Roman"/>
          <w:kern w:val="0"/>
          <w:sz w:val="22"/>
          <w:szCs w:val="22"/>
          <w:lang w:eastAsia="ru-RU"/>
          <w14:ligatures w14:val="none"/>
        </w:rPr>
        <w:t xml:space="preserve"> Источник финансирования: </w:t>
      </w:r>
      <w:r>
        <w:rPr>
          <w:rFonts w:ascii="Times New Roman" w:eastAsia="Times New Roman" w:hAnsi="Times New Roman" w:cs="Times New Roman"/>
          <w:kern w:val="0"/>
          <w:sz w:val="22"/>
          <w:szCs w:val="22"/>
          <w:lang w:eastAsia="ru-RU"/>
          <w14:ligatures w14:val="none"/>
        </w:rPr>
        <w:t>внебюджетные средства</w:t>
      </w:r>
      <w:r w:rsidRPr="00F864CD">
        <w:rPr>
          <w:rFonts w:ascii="Times New Roman" w:eastAsia="Times New Roman" w:hAnsi="Times New Roman" w:cs="Times New Roman"/>
          <w:kern w:val="0"/>
          <w:sz w:val="22"/>
          <w:szCs w:val="22"/>
          <w:lang w:eastAsia="ru-RU"/>
          <w14:ligatures w14:val="none"/>
        </w:rPr>
        <w:t>.</w:t>
      </w:r>
    </w:p>
    <w:p w14:paraId="4FADF5E5"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4.4.</w:t>
      </w:r>
      <w:r w:rsidRPr="00F864CD">
        <w:rPr>
          <w:rFonts w:ascii="Times New Roman" w:eastAsia="Times New Roman" w:hAnsi="Times New Roman" w:cs="Times New Roman"/>
          <w:kern w:val="0"/>
          <w:sz w:val="22"/>
          <w:szCs w:val="22"/>
          <w:lang w:eastAsia="ru-RU"/>
          <w14:ligatures w14:val="none"/>
        </w:rPr>
        <w:t xml:space="preserve"> Оплата за выполненные Исполнителем работы осуществляется на основании выставленных Исполнителем счетов после подписания акта выполненных работ.</w:t>
      </w:r>
    </w:p>
    <w:p w14:paraId="5FBF3BEA" w14:textId="77777777" w:rsidR="00F864CD" w:rsidRPr="00F864CD" w:rsidRDefault="00F864CD" w:rsidP="00F864CD">
      <w:pPr>
        <w:suppressAutoHyphens/>
        <w:spacing w:after="0" w:line="240" w:lineRule="auto"/>
        <w:ind w:firstLine="851"/>
        <w:jc w:val="both"/>
        <w:rPr>
          <w:rFonts w:ascii="Times New Roman" w:eastAsia="Times New Roman" w:hAnsi="Times New Roman" w:cs="Calibri"/>
          <w:kern w:val="0"/>
          <w:sz w:val="22"/>
          <w:szCs w:val="22"/>
          <w:lang w:eastAsia="ar-SA"/>
          <w14:ligatures w14:val="none"/>
        </w:rPr>
      </w:pPr>
      <w:r w:rsidRPr="00F864CD">
        <w:rPr>
          <w:rFonts w:ascii="Times New Roman" w:eastAsia="Times New Roman" w:hAnsi="Times New Roman" w:cs="Times New Roman"/>
          <w:b/>
          <w:bCs/>
          <w:kern w:val="0"/>
          <w:sz w:val="22"/>
          <w:szCs w:val="22"/>
          <w:lang w:eastAsia="ru-RU"/>
          <w14:ligatures w14:val="none"/>
        </w:rPr>
        <w:t>4.5.</w:t>
      </w:r>
      <w:r w:rsidRPr="00F864CD">
        <w:rPr>
          <w:rFonts w:ascii="Times New Roman" w:eastAsia="Times New Roman" w:hAnsi="Times New Roman" w:cs="Times New Roman"/>
          <w:kern w:val="0"/>
          <w:sz w:val="22"/>
          <w:szCs w:val="22"/>
          <w:lang w:eastAsia="ru-RU"/>
          <w14:ligatures w14:val="none"/>
        </w:rPr>
        <w:t xml:space="preserve"> Расчет за фактически выполненные работы осуществляется Заказчиком платежными поручениями по реквизитам Исполнителя в течение 7 рабочих дней со дня подписания акта выполненных работ.</w:t>
      </w:r>
    </w:p>
    <w:p w14:paraId="466A6529" w14:textId="77777777" w:rsid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4.6.</w:t>
      </w:r>
      <w:r w:rsidRPr="00F864CD">
        <w:rPr>
          <w:rFonts w:ascii="Times New Roman" w:eastAsia="Times New Roman" w:hAnsi="Times New Roman" w:cs="Times New Roman"/>
          <w:kern w:val="0"/>
          <w:sz w:val="22"/>
          <w:szCs w:val="22"/>
          <w:lang w:eastAsia="ru-RU"/>
          <w14:ligatures w14:val="none"/>
        </w:rPr>
        <w:t xml:space="preserve"> Оплата производится Заказчиком путём перечисления денежных средств на расчётный счет Исполнителя, указанный в платежном документе за соответствующий расчетный период.</w:t>
      </w:r>
    </w:p>
    <w:p w14:paraId="4D75613D" w14:textId="7A86D8D3"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Оплата за декабрь текущего года осуществляется «Заказчиком» в срок до 25.12.2026 г. на основании счета, выставленного «Исполнителем» в срок до 20.12.2026 г.</w:t>
      </w:r>
    </w:p>
    <w:p w14:paraId="7AB7B7F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4.7.</w:t>
      </w:r>
      <w:r w:rsidRPr="00F864CD">
        <w:rPr>
          <w:rFonts w:ascii="Times New Roman" w:eastAsia="Times New Roman" w:hAnsi="Times New Roman" w:cs="Times New Roman"/>
          <w:kern w:val="0"/>
          <w:sz w:val="22"/>
          <w:szCs w:val="22"/>
          <w:lang w:eastAsia="ru-RU"/>
          <w14:ligatures w14:val="none"/>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19C2BD"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4.8.</w:t>
      </w:r>
      <w:r w:rsidRPr="00F864CD">
        <w:rPr>
          <w:rFonts w:ascii="Times New Roman" w:eastAsia="Times New Roman" w:hAnsi="Times New Roman" w:cs="Times New Roman"/>
          <w:kern w:val="0"/>
          <w:sz w:val="22"/>
          <w:szCs w:val="22"/>
          <w:lang w:eastAsia="ru-RU"/>
          <w14:ligatures w14:val="none"/>
        </w:rPr>
        <w:t xml:space="preserve"> При изменении объема работ в соответствии с п. 1.3 договора изменяется цена договора пропорционально изменяемому объему работ, но не более чем на десять процентов цены договора в соответствии с требованиями п.1.2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7850D374" w14:textId="77777777" w:rsidR="00F864CD" w:rsidRPr="00F864CD" w:rsidRDefault="00F864CD" w:rsidP="00F864CD">
      <w:pPr>
        <w:spacing w:after="0" w:line="240" w:lineRule="auto"/>
        <w:jc w:val="both"/>
        <w:rPr>
          <w:rFonts w:ascii="Times New Roman" w:eastAsia="Times New Roman" w:hAnsi="Times New Roman" w:cs="Times New Roman"/>
          <w:kern w:val="0"/>
          <w:sz w:val="22"/>
          <w:szCs w:val="22"/>
          <w:lang w:eastAsia="ru-RU"/>
          <w14:ligatures w14:val="none"/>
        </w:rPr>
      </w:pPr>
    </w:p>
    <w:p w14:paraId="4FCD00A7" w14:textId="77777777" w:rsidR="00F864CD" w:rsidRPr="00F864CD" w:rsidRDefault="00F864CD" w:rsidP="00F864CD">
      <w:pPr>
        <w:spacing w:after="0" w:line="240" w:lineRule="auto"/>
        <w:jc w:val="center"/>
        <w:rPr>
          <w:rFonts w:ascii="Times New Roman" w:eastAsia="Times New Roman" w:hAnsi="Times New Roman" w:cs="Times New Roman"/>
          <w:b/>
          <w:kern w:val="0"/>
          <w:sz w:val="20"/>
          <w:szCs w:val="20"/>
          <w:lang w:eastAsia="ru-RU"/>
          <w14:ligatures w14:val="none"/>
        </w:rPr>
      </w:pPr>
      <w:r w:rsidRPr="00F864CD">
        <w:rPr>
          <w:rFonts w:ascii="Times New Roman" w:eastAsia="Times New Roman" w:hAnsi="Times New Roman" w:cs="Times New Roman"/>
          <w:b/>
          <w:kern w:val="0"/>
          <w:sz w:val="20"/>
          <w:szCs w:val="20"/>
          <w:lang w:eastAsia="ru-RU"/>
          <w14:ligatures w14:val="none"/>
        </w:rPr>
        <w:t>5. ОТВЕТСТВЕННОСТЬ СТОРОН.</w:t>
      </w:r>
    </w:p>
    <w:p w14:paraId="069ED5B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5.1.</w:t>
      </w:r>
      <w:r w:rsidRPr="00F864CD">
        <w:rPr>
          <w:rFonts w:ascii="Times New Roman" w:eastAsia="Times New Roman" w:hAnsi="Times New Roman" w:cs="Times New Roman"/>
          <w:kern w:val="0"/>
          <w:sz w:val="22"/>
          <w:szCs w:val="22"/>
          <w:lang w:eastAsia="ru-RU"/>
          <w14:ligatures w14:val="none"/>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1679BF86"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5.2.</w:t>
      </w:r>
      <w:r w:rsidRPr="00F864CD">
        <w:rPr>
          <w:rFonts w:ascii="Times New Roman" w:eastAsia="Times New Roman" w:hAnsi="Times New Roman" w:cs="Times New Roman"/>
          <w:kern w:val="0"/>
          <w:sz w:val="22"/>
          <w:szCs w:val="22"/>
          <w:lang w:eastAsia="ru-RU"/>
          <w14:ligatures w14:val="none"/>
        </w:rPr>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F864CD">
        <w:rPr>
          <w:rFonts w:ascii="Times New Roman" w:eastAsia="Times New Roman" w:hAnsi="Times New Roman" w:cs="Times New Roman"/>
          <w:kern w:val="0"/>
          <w:sz w:val="22"/>
          <w:szCs w:val="22"/>
          <w:lang w:eastAsia="ru-RU"/>
          <w14:ligatures w14:val="none"/>
        </w:rPr>
        <w:t>1000 (одна тысяча) рублей, если цена договора не превышает 3 млн. рублей (включительно).</w:t>
      </w:r>
      <w:bookmarkStart w:id="2" w:name="sub_100904"/>
      <w:bookmarkEnd w:id="1"/>
      <w:bookmarkEnd w:id="2"/>
    </w:p>
    <w:p w14:paraId="57B53CB0"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5.3.</w:t>
      </w:r>
      <w:r w:rsidRPr="00F864CD">
        <w:rPr>
          <w:rFonts w:ascii="Times New Roman" w:eastAsia="Times New Roman" w:hAnsi="Times New Roman" w:cs="Times New Roman"/>
          <w:kern w:val="0"/>
          <w:sz w:val="22"/>
          <w:szCs w:val="22"/>
          <w:lang w:eastAsia="ru-RU"/>
          <w14:ligatures w14:val="none"/>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EE610F0"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5.4.</w:t>
      </w:r>
      <w:r w:rsidRPr="00F864CD">
        <w:rPr>
          <w:rFonts w:ascii="Times New Roman" w:eastAsia="Times New Roman" w:hAnsi="Times New Roman" w:cs="Times New Roman"/>
          <w:kern w:val="0"/>
          <w:sz w:val="22"/>
          <w:szCs w:val="22"/>
          <w:lang w:eastAsia="ru-RU"/>
          <w14:ligatures w14:val="none"/>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B24C1B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lastRenderedPageBreak/>
        <w:t>5.5.</w:t>
      </w:r>
      <w:r w:rsidRPr="00F864CD">
        <w:rPr>
          <w:rFonts w:ascii="Times New Roman" w:eastAsia="Times New Roman" w:hAnsi="Times New Roman" w:cs="Times New Roman"/>
          <w:kern w:val="0"/>
          <w:sz w:val="22"/>
          <w:szCs w:val="22"/>
          <w:lang w:eastAsia="ru-RU"/>
          <w14:ligatures w14:val="none"/>
        </w:rPr>
        <w:t xml:space="preserve">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C27A2D5"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5.6.</w:t>
      </w:r>
      <w:r w:rsidRPr="00F864CD">
        <w:rPr>
          <w:rFonts w:ascii="Times New Roman" w:eastAsia="Times New Roman" w:hAnsi="Times New Roman" w:cs="Times New Roman"/>
          <w:kern w:val="0"/>
          <w:sz w:val="22"/>
          <w:szCs w:val="22"/>
          <w:lang w:eastAsia="ru-RU"/>
          <w14:ligatures w14:val="none"/>
        </w:rPr>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36 600 (тридцать шесть тысяч шестьсот) рублей 00 коп., 10 процентов цены договора в случае, если цена договора не превышает 3 млн. рублей.</w:t>
      </w:r>
    </w:p>
    <w:p w14:paraId="679E7EB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5.7.</w:t>
      </w:r>
      <w:r w:rsidRPr="00F864CD">
        <w:rPr>
          <w:rFonts w:ascii="Times New Roman" w:eastAsia="Times New Roman" w:hAnsi="Times New Roman" w:cs="Times New Roman"/>
          <w:kern w:val="0"/>
          <w:sz w:val="22"/>
          <w:szCs w:val="22"/>
          <w:lang w:eastAsia="ru-RU"/>
          <w14:ligatures w14:val="none"/>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466F7125"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5.8.</w:t>
      </w:r>
      <w:r w:rsidRPr="00F864CD">
        <w:rPr>
          <w:rFonts w:ascii="Times New Roman" w:eastAsia="Times New Roman" w:hAnsi="Times New Roman" w:cs="Times New Roman"/>
          <w:kern w:val="0"/>
          <w:sz w:val="22"/>
          <w:szCs w:val="22"/>
          <w:lang w:eastAsia="ru-RU"/>
          <w14:ligatures w14:val="none"/>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C54634C"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5.9.</w:t>
      </w:r>
      <w:r w:rsidRPr="00F864CD">
        <w:rPr>
          <w:rFonts w:ascii="Times New Roman" w:eastAsia="Times New Roman" w:hAnsi="Times New Roman" w:cs="Times New Roman"/>
          <w:kern w:val="0"/>
          <w:sz w:val="22"/>
          <w:szCs w:val="22"/>
          <w:lang w:eastAsia="ru-RU"/>
          <w14:ligatures w14:val="none"/>
        </w:rPr>
        <w:t xml:space="preserve">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C721FB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5.10.</w:t>
      </w:r>
      <w:r w:rsidRPr="00F864CD">
        <w:rPr>
          <w:rFonts w:ascii="Times New Roman" w:eastAsia="Times New Roman" w:hAnsi="Times New Roman" w:cs="Times New Roman"/>
          <w:kern w:val="0"/>
          <w:sz w:val="22"/>
          <w:szCs w:val="22"/>
          <w:lang w:eastAsia="ru-RU"/>
          <w14:ligatures w14:val="none"/>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136B547"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5.11.</w:t>
      </w:r>
      <w:r w:rsidRPr="00F864CD">
        <w:rPr>
          <w:rFonts w:ascii="Times New Roman" w:eastAsia="Times New Roman" w:hAnsi="Times New Roman" w:cs="Times New Roman"/>
          <w:kern w:val="0"/>
          <w:sz w:val="22"/>
          <w:szCs w:val="22"/>
          <w:lang w:eastAsia="ru-RU"/>
          <w14:ligatures w14:val="none"/>
        </w:rPr>
        <w:t xml:space="preserve">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AD50E73"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5.12.</w:t>
      </w:r>
      <w:r w:rsidRPr="00F864CD">
        <w:rPr>
          <w:rFonts w:ascii="Times New Roman" w:eastAsia="Times New Roman" w:hAnsi="Times New Roman" w:cs="Times New Roman"/>
          <w:kern w:val="0"/>
          <w:sz w:val="22"/>
          <w:szCs w:val="22"/>
          <w:lang w:eastAsia="ru-RU"/>
          <w14:ligatures w14:val="none"/>
        </w:rPr>
        <w:t xml:space="preserve"> Сторона, несвоевременно направившая извещение, предусмотренное в п. 5.11 договора, возмещает другой Стороне понесенные последней убытки.</w:t>
      </w:r>
    </w:p>
    <w:p w14:paraId="5A9851AE"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5.13.</w:t>
      </w:r>
      <w:r w:rsidRPr="00F864CD">
        <w:rPr>
          <w:rFonts w:ascii="Times New Roman" w:eastAsia="Times New Roman" w:hAnsi="Times New Roman" w:cs="Times New Roman"/>
          <w:kern w:val="0"/>
          <w:sz w:val="22"/>
          <w:szCs w:val="22"/>
          <w:lang w:eastAsia="ru-RU"/>
          <w14:ligatures w14:val="none"/>
        </w:rPr>
        <w:t xml:space="preserve">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20825C73" w14:textId="77777777" w:rsidR="00F864CD" w:rsidRPr="00F864CD" w:rsidRDefault="00F864CD" w:rsidP="00F864CD">
      <w:pPr>
        <w:spacing w:after="0" w:line="240" w:lineRule="auto"/>
        <w:ind w:left="360"/>
        <w:jc w:val="center"/>
        <w:rPr>
          <w:rFonts w:ascii="Times New Roman" w:eastAsia="Times New Roman" w:hAnsi="Times New Roman" w:cs="Times New Roman"/>
          <w:b/>
          <w:kern w:val="0"/>
          <w:sz w:val="20"/>
          <w:szCs w:val="20"/>
          <w:lang w:eastAsia="ru-RU"/>
          <w14:ligatures w14:val="none"/>
        </w:rPr>
      </w:pPr>
    </w:p>
    <w:p w14:paraId="44217242" w14:textId="77777777" w:rsidR="00F864CD" w:rsidRPr="00F864CD" w:rsidRDefault="00F864CD" w:rsidP="00F864CD">
      <w:pPr>
        <w:spacing w:after="0" w:line="240" w:lineRule="auto"/>
        <w:ind w:left="360"/>
        <w:jc w:val="center"/>
        <w:rPr>
          <w:rFonts w:ascii="Times New Roman" w:eastAsia="Times New Roman" w:hAnsi="Times New Roman" w:cs="Times New Roman"/>
          <w:b/>
          <w:kern w:val="0"/>
          <w:sz w:val="20"/>
          <w:szCs w:val="20"/>
          <w:lang w:eastAsia="ru-RU"/>
          <w14:ligatures w14:val="none"/>
        </w:rPr>
      </w:pPr>
      <w:r w:rsidRPr="00F864CD">
        <w:rPr>
          <w:rFonts w:ascii="Times New Roman" w:eastAsia="Times New Roman" w:hAnsi="Times New Roman" w:cs="Times New Roman"/>
          <w:b/>
          <w:kern w:val="0"/>
          <w:sz w:val="20"/>
          <w:szCs w:val="20"/>
          <w:lang w:eastAsia="ru-RU"/>
          <w14:ligatures w14:val="none"/>
        </w:rPr>
        <w:t>6. СРОК ДЕЙСТВИЯ ДОГОВОРА.</w:t>
      </w:r>
    </w:p>
    <w:p w14:paraId="52291695" w14:textId="154EBFFC"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6.1.</w:t>
      </w:r>
      <w:r w:rsidRPr="00F864CD">
        <w:rPr>
          <w:rFonts w:ascii="Times New Roman" w:eastAsia="Times New Roman" w:hAnsi="Times New Roman" w:cs="Times New Roman"/>
          <w:kern w:val="0"/>
          <w:sz w:val="22"/>
          <w:szCs w:val="22"/>
          <w:lang w:eastAsia="ru-RU"/>
          <w14:ligatures w14:val="none"/>
        </w:rPr>
        <w:t xml:space="preserve"> Настоящий договор вступает в силу с момента подписания и распространяется на отношения, возникающие </w:t>
      </w:r>
      <w:r w:rsidRPr="00F864CD">
        <w:rPr>
          <w:rFonts w:ascii="Times New Roman" w:eastAsia="Times New Roman" w:hAnsi="Times New Roman" w:cs="Times New Roman"/>
          <w:b/>
          <w:bCs/>
          <w:kern w:val="0"/>
          <w:sz w:val="22"/>
          <w:szCs w:val="22"/>
          <w:lang w:eastAsia="ru-RU"/>
          <w14:ligatures w14:val="none"/>
        </w:rPr>
        <w:t>с 01.0</w:t>
      </w:r>
      <w:r>
        <w:rPr>
          <w:rFonts w:ascii="Times New Roman" w:eastAsia="Times New Roman" w:hAnsi="Times New Roman" w:cs="Times New Roman"/>
          <w:b/>
          <w:bCs/>
          <w:kern w:val="0"/>
          <w:sz w:val="22"/>
          <w:szCs w:val="22"/>
          <w:lang w:eastAsia="ru-RU"/>
          <w14:ligatures w14:val="none"/>
        </w:rPr>
        <w:t>8</w:t>
      </w:r>
      <w:r w:rsidRPr="00F864CD">
        <w:rPr>
          <w:rFonts w:ascii="Times New Roman" w:eastAsia="Times New Roman" w:hAnsi="Times New Roman" w:cs="Times New Roman"/>
          <w:b/>
          <w:bCs/>
          <w:kern w:val="0"/>
          <w:sz w:val="22"/>
          <w:szCs w:val="22"/>
          <w:lang w:eastAsia="ru-RU"/>
          <w14:ligatures w14:val="none"/>
        </w:rPr>
        <w:t>.2026 года по 31.</w:t>
      </w:r>
      <w:r>
        <w:rPr>
          <w:rFonts w:ascii="Times New Roman" w:eastAsia="Times New Roman" w:hAnsi="Times New Roman" w:cs="Times New Roman"/>
          <w:b/>
          <w:bCs/>
          <w:kern w:val="0"/>
          <w:sz w:val="22"/>
          <w:szCs w:val="22"/>
          <w:lang w:eastAsia="ru-RU"/>
          <w14:ligatures w14:val="none"/>
        </w:rPr>
        <w:t>12</w:t>
      </w:r>
      <w:r w:rsidRPr="00F864CD">
        <w:rPr>
          <w:rFonts w:ascii="Times New Roman" w:eastAsia="Times New Roman" w:hAnsi="Times New Roman" w:cs="Times New Roman"/>
          <w:b/>
          <w:bCs/>
          <w:kern w:val="0"/>
          <w:sz w:val="22"/>
          <w:szCs w:val="22"/>
          <w:lang w:eastAsia="ru-RU"/>
          <w14:ligatures w14:val="none"/>
        </w:rPr>
        <w:t>.2026 года</w:t>
      </w:r>
      <w:r w:rsidRPr="00F864CD">
        <w:rPr>
          <w:rFonts w:ascii="Times New Roman" w:eastAsia="Times New Roman" w:hAnsi="Times New Roman" w:cs="Times New Roman"/>
          <w:kern w:val="0"/>
          <w:sz w:val="22"/>
          <w:szCs w:val="22"/>
          <w:lang w:eastAsia="ru-RU"/>
          <w14:ligatures w14:val="none"/>
        </w:rPr>
        <w:t>, а в части взаиморасчетов до полного исполнения обязательств по договору.</w:t>
      </w:r>
    </w:p>
    <w:p w14:paraId="0D542C5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6.2.</w:t>
      </w:r>
      <w:r w:rsidRPr="00F864CD">
        <w:rPr>
          <w:rFonts w:ascii="Times New Roman" w:eastAsia="Times New Roman" w:hAnsi="Times New Roman" w:cs="Times New Roman"/>
          <w:kern w:val="0"/>
          <w:sz w:val="22"/>
          <w:szCs w:val="22"/>
          <w:lang w:eastAsia="ru-RU"/>
          <w14:ligatures w14:val="none"/>
        </w:rPr>
        <w:t xml:space="preserve"> Настоящий договор может быть расторгнут досрочно:</w:t>
      </w:r>
    </w:p>
    <w:p w14:paraId="7135FA1E"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6.2.1. По письменному соглашению сторон.</w:t>
      </w:r>
    </w:p>
    <w:p w14:paraId="3EC93C0C"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6.2.2. В одностороннем порядке при отказе одной из сторон от настоящего контракта при наличии письменного извещения другой стороны о расторжении настоящего контракта за 30 дней до даты расторжения контракта.</w:t>
      </w:r>
    </w:p>
    <w:p w14:paraId="4911689B"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6.2.3. В иных случаях, предусмотренных действующим законодательством Российской Федерации.</w:t>
      </w:r>
    </w:p>
    <w:p w14:paraId="3BE6F0C1"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6.3.</w:t>
      </w:r>
      <w:r w:rsidRPr="00F864CD">
        <w:rPr>
          <w:rFonts w:ascii="Times New Roman" w:eastAsia="Times New Roman" w:hAnsi="Times New Roman" w:cs="Times New Roman"/>
          <w:kern w:val="0"/>
          <w:sz w:val="22"/>
          <w:szCs w:val="22"/>
          <w:lang w:eastAsia="ru-RU"/>
          <w14:ligatures w14:val="none"/>
        </w:rPr>
        <w:t xml:space="preserve"> При расторжении договора Исполнитель не несет ответственность за работоспособность оборудования для передачи извещения о пожаре объекта.</w:t>
      </w:r>
    </w:p>
    <w:p w14:paraId="25AEEBEA"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6.4.</w:t>
      </w:r>
      <w:r w:rsidRPr="00F864CD">
        <w:rPr>
          <w:rFonts w:ascii="Times New Roman" w:eastAsia="Times New Roman" w:hAnsi="Times New Roman" w:cs="Times New Roman"/>
          <w:kern w:val="0"/>
          <w:sz w:val="22"/>
          <w:szCs w:val="22"/>
          <w:lang w:eastAsia="ru-RU"/>
          <w14:ligatures w14:val="none"/>
        </w:rPr>
        <w:t xml:space="preserve"> В случае изменения у какой-либо из сторон юридического адреса, наименования, банковских реквизитов, реорганизации или ликвидации, и прочего она обязана в течение 10 (десяти) дней письменно известить об этом другую сторону и направить документы, подтверждающие изменения.</w:t>
      </w:r>
    </w:p>
    <w:p w14:paraId="429D34A4" w14:textId="77777777" w:rsidR="00F864CD" w:rsidRPr="00F864CD" w:rsidRDefault="00F864CD" w:rsidP="00F864CD">
      <w:pPr>
        <w:spacing w:after="0" w:line="240" w:lineRule="auto"/>
        <w:jc w:val="both"/>
        <w:rPr>
          <w:rFonts w:ascii="Times New Roman" w:eastAsia="Times New Roman" w:hAnsi="Times New Roman" w:cs="Times New Roman"/>
          <w:kern w:val="0"/>
          <w:sz w:val="20"/>
          <w:szCs w:val="20"/>
          <w:lang w:eastAsia="ru-RU"/>
          <w14:ligatures w14:val="none"/>
        </w:rPr>
      </w:pPr>
    </w:p>
    <w:p w14:paraId="23F9601B" w14:textId="77777777" w:rsidR="00F864CD" w:rsidRPr="00F864CD" w:rsidRDefault="00F864CD" w:rsidP="00F864CD">
      <w:pPr>
        <w:spacing w:after="0" w:line="240" w:lineRule="auto"/>
        <w:ind w:left="360"/>
        <w:jc w:val="center"/>
        <w:rPr>
          <w:rFonts w:ascii="Times New Roman" w:eastAsia="Times New Roman" w:hAnsi="Times New Roman" w:cs="Times New Roman"/>
          <w:b/>
          <w:kern w:val="0"/>
          <w:sz w:val="20"/>
          <w:szCs w:val="20"/>
          <w:lang w:eastAsia="ru-RU"/>
          <w14:ligatures w14:val="none"/>
        </w:rPr>
      </w:pPr>
      <w:r w:rsidRPr="00F864CD">
        <w:rPr>
          <w:rFonts w:ascii="Times New Roman" w:eastAsia="Times New Roman" w:hAnsi="Times New Roman" w:cs="Times New Roman"/>
          <w:b/>
          <w:kern w:val="0"/>
          <w:sz w:val="20"/>
          <w:szCs w:val="20"/>
          <w:lang w:eastAsia="ru-RU"/>
          <w14:ligatures w14:val="none"/>
        </w:rPr>
        <w:t>7. РАЗРЕШЕНИЕ СПОРОВ.</w:t>
      </w:r>
    </w:p>
    <w:p w14:paraId="30E8AE3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7.1.</w:t>
      </w:r>
      <w:r w:rsidRPr="00F864CD">
        <w:rPr>
          <w:rFonts w:ascii="Times New Roman" w:eastAsia="Times New Roman" w:hAnsi="Times New Roman" w:cs="Times New Roman"/>
          <w:kern w:val="0"/>
          <w:sz w:val="22"/>
          <w:szCs w:val="22"/>
          <w:lang w:eastAsia="ru-RU"/>
          <w14:ligatures w14:val="none"/>
        </w:rPr>
        <w:t xml:space="preserve"> Все споры и разногласия, которые могут возникнуть между сторонами, будут разрешаться путем переговоров.</w:t>
      </w:r>
    </w:p>
    <w:p w14:paraId="696F8B74"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7.2.</w:t>
      </w:r>
      <w:r w:rsidRPr="00F864CD">
        <w:rPr>
          <w:rFonts w:ascii="Times New Roman" w:eastAsia="Times New Roman" w:hAnsi="Times New Roman" w:cs="Times New Roman"/>
          <w:kern w:val="0"/>
          <w:sz w:val="22"/>
          <w:szCs w:val="22"/>
          <w:lang w:eastAsia="ru-RU"/>
          <w14:ligatures w14:val="none"/>
        </w:rPr>
        <w:t xml:space="preserve"> При </w:t>
      </w:r>
      <w:proofErr w:type="gramStart"/>
      <w:r w:rsidRPr="00F864CD">
        <w:rPr>
          <w:rFonts w:ascii="Times New Roman" w:eastAsia="Times New Roman" w:hAnsi="Times New Roman" w:cs="Times New Roman"/>
          <w:kern w:val="0"/>
          <w:sz w:val="22"/>
          <w:szCs w:val="22"/>
          <w:lang w:eastAsia="ru-RU"/>
          <w14:ligatures w14:val="none"/>
        </w:rPr>
        <w:t>не урегулировании</w:t>
      </w:r>
      <w:proofErr w:type="gramEnd"/>
      <w:r w:rsidRPr="00F864CD">
        <w:rPr>
          <w:rFonts w:ascii="Times New Roman" w:eastAsia="Times New Roman" w:hAnsi="Times New Roman" w:cs="Times New Roman"/>
          <w:kern w:val="0"/>
          <w:sz w:val="22"/>
          <w:szCs w:val="22"/>
          <w:lang w:eastAsia="ru-RU"/>
          <w14:ligatures w14:val="none"/>
        </w:rPr>
        <w:t xml:space="preserve"> в процессе переговоров спорные вопросы разрешаются в порядке, установленном действующим законодательством Российской Федерации.</w:t>
      </w:r>
    </w:p>
    <w:p w14:paraId="7745D26E"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7.3. Судебные споры разрешаются в Арбитражном суде Кировской области.</w:t>
      </w:r>
    </w:p>
    <w:p w14:paraId="4CA6B860"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p>
    <w:p w14:paraId="32FC22CD"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p>
    <w:p w14:paraId="0DCFE9D8"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p>
    <w:p w14:paraId="7C4AAF00"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p>
    <w:p w14:paraId="5828814B"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p>
    <w:p w14:paraId="24F50279" w14:textId="77777777" w:rsidR="00F864CD" w:rsidRPr="00F864CD" w:rsidRDefault="00F864CD" w:rsidP="00F864CD">
      <w:pPr>
        <w:spacing w:after="0" w:line="240" w:lineRule="auto"/>
        <w:ind w:left="360"/>
        <w:jc w:val="center"/>
        <w:rPr>
          <w:rFonts w:ascii="Times New Roman" w:eastAsia="Times New Roman" w:hAnsi="Times New Roman" w:cs="Times New Roman"/>
          <w:b/>
          <w:kern w:val="0"/>
          <w:sz w:val="20"/>
          <w:szCs w:val="20"/>
          <w:lang w:eastAsia="ru-RU"/>
          <w14:ligatures w14:val="none"/>
        </w:rPr>
      </w:pPr>
      <w:r w:rsidRPr="00F864CD">
        <w:rPr>
          <w:rFonts w:ascii="Times New Roman" w:eastAsia="Times New Roman" w:hAnsi="Times New Roman" w:cs="Times New Roman"/>
          <w:b/>
          <w:kern w:val="0"/>
          <w:sz w:val="20"/>
          <w:szCs w:val="20"/>
          <w:lang w:eastAsia="ru-RU"/>
          <w14:ligatures w14:val="none"/>
        </w:rPr>
        <w:t>8. ЗАКЛЮЧИТЕЛЬНЫЕ ПОЛОЖЕНИЯ.</w:t>
      </w:r>
    </w:p>
    <w:p w14:paraId="666CA8D5"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8.1.</w:t>
      </w:r>
      <w:r w:rsidRPr="00F864CD">
        <w:rPr>
          <w:rFonts w:ascii="Times New Roman" w:eastAsia="Times New Roman" w:hAnsi="Times New Roman" w:cs="Times New Roman"/>
          <w:kern w:val="0"/>
          <w:sz w:val="22"/>
          <w:szCs w:val="22"/>
          <w:lang w:eastAsia="ru-RU"/>
          <w14:ligatures w14:val="none"/>
        </w:rPr>
        <w:t xml:space="preserve"> Во всем остальном, что не предусмотрено настоящим договором, стороны руководствуются действующим законодательством Российской Федерации.</w:t>
      </w:r>
    </w:p>
    <w:p w14:paraId="7195DB27"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bCs/>
          <w:kern w:val="0"/>
          <w:sz w:val="22"/>
          <w:szCs w:val="22"/>
          <w:lang w:eastAsia="ru-RU"/>
          <w14:ligatures w14:val="none"/>
        </w:rPr>
        <w:t>8.2.</w:t>
      </w:r>
      <w:r w:rsidRPr="00F864CD">
        <w:rPr>
          <w:rFonts w:ascii="Times New Roman" w:eastAsia="Times New Roman" w:hAnsi="Times New Roman" w:cs="Times New Roman"/>
          <w:kern w:val="0"/>
          <w:sz w:val="22"/>
          <w:szCs w:val="22"/>
          <w:lang w:eastAsia="ru-RU"/>
          <w14:ligatures w14:val="none"/>
        </w:rPr>
        <w:t xml:space="preserve"> 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w:t>
      </w:r>
    </w:p>
    <w:p w14:paraId="1D0556F7"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8.3.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электронной почте или доставлены лично по юридическим (почтовым) адресам сторон с получением под расписку соответствующими должностными лицами. </w:t>
      </w:r>
    </w:p>
    <w:p w14:paraId="70E5F581"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8.4. Стороны вправе использовать факсимильное воспроизведение подписи лица, уполномоченного подписывать настоящий договор и расчетные документы.</w:t>
      </w:r>
    </w:p>
    <w:p w14:paraId="4108436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spacing w:val="20"/>
          <w:kern w:val="0"/>
          <w:sz w:val="21"/>
          <w:szCs w:val="21"/>
          <w:lang w:eastAsia="ru-RU"/>
          <w14:ligatures w14:val="none"/>
        </w:rPr>
        <w:t xml:space="preserve">8.5. </w:t>
      </w:r>
      <w:r w:rsidRPr="00F864CD">
        <w:rPr>
          <w:rFonts w:ascii="Times New Roman" w:eastAsia="Times New Roman" w:hAnsi="Times New Roman" w:cs="Times New Roman"/>
          <w:kern w:val="0"/>
          <w:sz w:val="22"/>
          <w:szCs w:val="22"/>
          <w:lang w:eastAsia="ru-RU"/>
          <w14:ligatures w14:val="none"/>
        </w:rPr>
        <w:t>Стороны согласовали возможность подписания счетов, актов выполненных работ (в том числе корректировочных, исправительных), актов приема-передачи, дополнительных соглашений к настоящему договору, иной документации (письма, уведомления, извещения и пр.), связанной с исполнением настоящего договора, с использованием усиленной квалифицированной электронной подписи. Оператором электронного документооборота (далее – ЭДО) Исполнителя является ООО «Компания «Тензор».</w:t>
      </w:r>
    </w:p>
    <w:p w14:paraId="750EDC32"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8.6. В целях организации ЭДО между Сторонами Исполнитель обязан направить запрос на получение кода доступа в ЭДО по адресу электронной почты Заказчика и, при необходимости, настроить роуминг в течение 10 (десяти) рабочих дней с даты заключения договора. Заказчик обязан направить код доступа в ЭДО в течение 3 (трех) рабочих дней со дня получения запроса по адресу электронной почты Исполнителя.</w:t>
      </w:r>
    </w:p>
    <w:p w14:paraId="56226E30"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8.7. 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w:t>
      </w:r>
    </w:p>
    <w:p w14:paraId="01EA0361"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8.8. Настоящий договор имеет 4 (четыре) приложения, являющиеся его неотъемлемой частью.</w:t>
      </w:r>
    </w:p>
    <w:p w14:paraId="09904ED9" w14:textId="77777777" w:rsidR="00F864CD" w:rsidRPr="00F864CD" w:rsidRDefault="00F864CD" w:rsidP="00F864CD">
      <w:pPr>
        <w:spacing w:after="0" w:line="240" w:lineRule="auto"/>
        <w:ind w:firstLine="851"/>
        <w:jc w:val="both"/>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Cs/>
          <w:kern w:val="0"/>
          <w:sz w:val="22"/>
          <w:szCs w:val="22"/>
          <w:lang w:eastAsia="ru-RU"/>
          <w14:ligatures w14:val="none"/>
        </w:rPr>
        <w:t>8.9.</w:t>
      </w:r>
      <w:r w:rsidRPr="00F864CD">
        <w:rPr>
          <w:rFonts w:ascii="Times New Roman" w:eastAsia="Times New Roman" w:hAnsi="Times New Roman" w:cs="Times New Roman"/>
          <w:kern w:val="0"/>
          <w:sz w:val="22"/>
          <w:szCs w:val="22"/>
          <w:lang w:eastAsia="ru-RU"/>
          <w14:ligatures w14:val="none"/>
        </w:rPr>
        <w:t xml:space="preserve"> Настоящий договор составлен в 2 (двух) экземплярах, имеющих одинаковую юридическую силу, по одному экземпляру для каждой из сторон.</w:t>
      </w:r>
    </w:p>
    <w:p w14:paraId="002D8D91" w14:textId="77777777" w:rsidR="00F864CD" w:rsidRPr="00F864CD" w:rsidRDefault="00F864CD" w:rsidP="00F864CD">
      <w:pPr>
        <w:spacing w:after="0" w:line="240" w:lineRule="auto"/>
        <w:ind w:left="360"/>
        <w:rPr>
          <w:rFonts w:ascii="Times New Roman" w:eastAsia="Times New Roman" w:hAnsi="Times New Roman" w:cs="Times New Roman"/>
          <w:b/>
          <w:kern w:val="0"/>
          <w:sz w:val="20"/>
          <w:szCs w:val="20"/>
          <w:lang w:eastAsia="ru-RU"/>
          <w14:ligatures w14:val="none"/>
        </w:rPr>
      </w:pPr>
    </w:p>
    <w:p w14:paraId="6E9C96A8" w14:textId="77777777" w:rsidR="00F864CD" w:rsidRPr="00F864CD" w:rsidRDefault="00F864CD" w:rsidP="00F864CD">
      <w:pPr>
        <w:spacing w:after="0" w:line="240" w:lineRule="auto"/>
        <w:ind w:left="360"/>
        <w:jc w:val="center"/>
        <w:rPr>
          <w:rFonts w:ascii="Times New Roman" w:eastAsia="Times New Roman" w:hAnsi="Times New Roman" w:cs="Times New Roman"/>
          <w:b/>
          <w:kern w:val="0"/>
          <w:sz w:val="20"/>
          <w:szCs w:val="20"/>
          <w:lang w:eastAsia="ru-RU"/>
          <w14:ligatures w14:val="none"/>
        </w:rPr>
      </w:pPr>
      <w:r w:rsidRPr="00F864CD">
        <w:rPr>
          <w:rFonts w:ascii="Times New Roman" w:eastAsia="Times New Roman" w:hAnsi="Times New Roman" w:cs="Times New Roman"/>
          <w:b/>
          <w:kern w:val="0"/>
          <w:sz w:val="20"/>
          <w:szCs w:val="20"/>
          <w:lang w:eastAsia="ru-RU"/>
          <w14:ligatures w14:val="none"/>
        </w:rPr>
        <w:t>9. ЮРИДИЧЕСКИЕ АДРЕСА И РЕКВИЗИТЫ СТОРОН.</w:t>
      </w:r>
    </w:p>
    <w:tbl>
      <w:tblPr>
        <w:tblW w:w="10349" w:type="dxa"/>
        <w:tblInd w:w="221" w:type="dxa"/>
        <w:tblBorders>
          <w:left w:val="single" w:sz="4" w:space="0" w:color="FFFFFF"/>
          <w:right w:val="single" w:sz="4" w:space="0" w:color="FFFFFF"/>
          <w:insideH w:val="dotted" w:sz="4" w:space="0" w:color="auto"/>
          <w:insideV w:val="single" w:sz="4" w:space="0" w:color="FFFFFF"/>
        </w:tblBorders>
        <w:tblLook w:val="0000" w:firstRow="0" w:lastRow="0" w:firstColumn="0" w:lastColumn="0" w:noHBand="0" w:noVBand="0"/>
      </w:tblPr>
      <w:tblGrid>
        <w:gridCol w:w="5262"/>
        <w:gridCol w:w="5087"/>
      </w:tblGrid>
      <w:tr w:rsidR="00F864CD" w:rsidRPr="00F864CD" w14:paraId="3EA9117D" w14:textId="77777777" w:rsidTr="00AA618D">
        <w:tblPrEx>
          <w:tblCellMar>
            <w:top w:w="0" w:type="dxa"/>
            <w:bottom w:w="0" w:type="dxa"/>
          </w:tblCellMar>
        </w:tblPrEx>
        <w:trPr>
          <w:trHeight w:val="192"/>
        </w:trPr>
        <w:tc>
          <w:tcPr>
            <w:tcW w:w="5262" w:type="dxa"/>
          </w:tcPr>
          <w:p w14:paraId="084C9550" w14:textId="77777777" w:rsidR="00F864CD" w:rsidRPr="00F864CD" w:rsidRDefault="00F864CD" w:rsidP="00F864CD">
            <w:pPr>
              <w:spacing w:after="0" w:line="240" w:lineRule="auto"/>
              <w:ind w:left="-79"/>
              <w:rPr>
                <w:rFonts w:ascii="Times New Roman" w:eastAsia="Times New Roman" w:hAnsi="Times New Roman" w:cs="Times New Roman"/>
                <w:b/>
                <w:kern w:val="0"/>
                <w:sz w:val="22"/>
                <w:szCs w:val="22"/>
                <w:lang w:eastAsia="ru-RU"/>
                <w14:ligatures w14:val="none"/>
              </w:rPr>
            </w:pPr>
            <w:r w:rsidRPr="00F864CD">
              <w:rPr>
                <w:rFonts w:ascii="Times New Roman" w:eastAsia="Times New Roman" w:hAnsi="Times New Roman" w:cs="Times New Roman"/>
                <w:b/>
                <w:kern w:val="0"/>
                <w:sz w:val="22"/>
                <w:szCs w:val="22"/>
                <w:lang w:eastAsia="ru-RU"/>
                <w14:ligatures w14:val="none"/>
              </w:rPr>
              <w:t xml:space="preserve">Заказчик: </w:t>
            </w:r>
          </w:p>
          <w:p w14:paraId="7D08D6C8"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Муниципальное бюджетное учреждение дополнительного образования «Спортивная школа № 8» города Кирова (МБУ ДО СШ №8)</w:t>
            </w:r>
          </w:p>
        </w:tc>
        <w:tc>
          <w:tcPr>
            <w:tcW w:w="5087" w:type="dxa"/>
          </w:tcPr>
          <w:p w14:paraId="5724A3C0"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b/>
                <w:kern w:val="0"/>
                <w:sz w:val="22"/>
                <w:szCs w:val="22"/>
                <w:lang w:eastAsia="ru-RU"/>
                <w14:ligatures w14:val="none"/>
              </w:rPr>
              <w:t>Исполнитель</w:t>
            </w:r>
            <w:r w:rsidRPr="00F864CD">
              <w:rPr>
                <w:rFonts w:ascii="Times New Roman" w:eastAsia="Times New Roman" w:hAnsi="Times New Roman" w:cs="Times New Roman"/>
                <w:kern w:val="0"/>
                <w:sz w:val="22"/>
                <w:szCs w:val="22"/>
                <w:lang w:eastAsia="ru-RU"/>
                <w14:ligatures w14:val="none"/>
              </w:rPr>
              <w:t>:</w:t>
            </w:r>
          </w:p>
          <w:p w14:paraId="33AAE893"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39C3D210" w14:textId="77777777" w:rsidTr="00AA618D">
        <w:tblPrEx>
          <w:tblCellMar>
            <w:top w:w="0" w:type="dxa"/>
            <w:bottom w:w="0" w:type="dxa"/>
          </w:tblCellMar>
        </w:tblPrEx>
        <w:trPr>
          <w:trHeight w:val="192"/>
        </w:trPr>
        <w:tc>
          <w:tcPr>
            <w:tcW w:w="5262" w:type="dxa"/>
          </w:tcPr>
          <w:p w14:paraId="7710CA30"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Юридический адрес: 610008, г. Киров, </w:t>
            </w:r>
          </w:p>
          <w:p w14:paraId="5A299536"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ул. Гагарина, 4а</w:t>
            </w:r>
          </w:p>
          <w:p w14:paraId="084E298A"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Почтовый адрес: 610008, г. Киров, ул. Гагарина, 4а</w:t>
            </w:r>
          </w:p>
        </w:tc>
        <w:tc>
          <w:tcPr>
            <w:tcW w:w="5087" w:type="dxa"/>
          </w:tcPr>
          <w:p w14:paraId="399C3C58"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3EBF7681" w14:textId="77777777" w:rsidTr="00AA618D">
        <w:tblPrEx>
          <w:tblCellMar>
            <w:top w:w="0" w:type="dxa"/>
            <w:bottom w:w="0" w:type="dxa"/>
          </w:tblCellMar>
        </w:tblPrEx>
        <w:trPr>
          <w:trHeight w:val="192"/>
        </w:trPr>
        <w:tc>
          <w:tcPr>
            <w:tcW w:w="5262" w:type="dxa"/>
          </w:tcPr>
          <w:p w14:paraId="285E7E57"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Тел. (8332) 31-27-02</w:t>
            </w:r>
          </w:p>
        </w:tc>
        <w:tc>
          <w:tcPr>
            <w:tcW w:w="5087" w:type="dxa"/>
          </w:tcPr>
          <w:p w14:paraId="4C2190DE"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6C2891BC" w14:textId="77777777" w:rsidTr="00AA618D">
        <w:tblPrEx>
          <w:tblCellMar>
            <w:top w:w="0" w:type="dxa"/>
            <w:bottom w:w="0" w:type="dxa"/>
          </w:tblCellMar>
        </w:tblPrEx>
        <w:trPr>
          <w:trHeight w:val="192"/>
        </w:trPr>
        <w:tc>
          <w:tcPr>
            <w:tcW w:w="5262" w:type="dxa"/>
          </w:tcPr>
          <w:p w14:paraId="5232153E"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ИНН 4349005664 / КПП 434501001</w:t>
            </w:r>
          </w:p>
        </w:tc>
        <w:tc>
          <w:tcPr>
            <w:tcW w:w="5087" w:type="dxa"/>
          </w:tcPr>
          <w:p w14:paraId="6665D851"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19D0CFB4" w14:textId="77777777" w:rsidTr="00AA618D">
        <w:tblPrEx>
          <w:tblCellMar>
            <w:top w:w="0" w:type="dxa"/>
            <w:bottom w:w="0" w:type="dxa"/>
          </w:tblCellMar>
        </w:tblPrEx>
        <w:trPr>
          <w:trHeight w:val="192"/>
        </w:trPr>
        <w:tc>
          <w:tcPr>
            <w:tcW w:w="5262" w:type="dxa"/>
          </w:tcPr>
          <w:p w14:paraId="6B6BD23B"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Департамент финансов администрации города Кирова (МБУ ДО СШ №8) л/с 07921008029</w:t>
            </w:r>
          </w:p>
          <w:p w14:paraId="226D01DE"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Счет организации к/с 03234643337010004000</w:t>
            </w:r>
          </w:p>
          <w:p w14:paraId="4AED72CC"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ОКЦ № 4 ВВГУ Банка России//УФК по Кировской области г. Киров</w:t>
            </w:r>
          </w:p>
        </w:tc>
        <w:tc>
          <w:tcPr>
            <w:tcW w:w="5087" w:type="dxa"/>
          </w:tcPr>
          <w:p w14:paraId="1259CB16"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7F86C2A7" w14:textId="77777777" w:rsidTr="00AA618D">
        <w:tblPrEx>
          <w:tblCellMar>
            <w:top w:w="0" w:type="dxa"/>
            <w:bottom w:w="0" w:type="dxa"/>
          </w:tblCellMar>
        </w:tblPrEx>
        <w:trPr>
          <w:trHeight w:val="192"/>
        </w:trPr>
        <w:tc>
          <w:tcPr>
            <w:tcW w:w="5262" w:type="dxa"/>
          </w:tcPr>
          <w:p w14:paraId="7ABCF584"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БИК банка 013304182</w:t>
            </w:r>
          </w:p>
        </w:tc>
        <w:tc>
          <w:tcPr>
            <w:tcW w:w="5087" w:type="dxa"/>
          </w:tcPr>
          <w:p w14:paraId="3E23D3F2"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7845D581" w14:textId="77777777" w:rsidTr="00AA618D">
        <w:tblPrEx>
          <w:tblCellMar>
            <w:top w:w="0" w:type="dxa"/>
            <w:bottom w:w="0" w:type="dxa"/>
          </w:tblCellMar>
        </w:tblPrEx>
        <w:trPr>
          <w:trHeight w:val="192"/>
        </w:trPr>
        <w:tc>
          <w:tcPr>
            <w:tcW w:w="5262" w:type="dxa"/>
          </w:tcPr>
          <w:p w14:paraId="6FE67567"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Счет банка 40102810345370000033</w:t>
            </w:r>
          </w:p>
        </w:tc>
        <w:tc>
          <w:tcPr>
            <w:tcW w:w="5087" w:type="dxa"/>
          </w:tcPr>
          <w:p w14:paraId="7732F09E"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2CB05379" w14:textId="77777777" w:rsidTr="00AA618D">
        <w:tblPrEx>
          <w:tblCellMar>
            <w:top w:w="0" w:type="dxa"/>
            <w:bottom w:w="0" w:type="dxa"/>
          </w:tblCellMar>
        </w:tblPrEx>
        <w:trPr>
          <w:trHeight w:val="192"/>
        </w:trPr>
        <w:tc>
          <w:tcPr>
            <w:tcW w:w="5262" w:type="dxa"/>
          </w:tcPr>
          <w:p w14:paraId="2A1CBCA9"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p>
        </w:tc>
        <w:tc>
          <w:tcPr>
            <w:tcW w:w="5087" w:type="dxa"/>
          </w:tcPr>
          <w:p w14:paraId="2B7E708B"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69FAD5E0" w14:textId="77777777" w:rsidTr="00AA618D">
        <w:tblPrEx>
          <w:tblCellMar>
            <w:top w:w="0" w:type="dxa"/>
            <w:bottom w:w="0" w:type="dxa"/>
          </w:tblCellMar>
        </w:tblPrEx>
        <w:trPr>
          <w:trHeight w:val="192"/>
        </w:trPr>
        <w:tc>
          <w:tcPr>
            <w:tcW w:w="5262" w:type="dxa"/>
          </w:tcPr>
          <w:p w14:paraId="037F0DAC"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Электронная почта: </w:t>
            </w:r>
            <w:hyperlink r:id="rId4" w:history="1">
              <w:r w:rsidRPr="00F864CD">
                <w:rPr>
                  <w:rFonts w:ascii="Times New Roman" w:eastAsia="Times New Roman" w:hAnsi="Times New Roman" w:cs="Times New Roman"/>
                  <w:kern w:val="0"/>
                  <w:sz w:val="22"/>
                  <w:szCs w:val="22"/>
                  <w:lang w:eastAsia="ru-RU"/>
                  <w14:ligatures w14:val="none"/>
                </w:rPr>
                <w:t>uosport8@mail.ru</w:t>
              </w:r>
            </w:hyperlink>
          </w:p>
        </w:tc>
        <w:tc>
          <w:tcPr>
            <w:tcW w:w="5087" w:type="dxa"/>
          </w:tcPr>
          <w:p w14:paraId="3C3C2240"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299F4840" w14:textId="77777777" w:rsidTr="00AA618D">
        <w:tblPrEx>
          <w:tblCellMar>
            <w:top w:w="0" w:type="dxa"/>
            <w:bottom w:w="0" w:type="dxa"/>
          </w:tblCellMar>
        </w:tblPrEx>
        <w:trPr>
          <w:trHeight w:val="192"/>
        </w:trPr>
        <w:tc>
          <w:tcPr>
            <w:tcW w:w="5262" w:type="dxa"/>
          </w:tcPr>
          <w:p w14:paraId="56EBF067"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p>
        </w:tc>
        <w:tc>
          <w:tcPr>
            <w:tcW w:w="5087" w:type="dxa"/>
          </w:tcPr>
          <w:p w14:paraId="34728D30"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5CF2A3BB" w14:textId="77777777" w:rsidTr="00AA618D">
        <w:tblPrEx>
          <w:tblCellMar>
            <w:top w:w="0" w:type="dxa"/>
            <w:bottom w:w="0" w:type="dxa"/>
          </w:tblCellMar>
        </w:tblPrEx>
        <w:trPr>
          <w:trHeight w:val="192"/>
        </w:trPr>
        <w:tc>
          <w:tcPr>
            <w:tcW w:w="5262" w:type="dxa"/>
          </w:tcPr>
          <w:p w14:paraId="5EA3829C"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p>
        </w:tc>
        <w:tc>
          <w:tcPr>
            <w:tcW w:w="5087" w:type="dxa"/>
          </w:tcPr>
          <w:p w14:paraId="41D67FD3"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2C092B5E" w14:textId="77777777" w:rsidTr="00AA618D">
        <w:tblPrEx>
          <w:tblCellMar>
            <w:top w:w="0" w:type="dxa"/>
            <w:bottom w:w="0" w:type="dxa"/>
          </w:tblCellMar>
        </w:tblPrEx>
        <w:trPr>
          <w:trHeight w:val="192"/>
        </w:trPr>
        <w:tc>
          <w:tcPr>
            <w:tcW w:w="5262" w:type="dxa"/>
          </w:tcPr>
          <w:p w14:paraId="63803438"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Директор</w:t>
            </w:r>
          </w:p>
        </w:tc>
        <w:tc>
          <w:tcPr>
            <w:tcW w:w="5087" w:type="dxa"/>
          </w:tcPr>
          <w:p w14:paraId="486028C7"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713B288A" w14:textId="77777777" w:rsidTr="00AA618D">
        <w:tblPrEx>
          <w:tblCellMar>
            <w:top w:w="0" w:type="dxa"/>
            <w:bottom w:w="0" w:type="dxa"/>
          </w:tblCellMar>
        </w:tblPrEx>
        <w:trPr>
          <w:trHeight w:val="192"/>
        </w:trPr>
        <w:tc>
          <w:tcPr>
            <w:tcW w:w="5262" w:type="dxa"/>
          </w:tcPr>
          <w:p w14:paraId="76D17D27"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p>
        </w:tc>
        <w:tc>
          <w:tcPr>
            <w:tcW w:w="5087" w:type="dxa"/>
          </w:tcPr>
          <w:p w14:paraId="5DBB305C"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6048AD3C" w14:textId="77777777" w:rsidTr="00AA618D">
        <w:tblPrEx>
          <w:tblCellMar>
            <w:top w:w="0" w:type="dxa"/>
            <w:bottom w:w="0" w:type="dxa"/>
          </w:tblCellMar>
        </w:tblPrEx>
        <w:trPr>
          <w:trHeight w:val="192"/>
        </w:trPr>
        <w:tc>
          <w:tcPr>
            <w:tcW w:w="5262" w:type="dxa"/>
          </w:tcPr>
          <w:p w14:paraId="058F1E49"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p>
        </w:tc>
        <w:tc>
          <w:tcPr>
            <w:tcW w:w="5087" w:type="dxa"/>
          </w:tcPr>
          <w:p w14:paraId="5E899C93"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r w:rsidR="00F864CD" w:rsidRPr="00F864CD" w14:paraId="38543465" w14:textId="77777777" w:rsidTr="00AA618D">
        <w:tblPrEx>
          <w:tblCellMar>
            <w:top w:w="0" w:type="dxa"/>
            <w:bottom w:w="0" w:type="dxa"/>
          </w:tblCellMar>
        </w:tblPrEx>
        <w:trPr>
          <w:trHeight w:val="192"/>
        </w:trPr>
        <w:tc>
          <w:tcPr>
            <w:tcW w:w="5262" w:type="dxa"/>
          </w:tcPr>
          <w:p w14:paraId="5F2ABDF9" w14:textId="77777777" w:rsidR="00F864CD" w:rsidRPr="00F864CD" w:rsidRDefault="00F864CD" w:rsidP="00F864CD">
            <w:pPr>
              <w:spacing w:after="0" w:line="240" w:lineRule="auto"/>
              <w:ind w:left="-79"/>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______________________ А.Т. Самигуллин</w:t>
            </w:r>
          </w:p>
        </w:tc>
        <w:tc>
          <w:tcPr>
            <w:tcW w:w="5087" w:type="dxa"/>
          </w:tcPr>
          <w:p w14:paraId="05C6D7DF"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___________________________ </w:t>
            </w:r>
          </w:p>
        </w:tc>
      </w:tr>
      <w:tr w:rsidR="00F864CD" w:rsidRPr="00F864CD" w14:paraId="1A7DB542" w14:textId="77777777" w:rsidTr="00AA618D">
        <w:tblPrEx>
          <w:tblCellMar>
            <w:top w:w="0" w:type="dxa"/>
            <w:bottom w:w="0" w:type="dxa"/>
          </w:tblCellMar>
        </w:tblPrEx>
        <w:trPr>
          <w:trHeight w:val="192"/>
        </w:trPr>
        <w:tc>
          <w:tcPr>
            <w:tcW w:w="5262" w:type="dxa"/>
          </w:tcPr>
          <w:p w14:paraId="116ACAE1"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М.П.</w:t>
            </w:r>
          </w:p>
        </w:tc>
        <w:tc>
          <w:tcPr>
            <w:tcW w:w="5087" w:type="dxa"/>
          </w:tcPr>
          <w:p w14:paraId="48F5D874"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tc>
      </w:tr>
    </w:tbl>
    <w:p w14:paraId="639F53A8" w14:textId="77777777" w:rsidR="00F864CD" w:rsidRPr="00F864CD" w:rsidRDefault="00F864CD" w:rsidP="00F864CD">
      <w:pPr>
        <w:spacing w:after="0" w:line="240" w:lineRule="auto"/>
        <w:jc w:val="both"/>
        <w:rPr>
          <w:rFonts w:ascii="Times New Roman" w:eastAsia="Times New Roman" w:hAnsi="Times New Roman" w:cs="Times New Roman"/>
          <w:kern w:val="0"/>
          <w:sz w:val="20"/>
          <w:szCs w:val="20"/>
          <w:lang w:eastAsia="ru-RU"/>
          <w14:ligatures w14:val="none"/>
        </w:rPr>
        <w:sectPr w:rsidR="00F864CD" w:rsidRPr="00F864CD" w:rsidSect="00F864CD">
          <w:headerReference w:type="default" r:id="rId5"/>
          <w:pgSz w:w="11906" w:h="16838"/>
          <w:pgMar w:top="567" w:right="566" w:bottom="426" w:left="709" w:header="0" w:footer="0" w:gutter="0"/>
          <w:cols w:space="720"/>
        </w:sectPr>
      </w:pPr>
    </w:p>
    <w:p w14:paraId="72593416" w14:textId="77777777" w:rsidR="00F864CD" w:rsidRPr="00F864CD" w:rsidRDefault="00F864CD" w:rsidP="00F864CD">
      <w:pPr>
        <w:spacing w:after="0" w:line="240" w:lineRule="auto"/>
        <w:jc w:val="right"/>
        <w:outlineLvl w:val="0"/>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lastRenderedPageBreak/>
        <w:t>Приложение №1</w:t>
      </w:r>
    </w:p>
    <w:p w14:paraId="63302AF3" w14:textId="77777777" w:rsidR="00F864CD" w:rsidRPr="00F864CD" w:rsidRDefault="00F864CD" w:rsidP="00F864CD">
      <w:pPr>
        <w:spacing w:after="0" w:line="240" w:lineRule="auto"/>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к договору № ______</w:t>
      </w:r>
    </w:p>
    <w:p w14:paraId="49EC88F7" w14:textId="77777777" w:rsidR="00F864CD" w:rsidRPr="00F864CD" w:rsidRDefault="00F864CD" w:rsidP="00F864CD">
      <w:pPr>
        <w:spacing w:after="0" w:line="240" w:lineRule="auto"/>
        <w:jc w:val="right"/>
        <w:outlineLvl w:val="0"/>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«на техническое обслуживание системы пожарной сигнализации,</w:t>
      </w:r>
    </w:p>
    <w:p w14:paraId="124F39A9" w14:textId="77777777" w:rsidR="00F864CD" w:rsidRPr="00F864CD" w:rsidRDefault="00F864CD" w:rsidP="00F864CD">
      <w:pPr>
        <w:spacing w:after="0" w:line="240" w:lineRule="auto"/>
        <w:jc w:val="right"/>
        <w:outlineLvl w:val="0"/>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оборудования для передачи извещения о пожаре в подразделение пожарной охраны и</w:t>
      </w:r>
    </w:p>
    <w:p w14:paraId="0463B847" w14:textId="77777777" w:rsidR="00F864CD" w:rsidRPr="00F864CD" w:rsidRDefault="00F864CD" w:rsidP="00F864CD">
      <w:pPr>
        <w:spacing w:after="0" w:line="240" w:lineRule="auto"/>
        <w:jc w:val="right"/>
        <w:outlineLvl w:val="0"/>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системы видеонаблюдения»</w:t>
      </w:r>
    </w:p>
    <w:p w14:paraId="00A131E5" w14:textId="77777777" w:rsidR="00F864CD" w:rsidRPr="00F864CD" w:rsidRDefault="00F864CD" w:rsidP="00F864CD">
      <w:pPr>
        <w:spacing w:after="0" w:line="240" w:lineRule="auto"/>
        <w:ind w:left="4320" w:firstLine="720"/>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от «__» _________2026 г.</w:t>
      </w:r>
    </w:p>
    <w:p w14:paraId="4303D736" w14:textId="77777777" w:rsidR="00F864CD" w:rsidRPr="00F864CD" w:rsidRDefault="00F864CD" w:rsidP="00F864CD">
      <w:pPr>
        <w:spacing w:after="0" w:line="240" w:lineRule="auto"/>
        <w:ind w:firstLine="6804"/>
        <w:rPr>
          <w:rFonts w:ascii="Times New Roman" w:eastAsia="Times New Roman" w:hAnsi="Times New Roman" w:cs="Times New Roman"/>
          <w:kern w:val="0"/>
          <w:sz w:val="12"/>
          <w:szCs w:val="12"/>
          <w:lang w:eastAsia="ru-RU"/>
          <w14:ligatures w14:val="none"/>
        </w:rPr>
      </w:pPr>
    </w:p>
    <w:p w14:paraId="0564153A" w14:textId="77777777" w:rsidR="00F864CD" w:rsidRPr="00F864CD" w:rsidRDefault="00F864CD" w:rsidP="00F864CD">
      <w:pPr>
        <w:spacing w:after="0" w:line="240" w:lineRule="auto"/>
        <w:jc w:val="center"/>
        <w:outlineLvl w:val="0"/>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РЕГЛАМЕНТ</w:t>
      </w:r>
    </w:p>
    <w:p w14:paraId="6B8F1282"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ТЕХНИЧЕСКОГО ОБСЛУЖИВАНИЯ (ТО) СИСТЕМ ПОЖАРНОЙ СИГНАЛИЗАЦИИ (СПС) </w:t>
      </w:r>
    </w:p>
    <w:p w14:paraId="6AC5E728"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И </w:t>
      </w:r>
      <w:proofErr w:type="gramStart"/>
      <w:r w:rsidRPr="00F864CD">
        <w:rPr>
          <w:rFonts w:ascii="Times New Roman" w:eastAsia="Times New Roman" w:hAnsi="Times New Roman" w:cs="Times New Roman"/>
          <w:kern w:val="0"/>
          <w:sz w:val="20"/>
          <w:szCs w:val="20"/>
          <w:lang w:eastAsia="ru-RU"/>
          <w14:ligatures w14:val="none"/>
        </w:rPr>
        <w:t>СИСТЕМЫ ОПОВЕЩЕНИЯ</w:t>
      </w:r>
      <w:proofErr w:type="gramEnd"/>
      <w:r w:rsidRPr="00F864CD">
        <w:rPr>
          <w:rFonts w:ascii="Times New Roman" w:eastAsia="Times New Roman" w:hAnsi="Times New Roman" w:cs="Times New Roman"/>
          <w:kern w:val="0"/>
          <w:sz w:val="20"/>
          <w:szCs w:val="20"/>
          <w:lang w:eastAsia="ru-RU"/>
          <w14:ligatures w14:val="none"/>
        </w:rPr>
        <w:t xml:space="preserve"> И УПРАВЛЕНИЯ ЭВАКУАЦИЕЙ ЛЮДЕЙ ПРИ ПОЖАРЕ</w:t>
      </w:r>
    </w:p>
    <w:p w14:paraId="4541D2F5"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p w14:paraId="0946CA5D" w14:textId="77777777" w:rsidR="00F864CD" w:rsidRPr="00F864CD" w:rsidRDefault="00F864CD" w:rsidP="00F864CD">
      <w:pPr>
        <w:spacing w:after="0" w:line="240" w:lineRule="auto"/>
        <w:jc w:val="both"/>
        <w:rPr>
          <w:rFonts w:ascii="Times New Roman" w:eastAsia="Times New Roman" w:hAnsi="Times New Roman" w:cs="Times New Roman"/>
          <w:kern w:val="0"/>
          <w:sz w:val="18"/>
          <w:szCs w:val="18"/>
          <w:lang w:eastAsia="ru-RU"/>
          <w14:ligatures w14:val="none"/>
        </w:rPr>
      </w:pPr>
      <w:r w:rsidRPr="00F864CD">
        <w:rPr>
          <w:rFonts w:ascii="Times New Roman" w:eastAsia="Times New Roman" w:hAnsi="Times New Roman" w:cs="Times New Roman"/>
          <w:kern w:val="0"/>
          <w:sz w:val="18"/>
          <w:szCs w:val="18"/>
          <w:lang w:eastAsia="ru-RU"/>
          <w14:ligatures w14:val="none"/>
        </w:rPr>
        <w:t>Плановое техническое обслуживание включает в себя:</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5454"/>
        <w:gridCol w:w="1443"/>
        <w:gridCol w:w="1397"/>
        <w:gridCol w:w="1700"/>
      </w:tblGrid>
      <w:tr w:rsidR="00F864CD" w:rsidRPr="00F864CD" w14:paraId="0A03ABBD" w14:textId="77777777" w:rsidTr="00AA618D">
        <w:trPr>
          <w:trHeight w:val="132"/>
        </w:trPr>
        <w:tc>
          <w:tcPr>
            <w:tcW w:w="496" w:type="dxa"/>
            <w:vMerge w:val="restart"/>
            <w:tcBorders>
              <w:top w:val="single" w:sz="4" w:space="0" w:color="auto"/>
              <w:left w:val="single" w:sz="4" w:space="0" w:color="auto"/>
              <w:bottom w:val="single" w:sz="4" w:space="0" w:color="auto"/>
              <w:right w:val="single" w:sz="4" w:space="0" w:color="auto"/>
            </w:tcBorders>
            <w:vAlign w:val="center"/>
            <w:hideMark/>
          </w:tcPr>
          <w:p w14:paraId="7BCDFE97"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 п/п</w:t>
            </w:r>
          </w:p>
        </w:tc>
        <w:tc>
          <w:tcPr>
            <w:tcW w:w="5454" w:type="dxa"/>
            <w:vMerge w:val="restart"/>
            <w:tcBorders>
              <w:top w:val="single" w:sz="4" w:space="0" w:color="auto"/>
              <w:left w:val="single" w:sz="4" w:space="0" w:color="auto"/>
              <w:bottom w:val="single" w:sz="4" w:space="0" w:color="auto"/>
              <w:right w:val="single" w:sz="4" w:space="0" w:color="auto"/>
            </w:tcBorders>
            <w:vAlign w:val="center"/>
            <w:hideMark/>
          </w:tcPr>
          <w:p w14:paraId="28ACD886" w14:textId="77777777" w:rsidR="00F864CD" w:rsidRPr="00F864CD" w:rsidRDefault="00F864CD" w:rsidP="00F864CD">
            <w:pPr>
              <w:spacing w:after="0" w:line="240" w:lineRule="auto"/>
              <w:jc w:val="center"/>
              <w:rPr>
                <w:rFonts w:ascii="Times New Roman" w:eastAsia="Times New Roman" w:hAnsi="Times New Roman" w:cs="Times New Roman"/>
                <w:kern w:val="0"/>
                <w:sz w:val="18"/>
                <w:szCs w:val="18"/>
                <w:lang w:eastAsia="ru-RU"/>
                <w14:ligatures w14:val="none"/>
              </w:rPr>
            </w:pPr>
            <w:r w:rsidRPr="00F864CD">
              <w:rPr>
                <w:rFonts w:ascii="Times New Roman" w:eastAsia="Times New Roman" w:hAnsi="Times New Roman" w:cs="Times New Roman"/>
                <w:kern w:val="0"/>
                <w:sz w:val="18"/>
                <w:szCs w:val="18"/>
                <w:lang w:eastAsia="ru-RU"/>
                <w14:ligatures w14:val="none"/>
              </w:rPr>
              <w:t>Перечень работ</w:t>
            </w:r>
          </w:p>
        </w:tc>
        <w:tc>
          <w:tcPr>
            <w:tcW w:w="4540" w:type="dxa"/>
            <w:gridSpan w:val="3"/>
            <w:tcBorders>
              <w:top w:val="single" w:sz="4" w:space="0" w:color="auto"/>
              <w:left w:val="single" w:sz="4" w:space="0" w:color="auto"/>
              <w:bottom w:val="single" w:sz="4" w:space="0" w:color="auto"/>
              <w:right w:val="single" w:sz="4" w:space="0" w:color="auto"/>
            </w:tcBorders>
            <w:vAlign w:val="center"/>
            <w:hideMark/>
          </w:tcPr>
          <w:p w14:paraId="09FB554A" w14:textId="77777777" w:rsidR="00F864CD" w:rsidRPr="00F864CD" w:rsidRDefault="00F864CD" w:rsidP="00F864CD">
            <w:pPr>
              <w:spacing w:after="0" w:line="240" w:lineRule="auto"/>
              <w:jc w:val="center"/>
              <w:rPr>
                <w:rFonts w:ascii="Times New Roman" w:eastAsia="Times New Roman" w:hAnsi="Times New Roman" w:cs="Times New Roman"/>
                <w:kern w:val="0"/>
                <w:sz w:val="18"/>
                <w:szCs w:val="18"/>
                <w:lang w:eastAsia="ru-RU"/>
                <w14:ligatures w14:val="none"/>
              </w:rPr>
            </w:pPr>
            <w:r w:rsidRPr="00F864CD">
              <w:rPr>
                <w:rFonts w:ascii="Times New Roman" w:eastAsia="Times New Roman" w:hAnsi="Times New Roman" w:cs="Times New Roman"/>
                <w:kern w:val="0"/>
                <w:sz w:val="18"/>
                <w:szCs w:val="18"/>
                <w:lang w:eastAsia="ru-RU"/>
                <w14:ligatures w14:val="none"/>
              </w:rPr>
              <w:t>Периодичность</w:t>
            </w:r>
          </w:p>
        </w:tc>
      </w:tr>
      <w:tr w:rsidR="00F864CD" w:rsidRPr="00F864CD" w14:paraId="132077B6" w14:textId="77777777" w:rsidTr="00AA618D">
        <w:trPr>
          <w:trHeight w:val="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E01972"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3D1590" w14:textId="77777777" w:rsidR="00F864CD" w:rsidRPr="00F864CD" w:rsidRDefault="00F864CD" w:rsidP="00F864CD">
            <w:pPr>
              <w:spacing w:after="0" w:line="240" w:lineRule="auto"/>
              <w:rPr>
                <w:rFonts w:ascii="Times New Roman" w:eastAsia="Times New Roman" w:hAnsi="Times New Roman" w:cs="Times New Roman"/>
                <w:kern w:val="0"/>
                <w:sz w:val="18"/>
                <w:szCs w:val="18"/>
                <w:lang w:eastAsia="ru-RU"/>
                <w14:ligatures w14:val="none"/>
              </w:rPr>
            </w:pPr>
          </w:p>
        </w:tc>
        <w:tc>
          <w:tcPr>
            <w:tcW w:w="1443" w:type="dxa"/>
            <w:tcBorders>
              <w:top w:val="single" w:sz="4" w:space="0" w:color="auto"/>
              <w:left w:val="single" w:sz="4" w:space="0" w:color="auto"/>
              <w:bottom w:val="single" w:sz="4" w:space="0" w:color="auto"/>
              <w:right w:val="single" w:sz="4" w:space="0" w:color="auto"/>
            </w:tcBorders>
            <w:vAlign w:val="center"/>
            <w:hideMark/>
          </w:tcPr>
          <w:p w14:paraId="0371056A" w14:textId="77777777" w:rsidR="00F864CD" w:rsidRPr="00F864CD" w:rsidRDefault="00F864CD" w:rsidP="00F864CD">
            <w:pPr>
              <w:spacing w:after="0" w:line="240" w:lineRule="auto"/>
              <w:jc w:val="center"/>
              <w:rPr>
                <w:rFonts w:ascii="Times New Roman" w:eastAsia="Times New Roman" w:hAnsi="Times New Roman" w:cs="Times New Roman"/>
                <w:kern w:val="0"/>
                <w:sz w:val="18"/>
                <w:szCs w:val="18"/>
                <w:lang w:eastAsia="ru-RU"/>
                <w14:ligatures w14:val="none"/>
              </w:rPr>
            </w:pPr>
            <w:r w:rsidRPr="00F864CD">
              <w:rPr>
                <w:rFonts w:ascii="Times New Roman" w:eastAsia="Times New Roman" w:hAnsi="Times New Roman" w:cs="Times New Roman"/>
                <w:kern w:val="0"/>
                <w:sz w:val="18"/>
                <w:szCs w:val="18"/>
                <w:lang w:eastAsia="ru-RU"/>
                <w14:ligatures w14:val="none"/>
              </w:rPr>
              <w:t>Заказчиком</w:t>
            </w: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21E96DA8" w14:textId="77777777" w:rsidR="00F864CD" w:rsidRPr="00F864CD" w:rsidRDefault="00F864CD" w:rsidP="00F864CD">
            <w:pPr>
              <w:spacing w:after="0" w:line="240" w:lineRule="auto"/>
              <w:jc w:val="center"/>
              <w:rPr>
                <w:rFonts w:ascii="Times New Roman" w:eastAsia="Times New Roman" w:hAnsi="Times New Roman" w:cs="Times New Roman"/>
                <w:kern w:val="0"/>
                <w:sz w:val="18"/>
                <w:szCs w:val="18"/>
                <w:lang w:eastAsia="ru-RU"/>
                <w14:ligatures w14:val="none"/>
              </w:rPr>
            </w:pPr>
            <w:r w:rsidRPr="00F864CD">
              <w:rPr>
                <w:rFonts w:ascii="Times New Roman" w:eastAsia="Times New Roman" w:hAnsi="Times New Roman" w:cs="Times New Roman"/>
                <w:kern w:val="0"/>
                <w:sz w:val="18"/>
                <w:szCs w:val="18"/>
                <w:lang w:eastAsia="ru-RU"/>
                <w14:ligatures w14:val="none"/>
              </w:rPr>
              <w:t>Исполнителем</w:t>
            </w:r>
          </w:p>
        </w:tc>
      </w:tr>
      <w:tr w:rsidR="00F864CD" w:rsidRPr="00F864CD" w14:paraId="3A6DA49A"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5F9D4500"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1.</w:t>
            </w:r>
          </w:p>
        </w:tc>
        <w:tc>
          <w:tcPr>
            <w:tcW w:w="5454" w:type="dxa"/>
            <w:tcBorders>
              <w:top w:val="single" w:sz="4" w:space="0" w:color="auto"/>
              <w:left w:val="single" w:sz="4" w:space="0" w:color="auto"/>
              <w:bottom w:val="single" w:sz="4" w:space="0" w:color="auto"/>
              <w:right w:val="single" w:sz="4" w:space="0" w:color="auto"/>
            </w:tcBorders>
            <w:hideMark/>
          </w:tcPr>
          <w:p w14:paraId="2F6D0092"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Обучение персонала</w:t>
            </w:r>
          </w:p>
        </w:tc>
        <w:tc>
          <w:tcPr>
            <w:tcW w:w="1443" w:type="dxa"/>
            <w:tcBorders>
              <w:top w:val="single" w:sz="4" w:space="0" w:color="auto"/>
              <w:left w:val="single" w:sz="4" w:space="0" w:color="auto"/>
              <w:bottom w:val="single" w:sz="4" w:space="0" w:color="auto"/>
              <w:right w:val="single" w:sz="4" w:space="0" w:color="auto"/>
            </w:tcBorders>
            <w:vAlign w:val="center"/>
            <w:hideMark/>
          </w:tcPr>
          <w:p w14:paraId="03BBA647"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Обучает дежурный персонал</w:t>
            </w: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50E69EF9"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Обучает лицо ответственное за пожарную безопасность</w:t>
            </w:r>
          </w:p>
        </w:tc>
      </w:tr>
      <w:tr w:rsidR="00F864CD" w:rsidRPr="00F864CD" w14:paraId="6EAE0EE1" w14:textId="77777777" w:rsidTr="00AA618D">
        <w:trPr>
          <w:trHeight w:val="233"/>
        </w:trPr>
        <w:tc>
          <w:tcPr>
            <w:tcW w:w="496" w:type="dxa"/>
            <w:tcBorders>
              <w:top w:val="single" w:sz="4" w:space="0" w:color="auto"/>
              <w:left w:val="single" w:sz="4" w:space="0" w:color="auto"/>
              <w:bottom w:val="single" w:sz="4" w:space="0" w:color="auto"/>
              <w:right w:val="single" w:sz="4" w:space="0" w:color="auto"/>
            </w:tcBorders>
            <w:vAlign w:val="center"/>
            <w:hideMark/>
          </w:tcPr>
          <w:p w14:paraId="1B50823D"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1.1</w:t>
            </w:r>
          </w:p>
        </w:tc>
        <w:tc>
          <w:tcPr>
            <w:tcW w:w="5454" w:type="dxa"/>
            <w:tcBorders>
              <w:top w:val="single" w:sz="4" w:space="0" w:color="auto"/>
              <w:left w:val="single" w:sz="4" w:space="0" w:color="auto"/>
              <w:bottom w:val="single" w:sz="4" w:space="0" w:color="auto"/>
              <w:right w:val="single" w:sz="4" w:space="0" w:color="auto"/>
            </w:tcBorders>
            <w:hideMark/>
          </w:tcPr>
          <w:p w14:paraId="7AA10CEA"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Организация технической помощи в вопросах, касающихся эксплуатации установок</w:t>
            </w:r>
          </w:p>
        </w:tc>
        <w:tc>
          <w:tcPr>
            <w:tcW w:w="1443" w:type="dxa"/>
            <w:tcBorders>
              <w:top w:val="single" w:sz="4" w:space="0" w:color="auto"/>
              <w:left w:val="single" w:sz="4" w:space="0" w:color="auto"/>
              <w:bottom w:val="single" w:sz="4" w:space="0" w:color="auto"/>
              <w:right w:val="single" w:sz="4" w:space="0" w:color="auto"/>
            </w:tcBorders>
            <w:vAlign w:val="center"/>
          </w:tcPr>
          <w:p w14:paraId="0F79540A"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3C99ADD1"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w:t>
            </w:r>
          </w:p>
        </w:tc>
      </w:tr>
      <w:tr w:rsidR="00F864CD" w:rsidRPr="00F864CD" w14:paraId="5267E707"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267DB36B"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1.2</w:t>
            </w:r>
          </w:p>
        </w:tc>
        <w:tc>
          <w:tcPr>
            <w:tcW w:w="5454" w:type="dxa"/>
            <w:tcBorders>
              <w:top w:val="single" w:sz="4" w:space="0" w:color="auto"/>
              <w:left w:val="single" w:sz="4" w:space="0" w:color="auto"/>
              <w:bottom w:val="single" w:sz="4" w:space="0" w:color="auto"/>
              <w:right w:val="single" w:sz="4" w:space="0" w:color="auto"/>
            </w:tcBorders>
            <w:hideMark/>
          </w:tcPr>
          <w:p w14:paraId="3F58D614"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Выдача технических рекомендации по улучшению работы установок</w:t>
            </w:r>
          </w:p>
        </w:tc>
        <w:tc>
          <w:tcPr>
            <w:tcW w:w="1443" w:type="dxa"/>
            <w:tcBorders>
              <w:top w:val="single" w:sz="4" w:space="0" w:color="auto"/>
              <w:left w:val="single" w:sz="4" w:space="0" w:color="auto"/>
              <w:bottom w:val="single" w:sz="4" w:space="0" w:color="auto"/>
              <w:right w:val="single" w:sz="4" w:space="0" w:color="auto"/>
            </w:tcBorders>
            <w:vAlign w:val="center"/>
          </w:tcPr>
          <w:p w14:paraId="4E199EAC"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47E90B6B"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w:t>
            </w:r>
          </w:p>
        </w:tc>
      </w:tr>
      <w:tr w:rsidR="00F864CD" w:rsidRPr="00F864CD" w14:paraId="255A20DB"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7716EB9B"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w:t>
            </w:r>
          </w:p>
        </w:tc>
        <w:tc>
          <w:tcPr>
            <w:tcW w:w="5454" w:type="dxa"/>
            <w:tcBorders>
              <w:top w:val="single" w:sz="4" w:space="0" w:color="auto"/>
              <w:left w:val="single" w:sz="4" w:space="0" w:color="auto"/>
              <w:bottom w:val="single" w:sz="4" w:space="0" w:color="auto"/>
              <w:right w:val="single" w:sz="4" w:space="0" w:color="auto"/>
            </w:tcBorders>
            <w:hideMark/>
          </w:tcPr>
          <w:p w14:paraId="45598102"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Ежемесячное ТО системы СПС:</w:t>
            </w:r>
          </w:p>
        </w:tc>
        <w:tc>
          <w:tcPr>
            <w:tcW w:w="1443" w:type="dxa"/>
            <w:tcBorders>
              <w:top w:val="single" w:sz="4" w:space="0" w:color="auto"/>
              <w:left w:val="single" w:sz="4" w:space="0" w:color="auto"/>
              <w:bottom w:val="single" w:sz="4" w:space="0" w:color="auto"/>
              <w:right w:val="single" w:sz="4" w:space="0" w:color="auto"/>
            </w:tcBorders>
            <w:vAlign w:val="center"/>
          </w:tcPr>
          <w:p w14:paraId="15B7128E"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2B4F897C"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32AFB5F7"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0DAB3DFD"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2.1</w:t>
            </w:r>
          </w:p>
        </w:tc>
        <w:tc>
          <w:tcPr>
            <w:tcW w:w="5454" w:type="dxa"/>
            <w:tcBorders>
              <w:top w:val="single" w:sz="4" w:space="0" w:color="auto"/>
              <w:left w:val="single" w:sz="4" w:space="0" w:color="auto"/>
              <w:bottom w:val="single" w:sz="4" w:space="0" w:color="auto"/>
              <w:right w:val="single" w:sz="4" w:space="0" w:color="auto"/>
            </w:tcBorders>
            <w:vAlign w:val="center"/>
          </w:tcPr>
          <w:p w14:paraId="7D75D0DF"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Внесение записей о проведенных работах в «Журнал эксплуатации систем противопожарной защиты» с указанием неисправностей систем</w:t>
            </w:r>
          </w:p>
          <w:p w14:paraId="2BDB0388"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p>
        </w:tc>
        <w:tc>
          <w:tcPr>
            <w:tcW w:w="1443" w:type="dxa"/>
            <w:tcBorders>
              <w:top w:val="single" w:sz="4" w:space="0" w:color="auto"/>
              <w:left w:val="single" w:sz="4" w:space="0" w:color="auto"/>
              <w:bottom w:val="single" w:sz="4" w:space="0" w:color="auto"/>
              <w:right w:val="single" w:sz="4" w:space="0" w:color="auto"/>
            </w:tcBorders>
            <w:vAlign w:val="center"/>
          </w:tcPr>
          <w:p w14:paraId="0C235073"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41D20FAA"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4540641A"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19E489F8"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2.2</w:t>
            </w:r>
          </w:p>
        </w:tc>
        <w:tc>
          <w:tcPr>
            <w:tcW w:w="5454" w:type="dxa"/>
            <w:tcBorders>
              <w:top w:val="single" w:sz="4" w:space="0" w:color="auto"/>
              <w:left w:val="single" w:sz="4" w:space="0" w:color="auto"/>
              <w:bottom w:val="single" w:sz="4" w:space="0" w:color="auto"/>
              <w:right w:val="single" w:sz="4" w:space="0" w:color="auto"/>
            </w:tcBorders>
            <w:vAlign w:val="center"/>
            <w:hideMark/>
          </w:tcPr>
          <w:p w14:paraId="6F8D9C46"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Техническое обслуживание автоматических пожарных извещателей, выносных устройств индикации автоматических пожарных извещателей: внешний осмотр, проверка технического состояния, проверка индикации, крепления к перекрытиям и стенам, проверка на отсутствие посторонних предметов, проверка исправности разъемных соединений и правильности подключения шлейфов и соединительных линий.</w:t>
            </w:r>
          </w:p>
        </w:tc>
        <w:tc>
          <w:tcPr>
            <w:tcW w:w="1443" w:type="dxa"/>
            <w:tcBorders>
              <w:top w:val="single" w:sz="4" w:space="0" w:color="auto"/>
              <w:left w:val="single" w:sz="4" w:space="0" w:color="auto"/>
              <w:bottom w:val="single" w:sz="4" w:space="0" w:color="auto"/>
              <w:right w:val="single" w:sz="4" w:space="0" w:color="auto"/>
            </w:tcBorders>
            <w:vAlign w:val="center"/>
            <w:hideMark/>
          </w:tcPr>
          <w:p w14:paraId="26B11793"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Ежедневно</w:t>
            </w:r>
          </w:p>
          <w:p w14:paraId="72E23CD7"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(внешний осмотр)</w:t>
            </w:r>
          </w:p>
        </w:tc>
        <w:tc>
          <w:tcPr>
            <w:tcW w:w="1397" w:type="dxa"/>
            <w:tcBorders>
              <w:top w:val="single" w:sz="4" w:space="0" w:color="auto"/>
              <w:left w:val="single" w:sz="4" w:space="0" w:color="auto"/>
              <w:bottom w:val="single" w:sz="4" w:space="0" w:color="auto"/>
              <w:right w:val="single" w:sz="4" w:space="0" w:color="auto"/>
            </w:tcBorders>
            <w:vAlign w:val="center"/>
            <w:hideMark/>
          </w:tcPr>
          <w:p w14:paraId="6C44E729"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Осмотр один раз в 6 месяцев</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A64EED5"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Контроль</w:t>
            </w:r>
          </w:p>
          <w:p w14:paraId="7D2B1A3F"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функционирования</w:t>
            </w:r>
          </w:p>
          <w:p w14:paraId="799ADDEA"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один раз в год</w:t>
            </w:r>
          </w:p>
        </w:tc>
      </w:tr>
      <w:tr w:rsidR="00F864CD" w:rsidRPr="00F864CD" w14:paraId="1E4157F7"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524D0A4B"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2.3</w:t>
            </w:r>
          </w:p>
        </w:tc>
        <w:tc>
          <w:tcPr>
            <w:tcW w:w="5454" w:type="dxa"/>
            <w:tcBorders>
              <w:top w:val="single" w:sz="4" w:space="0" w:color="auto"/>
              <w:left w:val="single" w:sz="4" w:space="0" w:color="auto"/>
              <w:bottom w:val="single" w:sz="4" w:space="0" w:color="auto"/>
              <w:right w:val="single" w:sz="4" w:space="0" w:color="auto"/>
            </w:tcBorders>
            <w:vAlign w:val="center"/>
            <w:hideMark/>
          </w:tcPr>
          <w:p w14:paraId="7090B8B5"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Устранение неисправностей, ложных срабатываний, восстановление дежурного режима работы СПС после срабатывания.</w:t>
            </w:r>
          </w:p>
        </w:tc>
        <w:tc>
          <w:tcPr>
            <w:tcW w:w="1443" w:type="dxa"/>
            <w:tcBorders>
              <w:top w:val="single" w:sz="4" w:space="0" w:color="auto"/>
              <w:left w:val="single" w:sz="4" w:space="0" w:color="auto"/>
              <w:bottom w:val="single" w:sz="4" w:space="0" w:color="auto"/>
              <w:right w:val="single" w:sz="4" w:space="0" w:color="auto"/>
            </w:tcBorders>
            <w:vAlign w:val="center"/>
          </w:tcPr>
          <w:p w14:paraId="7B0AF34F"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6E250BC4"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 в течение 24 часов</w:t>
            </w:r>
          </w:p>
        </w:tc>
      </w:tr>
      <w:tr w:rsidR="00F864CD" w:rsidRPr="00F864CD" w14:paraId="0F57797F"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4BD858A6"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2.4</w:t>
            </w:r>
          </w:p>
        </w:tc>
        <w:tc>
          <w:tcPr>
            <w:tcW w:w="5454" w:type="dxa"/>
            <w:tcBorders>
              <w:top w:val="single" w:sz="4" w:space="0" w:color="auto"/>
              <w:left w:val="single" w:sz="4" w:space="0" w:color="auto"/>
              <w:bottom w:val="single" w:sz="4" w:space="0" w:color="auto"/>
              <w:right w:val="single" w:sz="4" w:space="0" w:color="auto"/>
            </w:tcBorders>
            <w:vAlign w:val="center"/>
            <w:hideMark/>
          </w:tcPr>
          <w:p w14:paraId="45CDC1CE"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 xml:space="preserve">Техническое обслуживание ППКП (приемно-контрольные приборы, в том числе приборы, подключенные по интерфейсу, релейные блоки), в т.ч. при необходимости удаление пыли, грязи, затягивание контактов, </w:t>
            </w:r>
            <w:proofErr w:type="spellStart"/>
            <w:r w:rsidRPr="00F864CD">
              <w:rPr>
                <w:rFonts w:ascii="Times New Roman" w:eastAsia="Times New Roman" w:hAnsi="Times New Roman" w:cs="Times New Roman"/>
                <w:kern w:val="0"/>
                <w:sz w:val="14"/>
                <w:szCs w:val="14"/>
                <w:lang w:eastAsia="ru-RU"/>
                <w14:ligatures w14:val="none"/>
              </w:rPr>
              <w:t>перевзятие</w:t>
            </w:r>
            <w:proofErr w:type="spellEnd"/>
            <w:r w:rsidRPr="00F864CD">
              <w:rPr>
                <w:rFonts w:ascii="Times New Roman" w:eastAsia="Times New Roman" w:hAnsi="Times New Roman" w:cs="Times New Roman"/>
                <w:kern w:val="0"/>
                <w:sz w:val="14"/>
                <w:szCs w:val="14"/>
                <w:lang w:eastAsia="ru-RU"/>
                <w14:ligatures w14:val="none"/>
              </w:rPr>
              <w:t xml:space="preserve"> шлейфов</w:t>
            </w:r>
          </w:p>
        </w:tc>
        <w:tc>
          <w:tcPr>
            <w:tcW w:w="1443" w:type="dxa"/>
            <w:tcBorders>
              <w:top w:val="single" w:sz="4" w:space="0" w:color="auto"/>
              <w:left w:val="single" w:sz="4" w:space="0" w:color="auto"/>
              <w:bottom w:val="single" w:sz="4" w:space="0" w:color="auto"/>
              <w:right w:val="single" w:sz="4" w:space="0" w:color="auto"/>
            </w:tcBorders>
            <w:vAlign w:val="center"/>
            <w:hideMark/>
          </w:tcPr>
          <w:p w14:paraId="0190CC17"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Ежедневно</w:t>
            </w:r>
          </w:p>
          <w:p w14:paraId="2AF23013"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(внешний осмотр)</w:t>
            </w:r>
          </w:p>
        </w:tc>
        <w:tc>
          <w:tcPr>
            <w:tcW w:w="1397" w:type="dxa"/>
            <w:tcBorders>
              <w:top w:val="single" w:sz="4" w:space="0" w:color="auto"/>
              <w:left w:val="single" w:sz="4" w:space="0" w:color="auto"/>
              <w:bottom w:val="single" w:sz="4" w:space="0" w:color="auto"/>
              <w:right w:val="single" w:sz="4" w:space="0" w:color="auto"/>
            </w:tcBorders>
            <w:vAlign w:val="center"/>
            <w:hideMark/>
          </w:tcPr>
          <w:p w14:paraId="282B18B4"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Осмотр один раз в 1 месяц</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85F8187"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Контроль</w:t>
            </w:r>
          </w:p>
          <w:p w14:paraId="22F8E8DB"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функционирования</w:t>
            </w:r>
          </w:p>
          <w:p w14:paraId="4209DC5B"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один раз в 3 месяца</w:t>
            </w:r>
          </w:p>
        </w:tc>
      </w:tr>
      <w:tr w:rsidR="00F864CD" w:rsidRPr="00F864CD" w14:paraId="534022C1"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29DCC49F"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2.5</w:t>
            </w:r>
          </w:p>
        </w:tc>
        <w:tc>
          <w:tcPr>
            <w:tcW w:w="5454" w:type="dxa"/>
            <w:tcBorders>
              <w:top w:val="single" w:sz="4" w:space="0" w:color="auto"/>
              <w:left w:val="single" w:sz="4" w:space="0" w:color="auto"/>
              <w:bottom w:val="single" w:sz="4" w:space="0" w:color="auto"/>
              <w:right w:val="single" w:sz="4" w:space="0" w:color="auto"/>
            </w:tcBorders>
            <w:vAlign w:val="center"/>
            <w:hideMark/>
          </w:tcPr>
          <w:p w14:paraId="156FC62E"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Техническое обслуживание источников бесперебойного электропитания, в т.ч. при необходимости удаление пыли, грязи в блоке питания</w:t>
            </w:r>
          </w:p>
        </w:tc>
        <w:tc>
          <w:tcPr>
            <w:tcW w:w="1443" w:type="dxa"/>
            <w:tcBorders>
              <w:top w:val="single" w:sz="4" w:space="0" w:color="auto"/>
              <w:left w:val="single" w:sz="4" w:space="0" w:color="auto"/>
              <w:bottom w:val="single" w:sz="4" w:space="0" w:color="auto"/>
              <w:right w:val="single" w:sz="4" w:space="0" w:color="auto"/>
            </w:tcBorders>
            <w:vAlign w:val="center"/>
            <w:hideMark/>
          </w:tcPr>
          <w:p w14:paraId="7C1291F2"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Ежедневно</w:t>
            </w:r>
          </w:p>
          <w:p w14:paraId="6F75FCCD"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(внешний осмотр)</w:t>
            </w:r>
          </w:p>
        </w:tc>
        <w:tc>
          <w:tcPr>
            <w:tcW w:w="1397" w:type="dxa"/>
            <w:tcBorders>
              <w:top w:val="single" w:sz="4" w:space="0" w:color="auto"/>
              <w:left w:val="single" w:sz="4" w:space="0" w:color="auto"/>
              <w:bottom w:val="single" w:sz="4" w:space="0" w:color="auto"/>
              <w:right w:val="single" w:sz="4" w:space="0" w:color="auto"/>
            </w:tcBorders>
            <w:vAlign w:val="center"/>
            <w:hideMark/>
          </w:tcPr>
          <w:p w14:paraId="1C704979"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Осмотр один раз в 1 месяц</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ABF6A52"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Контроль</w:t>
            </w:r>
          </w:p>
          <w:p w14:paraId="3C5E8A94"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функционирования</w:t>
            </w:r>
          </w:p>
          <w:p w14:paraId="11F731DA"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один раз в 6 месяцев</w:t>
            </w:r>
          </w:p>
        </w:tc>
      </w:tr>
      <w:tr w:rsidR="00F864CD" w:rsidRPr="00F864CD" w14:paraId="4335995F"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5E82268B" w14:textId="77777777" w:rsidR="00F864CD" w:rsidRPr="00F864CD" w:rsidRDefault="00F864CD" w:rsidP="00F864CD">
            <w:pPr>
              <w:spacing w:after="0" w:line="240" w:lineRule="auto"/>
              <w:rPr>
                <w:rFonts w:ascii="Times New Roman" w:eastAsia="Times New Roman" w:hAnsi="Times New Roman" w:cs="Times New Roman"/>
                <w:kern w:val="0"/>
                <w:sz w:val="16"/>
                <w:szCs w:val="16"/>
                <w:lang w:val="en-US" w:eastAsia="ru-RU"/>
                <w14:ligatures w14:val="none"/>
              </w:rPr>
            </w:pPr>
            <w:r w:rsidRPr="00F864CD">
              <w:rPr>
                <w:rFonts w:ascii="Times New Roman" w:eastAsia="Times New Roman" w:hAnsi="Times New Roman" w:cs="Times New Roman"/>
                <w:kern w:val="0"/>
                <w:sz w:val="16"/>
                <w:szCs w:val="16"/>
                <w:lang w:val="en-US" w:eastAsia="ru-RU"/>
                <w14:ligatures w14:val="none"/>
              </w:rPr>
              <w:t>2.6</w:t>
            </w:r>
          </w:p>
        </w:tc>
        <w:tc>
          <w:tcPr>
            <w:tcW w:w="5454" w:type="dxa"/>
            <w:tcBorders>
              <w:top w:val="single" w:sz="4" w:space="0" w:color="auto"/>
              <w:left w:val="single" w:sz="4" w:space="0" w:color="auto"/>
              <w:bottom w:val="single" w:sz="4" w:space="0" w:color="auto"/>
              <w:right w:val="single" w:sz="4" w:space="0" w:color="auto"/>
            </w:tcBorders>
            <w:vAlign w:val="center"/>
            <w:hideMark/>
          </w:tcPr>
          <w:p w14:paraId="420D99EF"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Осмотр аккумуляторных батарей приборов: на прочность соединения клемм; на отсутствие следов коррозии; на отсутствие разрушения и деформации корпуса; на отсутствие утечки электролитов.</w:t>
            </w:r>
          </w:p>
        </w:tc>
        <w:tc>
          <w:tcPr>
            <w:tcW w:w="1443" w:type="dxa"/>
            <w:tcBorders>
              <w:top w:val="single" w:sz="4" w:space="0" w:color="auto"/>
              <w:left w:val="single" w:sz="4" w:space="0" w:color="auto"/>
              <w:bottom w:val="single" w:sz="4" w:space="0" w:color="auto"/>
              <w:right w:val="single" w:sz="4" w:space="0" w:color="auto"/>
            </w:tcBorders>
            <w:vAlign w:val="center"/>
          </w:tcPr>
          <w:p w14:paraId="1ED72DD5"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40060D36"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02F4626B"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7A49B9A9"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2.7</w:t>
            </w:r>
          </w:p>
        </w:tc>
        <w:tc>
          <w:tcPr>
            <w:tcW w:w="5454" w:type="dxa"/>
            <w:tcBorders>
              <w:top w:val="single" w:sz="4" w:space="0" w:color="auto"/>
              <w:left w:val="single" w:sz="4" w:space="0" w:color="auto"/>
              <w:bottom w:val="single" w:sz="4" w:space="0" w:color="auto"/>
              <w:right w:val="single" w:sz="4" w:space="0" w:color="auto"/>
            </w:tcBorders>
            <w:vAlign w:val="center"/>
            <w:hideMark/>
          </w:tcPr>
          <w:p w14:paraId="796474AA"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Измерение фактической емкости аккумуляторных батарей источников бесперебойного электропитания (при уменьшении емкости более, чем на 10%, аккумулятор подлежит замене, стоимость замены оплачивается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14:paraId="1DDC89BB"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309C9B09"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Не реже 1 раза в 3 месяца</w:t>
            </w:r>
          </w:p>
        </w:tc>
      </w:tr>
      <w:tr w:rsidR="00F864CD" w:rsidRPr="00F864CD" w14:paraId="7F236C9F"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7470548C"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2.8</w:t>
            </w:r>
          </w:p>
        </w:tc>
        <w:tc>
          <w:tcPr>
            <w:tcW w:w="5454" w:type="dxa"/>
            <w:tcBorders>
              <w:top w:val="single" w:sz="4" w:space="0" w:color="auto"/>
              <w:left w:val="single" w:sz="4" w:space="0" w:color="auto"/>
              <w:bottom w:val="single" w:sz="4" w:space="0" w:color="auto"/>
              <w:right w:val="single" w:sz="4" w:space="0" w:color="auto"/>
            </w:tcBorders>
            <w:vAlign w:val="center"/>
            <w:hideMark/>
          </w:tcPr>
          <w:p w14:paraId="1468691D"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Техническое обслуживание модулей ввода, модулей вывода (ППУ, боксы, автоматы: проверка контактов)</w:t>
            </w:r>
          </w:p>
        </w:tc>
        <w:tc>
          <w:tcPr>
            <w:tcW w:w="1443" w:type="dxa"/>
            <w:tcBorders>
              <w:top w:val="single" w:sz="4" w:space="0" w:color="auto"/>
              <w:left w:val="single" w:sz="4" w:space="0" w:color="auto"/>
              <w:bottom w:val="single" w:sz="4" w:space="0" w:color="auto"/>
              <w:right w:val="single" w:sz="4" w:space="0" w:color="auto"/>
            </w:tcBorders>
            <w:vAlign w:val="center"/>
          </w:tcPr>
          <w:p w14:paraId="04953775"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397" w:type="dxa"/>
            <w:tcBorders>
              <w:top w:val="single" w:sz="4" w:space="0" w:color="auto"/>
              <w:left w:val="single" w:sz="4" w:space="0" w:color="auto"/>
              <w:bottom w:val="single" w:sz="4" w:space="0" w:color="auto"/>
              <w:right w:val="single" w:sz="4" w:space="0" w:color="auto"/>
            </w:tcBorders>
            <w:vAlign w:val="center"/>
            <w:hideMark/>
          </w:tcPr>
          <w:p w14:paraId="6B7D46A3"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Осмотр один раз в год</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00BD1D4"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Контроль</w:t>
            </w:r>
          </w:p>
          <w:p w14:paraId="207D7A2C"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функционирования</w:t>
            </w:r>
          </w:p>
          <w:p w14:paraId="08C4C0C1"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один раз в год</w:t>
            </w:r>
          </w:p>
        </w:tc>
      </w:tr>
      <w:tr w:rsidR="00F864CD" w:rsidRPr="00F864CD" w14:paraId="10779143"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0D0B1F07"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2.9</w:t>
            </w:r>
          </w:p>
        </w:tc>
        <w:tc>
          <w:tcPr>
            <w:tcW w:w="5454" w:type="dxa"/>
            <w:tcBorders>
              <w:top w:val="single" w:sz="4" w:space="0" w:color="auto"/>
              <w:left w:val="single" w:sz="4" w:space="0" w:color="auto"/>
              <w:bottom w:val="single" w:sz="4" w:space="0" w:color="auto"/>
              <w:right w:val="single" w:sz="4" w:space="0" w:color="auto"/>
            </w:tcBorders>
            <w:vAlign w:val="center"/>
            <w:hideMark/>
          </w:tcPr>
          <w:p w14:paraId="7EB20E68"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 xml:space="preserve">Осуществление контроля за исправностью приборов контроля и управления СПС, а также линий связи, обеспечивающих взаимодействие и обмен информацией </w:t>
            </w:r>
            <w:proofErr w:type="gramStart"/>
            <w:r w:rsidRPr="00F864CD">
              <w:rPr>
                <w:rFonts w:ascii="Times New Roman" w:eastAsia="Times New Roman" w:hAnsi="Times New Roman" w:cs="Times New Roman"/>
                <w:kern w:val="0"/>
                <w:sz w:val="14"/>
                <w:szCs w:val="14"/>
                <w:lang w:eastAsia="ru-RU"/>
                <w14:ligatures w14:val="none"/>
              </w:rPr>
              <w:t>между  компонентами</w:t>
            </w:r>
            <w:proofErr w:type="gramEnd"/>
            <w:r w:rsidRPr="00F864CD">
              <w:rPr>
                <w:rFonts w:ascii="Times New Roman" w:eastAsia="Times New Roman" w:hAnsi="Times New Roman" w:cs="Times New Roman"/>
                <w:kern w:val="0"/>
                <w:sz w:val="14"/>
                <w:szCs w:val="14"/>
                <w:lang w:eastAsia="ru-RU"/>
                <w14:ligatures w14:val="none"/>
              </w:rPr>
              <w:t xml:space="preserve"> системы пожарной автоматики.</w:t>
            </w:r>
          </w:p>
        </w:tc>
        <w:tc>
          <w:tcPr>
            <w:tcW w:w="1443" w:type="dxa"/>
            <w:tcBorders>
              <w:top w:val="single" w:sz="4" w:space="0" w:color="auto"/>
              <w:left w:val="single" w:sz="4" w:space="0" w:color="auto"/>
              <w:bottom w:val="single" w:sz="4" w:space="0" w:color="auto"/>
              <w:right w:val="single" w:sz="4" w:space="0" w:color="auto"/>
            </w:tcBorders>
            <w:vAlign w:val="center"/>
            <w:hideMark/>
          </w:tcPr>
          <w:p w14:paraId="0FDF94D6"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Круглосуточно</w:t>
            </w: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0F5D7C55"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При проведении ТО</w:t>
            </w:r>
          </w:p>
        </w:tc>
      </w:tr>
      <w:tr w:rsidR="00F864CD" w:rsidRPr="00F864CD" w14:paraId="6399D425"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560C7CA6"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2.10</w:t>
            </w:r>
          </w:p>
        </w:tc>
        <w:tc>
          <w:tcPr>
            <w:tcW w:w="5454" w:type="dxa"/>
            <w:tcBorders>
              <w:top w:val="single" w:sz="4" w:space="0" w:color="auto"/>
              <w:left w:val="single" w:sz="4" w:space="0" w:color="auto"/>
              <w:bottom w:val="single" w:sz="4" w:space="0" w:color="auto"/>
              <w:right w:val="single" w:sz="4" w:space="0" w:color="auto"/>
            </w:tcBorders>
            <w:vAlign w:val="center"/>
            <w:hideMark/>
          </w:tcPr>
          <w:p w14:paraId="3816C6D2"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Выполнение рекомендаций, изложенных в технической документации производителей технических средств СПС.</w:t>
            </w:r>
          </w:p>
        </w:tc>
        <w:tc>
          <w:tcPr>
            <w:tcW w:w="1443" w:type="dxa"/>
            <w:tcBorders>
              <w:top w:val="single" w:sz="4" w:space="0" w:color="auto"/>
              <w:left w:val="single" w:sz="4" w:space="0" w:color="auto"/>
              <w:bottom w:val="single" w:sz="4" w:space="0" w:color="auto"/>
              <w:right w:val="single" w:sz="4" w:space="0" w:color="auto"/>
            </w:tcBorders>
            <w:vAlign w:val="center"/>
          </w:tcPr>
          <w:p w14:paraId="5CD629F3"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1F1429F1"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В соответствии с технической документацией производителей технических средств СПС</w:t>
            </w:r>
          </w:p>
        </w:tc>
      </w:tr>
      <w:tr w:rsidR="00F864CD" w:rsidRPr="00F864CD" w14:paraId="35F43D06"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1F6C883A"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2.11</w:t>
            </w:r>
          </w:p>
        </w:tc>
        <w:tc>
          <w:tcPr>
            <w:tcW w:w="5454" w:type="dxa"/>
            <w:tcBorders>
              <w:top w:val="single" w:sz="4" w:space="0" w:color="auto"/>
              <w:left w:val="single" w:sz="4" w:space="0" w:color="auto"/>
              <w:bottom w:val="single" w:sz="4" w:space="0" w:color="auto"/>
              <w:right w:val="single" w:sz="4" w:space="0" w:color="auto"/>
            </w:tcBorders>
            <w:vAlign w:val="center"/>
            <w:hideMark/>
          </w:tcPr>
          <w:p w14:paraId="21B2EB6B"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 xml:space="preserve">Замена и ремонт технических средств СПС </w:t>
            </w:r>
          </w:p>
          <w:p w14:paraId="67FE333F"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(работы выполняются и оплачиваются дополнительно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14:paraId="1E00EDC0"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24ADADE0"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w:t>
            </w:r>
          </w:p>
        </w:tc>
      </w:tr>
      <w:tr w:rsidR="00F864CD" w:rsidRPr="00F864CD" w14:paraId="0831A2FF"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75D5D011"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2.12</w:t>
            </w:r>
          </w:p>
        </w:tc>
        <w:tc>
          <w:tcPr>
            <w:tcW w:w="5454" w:type="dxa"/>
            <w:tcBorders>
              <w:top w:val="single" w:sz="4" w:space="0" w:color="auto"/>
              <w:left w:val="single" w:sz="4" w:space="0" w:color="auto"/>
              <w:bottom w:val="single" w:sz="4" w:space="0" w:color="auto"/>
              <w:right w:val="single" w:sz="4" w:space="0" w:color="auto"/>
            </w:tcBorders>
            <w:hideMark/>
          </w:tcPr>
          <w:p w14:paraId="269C018E"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Чистка автоматических пожарных извещателей в соответствии с рекомендациями производителей извещателей.</w:t>
            </w:r>
          </w:p>
          <w:p w14:paraId="49F47549"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(работы выполняются и оплачиваются дополнительно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14:paraId="42443D0C"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4EE6D2CB"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w:t>
            </w:r>
          </w:p>
        </w:tc>
      </w:tr>
      <w:tr w:rsidR="00F864CD" w:rsidRPr="00F864CD" w14:paraId="52899FA9"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7346BDAA"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2.13</w:t>
            </w:r>
          </w:p>
        </w:tc>
        <w:tc>
          <w:tcPr>
            <w:tcW w:w="5454" w:type="dxa"/>
            <w:tcBorders>
              <w:top w:val="single" w:sz="4" w:space="0" w:color="auto"/>
              <w:left w:val="single" w:sz="4" w:space="0" w:color="auto"/>
              <w:bottom w:val="single" w:sz="4" w:space="0" w:color="auto"/>
              <w:right w:val="single" w:sz="4" w:space="0" w:color="auto"/>
            </w:tcBorders>
            <w:vAlign w:val="center"/>
            <w:hideMark/>
          </w:tcPr>
          <w:p w14:paraId="7BE72953"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Комплексные испытания на работоспособность СПС</w:t>
            </w:r>
          </w:p>
          <w:p w14:paraId="6E295E0B"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(работы выполняются и оплачиваются дополнительно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14:paraId="4409C6CE"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461C9B96"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w:t>
            </w:r>
          </w:p>
        </w:tc>
      </w:tr>
      <w:tr w:rsidR="00F864CD" w:rsidRPr="00F864CD" w14:paraId="17EDC86F"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04BEEBE4"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3.</w:t>
            </w:r>
          </w:p>
        </w:tc>
        <w:tc>
          <w:tcPr>
            <w:tcW w:w="5454" w:type="dxa"/>
            <w:tcBorders>
              <w:top w:val="single" w:sz="4" w:space="0" w:color="auto"/>
              <w:left w:val="single" w:sz="4" w:space="0" w:color="auto"/>
              <w:bottom w:val="single" w:sz="4" w:space="0" w:color="auto"/>
              <w:right w:val="single" w:sz="4" w:space="0" w:color="auto"/>
            </w:tcBorders>
            <w:hideMark/>
          </w:tcPr>
          <w:p w14:paraId="2B6C46F9"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ТО системы СОУЭ:</w:t>
            </w:r>
          </w:p>
        </w:tc>
        <w:tc>
          <w:tcPr>
            <w:tcW w:w="1443" w:type="dxa"/>
            <w:tcBorders>
              <w:top w:val="single" w:sz="4" w:space="0" w:color="auto"/>
              <w:left w:val="single" w:sz="4" w:space="0" w:color="auto"/>
              <w:bottom w:val="single" w:sz="4" w:space="0" w:color="auto"/>
              <w:right w:val="single" w:sz="4" w:space="0" w:color="auto"/>
            </w:tcBorders>
            <w:vAlign w:val="center"/>
          </w:tcPr>
          <w:p w14:paraId="73EB7A52"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2BC0A103"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Не реже одного раза в три месяца</w:t>
            </w:r>
          </w:p>
        </w:tc>
      </w:tr>
      <w:tr w:rsidR="00F864CD" w:rsidRPr="00F864CD" w14:paraId="2A917437"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182F03B9"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3.1</w:t>
            </w:r>
          </w:p>
        </w:tc>
        <w:tc>
          <w:tcPr>
            <w:tcW w:w="5454" w:type="dxa"/>
            <w:tcBorders>
              <w:top w:val="single" w:sz="4" w:space="0" w:color="auto"/>
              <w:left w:val="single" w:sz="4" w:space="0" w:color="auto"/>
              <w:bottom w:val="single" w:sz="4" w:space="0" w:color="auto"/>
              <w:right w:val="single" w:sz="4" w:space="0" w:color="auto"/>
            </w:tcBorders>
            <w:vAlign w:val="center"/>
            <w:hideMark/>
          </w:tcPr>
          <w:p w14:paraId="5EAE88ED"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Внесение записей о проведенных работах в «Журнал эксплуатации систем противопожарной защиты» с указанием неисправностей систем</w:t>
            </w:r>
          </w:p>
        </w:tc>
        <w:tc>
          <w:tcPr>
            <w:tcW w:w="1443" w:type="dxa"/>
            <w:tcBorders>
              <w:top w:val="single" w:sz="4" w:space="0" w:color="auto"/>
              <w:left w:val="single" w:sz="4" w:space="0" w:color="auto"/>
              <w:bottom w:val="single" w:sz="4" w:space="0" w:color="auto"/>
              <w:right w:val="single" w:sz="4" w:space="0" w:color="auto"/>
            </w:tcBorders>
            <w:vAlign w:val="center"/>
          </w:tcPr>
          <w:p w14:paraId="68C7D931"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55E4189F"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5B251354" w14:textId="77777777" w:rsidTr="00AA618D">
        <w:trPr>
          <w:trHeight w:val="187"/>
        </w:trPr>
        <w:tc>
          <w:tcPr>
            <w:tcW w:w="496" w:type="dxa"/>
            <w:tcBorders>
              <w:top w:val="single" w:sz="4" w:space="0" w:color="auto"/>
              <w:left w:val="single" w:sz="4" w:space="0" w:color="auto"/>
              <w:bottom w:val="single" w:sz="4" w:space="0" w:color="auto"/>
              <w:right w:val="single" w:sz="4" w:space="0" w:color="auto"/>
            </w:tcBorders>
            <w:vAlign w:val="center"/>
            <w:hideMark/>
          </w:tcPr>
          <w:p w14:paraId="29241D66"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3.2</w:t>
            </w:r>
          </w:p>
        </w:tc>
        <w:tc>
          <w:tcPr>
            <w:tcW w:w="5454" w:type="dxa"/>
            <w:tcBorders>
              <w:top w:val="single" w:sz="4" w:space="0" w:color="auto"/>
              <w:left w:val="single" w:sz="4" w:space="0" w:color="auto"/>
              <w:bottom w:val="single" w:sz="4" w:space="0" w:color="auto"/>
              <w:right w:val="single" w:sz="4" w:space="0" w:color="auto"/>
            </w:tcBorders>
            <w:vAlign w:val="center"/>
            <w:hideMark/>
          </w:tcPr>
          <w:p w14:paraId="6988AD77"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 xml:space="preserve">Обслуживание световых, звуковых и речевых пожарных оповещателей </w:t>
            </w:r>
          </w:p>
        </w:tc>
        <w:tc>
          <w:tcPr>
            <w:tcW w:w="1443" w:type="dxa"/>
            <w:tcBorders>
              <w:top w:val="single" w:sz="4" w:space="0" w:color="auto"/>
              <w:left w:val="single" w:sz="4" w:space="0" w:color="auto"/>
              <w:bottom w:val="single" w:sz="4" w:space="0" w:color="auto"/>
              <w:right w:val="single" w:sz="4" w:space="0" w:color="auto"/>
            </w:tcBorders>
            <w:vAlign w:val="center"/>
          </w:tcPr>
          <w:p w14:paraId="3B739F26"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5DAD4461"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Не реже одного раза в 3 месяца</w:t>
            </w:r>
          </w:p>
        </w:tc>
      </w:tr>
      <w:tr w:rsidR="00F864CD" w:rsidRPr="00F864CD" w14:paraId="1889017B" w14:textId="77777777" w:rsidTr="00AA618D">
        <w:trPr>
          <w:trHeight w:val="131"/>
        </w:trPr>
        <w:tc>
          <w:tcPr>
            <w:tcW w:w="496" w:type="dxa"/>
            <w:tcBorders>
              <w:top w:val="single" w:sz="4" w:space="0" w:color="auto"/>
              <w:left w:val="single" w:sz="4" w:space="0" w:color="auto"/>
              <w:bottom w:val="single" w:sz="4" w:space="0" w:color="auto"/>
              <w:right w:val="single" w:sz="4" w:space="0" w:color="auto"/>
            </w:tcBorders>
            <w:vAlign w:val="center"/>
            <w:hideMark/>
          </w:tcPr>
          <w:p w14:paraId="38637268"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3.3</w:t>
            </w:r>
          </w:p>
        </w:tc>
        <w:tc>
          <w:tcPr>
            <w:tcW w:w="5454" w:type="dxa"/>
            <w:tcBorders>
              <w:top w:val="single" w:sz="4" w:space="0" w:color="auto"/>
              <w:left w:val="single" w:sz="4" w:space="0" w:color="auto"/>
              <w:bottom w:val="single" w:sz="4" w:space="0" w:color="auto"/>
              <w:right w:val="single" w:sz="4" w:space="0" w:color="auto"/>
            </w:tcBorders>
            <w:vAlign w:val="center"/>
            <w:hideMark/>
          </w:tcPr>
          <w:p w14:paraId="5A28C10B"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Чистка, протирка световых, звуковых и речевых пожарных оповещателей</w:t>
            </w:r>
          </w:p>
          <w:p w14:paraId="6882A4DA"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(работы выполняются и оплачиваются дополнительно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14:paraId="76FB2193"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1B43F133"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w:t>
            </w:r>
          </w:p>
        </w:tc>
      </w:tr>
      <w:tr w:rsidR="00F864CD" w:rsidRPr="00F864CD" w14:paraId="43974FE8"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5B0A77E4"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3.4</w:t>
            </w:r>
          </w:p>
        </w:tc>
        <w:tc>
          <w:tcPr>
            <w:tcW w:w="5454" w:type="dxa"/>
            <w:tcBorders>
              <w:top w:val="single" w:sz="4" w:space="0" w:color="auto"/>
              <w:left w:val="single" w:sz="4" w:space="0" w:color="auto"/>
              <w:bottom w:val="single" w:sz="4" w:space="0" w:color="auto"/>
              <w:right w:val="single" w:sz="4" w:space="0" w:color="auto"/>
            </w:tcBorders>
            <w:vAlign w:val="center"/>
            <w:hideMark/>
          </w:tcPr>
          <w:p w14:paraId="3BA6461D"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 xml:space="preserve">Проверка работоспособности СОУЭ </w:t>
            </w:r>
          </w:p>
        </w:tc>
        <w:tc>
          <w:tcPr>
            <w:tcW w:w="1443" w:type="dxa"/>
            <w:tcBorders>
              <w:top w:val="single" w:sz="4" w:space="0" w:color="auto"/>
              <w:left w:val="single" w:sz="4" w:space="0" w:color="auto"/>
              <w:bottom w:val="single" w:sz="4" w:space="0" w:color="auto"/>
              <w:right w:val="single" w:sz="4" w:space="0" w:color="auto"/>
            </w:tcBorders>
            <w:vAlign w:val="center"/>
          </w:tcPr>
          <w:p w14:paraId="74DC89AB"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4B9A5BBB"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Два раза в год, но не более</w:t>
            </w:r>
          </w:p>
          <w:p w14:paraId="7BBE0373"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7 месяцев между проверками</w:t>
            </w:r>
          </w:p>
        </w:tc>
      </w:tr>
      <w:tr w:rsidR="00F864CD" w:rsidRPr="00F864CD" w14:paraId="33E6D23D" w14:textId="77777777" w:rsidTr="00AA618D">
        <w:trPr>
          <w:trHeight w:val="85"/>
        </w:trPr>
        <w:tc>
          <w:tcPr>
            <w:tcW w:w="496" w:type="dxa"/>
            <w:tcBorders>
              <w:top w:val="single" w:sz="4" w:space="0" w:color="auto"/>
              <w:left w:val="single" w:sz="4" w:space="0" w:color="auto"/>
              <w:bottom w:val="single" w:sz="4" w:space="0" w:color="auto"/>
              <w:right w:val="single" w:sz="4" w:space="0" w:color="auto"/>
            </w:tcBorders>
            <w:vAlign w:val="center"/>
            <w:hideMark/>
          </w:tcPr>
          <w:p w14:paraId="1EE15E4F"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3.5</w:t>
            </w:r>
          </w:p>
        </w:tc>
        <w:tc>
          <w:tcPr>
            <w:tcW w:w="5454" w:type="dxa"/>
            <w:tcBorders>
              <w:top w:val="single" w:sz="4" w:space="0" w:color="auto"/>
              <w:left w:val="single" w:sz="4" w:space="0" w:color="auto"/>
              <w:bottom w:val="single" w:sz="4" w:space="0" w:color="auto"/>
              <w:right w:val="single" w:sz="4" w:space="0" w:color="auto"/>
            </w:tcBorders>
            <w:vAlign w:val="center"/>
            <w:hideMark/>
          </w:tcPr>
          <w:p w14:paraId="46EBCD2C"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 xml:space="preserve">Замена и ремонт технических средств и ресурсных элементов СОУЭ </w:t>
            </w:r>
          </w:p>
          <w:p w14:paraId="5F2AEDF8"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(работы выполняются и оплачиваются дополнительно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14:paraId="0CF82CE5"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27DF12F4"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w:t>
            </w:r>
          </w:p>
        </w:tc>
      </w:tr>
      <w:tr w:rsidR="00F864CD" w:rsidRPr="00F864CD" w14:paraId="2DC32EA2" w14:textId="77777777" w:rsidTr="00AA618D">
        <w:tc>
          <w:tcPr>
            <w:tcW w:w="496" w:type="dxa"/>
            <w:tcBorders>
              <w:top w:val="single" w:sz="4" w:space="0" w:color="auto"/>
              <w:left w:val="single" w:sz="4" w:space="0" w:color="auto"/>
              <w:bottom w:val="single" w:sz="4" w:space="0" w:color="auto"/>
              <w:right w:val="single" w:sz="4" w:space="0" w:color="auto"/>
            </w:tcBorders>
            <w:vAlign w:val="center"/>
            <w:hideMark/>
          </w:tcPr>
          <w:p w14:paraId="391C3F75"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3.6</w:t>
            </w:r>
          </w:p>
        </w:tc>
        <w:tc>
          <w:tcPr>
            <w:tcW w:w="5454" w:type="dxa"/>
            <w:tcBorders>
              <w:top w:val="single" w:sz="4" w:space="0" w:color="auto"/>
              <w:left w:val="single" w:sz="4" w:space="0" w:color="auto"/>
              <w:bottom w:val="single" w:sz="4" w:space="0" w:color="auto"/>
              <w:right w:val="single" w:sz="4" w:space="0" w:color="auto"/>
            </w:tcBorders>
            <w:vAlign w:val="center"/>
            <w:hideMark/>
          </w:tcPr>
          <w:p w14:paraId="0BBB486B" w14:textId="77777777" w:rsidR="00F864CD" w:rsidRPr="00F864CD" w:rsidRDefault="00F864CD" w:rsidP="00F864CD">
            <w:pPr>
              <w:spacing w:after="0" w:line="240" w:lineRule="auto"/>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Осуществление контроля за исправностью приборов 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tc>
        <w:tc>
          <w:tcPr>
            <w:tcW w:w="1443" w:type="dxa"/>
            <w:tcBorders>
              <w:top w:val="single" w:sz="4" w:space="0" w:color="auto"/>
              <w:left w:val="single" w:sz="4" w:space="0" w:color="auto"/>
              <w:bottom w:val="single" w:sz="4" w:space="0" w:color="auto"/>
              <w:right w:val="single" w:sz="4" w:space="0" w:color="auto"/>
            </w:tcBorders>
            <w:vAlign w:val="center"/>
            <w:hideMark/>
          </w:tcPr>
          <w:p w14:paraId="2AD5ED57"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Круглосуточно</w:t>
            </w: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14:paraId="6BFEEC7B"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При проведении ТО</w:t>
            </w:r>
          </w:p>
        </w:tc>
      </w:tr>
    </w:tbl>
    <w:p w14:paraId="33E0D1BF"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52DB5E82"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44C57E10"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678207AC"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bookmarkStart w:id="3" w:name="_Hlk189033411"/>
      <w:r w:rsidRPr="00F864CD">
        <w:rPr>
          <w:rFonts w:ascii="Times New Roman" w:eastAsia="Times New Roman" w:hAnsi="Times New Roman" w:cs="Times New Roman"/>
          <w:kern w:val="0"/>
          <w:sz w:val="22"/>
          <w:szCs w:val="22"/>
          <w:lang w:eastAsia="ru-RU"/>
          <w14:ligatures w14:val="none"/>
        </w:rPr>
        <w:t>Заказчик</w:t>
      </w:r>
      <w:r w:rsidRPr="00F864CD">
        <w:rPr>
          <w:rFonts w:ascii="Times New Roman" w:eastAsia="Times New Roman" w:hAnsi="Times New Roman" w:cs="Times New Roman"/>
          <w:kern w:val="0"/>
          <w:sz w:val="22"/>
          <w:szCs w:val="22"/>
          <w:lang w:eastAsia="ru-RU"/>
          <w14:ligatures w14:val="none"/>
        </w:rPr>
        <w:tab/>
        <w:t xml:space="preserve">                                                                               Исполнитель</w:t>
      </w:r>
    </w:p>
    <w:p w14:paraId="026D45DA"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Директор                                                                                         </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t xml:space="preserve">                         </w:t>
      </w:r>
    </w:p>
    <w:p w14:paraId="351D730B"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45D34557"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____________________ А.Т. Самигуллин           </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t xml:space="preserve">___________________ </w:t>
      </w:r>
    </w:p>
    <w:p w14:paraId="5517EB01"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  М.П.   </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t xml:space="preserve">    </w:t>
      </w:r>
      <w:r w:rsidRPr="00F864CD">
        <w:rPr>
          <w:rFonts w:ascii="Times New Roman" w:eastAsia="Times New Roman" w:hAnsi="Times New Roman" w:cs="Times New Roman"/>
          <w:kern w:val="0"/>
          <w:sz w:val="22"/>
          <w:szCs w:val="22"/>
          <w:lang w:eastAsia="ru-RU"/>
          <w14:ligatures w14:val="none"/>
        </w:rPr>
        <w:tab/>
        <w:t xml:space="preserve">   </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p>
    <w:p w14:paraId="119F5B62" w14:textId="77777777" w:rsidR="00F864CD" w:rsidRPr="00F864CD" w:rsidRDefault="00F864CD" w:rsidP="00F864CD">
      <w:pPr>
        <w:spacing w:after="0" w:line="240" w:lineRule="auto"/>
        <w:ind w:left="7920"/>
        <w:jc w:val="center"/>
        <w:outlineLvl w:val="0"/>
        <w:rPr>
          <w:rFonts w:ascii="Times New Roman" w:eastAsia="Times New Roman" w:hAnsi="Times New Roman" w:cs="Times New Roman"/>
          <w:kern w:val="0"/>
          <w:sz w:val="22"/>
          <w:szCs w:val="22"/>
          <w:lang w:eastAsia="ru-RU"/>
          <w14:ligatures w14:val="none"/>
        </w:rPr>
      </w:pPr>
    </w:p>
    <w:bookmarkEnd w:id="3"/>
    <w:p w14:paraId="29818629" w14:textId="77777777" w:rsidR="00F864CD" w:rsidRPr="00F864CD" w:rsidRDefault="00F864CD" w:rsidP="00F864CD">
      <w:pPr>
        <w:spacing w:after="0" w:line="240" w:lineRule="auto"/>
        <w:ind w:left="7920"/>
        <w:jc w:val="center"/>
        <w:outlineLvl w:val="0"/>
        <w:rPr>
          <w:rFonts w:ascii="Times New Roman" w:eastAsia="Times New Roman" w:hAnsi="Times New Roman" w:cs="Times New Roman"/>
          <w:kern w:val="0"/>
          <w:sz w:val="22"/>
          <w:szCs w:val="22"/>
          <w:lang w:eastAsia="ru-RU"/>
          <w14:ligatures w14:val="none"/>
        </w:rPr>
      </w:pPr>
    </w:p>
    <w:p w14:paraId="69049847" w14:textId="77777777" w:rsidR="00F864CD" w:rsidRPr="00F864CD" w:rsidRDefault="00F864CD" w:rsidP="00F864CD">
      <w:pPr>
        <w:spacing w:after="0" w:line="240" w:lineRule="auto"/>
        <w:ind w:left="7920"/>
        <w:jc w:val="center"/>
        <w:outlineLvl w:val="0"/>
        <w:rPr>
          <w:rFonts w:ascii="Times New Roman" w:eastAsia="Times New Roman" w:hAnsi="Times New Roman" w:cs="Times New Roman"/>
          <w:kern w:val="0"/>
          <w:sz w:val="22"/>
          <w:szCs w:val="22"/>
          <w:lang w:eastAsia="ru-RU"/>
          <w14:ligatures w14:val="none"/>
        </w:rPr>
      </w:pPr>
    </w:p>
    <w:p w14:paraId="7052BD46" w14:textId="77777777" w:rsidR="00F864CD" w:rsidRPr="00F864CD" w:rsidRDefault="00F864CD" w:rsidP="00F864CD">
      <w:pPr>
        <w:spacing w:after="0" w:line="240" w:lineRule="auto"/>
        <w:ind w:left="7920"/>
        <w:jc w:val="center"/>
        <w:outlineLvl w:val="0"/>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lastRenderedPageBreak/>
        <w:t>Приложение №2</w:t>
      </w:r>
    </w:p>
    <w:p w14:paraId="31340C55" w14:textId="77777777" w:rsidR="00F864CD" w:rsidRPr="00F864CD" w:rsidRDefault="00F864CD" w:rsidP="00F864CD">
      <w:pPr>
        <w:spacing w:after="0" w:line="240" w:lineRule="auto"/>
        <w:ind w:left="3828" w:firstLine="3685"/>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к договору № ______ «на техническое обслуживание системы пожарной сигнализации,</w:t>
      </w:r>
    </w:p>
    <w:p w14:paraId="34C9F3EB" w14:textId="77777777" w:rsidR="00F864CD" w:rsidRPr="00F864CD" w:rsidRDefault="00F864CD" w:rsidP="00F864CD">
      <w:pPr>
        <w:spacing w:after="0" w:line="240" w:lineRule="auto"/>
        <w:ind w:left="3828" w:firstLine="3685"/>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оборудования для передачи извещения о пожаре в подразделение пожарной охраны и</w:t>
      </w:r>
    </w:p>
    <w:p w14:paraId="429F4C72" w14:textId="77777777" w:rsidR="00F864CD" w:rsidRPr="00F864CD" w:rsidRDefault="00F864CD" w:rsidP="00F864CD">
      <w:pPr>
        <w:spacing w:after="0" w:line="240" w:lineRule="auto"/>
        <w:ind w:left="3828" w:firstLine="3685"/>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системы видеонаблюдения»</w:t>
      </w:r>
    </w:p>
    <w:p w14:paraId="74449597" w14:textId="77777777" w:rsidR="00F864CD" w:rsidRPr="00F864CD" w:rsidRDefault="00F864CD" w:rsidP="00F864CD">
      <w:pPr>
        <w:spacing w:after="0" w:line="240" w:lineRule="auto"/>
        <w:ind w:left="4320" w:firstLine="720"/>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от «__» _________2026 г.</w:t>
      </w:r>
    </w:p>
    <w:p w14:paraId="062BBC71" w14:textId="77777777" w:rsidR="00F864CD" w:rsidRPr="00F864CD" w:rsidRDefault="00F864CD" w:rsidP="00F864CD">
      <w:pPr>
        <w:spacing w:after="0" w:line="240" w:lineRule="auto"/>
        <w:jc w:val="center"/>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Регламент технического обслуживания</w:t>
      </w:r>
    </w:p>
    <w:p w14:paraId="56E8F4D2" w14:textId="77777777" w:rsidR="00F864CD" w:rsidRPr="00F864CD" w:rsidRDefault="00F864CD" w:rsidP="00F864CD">
      <w:pPr>
        <w:spacing w:after="0" w:line="240" w:lineRule="auto"/>
        <w:jc w:val="center"/>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оборудования для передачи извещения о пожаре</w:t>
      </w:r>
    </w:p>
    <w:p w14:paraId="4204F7DA" w14:textId="77777777" w:rsidR="00F864CD" w:rsidRPr="00F864CD" w:rsidRDefault="00F864CD" w:rsidP="00F864CD">
      <w:pPr>
        <w:spacing w:after="0" w:line="240" w:lineRule="auto"/>
        <w:jc w:val="center"/>
        <w:rPr>
          <w:rFonts w:ascii="Times New Roman" w:eastAsia="Times New Roman" w:hAnsi="Times New Roman" w:cs="Times New Roman"/>
          <w:kern w:val="0"/>
          <w:sz w:val="22"/>
          <w:szCs w:val="22"/>
          <w:lang w:eastAsia="ru-RU"/>
          <w14:ligatures w14:val="none"/>
        </w:rPr>
      </w:pPr>
    </w:p>
    <w:tbl>
      <w:tblPr>
        <w:tblW w:w="99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961"/>
        <w:gridCol w:w="1430"/>
        <w:gridCol w:w="1930"/>
      </w:tblGrid>
      <w:tr w:rsidR="00F864CD" w:rsidRPr="00F864CD" w14:paraId="0A7BE021" w14:textId="77777777" w:rsidTr="00AA618D">
        <w:trPr>
          <w:trHeight w:val="503"/>
        </w:trPr>
        <w:tc>
          <w:tcPr>
            <w:tcW w:w="660" w:type="dxa"/>
            <w:vMerge w:val="restart"/>
            <w:tcBorders>
              <w:top w:val="single" w:sz="4" w:space="0" w:color="auto"/>
              <w:left w:val="single" w:sz="4" w:space="0" w:color="auto"/>
              <w:bottom w:val="single" w:sz="4" w:space="0" w:color="auto"/>
              <w:right w:val="single" w:sz="4" w:space="0" w:color="auto"/>
            </w:tcBorders>
            <w:hideMark/>
          </w:tcPr>
          <w:p w14:paraId="53A53EAF" w14:textId="77777777" w:rsidR="00F864CD" w:rsidRPr="00F864CD" w:rsidRDefault="00F864CD" w:rsidP="00F864CD">
            <w:pPr>
              <w:spacing w:after="0" w:line="240" w:lineRule="auto"/>
              <w:jc w:val="center"/>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 п/п</w:t>
            </w:r>
          </w:p>
        </w:tc>
        <w:tc>
          <w:tcPr>
            <w:tcW w:w="5961" w:type="dxa"/>
            <w:vMerge w:val="restart"/>
            <w:tcBorders>
              <w:top w:val="single" w:sz="4" w:space="0" w:color="auto"/>
              <w:left w:val="single" w:sz="4" w:space="0" w:color="auto"/>
              <w:bottom w:val="single" w:sz="4" w:space="0" w:color="auto"/>
              <w:right w:val="single" w:sz="4" w:space="0" w:color="auto"/>
            </w:tcBorders>
            <w:hideMark/>
          </w:tcPr>
          <w:p w14:paraId="0562AD46" w14:textId="77777777" w:rsidR="00F864CD" w:rsidRPr="00F864CD" w:rsidRDefault="00F864CD" w:rsidP="00F864CD">
            <w:pPr>
              <w:spacing w:after="0" w:line="240" w:lineRule="auto"/>
              <w:jc w:val="center"/>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Перечень работ</w:t>
            </w:r>
          </w:p>
        </w:tc>
        <w:tc>
          <w:tcPr>
            <w:tcW w:w="3360" w:type="dxa"/>
            <w:gridSpan w:val="2"/>
            <w:tcBorders>
              <w:top w:val="single" w:sz="4" w:space="0" w:color="auto"/>
              <w:left w:val="single" w:sz="4" w:space="0" w:color="auto"/>
              <w:bottom w:val="single" w:sz="4" w:space="0" w:color="auto"/>
              <w:right w:val="single" w:sz="4" w:space="0" w:color="auto"/>
            </w:tcBorders>
            <w:vAlign w:val="center"/>
            <w:hideMark/>
          </w:tcPr>
          <w:p w14:paraId="359E06E9" w14:textId="77777777" w:rsidR="00F864CD" w:rsidRPr="00F864CD" w:rsidRDefault="00F864CD" w:rsidP="00F864CD">
            <w:pPr>
              <w:spacing w:after="0" w:line="240" w:lineRule="auto"/>
              <w:jc w:val="center"/>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 xml:space="preserve">Периодичность </w:t>
            </w:r>
          </w:p>
        </w:tc>
      </w:tr>
      <w:tr w:rsidR="00F864CD" w:rsidRPr="00F864CD" w14:paraId="1A9879BA" w14:textId="77777777" w:rsidTr="00AA618D">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521067"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4C2505"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p>
        </w:tc>
        <w:tc>
          <w:tcPr>
            <w:tcW w:w="1430" w:type="dxa"/>
            <w:tcBorders>
              <w:top w:val="single" w:sz="4" w:space="0" w:color="auto"/>
              <w:left w:val="single" w:sz="4" w:space="0" w:color="auto"/>
              <w:bottom w:val="single" w:sz="4" w:space="0" w:color="auto"/>
              <w:right w:val="single" w:sz="4" w:space="0" w:color="auto"/>
            </w:tcBorders>
            <w:vAlign w:val="center"/>
            <w:hideMark/>
          </w:tcPr>
          <w:p w14:paraId="64351658"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Заказчиком</w:t>
            </w:r>
          </w:p>
        </w:tc>
        <w:tc>
          <w:tcPr>
            <w:tcW w:w="1929" w:type="dxa"/>
            <w:tcBorders>
              <w:top w:val="single" w:sz="4" w:space="0" w:color="auto"/>
              <w:left w:val="single" w:sz="4" w:space="0" w:color="auto"/>
              <w:bottom w:val="single" w:sz="4" w:space="0" w:color="auto"/>
              <w:right w:val="single" w:sz="4" w:space="0" w:color="auto"/>
            </w:tcBorders>
            <w:vAlign w:val="center"/>
            <w:hideMark/>
          </w:tcPr>
          <w:p w14:paraId="63A70C87"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Исполнителем</w:t>
            </w:r>
          </w:p>
        </w:tc>
      </w:tr>
      <w:tr w:rsidR="00F864CD" w:rsidRPr="00F864CD" w14:paraId="6A214530" w14:textId="77777777" w:rsidTr="00AA618D">
        <w:trPr>
          <w:trHeight w:val="391"/>
        </w:trPr>
        <w:tc>
          <w:tcPr>
            <w:tcW w:w="660" w:type="dxa"/>
            <w:tcBorders>
              <w:top w:val="single" w:sz="4" w:space="0" w:color="auto"/>
              <w:left w:val="single" w:sz="4" w:space="0" w:color="auto"/>
              <w:bottom w:val="single" w:sz="4" w:space="0" w:color="auto"/>
              <w:right w:val="single" w:sz="4" w:space="0" w:color="auto"/>
            </w:tcBorders>
            <w:vAlign w:val="center"/>
            <w:hideMark/>
          </w:tcPr>
          <w:p w14:paraId="66829083"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1.</w:t>
            </w:r>
          </w:p>
        </w:tc>
        <w:tc>
          <w:tcPr>
            <w:tcW w:w="5961" w:type="dxa"/>
            <w:tcBorders>
              <w:top w:val="single" w:sz="4" w:space="0" w:color="auto"/>
              <w:left w:val="single" w:sz="4" w:space="0" w:color="auto"/>
              <w:bottom w:val="single" w:sz="4" w:space="0" w:color="auto"/>
              <w:right w:val="single" w:sz="4" w:space="0" w:color="auto"/>
            </w:tcBorders>
            <w:hideMark/>
          </w:tcPr>
          <w:p w14:paraId="39EED76B"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Обучение персонала</w:t>
            </w:r>
          </w:p>
        </w:tc>
        <w:tc>
          <w:tcPr>
            <w:tcW w:w="1430" w:type="dxa"/>
            <w:tcBorders>
              <w:top w:val="single" w:sz="4" w:space="0" w:color="auto"/>
              <w:left w:val="single" w:sz="4" w:space="0" w:color="auto"/>
              <w:bottom w:val="single" w:sz="4" w:space="0" w:color="auto"/>
              <w:right w:val="single" w:sz="4" w:space="0" w:color="auto"/>
            </w:tcBorders>
            <w:vAlign w:val="center"/>
            <w:hideMark/>
          </w:tcPr>
          <w:p w14:paraId="1ACAF7F1"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Обучает дежурный персонал</w:t>
            </w:r>
          </w:p>
        </w:tc>
        <w:tc>
          <w:tcPr>
            <w:tcW w:w="1929" w:type="dxa"/>
            <w:tcBorders>
              <w:top w:val="single" w:sz="4" w:space="0" w:color="auto"/>
              <w:left w:val="single" w:sz="4" w:space="0" w:color="auto"/>
              <w:bottom w:val="single" w:sz="4" w:space="0" w:color="auto"/>
              <w:right w:val="single" w:sz="4" w:space="0" w:color="auto"/>
            </w:tcBorders>
            <w:vAlign w:val="center"/>
            <w:hideMark/>
          </w:tcPr>
          <w:p w14:paraId="7796AABE"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Обучает лицо ответственное за пожарную безопасность</w:t>
            </w:r>
          </w:p>
        </w:tc>
      </w:tr>
      <w:tr w:rsidR="00F864CD" w:rsidRPr="00F864CD" w14:paraId="1E2B2442" w14:textId="77777777" w:rsidTr="00AA618D">
        <w:trPr>
          <w:trHeight w:val="223"/>
        </w:trPr>
        <w:tc>
          <w:tcPr>
            <w:tcW w:w="660" w:type="dxa"/>
            <w:tcBorders>
              <w:top w:val="single" w:sz="4" w:space="0" w:color="auto"/>
              <w:left w:val="single" w:sz="4" w:space="0" w:color="auto"/>
              <w:bottom w:val="single" w:sz="4" w:space="0" w:color="auto"/>
              <w:right w:val="single" w:sz="4" w:space="0" w:color="auto"/>
            </w:tcBorders>
            <w:vAlign w:val="center"/>
            <w:hideMark/>
          </w:tcPr>
          <w:p w14:paraId="1968408B"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1.1.</w:t>
            </w:r>
          </w:p>
        </w:tc>
        <w:tc>
          <w:tcPr>
            <w:tcW w:w="5961" w:type="dxa"/>
            <w:tcBorders>
              <w:top w:val="single" w:sz="4" w:space="0" w:color="auto"/>
              <w:left w:val="single" w:sz="4" w:space="0" w:color="auto"/>
              <w:bottom w:val="single" w:sz="4" w:space="0" w:color="auto"/>
              <w:right w:val="single" w:sz="4" w:space="0" w:color="auto"/>
            </w:tcBorders>
            <w:vAlign w:val="center"/>
            <w:hideMark/>
          </w:tcPr>
          <w:p w14:paraId="4F80E2DF"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Организация технической помощи в вопросах, касающихся эксплуатации установок</w:t>
            </w:r>
          </w:p>
        </w:tc>
        <w:tc>
          <w:tcPr>
            <w:tcW w:w="1430" w:type="dxa"/>
            <w:tcBorders>
              <w:top w:val="single" w:sz="4" w:space="0" w:color="auto"/>
              <w:left w:val="single" w:sz="4" w:space="0" w:color="auto"/>
              <w:bottom w:val="single" w:sz="4" w:space="0" w:color="auto"/>
              <w:right w:val="single" w:sz="4" w:space="0" w:color="auto"/>
            </w:tcBorders>
            <w:vAlign w:val="center"/>
          </w:tcPr>
          <w:p w14:paraId="1E8C5EB4"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0A19E321"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w:t>
            </w:r>
          </w:p>
        </w:tc>
      </w:tr>
      <w:tr w:rsidR="00F864CD" w:rsidRPr="00F864CD" w14:paraId="5BE04B55" w14:textId="77777777" w:rsidTr="00AA618D">
        <w:trPr>
          <w:trHeight w:val="223"/>
        </w:trPr>
        <w:tc>
          <w:tcPr>
            <w:tcW w:w="660" w:type="dxa"/>
            <w:tcBorders>
              <w:top w:val="single" w:sz="4" w:space="0" w:color="auto"/>
              <w:left w:val="single" w:sz="4" w:space="0" w:color="auto"/>
              <w:bottom w:val="single" w:sz="4" w:space="0" w:color="auto"/>
              <w:right w:val="single" w:sz="4" w:space="0" w:color="auto"/>
            </w:tcBorders>
            <w:vAlign w:val="center"/>
            <w:hideMark/>
          </w:tcPr>
          <w:p w14:paraId="781AC573"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1.2.</w:t>
            </w:r>
          </w:p>
        </w:tc>
        <w:tc>
          <w:tcPr>
            <w:tcW w:w="5961" w:type="dxa"/>
            <w:tcBorders>
              <w:top w:val="single" w:sz="4" w:space="0" w:color="auto"/>
              <w:left w:val="single" w:sz="4" w:space="0" w:color="auto"/>
              <w:bottom w:val="single" w:sz="4" w:space="0" w:color="auto"/>
              <w:right w:val="single" w:sz="4" w:space="0" w:color="auto"/>
            </w:tcBorders>
            <w:vAlign w:val="center"/>
            <w:hideMark/>
          </w:tcPr>
          <w:p w14:paraId="3615C5F0"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Выдача технических рекомендации по улучшению работы установок</w:t>
            </w:r>
          </w:p>
        </w:tc>
        <w:tc>
          <w:tcPr>
            <w:tcW w:w="1430" w:type="dxa"/>
            <w:tcBorders>
              <w:top w:val="single" w:sz="4" w:space="0" w:color="auto"/>
              <w:left w:val="single" w:sz="4" w:space="0" w:color="auto"/>
              <w:bottom w:val="single" w:sz="4" w:space="0" w:color="auto"/>
              <w:right w:val="single" w:sz="4" w:space="0" w:color="auto"/>
            </w:tcBorders>
            <w:vAlign w:val="center"/>
          </w:tcPr>
          <w:p w14:paraId="7C575715"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3DB4CB19"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w:t>
            </w:r>
          </w:p>
        </w:tc>
      </w:tr>
      <w:tr w:rsidR="00F864CD" w:rsidRPr="00F864CD" w14:paraId="57EAC235" w14:textId="77777777" w:rsidTr="00AA618D">
        <w:trPr>
          <w:trHeight w:val="223"/>
        </w:trPr>
        <w:tc>
          <w:tcPr>
            <w:tcW w:w="660" w:type="dxa"/>
            <w:tcBorders>
              <w:top w:val="single" w:sz="4" w:space="0" w:color="auto"/>
              <w:left w:val="single" w:sz="4" w:space="0" w:color="auto"/>
              <w:bottom w:val="single" w:sz="4" w:space="0" w:color="auto"/>
              <w:right w:val="single" w:sz="4" w:space="0" w:color="auto"/>
            </w:tcBorders>
            <w:vAlign w:val="center"/>
            <w:hideMark/>
          </w:tcPr>
          <w:p w14:paraId="46B6E022"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w:t>
            </w:r>
          </w:p>
        </w:tc>
        <w:tc>
          <w:tcPr>
            <w:tcW w:w="5961" w:type="dxa"/>
            <w:tcBorders>
              <w:top w:val="single" w:sz="4" w:space="0" w:color="auto"/>
              <w:left w:val="single" w:sz="4" w:space="0" w:color="auto"/>
              <w:bottom w:val="single" w:sz="4" w:space="0" w:color="auto"/>
              <w:right w:val="single" w:sz="4" w:space="0" w:color="auto"/>
            </w:tcBorders>
            <w:vAlign w:val="center"/>
            <w:hideMark/>
          </w:tcPr>
          <w:p w14:paraId="70C15389"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 xml:space="preserve">Ежемесячное ТО системы </w:t>
            </w:r>
          </w:p>
        </w:tc>
        <w:tc>
          <w:tcPr>
            <w:tcW w:w="1430" w:type="dxa"/>
            <w:tcBorders>
              <w:top w:val="single" w:sz="4" w:space="0" w:color="auto"/>
              <w:left w:val="single" w:sz="4" w:space="0" w:color="auto"/>
              <w:bottom w:val="single" w:sz="4" w:space="0" w:color="auto"/>
              <w:right w:val="single" w:sz="4" w:space="0" w:color="auto"/>
            </w:tcBorders>
            <w:vAlign w:val="center"/>
          </w:tcPr>
          <w:p w14:paraId="43AEB125"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1FCEB461"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2D89F59A" w14:textId="77777777" w:rsidTr="00AA618D">
        <w:trPr>
          <w:trHeight w:val="447"/>
        </w:trPr>
        <w:tc>
          <w:tcPr>
            <w:tcW w:w="660" w:type="dxa"/>
            <w:tcBorders>
              <w:top w:val="single" w:sz="4" w:space="0" w:color="auto"/>
              <w:left w:val="single" w:sz="4" w:space="0" w:color="auto"/>
              <w:bottom w:val="single" w:sz="4" w:space="0" w:color="auto"/>
              <w:right w:val="single" w:sz="4" w:space="0" w:color="auto"/>
            </w:tcBorders>
            <w:vAlign w:val="center"/>
            <w:hideMark/>
          </w:tcPr>
          <w:p w14:paraId="64294457"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2.1.</w:t>
            </w:r>
          </w:p>
        </w:tc>
        <w:tc>
          <w:tcPr>
            <w:tcW w:w="5961" w:type="dxa"/>
            <w:tcBorders>
              <w:top w:val="single" w:sz="4" w:space="0" w:color="auto"/>
              <w:left w:val="single" w:sz="4" w:space="0" w:color="auto"/>
              <w:bottom w:val="single" w:sz="4" w:space="0" w:color="auto"/>
              <w:right w:val="single" w:sz="4" w:space="0" w:color="auto"/>
            </w:tcBorders>
            <w:vAlign w:val="center"/>
            <w:hideMark/>
          </w:tcPr>
          <w:p w14:paraId="1E2FBCB0"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Внесение записей о проведенных работах в «Журнал эксплуатации систем противопожарной защиты» с указанием неисправностей систем</w:t>
            </w:r>
          </w:p>
        </w:tc>
        <w:tc>
          <w:tcPr>
            <w:tcW w:w="1430" w:type="dxa"/>
            <w:tcBorders>
              <w:top w:val="single" w:sz="4" w:space="0" w:color="auto"/>
              <w:left w:val="single" w:sz="4" w:space="0" w:color="auto"/>
              <w:bottom w:val="single" w:sz="4" w:space="0" w:color="auto"/>
              <w:right w:val="single" w:sz="4" w:space="0" w:color="auto"/>
            </w:tcBorders>
            <w:vAlign w:val="center"/>
          </w:tcPr>
          <w:p w14:paraId="286661D0"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7AC3330A"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595E2C02" w14:textId="77777777" w:rsidTr="00AA618D">
        <w:trPr>
          <w:trHeight w:val="689"/>
        </w:trPr>
        <w:tc>
          <w:tcPr>
            <w:tcW w:w="660" w:type="dxa"/>
            <w:tcBorders>
              <w:top w:val="single" w:sz="4" w:space="0" w:color="auto"/>
              <w:left w:val="single" w:sz="4" w:space="0" w:color="auto"/>
              <w:bottom w:val="single" w:sz="4" w:space="0" w:color="auto"/>
              <w:right w:val="single" w:sz="4" w:space="0" w:color="auto"/>
            </w:tcBorders>
            <w:vAlign w:val="center"/>
            <w:hideMark/>
          </w:tcPr>
          <w:p w14:paraId="209FEF3C"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2.2.</w:t>
            </w:r>
          </w:p>
        </w:tc>
        <w:tc>
          <w:tcPr>
            <w:tcW w:w="5961" w:type="dxa"/>
            <w:tcBorders>
              <w:top w:val="single" w:sz="4" w:space="0" w:color="auto"/>
              <w:left w:val="single" w:sz="4" w:space="0" w:color="auto"/>
              <w:bottom w:val="single" w:sz="4" w:space="0" w:color="auto"/>
              <w:right w:val="single" w:sz="4" w:space="0" w:color="auto"/>
            </w:tcBorders>
            <w:vAlign w:val="center"/>
            <w:hideMark/>
          </w:tcPr>
          <w:p w14:paraId="32A9A5EB"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 xml:space="preserve">Внешний осмотр и проверка технического состояния объектового оборудования системы передачи извещений, в т.ч. при необходимости удаление пыли, грязи, затягивание контактов, </w:t>
            </w:r>
            <w:proofErr w:type="spellStart"/>
            <w:r w:rsidRPr="00F864CD">
              <w:rPr>
                <w:rFonts w:ascii="Times New Roman" w:eastAsia="Times New Roman" w:hAnsi="Times New Roman" w:cs="Times New Roman"/>
                <w:kern w:val="0"/>
                <w:sz w:val="16"/>
                <w:szCs w:val="16"/>
                <w:lang w:eastAsia="ru-RU"/>
                <w14:ligatures w14:val="none"/>
              </w:rPr>
              <w:t>перевзятие</w:t>
            </w:r>
            <w:proofErr w:type="spellEnd"/>
            <w:r w:rsidRPr="00F864CD">
              <w:rPr>
                <w:rFonts w:ascii="Times New Roman" w:eastAsia="Times New Roman" w:hAnsi="Times New Roman" w:cs="Times New Roman"/>
                <w:kern w:val="0"/>
                <w:sz w:val="16"/>
                <w:szCs w:val="16"/>
                <w:lang w:eastAsia="ru-RU"/>
                <w14:ligatures w14:val="none"/>
              </w:rPr>
              <w:t xml:space="preserve"> шлейфов</w:t>
            </w:r>
          </w:p>
        </w:tc>
        <w:tc>
          <w:tcPr>
            <w:tcW w:w="1430" w:type="dxa"/>
            <w:tcBorders>
              <w:top w:val="single" w:sz="4" w:space="0" w:color="auto"/>
              <w:left w:val="single" w:sz="4" w:space="0" w:color="auto"/>
              <w:bottom w:val="single" w:sz="4" w:space="0" w:color="auto"/>
              <w:right w:val="single" w:sz="4" w:space="0" w:color="auto"/>
            </w:tcBorders>
            <w:vAlign w:val="center"/>
            <w:hideMark/>
          </w:tcPr>
          <w:p w14:paraId="314EE909"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Ежедневно</w:t>
            </w:r>
          </w:p>
        </w:tc>
        <w:tc>
          <w:tcPr>
            <w:tcW w:w="1929" w:type="dxa"/>
            <w:tcBorders>
              <w:top w:val="single" w:sz="4" w:space="0" w:color="auto"/>
              <w:left w:val="single" w:sz="4" w:space="0" w:color="auto"/>
              <w:bottom w:val="single" w:sz="4" w:space="0" w:color="auto"/>
              <w:right w:val="single" w:sz="4" w:space="0" w:color="auto"/>
            </w:tcBorders>
            <w:vAlign w:val="center"/>
            <w:hideMark/>
          </w:tcPr>
          <w:p w14:paraId="3B4ECEBE"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03870FAD" w14:textId="77777777" w:rsidTr="00AA618D">
        <w:trPr>
          <w:trHeight w:val="670"/>
        </w:trPr>
        <w:tc>
          <w:tcPr>
            <w:tcW w:w="660" w:type="dxa"/>
            <w:tcBorders>
              <w:top w:val="single" w:sz="4" w:space="0" w:color="auto"/>
              <w:left w:val="single" w:sz="4" w:space="0" w:color="auto"/>
              <w:bottom w:val="single" w:sz="4" w:space="0" w:color="auto"/>
              <w:right w:val="single" w:sz="4" w:space="0" w:color="auto"/>
            </w:tcBorders>
            <w:vAlign w:val="center"/>
            <w:hideMark/>
          </w:tcPr>
          <w:p w14:paraId="0CCB3287"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2.3.</w:t>
            </w:r>
          </w:p>
        </w:tc>
        <w:tc>
          <w:tcPr>
            <w:tcW w:w="5961" w:type="dxa"/>
            <w:tcBorders>
              <w:top w:val="single" w:sz="4" w:space="0" w:color="auto"/>
              <w:left w:val="single" w:sz="4" w:space="0" w:color="auto"/>
              <w:bottom w:val="single" w:sz="4" w:space="0" w:color="auto"/>
              <w:right w:val="single" w:sz="4" w:space="0" w:color="auto"/>
            </w:tcBorders>
            <w:vAlign w:val="center"/>
            <w:hideMark/>
          </w:tcPr>
          <w:p w14:paraId="6A5E2ACD"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 xml:space="preserve">Проверка правильности работы системы при автоматическом переключении </w:t>
            </w:r>
            <w:proofErr w:type="gramStart"/>
            <w:r w:rsidRPr="00F864CD">
              <w:rPr>
                <w:rFonts w:ascii="Times New Roman" w:eastAsia="Times New Roman" w:hAnsi="Times New Roman" w:cs="Times New Roman"/>
                <w:kern w:val="0"/>
                <w:sz w:val="16"/>
                <w:szCs w:val="16"/>
                <w:lang w:eastAsia="ru-RU"/>
                <w14:ligatures w14:val="none"/>
              </w:rPr>
              <w:t>между основным и резервном источником</w:t>
            </w:r>
            <w:proofErr w:type="gramEnd"/>
            <w:r w:rsidRPr="00F864CD">
              <w:rPr>
                <w:rFonts w:ascii="Times New Roman" w:eastAsia="Times New Roman" w:hAnsi="Times New Roman" w:cs="Times New Roman"/>
                <w:kern w:val="0"/>
                <w:sz w:val="16"/>
                <w:szCs w:val="16"/>
                <w:lang w:eastAsia="ru-RU"/>
                <w14:ligatures w14:val="none"/>
              </w:rPr>
              <w:t xml:space="preserve"> электропитания в случае отключения основного источника, в т.ч. при необходимости удаление пыли, грязи в блоке питания</w:t>
            </w:r>
          </w:p>
        </w:tc>
        <w:tc>
          <w:tcPr>
            <w:tcW w:w="1430" w:type="dxa"/>
            <w:tcBorders>
              <w:top w:val="single" w:sz="4" w:space="0" w:color="auto"/>
              <w:left w:val="single" w:sz="4" w:space="0" w:color="auto"/>
              <w:bottom w:val="single" w:sz="4" w:space="0" w:color="auto"/>
              <w:right w:val="single" w:sz="4" w:space="0" w:color="auto"/>
            </w:tcBorders>
            <w:vAlign w:val="center"/>
          </w:tcPr>
          <w:p w14:paraId="399CD86F"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5127EB9F"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6E3D4285" w14:textId="77777777" w:rsidTr="00AA618D">
        <w:trPr>
          <w:trHeight w:val="689"/>
        </w:trPr>
        <w:tc>
          <w:tcPr>
            <w:tcW w:w="660" w:type="dxa"/>
            <w:tcBorders>
              <w:top w:val="single" w:sz="4" w:space="0" w:color="auto"/>
              <w:left w:val="single" w:sz="4" w:space="0" w:color="auto"/>
              <w:bottom w:val="single" w:sz="4" w:space="0" w:color="auto"/>
              <w:right w:val="single" w:sz="4" w:space="0" w:color="auto"/>
            </w:tcBorders>
            <w:vAlign w:val="center"/>
            <w:hideMark/>
          </w:tcPr>
          <w:p w14:paraId="6F711C50"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2.4.</w:t>
            </w:r>
          </w:p>
        </w:tc>
        <w:tc>
          <w:tcPr>
            <w:tcW w:w="5961" w:type="dxa"/>
            <w:tcBorders>
              <w:top w:val="single" w:sz="4" w:space="0" w:color="auto"/>
              <w:left w:val="single" w:sz="4" w:space="0" w:color="auto"/>
              <w:bottom w:val="single" w:sz="4" w:space="0" w:color="auto"/>
              <w:right w:val="single" w:sz="4" w:space="0" w:color="auto"/>
            </w:tcBorders>
            <w:vAlign w:val="center"/>
            <w:hideMark/>
          </w:tcPr>
          <w:p w14:paraId="6158194E"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Осмотр аккумуляторных батарей приборов: на прочность соединения клемм; на отсутствие следов коррозии; на отсутствие разрушения и деформации корпуса; на отсутствие утечки электролитов.</w:t>
            </w:r>
          </w:p>
        </w:tc>
        <w:tc>
          <w:tcPr>
            <w:tcW w:w="1430" w:type="dxa"/>
            <w:tcBorders>
              <w:top w:val="single" w:sz="4" w:space="0" w:color="auto"/>
              <w:left w:val="single" w:sz="4" w:space="0" w:color="auto"/>
              <w:bottom w:val="single" w:sz="4" w:space="0" w:color="auto"/>
              <w:right w:val="single" w:sz="4" w:space="0" w:color="auto"/>
            </w:tcBorders>
            <w:vAlign w:val="center"/>
          </w:tcPr>
          <w:p w14:paraId="0BCFA313"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37AFCC4C"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6EC63F19" w14:textId="77777777" w:rsidTr="00AA618D">
        <w:trPr>
          <w:trHeight w:val="912"/>
        </w:trPr>
        <w:tc>
          <w:tcPr>
            <w:tcW w:w="660" w:type="dxa"/>
            <w:tcBorders>
              <w:top w:val="single" w:sz="4" w:space="0" w:color="auto"/>
              <w:left w:val="single" w:sz="4" w:space="0" w:color="auto"/>
              <w:bottom w:val="single" w:sz="4" w:space="0" w:color="auto"/>
              <w:right w:val="single" w:sz="4" w:space="0" w:color="auto"/>
            </w:tcBorders>
            <w:vAlign w:val="center"/>
            <w:hideMark/>
          </w:tcPr>
          <w:p w14:paraId="3F2DCA06" w14:textId="77777777" w:rsidR="00F864CD" w:rsidRPr="00F864CD" w:rsidRDefault="00F864CD" w:rsidP="00F864CD">
            <w:pPr>
              <w:spacing w:after="0" w:line="240" w:lineRule="auto"/>
              <w:rPr>
                <w:rFonts w:ascii="Times New Roman" w:eastAsia="Times New Roman" w:hAnsi="Times New Roman" w:cs="Times New Roman"/>
                <w:kern w:val="0"/>
                <w:sz w:val="16"/>
                <w:szCs w:val="16"/>
                <w:lang w:val="en-US" w:eastAsia="ru-RU"/>
                <w14:ligatures w14:val="none"/>
              </w:rPr>
            </w:pPr>
            <w:r w:rsidRPr="00F864CD">
              <w:rPr>
                <w:rFonts w:ascii="Times New Roman" w:eastAsia="Times New Roman" w:hAnsi="Times New Roman" w:cs="Times New Roman"/>
                <w:kern w:val="0"/>
                <w:sz w:val="16"/>
                <w:szCs w:val="16"/>
                <w:lang w:val="en-US" w:eastAsia="ru-RU"/>
                <w14:ligatures w14:val="none"/>
              </w:rPr>
              <w:t>2.5</w:t>
            </w:r>
          </w:p>
        </w:tc>
        <w:tc>
          <w:tcPr>
            <w:tcW w:w="5961" w:type="dxa"/>
            <w:tcBorders>
              <w:top w:val="single" w:sz="4" w:space="0" w:color="auto"/>
              <w:left w:val="single" w:sz="4" w:space="0" w:color="auto"/>
              <w:bottom w:val="single" w:sz="4" w:space="0" w:color="auto"/>
              <w:right w:val="single" w:sz="4" w:space="0" w:color="auto"/>
            </w:tcBorders>
            <w:vAlign w:val="center"/>
            <w:hideMark/>
          </w:tcPr>
          <w:p w14:paraId="5AAC1C9F"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Измерение фактической емкости аккумуляторных батарей источников бесперебойного электропитания (при уменьшении емкости более, чем на 10%, аккумулятор подлежит замене, стоимость замены оплачивается по отдельному договору)</w:t>
            </w:r>
          </w:p>
        </w:tc>
        <w:tc>
          <w:tcPr>
            <w:tcW w:w="1430" w:type="dxa"/>
            <w:tcBorders>
              <w:top w:val="single" w:sz="4" w:space="0" w:color="auto"/>
              <w:left w:val="single" w:sz="4" w:space="0" w:color="auto"/>
              <w:bottom w:val="single" w:sz="4" w:space="0" w:color="auto"/>
              <w:right w:val="single" w:sz="4" w:space="0" w:color="auto"/>
            </w:tcBorders>
            <w:vAlign w:val="center"/>
          </w:tcPr>
          <w:p w14:paraId="17D2F4CD"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13062BAD"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Не реже 1 раза в 3 месяца</w:t>
            </w:r>
          </w:p>
        </w:tc>
      </w:tr>
      <w:tr w:rsidR="00F864CD" w:rsidRPr="00F864CD" w14:paraId="48E91067" w14:textId="77777777" w:rsidTr="00AA618D">
        <w:trPr>
          <w:trHeight w:val="447"/>
        </w:trPr>
        <w:tc>
          <w:tcPr>
            <w:tcW w:w="660" w:type="dxa"/>
            <w:tcBorders>
              <w:top w:val="single" w:sz="4" w:space="0" w:color="auto"/>
              <w:left w:val="single" w:sz="4" w:space="0" w:color="auto"/>
              <w:bottom w:val="single" w:sz="4" w:space="0" w:color="auto"/>
              <w:right w:val="single" w:sz="4" w:space="0" w:color="auto"/>
            </w:tcBorders>
            <w:vAlign w:val="center"/>
            <w:hideMark/>
          </w:tcPr>
          <w:p w14:paraId="466F8536"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2.6</w:t>
            </w:r>
          </w:p>
        </w:tc>
        <w:tc>
          <w:tcPr>
            <w:tcW w:w="5961" w:type="dxa"/>
            <w:tcBorders>
              <w:top w:val="single" w:sz="4" w:space="0" w:color="auto"/>
              <w:left w:val="single" w:sz="4" w:space="0" w:color="auto"/>
              <w:bottom w:val="single" w:sz="4" w:space="0" w:color="auto"/>
              <w:right w:val="single" w:sz="4" w:space="0" w:color="auto"/>
            </w:tcBorders>
            <w:vAlign w:val="center"/>
            <w:hideMark/>
          </w:tcPr>
          <w:p w14:paraId="3F564E72"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Проверка правильности передачи сигналов тревоги и (или) неисправности от системы пожарной сигнализации к оборудованию системы передачи извещений</w:t>
            </w:r>
          </w:p>
        </w:tc>
        <w:tc>
          <w:tcPr>
            <w:tcW w:w="1430" w:type="dxa"/>
            <w:tcBorders>
              <w:top w:val="single" w:sz="4" w:space="0" w:color="auto"/>
              <w:left w:val="single" w:sz="4" w:space="0" w:color="auto"/>
              <w:bottom w:val="single" w:sz="4" w:space="0" w:color="auto"/>
              <w:right w:val="single" w:sz="4" w:space="0" w:color="auto"/>
            </w:tcBorders>
            <w:vAlign w:val="center"/>
          </w:tcPr>
          <w:p w14:paraId="6D0C3F7B"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09EC4A3F"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53802A91" w14:textId="77777777" w:rsidTr="00AA618D">
        <w:trPr>
          <w:trHeight w:val="223"/>
        </w:trPr>
        <w:tc>
          <w:tcPr>
            <w:tcW w:w="660" w:type="dxa"/>
            <w:tcBorders>
              <w:top w:val="single" w:sz="4" w:space="0" w:color="auto"/>
              <w:left w:val="single" w:sz="4" w:space="0" w:color="auto"/>
              <w:bottom w:val="single" w:sz="4" w:space="0" w:color="auto"/>
              <w:right w:val="single" w:sz="4" w:space="0" w:color="auto"/>
            </w:tcBorders>
            <w:vAlign w:val="center"/>
            <w:hideMark/>
          </w:tcPr>
          <w:p w14:paraId="30271E21"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2.7</w:t>
            </w:r>
          </w:p>
        </w:tc>
        <w:tc>
          <w:tcPr>
            <w:tcW w:w="5961" w:type="dxa"/>
            <w:tcBorders>
              <w:top w:val="single" w:sz="4" w:space="0" w:color="auto"/>
              <w:left w:val="single" w:sz="4" w:space="0" w:color="auto"/>
              <w:bottom w:val="single" w:sz="4" w:space="0" w:color="auto"/>
              <w:right w:val="single" w:sz="4" w:space="0" w:color="auto"/>
            </w:tcBorders>
            <w:vAlign w:val="center"/>
            <w:hideMark/>
          </w:tcPr>
          <w:p w14:paraId="67BBA23D"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Проверка правильности передачи сигналов тревоги через линии передачи к пульту</w:t>
            </w:r>
          </w:p>
        </w:tc>
        <w:tc>
          <w:tcPr>
            <w:tcW w:w="1430" w:type="dxa"/>
            <w:tcBorders>
              <w:top w:val="single" w:sz="4" w:space="0" w:color="auto"/>
              <w:left w:val="single" w:sz="4" w:space="0" w:color="auto"/>
              <w:bottom w:val="single" w:sz="4" w:space="0" w:color="auto"/>
              <w:right w:val="single" w:sz="4" w:space="0" w:color="auto"/>
            </w:tcBorders>
            <w:vAlign w:val="center"/>
          </w:tcPr>
          <w:p w14:paraId="244BFE97"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1272A712"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18E69897" w14:textId="77777777" w:rsidTr="00AA618D">
        <w:trPr>
          <w:trHeight w:val="223"/>
        </w:trPr>
        <w:tc>
          <w:tcPr>
            <w:tcW w:w="660" w:type="dxa"/>
            <w:tcBorders>
              <w:top w:val="single" w:sz="4" w:space="0" w:color="auto"/>
              <w:left w:val="single" w:sz="4" w:space="0" w:color="auto"/>
              <w:bottom w:val="single" w:sz="4" w:space="0" w:color="auto"/>
              <w:right w:val="single" w:sz="4" w:space="0" w:color="auto"/>
            </w:tcBorders>
            <w:vAlign w:val="center"/>
            <w:hideMark/>
          </w:tcPr>
          <w:p w14:paraId="76EDCC06"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2.8.</w:t>
            </w:r>
          </w:p>
        </w:tc>
        <w:tc>
          <w:tcPr>
            <w:tcW w:w="5961" w:type="dxa"/>
            <w:tcBorders>
              <w:top w:val="single" w:sz="4" w:space="0" w:color="auto"/>
              <w:left w:val="single" w:sz="4" w:space="0" w:color="auto"/>
              <w:bottom w:val="single" w:sz="4" w:space="0" w:color="auto"/>
              <w:right w:val="single" w:sz="4" w:space="0" w:color="auto"/>
            </w:tcBorders>
            <w:vAlign w:val="center"/>
            <w:hideMark/>
          </w:tcPr>
          <w:p w14:paraId="1BB8E9BC"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Проверка правильности подключения кабелей электропитания</w:t>
            </w:r>
          </w:p>
        </w:tc>
        <w:tc>
          <w:tcPr>
            <w:tcW w:w="1430" w:type="dxa"/>
            <w:tcBorders>
              <w:top w:val="single" w:sz="4" w:space="0" w:color="auto"/>
              <w:left w:val="single" w:sz="4" w:space="0" w:color="auto"/>
              <w:bottom w:val="single" w:sz="4" w:space="0" w:color="auto"/>
              <w:right w:val="single" w:sz="4" w:space="0" w:color="auto"/>
            </w:tcBorders>
            <w:vAlign w:val="center"/>
          </w:tcPr>
          <w:p w14:paraId="1FEB85F9"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297F6F89"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Ежемесячно</w:t>
            </w:r>
          </w:p>
        </w:tc>
      </w:tr>
      <w:tr w:rsidR="00F864CD" w:rsidRPr="00F864CD" w14:paraId="61D79195" w14:textId="77777777" w:rsidTr="00AA618D">
        <w:trPr>
          <w:trHeight w:val="447"/>
        </w:trPr>
        <w:tc>
          <w:tcPr>
            <w:tcW w:w="660" w:type="dxa"/>
            <w:tcBorders>
              <w:top w:val="single" w:sz="4" w:space="0" w:color="auto"/>
              <w:left w:val="single" w:sz="4" w:space="0" w:color="auto"/>
              <w:bottom w:val="single" w:sz="4" w:space="0" w:color="auto"/>
              <w:right w:val="single" w:sz="4" w:space="0" w:color="auto"/>
            </w:tcBorders>
            <w:vAlign w:val="center"/>
            <w:hideMark/>
          </w:tcPr>
          <w:p w14:paraId="617886B6"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2.9.</w:t>
            </w:r>
          </w:p>
        </w:tc>
        <w:tc>
          <w:tcPr>
            <w:tcW w:w="5961" w:type="dxa"/>
            <w:tcBorders>
              <w:top w:val="single" w:sz="4" w:space="0" w:color="auto"/>
              <w:left w:val="single" w:sz="4" w:space="0" w:color="auto"/>
              <w:bottom w:val="single" w:sz="4" w:space="0" w:color="auto"/>
              <w:right w:val="single" w:sz="4" w:space="0" w:color="auto"/>
            </w:tcBorders>
            <w:vAlign w:val="center"/>
            <w:hideMark/>
          </w:tcPr>
          <w:p w14:paraId="67D4D440"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Замена и ремонт оборудования системы передачи извещений.</w:t>
            </w:r>
          </w:p>
          <w:p w14:paraId="6ADF76CF" w14:textId="77777777" w:rsidR="00F864CD" w:rsidRPr="00F864CD" w:rsidRDefault="00F864CD" w:rsidP="00F864CD">
            <w:pPr>
              <w:spacing w:after="0" w:line="240" w:lineRule="auto"/>
              <w:rPr>
                <w:rFonts w:ascii="Times New Roman" w:eastAsia="Times New Roman" w:hAnsi="Times New Roman" w:cs="Times New Roman"/>
                <w:kern w:val="0"/>
                <w:sz w:val="16"/>
                <w:szCs w:val="16"/>
                <w:lang w:eastAsia="ru-RU"/>
                <w14:ligatures w14:val="none"/>
              </w:rPr>
            </w:pPr>
            <w:r w:rsidRPr="00F864CD">
              <w:rPr>
                <w:rFonts w:ascii="Times New Roman" w:eastAsia="Times New Roman" w:hAnsi="Times New Roman" w:cs="Times New Roman"/>
                <w:kern w:val="0"/>
                <w:sz w:val="16"/>
                <w:szCs w:val="16"/>
                <w:lang w:eastAsia="ru-RU"/>
                <w14:ligatures w14:val="none"/>
              </w:rPr>
              <w:t>(работы выполняются и оплачиваются дополнительно по отдельному договору)</w:t>
            </w:r>
          </w:p>
        </w:tc>
        <w:tc>
          <w:tcPr>
            <w:tcW w:w="1430" w:type="dxa"/>
            <w:tcBorders>
              <w:top w:val="single" w:sz="4" w:space="0" w:color="auto"/>
              <w:left w:val="single" w:sz="4" w:space="0" w:color="auto"/>
              <w:bottom w:val="single" w:sz="4" w:space="0" w:color="auto"/>
              <w:right w:val="single" w:sz="4" w:space="0" w:color="auto"/>
            </w:tcBorders>
            <w:vAlign w:val="center"/>
          </w:tcPr>
          <w:p w14:paraId="19DDE20E"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p>
        </w:tc>
        <w:tc>
          <w:tcPr>
            <w:tcW w:w="1929" w:type="dxa"/>
            <w:tcBorders>
              <w:top w:val="single" w:sz="4" w:space="0" w:color="auto"/>
              <w:left w:val="single" w:sz="4" w:space="0" w:color="auto"/>
              <w:bottom w:val="single" w:sz="4" w:space="0" w:color="auto"/>
              <w:right w:val="single" w:sz="4" w:space="0" w:color="auto"/>
            </w:tcBorders>
            <w:vAlign w:val="center"/>
            <w:hideMark/>
          </w:tcPr>
          <w:p w14:paraId="7035FA7D" w14:textId="77777777" w:rsidR="00F864CD" w:rsidRPr="00F864CD" w:rsidRDefault="00F864CD" w:rsidP="00F864CD">
            <w:pPr>
              <w:spacing w:after="0" w:line="240" w:lineRule="auto"/>
              <w:jc w:val="center"/>
              <w:rPr>
                <w:rFonts w:ascii="Times New Roman" w:eastAsia="Times New Roman" w:hAnsi="Times New Roman" w:cs="Times New Roman"/>
                <w:kern w:val="0"/>
                <w:sz w:val="14"/>
                <w:szCs w:val="14"/>
                <w:lang w:eastAsia="ru-RU"/>
                <w14:ligatures w14:val="none"/>
              </w:rPr>
            </w:pPr>
            <w:r w:rsidRPr="00F864CD">
              <w:rPr>
                <w:rFonts w:ascii="Times New Roman" w:eastAsia="Times New Roman" w:hAnsi="Times New Roman" w:cs="Times New Roman"/>
                <w:kern w:val="0"/>
                <w:sz w:val="14"/>
                <w:szCs w:val="14"/>
                <w:lang w:eastAsia="ru-RU"/>
                <w14:ligatures w14:val="none"/>
              </w:rPr>
              <w:t>По заявке заказчика</w:t>
            </w:r>
          </w:p>
        </w:tc>
      </w:tr>
    </w:tbl>
    <w:p w14:paraId="25F8EADB" w14:textId="77777777" w:rsidR="00F864CD" w:rsidRPr="00F864CD" w:rsidRDefault="00F864CD" w:rsidP="00F864CD">
      <w:pPr>
        <w:spacing w:after="0" w:line="240" w:lineRule="auto"/>
        <w:ind w:firstLine="720"/>
        <w:rPr>
          <w:rFonts w:ascii="Times New Roman" w:eastAsia="Times New Roman" w:hAnsi="Times New Roman" w:cs="Times New Roman"/>
          <w:kern w:val="0"/>
          <w:sz w:val="20"/>
          <w:szCs w:val="20"/>
          <w:lang w:eastAsia="ru-RU"/>
          <w14:ligatures w14:val="none"/>
        </w:rPr>
      </w:pPr>
    </w:p>
    <w:p w14:paraId="59569259"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Заказчик</w:t>
      </w:r>
      <w:r w:rsidRPr="00F864CD">
        <w:rPr>
          <w:rFonts w:ascii="Times New Roman" w:eastAsia="Times New Roman" w:hAnsi="Times New Roman" w:cs="Times New Roman"/>
          <w:kern w:val="0"/>
          <w:sz w:val="22"/>
          <w:szCs w:val="22"/>
          <w:lang w:eastAsia="ru-RU"/>
          <w14:ligatures w14:val="none"/>
        </w:rPr>
        <w:tab/>
        <w:t xml:space="preserve">                                                                               Исполнитель</w:t>
      </w:r>
    </w:p>
    <w:p w14:paraId="69394269"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Директор                                                                                         </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t xml:space="preserve">                         </w:t>
      </w:r>
    </w:p>
    <w:p w14:paraId="54B5AD6E"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58CB3564"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____________________ А.Т. Самигуллин           </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t xml:space="preserve">___________________ </w:t>
      </w:r>
    </w:p>
    <w:p w14:paraId="06CC34C5"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     М.П</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t xml:space="preserve">    </w:t>
      </w:r>
      <w:r w:rsidRPr="00F864CD">
        <w:rPr>
          <w:rFonts w:ascii="Times New Roman" w:eastAsia="Times New Roman" w:hAnsi="Times New Roman" w:cs="Times New Roman"/>
          <w:kern w:val="0"/>
          <w:sz w:val="22"/>
          <w:szCs w:val="22"/>
          <w:lang w:eastAsia="ru-RU"/>
          <w14:ligatures w14:val="none"/>
        </w:rPr>
        <w:tab/>
        <w:t xml:space="preserve">   </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p>
    <w:p w14:paraId="63110B35" w14:textId="77777777" w:rsidR="00F864CD" w:rsidRPr="00F864CD" w:rsidRDefault="00F864CD" w:rsidP="00F864CD">
      <w:pPr>
        <w:spacing w:after="0" w:line="240" w:lineRule="auto"/>
        <w:ind w:left="7920"/>
        <w:jc w:val="center"/>
        <w:outlineLvl w:val="0"/>
        <w:rPr>
          <w:rFonts w:ascii="Times New Roman" w:eastAsia="Times New Roman" w:hAnsi="Times New Roman" w:cs="Times New Roman"/>
          <w:kern w:val="0"/>
          <w:sz w:val="22"/>
          <w:szCs w:val="22"/>
          <w:lang w:eastAsia="ru-RU"/>
          <w14:ligatures w14:val="none"/>
        </w:rPr>
      </w:pPr>
    </w:p>
    <w:p w14:paraId="1FE7DF73" w14:textId="77777777" w:rsidR="00F864CD" w:rsidRPr="00F864CD" w:rsidRDefault="00F864CD" w:rsidP="00F864CD">
      <w:pPr>
        <w:spacing w:after="0" w:line="240" w:lineRule="auto"/>
        <w:ind w:firstLine="720"/>
        <w:rPr>
          <w:rFonts w:ascii="Times New Roman" w:eastAsia="Times New Roman" w:hAnsi="Times New Roman" w:cs="Times New Roman"/>
          <w:kern w:val="0"/>
          <w:sz w:val="20"/>
          <w:szCs w:val="20"/>
          <w:lang w:eastAsia="ru-RU"/>
          <w14:ligatures w14:val="none"/>
        </w:rPr>
      </w:pPr>
    </w:p>
    <w:p w14:paraId="1D740789" w14:textId="77777777" w:rsidR="00F864CD" w:rsidRPr="00F864CD" w:rsidRDefault="00F864CD" w:rsidP="00F864CD">
      <w:pPr>
        <w:spacing w:after="0" w:line="240" w:lineRule="auto"/>
        <w:ind w:firstLine="720"/>
        <w:rPr>
          <w:rFonts w:ascii="Times New Roman" w:eastAsia="Times New Roman" w:hAnsi="Times New Roman" w:cs="Times New Roman"/>
          <w:kern w:val="0"/>
          <w:sz w:val="20"/>
          <w:szCs w:val="20"/>
          <w:lang w:eastAsia="ru-RU"/>
          <w14:ligatures w14:val="none"/>
        </w:rPr>
      </w:pPr>
    </w:p>
    <w:p w14:paraId="0751D48F"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695437DB"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5EEFB874"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2D84298F"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423B309C"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73C4AC75"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5B18F1E6"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6704E5E2"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41F40D6E"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4AB4183E"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7A12CFD9"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3EBCA30E"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65C8273A"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4A95BF6D" w14:textId="77777777" w:rsidR="00F864CD" w:rsidRPr="00F864CD" w:rsidRDefault="00F864CD" w:rsidP="00F864CD">
      <w:pPr>
        <w:spacing w:after="0" w:line="240" w:lineRule="auto"/>
        <w:jc w:val="right"/>
        <w:outlineLvl w:val="0"/>
        <w:rPr>
          <w:rFonts w:ascii="Times New Roman" w:eastAsia="Times New Roman" w:hAnsi="Times New Roman" w:cs="Times New Roman"/>
          <w:kern w:val="0"/>
          <w:sz w:val="20"/>
          <w:szCs w:val="20"/>
          <w:lang w:eastAsia="ru-RU"/>
          <w14:ligatures w14:val="none"/>
        </w:rPr>
      </w:pPr>
    </w:p>
    <w:p w14:paraId="6DDD8CE4" w14:textId="77777777" w:rsidR="00F864CD" w:rsidRPr="00F864CD" w:rsidRDefault="00F864CD" w:rsidP="00F864CD">
      <w:pPr>
        <w:spacing w:after="0" w:line="240" w:lineRule="auto"/>
        <w:jc w:val="right"/>
        <w:outlineLvl w:val="0"/>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lastRenderedPageBreak/>
        <w:t>Приложение №3</w:t>
      </w:r>
    </w:p>
    <w:p w14:paraId="6772EDED" w14:textId="77777777" w:rsidR="00F864CD" w:rsidRPr="00F864CD" w:rsidRDefault="00F864CD" w:rsidP="00F864CD">
      <w:pPr>
        <w:spacing w:after="0" w:line="240" w:lineRule="auto"/>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к договору № _____ </w:t>
      </w:r>
    </w:p>
    <w:p w14:paraId="3F1E9AE7" w14:textId="77777777" w:rsidR="00F864CD" w:rsidRPr="00F864CD" w:rsidRDefault="00F864CD" w:rsidP="00F864CD">
      <w:pPr>
        <w:spacing w:after="0" w:line="240" w:lineRule="auto"/>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«на техническое обслуживание системы пожарной сигнализации,</w:t>
      </w:r>
    </w:p>
    <w:p w14:paraId="142968C9" w14:textId="77777777" w:rsidR="00F864CD" w:rsidRPr="00F864CD" w:rsidRDefault="00F864CD" w:rsidP="00F864CD">
      <w:pPr>
        <w:spacing w:after="0" w:line="240" w:lineRule="auto"/>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 оборудования для передачи извещения о пожаре в подразделение пожарной охраны</w:t>
      </w:r>
    </w:p>
    <w:p w14:paraId="13A5AAD5" w14:textId="77777777" w:rsidR="00F864CD" w:rsidRPr="00F864CD" w:rsidRDefault="00F864CD" w:rsidP="00F864CD">
      <w:pPr>
        <w:spacing w:after="0" w:line="240" w:lineRule="auto"/>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и системы видеонаблюдения»</w:t>
      </w:r>
    </w:p>
    <w:p w14:paraId="55976F9D" w14:textId="77777777" w:rsidR="00F864CD" w:rsidRPr="00F864CD" w:rsidRDefault="00F864CD" w:rsidP="00F864CD">
      <w:pPr>
        <w:spacing w:after="0" w:line="240" w:lineRule="auto"/>
        <w:ind w:left="4320" w:firstLine="720"/>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от «__» _________2026 г.</w:t>
      </w:r>
    </w:p>
    <w:p w14:paraId="2DA1C9C1" w14:textId="77777777" w:rsidR="00F864CD" w:rsidRPr="00F864CD" w:rsidRDefault="00F864CD" w:rsidP="00F864CD">
      <w:pPr>
        <w:spacing w:after="0" w:line="240" w:lineRule="auto"/>
        <w:jc w:val="center"/>
        <w:outlineLvl w:val="0"/>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ТИПОВОЙ РЕГЛАМЕНТ</w:t>
      </w:r>
    </w:p>
    <w:p w14:paraId="32C5C449" w14:textId="77777777" w:rsidR="00F864CD" w:rsidRPr="00F864CD" w:rsidRDefault="00F864CD" w:rsidP="00F864CD">
      <w:pPr>
        <w:spacing w:after="0" w:line="240" w:lineRule="auto"/>
        <w:jc w:val="center"/>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ТЕХНИЧЕСКОГО ОБСЛУЖИВАНИЯ СИСТЕМЫ ВИДЕОНАБЛЮДЕНИЯ</w:t>
      </w:r>
    </w:p>
    <w:tbl>
      <w:tblPr>
        <w:tblW w:w="107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313"/>
        <w:gridCol w:w="1276"/>
        <w:gridCol w:w="2410"/>
      </w:tblGrid>
      <w:tr w:rsidR="00F864CD" w:rsidRPr="00F864CD" w14:paraId="130C4C10" w14:textId="77777777" w:rsidTr="00AA618D">
        <w:trPr>
          <w:trHeight w:val="405"/>
        </w:trPr>
        <w:tc>
          <w:tcPr>
            <w:tcW w:w="710" w:type="dxa"/>
            <w:vMerge w:val="restart"/>
          </w:tcPr>
          <w:p w14:paraId="6807EFD2"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п/п</w:t>
            </w:r>
          </w:p>
        </w:tc>
        <w:tc>
          <w:tcPr>
            <w:tcW w:w="6313" w:type="dxa"/>
            <w:vMerge w:val="restart"/>
          </w:tcPr>
          <w:p w14:paraId="13883A30"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Перечень работ</w:t>
            </w:r>
          </w:p>
        </w:tc>
        <w:tc>
          <w:tcPr>
            <w:tcW w:w="3686" w:type="dxa"/>
            <w:gridSpan w:val="2"/>
          </w:tcPr>
          <w:p w14:paraId="6C2CF051"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Периодичность </w:t>
            </w:r>
          </w:p>
        </w:tc>
      </w:tr>
      <w:tr w:rsidR="00F864CD" w:rsidRPr="00F864CD" w14:paraId="4289C61D" w14:textId="77777777" w:rsidTr="00AA618D">
        <w:trPr>
          <w:trHeight w:val="170"/>
        </w:trPr>
        <w:tc>
          <w:tcPr>
            <w:tcW w:w="710" w:type="dxa"/>
            <w:vMerge/>
          </w:tcPr>
          <w:p w14:paraId="59CEC65F"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6313" w:type="dxa"/>
            <w:vMerge/>
          </w:tcPr>
          <w:p w14:paraId="6C9D0C11"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1276" w:type="dxa"/>
          </w:tcPr>
          <w:p w14:paraId="5FE4D50C"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Заказчиком</w:t>
            </w:r>
          </w:p>
        </w:tc>
        <w:tc>
          <w:tcPr>
            <w:tcW w:w="2410" w:type="dxa"/>
          </w:tcPr>
          <w:p w14:paraId="68CE0459"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Исполнителем</w:t>
            </w:r>
          </w:p>
        </w:tc>
      </w:tr>
      <w:tr w:rsidR="00F864CD" w:rsidRPr="00F864CD" w14:paraId="6A35A65B" w14:textId="77777777" w:rsidTr="00AA618D">
        <w:tc>
          <w:tcPr>
            <w:tcW w:w="710" w:type="dxa"/>
          </w:tcPr>
          <w:p w14:paraId="3A822312"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1.</w:t>
            </w:r>
          </w:p>
        </w:tc>
        <w:tc>
          <w:tcPr>
            <w:tcW w:w="6313" w:type="dxa"/>
          </w:tcPr>
          <w:p w14:paraId="2D884FE4"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Обучение персонала</w:t>
            </w:r>
          </w:p>
        </w:tc>
        <w:tc>
          <w:tcPr>
            <w:tcW w:w="1276" w:type="dxa"/>
          </w:tcPr>
          <w:p w14:paraId="616DBC50"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49DE24C6"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При необходимости</w:t>
            </w:r>
          </w:p>
        </w:tc>
      </w:tr>
      <w:tr w:rsidR="00F864CD" w:rsidRPr="00F864CD" w14:paraId="19E9E4BE" w14:textId="77777777" w:rsidTr="00AA618D">
        <w:tc>
          <w:tcPr>
            <w:tcW w:w="710" w:type="dxa"/>
          </w:tcPr>
          <w:p w14:paraId="273BD683"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1.1.</w:t>
            </w:r>
          </w:p>
        </w:tc>
        <w:tc>
          <w:tcPr>
            <w:tcW w:w="6313" w:type="dxa"/>
          </w:tcPr>
          <w:p w14:paraId="3DA1372E"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Организация технической помощи в вопросах, касающихся эксплуатации установок</w:t>
            </w:r>
          </w:p>
        </w:tc>
        <w:tc>
          <w:tcPr>
            <w:tcW w:w="1276" w:type="dxa"/>
          </w:tcPr>
          <w:p w14:paraId="6CCEC683"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53A27185"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При необходимости</w:t>
            </w:r>
          </w:p>
        </w:tc>
      </w:tr>
      <w:tr w:rsidR="00F864CD" w:rsidRPr="00F864CD" w14:paraId="6FA60793" w14:textId="77777777" w:rsidTr="00AA618D">
        <w:tc>
          <w:tcPr>
            <w:tcW w:w="710" w:type="dxa"/>
          </w:tcPr>
          <w:p w14:paraId="3CF9164E"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1.2.</w:t>
            </w:r>
          </w:p>
        </w:tc>
        <w:tc>
          <w:tcPr>
            <w:tcW w:w="6313" w:type="dxa"/>
          </w:tcPr>
          <w:p w14:paraId="3AD97A8A"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Выдача технических рекомендации по улучшению работы установок</w:t>
            </w:r>
          </w:p>
        </w:tc>
        <w:tc>
          <w:tcPr>
            <w:tcW w:w="1276" w:type="dxa"/>
          </w:tcPr>
          <w:p w14:paraId="443ECF8F"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38AD691B"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При необходимости</w:t>
            </w:r>
          </w:p>
        </w:tc>
      </w:tr>
      <w:tr w:rsidR="00F864CD" w:rsidRPr="00F864CD" w14:paraId="77A551B8" w14:textId="77777777" w:rsidTr="00AA618D">
        <w:tc>
          <w:tcPr>
            <w:tcW w:w="710" w:type="dxa"/>
          </w:tcPr>
          <w:p w14:paraId="4F7D7947"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2.</w:t>
            </w:r>
          </w:p>
        </w:tc>
        <w:tc>
          <w:tcPr>
            <w:tcW w:w="6313" w:type="dxa"/>
          </w:tcPr>
          <w:p w14:paraId="1BA281C5"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Ежемесячное ТО системы </w:t>
            </w:r>
          </w:p>
        </w:tc>
        <w:tc>
          <w:tcPr>
            <w:tcW w:w="1276" w:type="dxa"/>
          </w:tcPr>
          <w:p w14:paraId="44592866"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2B6FB5FC"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Ежемесячно</w:t>
            </w:r>
          </w:p>
        </w:tc>
      </w:tr>
      <w:tr w:rsidR="00F864CD" w:rsidRPr="00F864CD" w14:paraId="14D92FAD" w14:textId="77777777" w:rsidTr="00AA618D">
        <w:tc>
          <w:tcPr>
            <w:tcW w:w="710" w:type="dxa"/>
          </w:tcPr>
          <w:p w14:paraId="1C3D037F"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2.1.</w:t>
            </w:r>
          </w:p>
        </w:tc>
        <w:tc>
          <w:tcPr>
            <w:tcW w:w="6313" w:type="dxa"/>
          </w:tcPr>
          <w:p w14:paraId="6BBBD828"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Ознакомление с записями в эксплуатационной документации, их анализ; ознакомление с данными электронных журналов событий и журналов отказов и неисправностей, сохраненных в памяти устройств, анализ данных; определение действий, требующих повышенного внимания</w:t>
            </w:r>
          </w:p>
        </w:tc>
        <w:tc>
          <w:tcPr>
            <w:tcW w:w="1276" w:type="dxa"/>
          </w:tcPr>
          <w:p w14:paraId="20605924"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2B486F0E"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Ежемесячно</w:t>
            </w:r>
          </w:p>
        </w:tc>
      </w:tr>
      <w:tr w:rsidR="00F864CD" w:rsidRPr="00F864CD" w14:paraId="112FE869" w14:textId="77777777" w:rsidTr="00AA618D">
        <w:tc>
          <w:tcPr>
            <w:tcW w:w="710" w:type="dxa"/>
          </w:tcPr>
          <w:p w14:paraId="6B06AD2D"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2.2.</w:t>
            </w:r>
          </w:p>
        </w:tc>
        <w:tc>
          <w:tcPr>
            <w:tcW w:w="6313" w:type="dxa"/>
          </w:tcPr>
          <w:p w14:paraId="7A2E936D" w14:textId="77777777" w:rsidR="00F864CD" w:rsidRPr="00F864CD" w:rsidRDefault="00F864CD" w:rsidP="00F864CD">
            <w:pPr>
              <w:autoSpaceDE w:val="0"/>
              <w:autoSpaceDN w:val="0"/>
              <w:adjustRightInd w:val="0"/>
              <w:spacing w:after="0" w:line="240" w:lineRule="auto"/>
              <w:rPr>
                <w:rFonts w:ascii="Arial" w:eastAsia="Times New Roman" w:hAnsi="Arial" w:cs="Arial"/>
                <w:kern w:val="0"/>
                <w:lang w:eastAsia="ru-RU"/>
                <w14:ligatures w14:val="none"/>
              </w:rPr>
            </w:pPr>
            <w:r w:rsidRPr="00F864CD">
              <w:rPr>
                <w:rFonts w:ascii="Times New Roman" w:eastAsia="Times New Roman" w:hAnsi="Times New Roman" w:cs="Times New Roman"/>
                <w:kern w:val="0"/>
                <w:sz w:val="20"/>
                <w:szCs w:val="20"/>
                <w:lang w:eastAsia="ru-RU"/>
                <w14:ligatures w14:val="none"/>
              </w:rPr>
              <w:t>Внешний осмотр устройств - составных частей системы, проверка работы источника бесперебойного электропитания, проверка правильности подключения кабелей электропитания и надежности контактов, контактов вилок в розетках</w:t>
            </w:r>
          </w:p>
        </w:tc>
        <w:tc>
          <w:tcPr>
            <w:tcW w:w="1276" w:type="dxa"/>
          </w:tcPr>
          <w:p w14:paraId="67DAB501"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Ежедневно</w:t>
            </w:r>
          </w:p>
          <w:p w14:paraId="4C5EE3AB"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(внешний осмотр)</w:t>
            </w:r>
          </w:p>
        </w:tc>
        <w:tc>
          <w:tcPr>
            <w:tcW w:w="2410" w:type="dxa"/>
          </w:tcPr>
          <w:p w14:paraId="6F50FE12"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Ежемесячно</w:t>
            </w:r>
          </w:p>
        </w:tc>
      </w:tr>
      <w:tr w:rsidR="00F864CD" w:rsidRPr="00F864CD" w14:paraId="6D5DB5E8" w14:textId="77777777" w:rsidTr="00AA618D">
        <w:tc>
          <w:tcPr>
            <w:tcW w:w="710" w:type="dxa"/>
          </w:tcPr>
          <w:p w14:paraId="75F3BEF6"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2.3.</w:t>
            </w:r>
          </w:p>
        </w:tc>
        <w:tc>
          <w:tcPr>
            <w:tcW w:w="6313" w:type="dxa"/>
          </w:tcPr>
          <w:p w14:paraId="22F1D3C3" w14:textId="77777777" w:rsidR="00F864CD" w:rsidRPr="00F864CD" w:rsidRDefault="00F864CD" w:rsidP="00F864CD">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Проверка надежности кабельных соединений телевизионных камер, размещенных в защитных оболочках (термокожухах) и без них, в случае обнаружения дефектов - устранение их на месте; </w:t>
            </w:r>
          </w:p>
          <w:p w14:paraId="3255A500" w14:textId="77777777" w:rsidR="00F864CD" w:rsidRPr="00F864CD" w:rsidRDefault="00F864CD" w:rsidP="00F864CD">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проверка прочности крепления кронштейнов, поворотных приводов и правильности установки углов обзора телевизионных камер, в случае обнаружения несоответствий - устранение их на месте; </w:t>
            </w:r>
          </w:p>
          <w:p w14:paraId="1AA7BD94" w14:textId="77777777" w:rsidR="00F864CD" w:rsidRPr="00F864CD" w:rsidRDefault="00F864CD" w:rsidP="00F864CD">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протирка специальным раствором загрязненных объективов телекамер, окон/стекол защитных оболочек, экранов видеомониторов и дисплеев, проверка яркости, контрастности и четкости изображения на мониторах, при необходимости - ручная регулировка настройки мониторов</w:t>
            </w:r>
          </w:p>
        </w:tc>
        <w:tc>
          <w:tcPr>
            <w:tcW w:w="1276" w:type="dxa"/>
          </w:tcPr>
          <w:p w14:paraId="3020A2AB"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6F0D5408"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Ежемесячно</w:t>
            </w:r>
          </w:p>
        </w:tc>
      </w:tr>
      <w:tr w:rsidR="00F864CD" w:rsidRPr="00F864CD" w14:paraId="0E07C1CA" w14:textId="77777777" w:rsidTr="00AA618D">
        <w:tc>
          <w:tcPr>
            <w:tcW w:w="710" w:type="dxa"/>
          </w:tcPr>
          <w:p w14:paraId="3F1880FD"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2.4.</w:t>
            </w:r>
          </w:p>
        </w:tc>
        <w:tc>
          <w:tcPr>
            <w:tcW w:w="6313" w:type="dxa"/>
          </w:tcPr>
          <w:p w14:paraId="2A193F8E" w14:textId="77777777" w:rsidR="00F864CD" w:rsidRPr="00F864CD" w:rsidRDefault="00F864CD" w:rsidP="00F864CD">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Проверка и тестирование цифровых видеозаписывающих устройств (</w:t>
            </w:r>
            <w:proofErr w:type="spellStart"/>
            <w:r w:rsidRPr="00F864CD">
              <w:rPr>
                <w:rFonts w:ascii="Times New Roman" w:eastAsia="Times New Roman" w:hAnsi="Times New Roman" w:cs="Times New Roman"/>
                <w:kern w:val="0"/>
                <w:sz w:val="20"/>
                <w:szCs w:val="20"/>
                <w:lang w:eastAsia="ru-RU"/>
                <w14:ligatures w14:val="none"/>
              </w:rPr>
              <w:t>видеонакопителей</w:t>
            </w:r>
            <w:proofErr w:type="spellEnd"/>
            <w:r w:rsidRPr="00F864CD">
              <w:rPr>
                <w:rFonts w:ascii="Times New Roman" w:eastAsia="Times New Roman" w:hAnsi="Times New Roman" w:cs="Times New Roman"/>
                <w:kern w:val="0"/>
                <w:sz w:val="20"/>
                <w:szCs w:val="20"/>
                <w:lang w:eastAsia="ru-RU"/>
                <w14:ligatures w14:val="none"/>
              </w:rPr>
              <w:t xml:space="preserve">) - в соответствии с инструкцией изготовителя, </w:t>
            </w:r>
          </w:p>
          <w:p w14:paraId="25A7F5AB" w14:textId="77777777" w:rsidR="00F864CD" w:rsidRPr="00F864CD" w:rsidRDefault="00F864CD" w:rsidP="00F864CD">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 документации и работе системы</w:t>
            </w:r>
          </w:p>
        </w:tc>
        <w:tc>
          <w:tcPr>
            <w:tcW w:w="1276" w:type="dxa"/>
          </w:tcPr>
          <w:p w14:paraId="378854BF"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04280300"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Ежемесячно</w:t>
            </w:r>
          </w:p>
        </w:tc>
      </w:tr>
      <w:tr w:rsidR="00F864CD" w:rsidRPr="00F864CD" w14:paraId="5DD9AECD" w14:textId="77777777" w:rsidTr="00AA618D">
        <w:tc>
          <w:tcPr>
            <w:tcW w:w="710" w:type="dxa"/>
          </w:tcPr>
          <w:p w14:paraId="5AA20AFE"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2.8.</w:t>
            </w:r>
          </w:p>
        </w:tc>
        <w:tc>
          <w:tcPr>
            <w:tcW w:w="6313" w:type="dxa"/>
          </w:tcPr>
          <w:p w14:paraId="158C9D59"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Подготовка и оформление текущей документации по ТО и TP системы</w:t>
            </w:r>
          </w:p>
        </w:tc>
        <w:tc>
          <w:tcPr>
            <w:tcW w:w="1276" w:type="dxa"/>
          </w:tcPr>
          <w:p w14:paraId="4E7D2876"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32861B7F"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Ежемесячно</w:t>
            </w:r>
          </w:p>
        </w:tc>
      </w:tr>
      <w:tr w:rsidR="00F864CD" w:rsidRPr="00F864CD" w14:paraId="21D89000" w14:textId="77777777" w:rsidTr="00AA618D">
        <w:tc>
          <w:tcPr>
            <w:tcW w:w="710" w:type="dxa"/>
          </w:tcPr>
          <w:p w14:paraId="0313DC3F"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3.</w:t>
            </w:r>
          </w:p>
        </w:tc>
        <w:tc>
          <w:tcPr>
            <w:tcW w:w="6313" w:type="dxa"/>
          </w:tcPr>
          <w:p w14:paraId="2BF51456"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Сезонное ТО системы</w:t>
            </w:r>
          </w:p>
          <w:p w14:paraId="7419EA9A"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(подготовка к зимнему (летнему) периоду эксплуатации)</w:t>
            </w:r>
          </w:p>
          <w:p w14:paraId="214A121B"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ГОСТ Р 54101- 2010</w:t>
            </w:r>
          </w:p>
        </w:tc>
        <w:tc>
          <w:tcPr>
            <w:tcW w:w="1276" w:type="dxa"/>
          </w:tcPr>
          <w:p w14:paraId="31A54889"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2CDC887C"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2 раза в год</w:t>
            </w:r>
          </w:p>
          <w:p w14:paraId="236CD949"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(начало летнего/зимнего периода)</w:t>
            </w:r>
          </w:p>
        </w:tc>
      </w:tr>
      <w:tr w:rsidR="00F864CD" w:rsidRPr="00F864CD" w14:paraId="48552AB7" w14:textId="77777777" w:rsidTr="00AA618D">
        <w:tc>
          <w:tcPr>
            <w:tcW w:w="710" w:type="dxa"/>
          </w:tcPr>
          <w:p w14:paraId="0C19189C"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3.1.</w:t>
            </w:r>
          </w:p>
        </w:tc>
        <w:tc>
          <w:tcPr>
            <w:tcW w:w="6313" w:type="dxa"/>
          </w:tcPr>
          <w:p w14:paraId="39D1CC86"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Проверка герметичности защитных оболочек (термокожухов), работы вентиляторов, нагревательных элементов и стеклообогревателей; </w:t>
            </w:r>
          </w:p>
          <w:p w14:paraId="409FFED5"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закрытие/открытие вентиляционных отверстий в термокожухах; </w:t>
            </w:r>
          </w:p>
          <w:p w14:paraId="54FFF62A"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замена смазки в механизмах поворотных устройств (при необходимости, согласно инструкции изготовителя); полнофункциональная проверка системы</w:t>
            </w:r>
          </w:p>
        </w:tc>
        <w:tc>
          <w:tcPr>
            <w:tcW w:w="1276" w:type="dxa"/>
          </w:tcPr>
          <w:p w14:paraId="7A93795A"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06A37892"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Один раз в год</w:t>
            </w:r>
          </w:p>
        </w:tc>
      </w:tr>
      <w:tr w:rsidR="00F864CD" w:rsidRPr="00F864CD" w14:paraId="5D08D574" w14:textId="77777777" w:rsidTr="00AA618D">
        <w:tc>
          <w:tcPr>
            <w:tcW w:w="710" w:type="dxa"/>
          </w:tcPr>
          <w:p w14:paraId="065498BC"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4.</w:t>
            </w:r>
          </w:p>
        </w:tc>
        <w:tc>
          <w:tcPr>
            <w:tcW w:w="6313" w:type="dxa"/>
          </w:tcPr>
          <w:p w14:paraId="76740723"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Периодические работы</w:t>
            </w:r>
          </w:p>
        </w:tc>
        <w:tc>
          <w:tcPr>
            <w:tcW w:w="1276" w:type="dxa"/>
          </w:tcPr>
          <w:p w14:paraId="5C42B54F"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0632919D"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По заявке</w:t>
            </w:r>
          </w:p>
        </w:tc>
      </w:tr>
      <w:tr w:rsidR="00F864CD" w:rsidRPr="00F864CD" w14:paraId="7E6660C6" w14:textId="77777777" w:rsidTr="00AA618D">
        <w:tc>
          <w:tcPr>
            <w:tcW w:w="710" w:type="dxa"/>
          </w:tcPr>
          <w:p w14:paraId="36F19D6E"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4.1.</w:t>
            </w:r>
          </w:p>
        </w:tc>
        <w:tc>
          <w:tcPr>
            <w:tcW w:w="6313" w:type="dxa"/>
          </w:tcPr>
          <w:p w14:paraId="6E315A14"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Временное отключение каких-либо узлов, элементов</w:t>
            </w:r>
          </w:p>
        </w:tc>
        <w:tc>
          <w:tcPr>
            <w:tcW w:w="1276" w:type="dxa"/>
          </w:tcPr>
          <w:p w14:paraId="7659984A"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tcPr>
          <w:p w14:paraId="663445CB"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По заявке</w:t>
            </w:r>
          </w:p>
        </w:tc>
      </w:tr>
      <w:tr w:rsidR="00F864CD" w:rsidRPr="00F864CD" w14:paraId="1E6120A4" w14:textId="77777777" w:rsidTr="00AA618D">
        <w:tc>
          <w:tcPr>
            <w:tcW w:w="710" w:type="dxa"/>
            <w:vAlign w:val="center"/>
          </w:tcPr>
          <w:p w14:paraId="389B7894"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5</w:t>
            </w:r>
          </w:p>
        </w:tc>
        <w:tc>
          <w:tcPr>
            <w:tcW w:w="6313" w:type="dxa"/>
            <w:vAlign w:val="center"/>
          </w:tcPr>
          <w:p w14:paraId="3F6D87ED"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Замена и ремонт вышедшего из строя оборудования </w:t>
            </w:r>
          </w:p>
          <w:p w14:paraId="680477D8"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(работы выполняются и оплачиваются дополнительно по отдельному договору)</w:t>
            </w:r>
          </w:p>
        </w:tc>
        <w:tc>
          <w:tcPr>
            <w:tcW w:w="1276" w:type="dxa"/>
            <w:vAlign w:val="center"/>
          </w:tcPr>
          <w:p w14:paraId="0E769720"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410" w:type="dxa"/>
            <w:vAlign w:val="center"/>
          </w:tcPr>
          <w:p w14:paraId="7690718D"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По заявке </w:t>
            </w:r>
          </w:p>
        </w:tc>
      </w:tr>
    </w:tbl>
    <w:p w14:paraId="0F2DF525" w14:textId="77777777" w:rsidR="00F864CD" w:rsidRPr="00F864CD" w:rsidRDefault="00F864CD" w:rsidP="00F864CD">
      <w:pPr>
        <w:spacing w:after="0" w:line="240" w:lineRule="auto"/>
        <w:ind w:firstLine="720"/>
        <w:rPr>
          <w:rFonts w:ascii="Times New Roman" w:eastAsia="Times New Roman" w:hAnsi="Times New Roman" w:cs="Times New Roman"/>
          <w:kern w:val="0"/>
          <w:sz w:val="22"/>
          <w:szCs w:val="22"/>
          <w:lang w:eastAsia="ru-RU"/>
          <w14:ligatures w14:val="none"/>
        </w:rPr>
      </w:pPr>
    </w:p>
    <w:p w14:paraId="71223D71"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Заказчик</w:t>
      </w:r>
      <w:r w:rsidRPr="00F864CD">
        <w:rPr>
          <w:rFonts w:ascii="Times New Roman" w:eastAsia="Times New Roman" w:hAnsi="Times New Roman" w:cs="Times New Roman"/>
          <w:kern w:val="0"/>
          <w:sz w:val="22"/>
          <w:szCs w:val="22"/>
          <w:lang w:eastAsia="ru-RU"/>
          <w14:ligatures w14:val="none"/>
        </w:rPr>
        <w:tab/>
        <w:t xml:space="preserve">                                                                               Исполнитель</w:t>
      </w:r>
    </w:p>
    <w:p w14:paraId="499C104F"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Директор                                                                                         </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t xml:space="preserve">                         </w:t>
      </w:r>
    </w:p>
    <w:p w14:paraId="032A9513"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13A59C5F"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____________________ А.Т. Самигуллин           </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t xml:space="preserve">___________________ </w:t>
      </w:r>
    </w:p>
    <w:p w14:paraId="536CB145"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sectPr w:rsidR="00F864CD" w:rsidRPr="00F864CD" w:rsidSect="00F864CD">
          <w:footerReference w:type="default" r:id="rId6"/>
          <w:pgSz w:w="11906" w:h="16838"/>
          <w:pgMar w:top="426" w:right="849" w:bottom="993" w:left="1134" w:header="0" w:footer="0" w:gutter="0"/>
          <w:cols w:space="720"/>
        </w:sectPr>
      </w:pPr>
      <w:r w:rsidRPr="00F864CD">
        <w:rPr>
          <w:rFonts w:ascii="Times New Roman" w:eastAsia="Times New Roman" w:hAnsi="Times New Roman" w:cs="Times New Roman"/>
          <w:kern w:val="0"/>
          <w:sz w:val="22"/>
          <w:szCs w:val="22"/>
          <w:lang w:eastAsia="ru-RU"/>
          <w14:ligatures w14:val="none"/>
        </w:rPr>
        <w:t xml:space="preserve">     М.П.</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t xml:space="preserve">    </w:t>
      </w:r>
      <w:r w:rsidRPr="00F864CD">
        <w:rPr>
          <w:rFonts w:ascii="Times New Roman" w:eastAsia="Times New Roman" w:hAnsi="Times New Roman" w:cs="Times New Roman"/>
          <w:kern w:val="0"/>
          <w:sz w:val="22"/>
          <w:szCs w:val="22"/>
          <w:lang w:eastAsia="ru-RU"/>
          <w14:ligatures w14:val="none"/>
        </w:rPr>
        <w:tab/>
        <w:t xml:space="preserve">   </w:t>
      </w:r>
      <w:r w:rsidRPr="00F864CD">
        <w:rPr>
          <w:rFonts w:ascii="Times New Roman" w:eastAsia="Times New Roman" w:hAnsi="Times New Roman" w:cs="Times New Roman"/>
          <w:kern w:val="0"/>
          <w:sz w:val="22"/>
          <w:szCs w:val="22"/>
          <w:lang w:eastAsia="ru-RU"/>
          <w14:ligatures w14:val="none"/>
        </w:rPr>
        <w:tab/>
      </w:r>
      <w:r w:rsidRPr="00F864CD">
        <w:rPr>
          <w:rFonts w:ascii="Times New Roman" w:eastAsia="Times New Roman" w:hAnsi="Times New Roman" w:cs="Times New Roman"/>
          <w:kern w:val="0"/>
          <w:sz w:val="22"/>
          <w:szCs w:val="22"/>
          <w:lang w:eastAsia="ru-RU"/>
          <w14:ligatures w14:val="none"/>
        </w:rPr>
        <w:tab/>
      </w:r>
    </w:p>
    <w:tbl>
      <w:tblPr>
        <w:tblW w:w="0" w:type="auto"/>
        <w:tblLook w:val="01E0" w:firstRow="1" w:lastRow="1" w:firstColumn="1" w:lastColumn="1" w:noHBand="0" w:noVBand="0"/>
      </w:tblPr>
      <w:tblGrid>
        <w:gridCol w:w="7960"/>
        <w:gridCol w:w="7960"/>
      </w:tblGrid>
      <w:tr w:rsidR="00F864CD" w:rsidRPr="00F864CD" w14:paraId="2C009291" w14:textId="77777777" w:rsidTr="00AA618D">
        <w:tc>
          <w:tcPr>
            <w:tcW w:w="7960" w:type="dxa"/>
          </w:tcPr>
          <w:p w14:paraId="0BD97CDC"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lastRenderedPageBreak/>
              <w:t>УТВЕРЖДАЮ</w:t>
            </w:r>
          </w:p>
          <w:p w14:paraId="3197C0C4"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________________</w:t>
            </w:r>
            <w:r w:rsidRPr="00F864CD">
              <w:rPr>
                <w:rFonts w:ascii="Times New Roman" w:eastAsia="Times New Roman" w:hAnsi="Times New Roman" w:cs="Times New Roman"/>
                <w:kern w:val="0"/>
                <w:sz w:val="22"/>
                <w:szCs w:val="22"/>
                <w:lang w:eastAsia="ru-RU"/>
                <w14:ligatures w14:val="none"/>
              </w:rPr>
              <w:tab/>
              <w:t>______________________</w:t>
            </w:r>
          </w:p>
          <w:p w14:paraId="25CAE590"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         (подпись)</w:t>
            </w:r>
            <w:r w:rsidRPr="00F864CD">
              <w:rPr>
                <w:rFonts w:ascii="Times New Roman" w:eastAsia="Times New Roman" w:hAnsi="Times New Roman" w:cs="Times New Roman"/>
                <w:kern w:val="0"/>
                <w:sz w:val="20"/>
                <w:szCs w:val="20"/>
                <w:lang w:eastAsia="ru-RU"/>
                <w14:ligatures w14:val="none"/>
              </w:rPr>
              <w:tab/>
            </w:r>
            <w:r w:rsidRPr="00F864CD">
              <w:rPr>
                <w:rFonts w:ascii="Times New Roman" w:eastAsia="Times New Roman" w:hAnsi="Times New Roman" w:cs="Times New Roman"/>
                <w:kern w:val="0"/>
                <w:sz w:val="20"/>
                <w:szCs w:val="20"/>
                <w:lang w:eastAsia="ru-RU"/>
                <w14:ligatures w14:val="none"/>
              </w:rPr>
              <w:tab/>
            </w:r>
            <w:r w:rsidRPr="00F864CD">
              <w:rPr>
                <w:rFonts w:ascii="Times New Roman" w:eastAsia="Times New Roman" w:hAnsi="Times New Roman" w:cs="Times New Roman"/>
                <w:kern w:val="0"/>
                <w:sz w:val="20"/>
                <w:szCs w:val="20"/>
                <w:lang w:eastAsia="ru-RU"/>
                <w14:ligatures w14:val="none"/>
              </w:rPr>
              <w:tab/>
              <w:t xml:space="preserve">   </w:t>
            </w:r>
            <w:proofErr w:type="gramStart"/>
            <w:r w:rsidRPr="00F864CD">
              <w:rPr>
                <w:rFonts w:ascii="Times New Roman" w:eastAsia="Times New Roman" w:hAnsi="Times New Roman" w:cs="Times New Roman"/>
                <w:kern w:val="0"/>
                <w:sz w:val="20"/>
                <w:szCs w:val="20"/>
                <w:lang w:eastAsia="ru-RU"/>
                <w14:ligatures w14:val="none"/>
              </w:rPr>
              <w:t xml:space="preserve">   (</w:t>
            </w:r>
            <w:proofErr w:type="spellStart"/>
            <w:proofErr w:type="gramEnd"/>
            <w:r w:rsidRPr="00F864CD">
              <w:rPr>
                <w:rFonts w:ascii="Times New Roman" w:eastAsia="Times New Roman" w:hAnsi="Times New Roman" w:cs="Times New Roman"/>
                <w:kern w:val="0"/>
                <w:sz w:val="20"/>
                <w:szCs w:val="20"/>
                <w:lang w:eastAsia="ru-RU"/>
                <w14:ligatures w14:val="none"/>
              </w:rPr>
              <w:t>ф.и.о.</w:t>
            </w:r>
            <w:proofErr w:type="spellEnd"/>
            <w:r w:rsidRPr="00F864CD">
              <w:rPr>
                <w:rFonts w:ascii="Times New Roman" w:eastAsia="Times New Roman" w:hAnsi="Times New Roman" w:cs="Times New Roman"/>
                <w:kern w:val="0"/>
                <w:sz w:val="20"/>
                <w:szCs w:val="20"/>
                <w:lang w:eastAsia="ru-RU"/>
                <w14:ligatures w14:val="none"/>
              </w:rPr>
              <w:t>)</w:t>
            </w:r>
          </w:p>
          <w:p w14:paraId="73D58E4A"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62C0A9F0" w14:textId="77777777"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      «_____» ______________ 20__ г.</w:t>
            </w:r>
          </w:p>
        </w:tc>
        <w:tc>
          <w:tcPr>
            <w:tcW w:w="7960" w:type="dxa"/>
            <w:vAlign w:val="center"/>
          </w:tcPr>
          <w:p w14:paraId="14443C2C" w14:textId="77777777" w:rsidR="00F864CD" w:rsidRPr="00F864CD" w:rsidRDefault="00F864CD" w:rsidP="00F864CD">
            <w:pPr>
              <w:spacing w:after="0" w:line="240" w:lineRule="auto"/>
              <w:ind w:left="-22"/>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Приложение №4</w:t>
            </w:r>
          </w:p>
          <w:p w14:paraId="18C5319D" w14:textId="77777777" w:rsidR="00F864CD" w:rsidRPr="00F864CD" w:rsidRDefault="00F864CD" w:rsidP="00F864CD">
            <w:pPr>
              <w:spacing w:after="0" w:line="240" w:lineRule="auto"/>
              <w:ind w:left="-22"/>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к договору № ________ </w:t>
            </w:r>
          </w:p>
          <w:p w14:paraId="600D0E67" w14:textId="77777777" w:rsidR="00F864CD" w:rsidRPr="00F864CD" w:rsidRDefault="00F864CD" w:rsidP="00F864CD">
            <w:pPr>
              <w:spacing w:after="0" w:line="240" w:lineRule="auto"/>
              <w:ind w:left="-22"/>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«на техническое обслуживание системы пожарной сигнализации,</w:t>
            </w:r>
          </w:p>
          <w:p w14:paraId="6FEE725C" w14:textId="77777777" w:rsidR="00F864CD" w:rsidRPr="00F864CD" w:rsidRDefault="00F864CD" w:rsidP="00F864CD">
            <w:pPr>
              <w:spacing w:after="0" w:line="240" w:lineRule="auto"/>
              <w:ind w:left="-22"/>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оборудования для передачи извещения о пожаре в подразделение пожарной охраны</w:t>
            </w:r>
          </w:p>
          <w:p w14:paraId="29A637AC" w14:textId="77777777" w:rsidR="00F864CD" w:rsidRPr="00F864CD" w:rsidRDefault="00F864CD" w:rsidP="00F864CD">
            <w:pPr>
              <w:spacing w:after="0" w:line="240" w:lineRule="auto"/>
              <w:ind w:left="-22"/>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 xml:space="preserve">и системы видеонаблюдения» </w:t>
            </w:r>
          </w:p>
          <w:p w14:paraId="68B28BE3" w14:textId="77777777" w:rsidR="00F864CD" w:rsidRPr="00F864CD" w:rsidRDefault="00F864CD" w:rsidP="00F864CD">
            <w:pPr>
              <w:spacing w:after="0" w:line="240" w:lineRule="auto"/>
              <w:ind w:left="4320" w:firstLine="720"/>
              <w:jc w:val="right"/>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от «__» _________2026 г.</w:t>
            </w:r>
          </w:p>
          <w:p w14:paraId="24AD6B78" w14:textId="77777777" w:rsidR="00F864CD" w:rsidRPr="00F864CD" w:rsidRDefault="00F864CD" w:rsidP="00F864CD">
            <w:pPr>
              <w:spacing w:after="0" w:line="240" w:lineRule="auto"/>
              <w:ind w:left="-22"/>
              <w:jc w:val="right"/>
              <w:rPr>
                <w:rFonts w:ascii="Times New Roman" w:eastAsia="Times New Roman" w:hAnsi="Times New Roman" w:cs="Times New Roman"/>
                <w:kern w:val="0"/>
                <w:sz w:val="22"/>
                <w:szCs w:val="22"/>
                <w:lang w:eastAsia="ru-RU"/>
                <w14:ligatures w14:val="none"/>
              </w:rPr>
            </w:pPr>
          </w:p>
        </w:tc>
      </w:tr>
    </w:tbl>
    <w:p w14:paraId="2D039274" w14:textId="77777777" w:rsidR="00F864CD" w:rsidRPr="00F864CD" w:rsidRDefault="00F864CD" w:rsidP="00F864CD">
      <w:pPr>
        <w:spacing w:after="0" w:line="240" w:lineRule="auto"/>
        <w:jc w:val="center"/>
        <w:rPr>
          <w:rFonts w:ascii="Times New Roman" w:eastAsia="Times New Roman" w:hAnsi="Times New Roman" w:cs="Times New Roman"/>
          <w:kern w:val="0"/>
          <w:sz w:val="22"/>
          <w:szCs w:val="22"/>
          <w:lang w:eastAsia="ru-RU"/>
          <w14:ligatures w14:val="none"/>
        </w:rPr>
      </w:pPr>
    </w:p>
    <w:p w14:paraId="7D163471" w14:textId="77777777" w:rsidR="00F864CD" w:rsidRPr="00F864CD" w:rsidRDefault="00F864CD" w:rsidP="00F864CD">
      <w:pPr>
        <w:spacing w:after="0" w:line="240" w:lineRule="auto"/>
        <w:jc w:val="center"/>
        <w:rPr>
          <w:rFonts w:ascii="Times New Roman" w:eastAsia="Times New Roman" w:hAnsi="Times New Roman" w:cs="Times New Roman"/>
          <w:kern w:val="0"/>
          <w:sz w:val="22"/>
          <w:szCs w:val="22"/>
          <w:lang w:eastAsia="ru-RU"/>
          <w14:ligatures w14:val="none"/>
        </w:rPr>
      </w:pPr>
    </w:p>
    <w:p w14:paraId="57E6DE1E" w14:textId="77777777" w:rsidR="00F864CD" w:rsidRPr="00F864CD" w:rsidRDefault="00F864CD" w:rsidP="00F864CD">
      <w:pPr>
        <w:spacing w:after="0" w:line="240" w:lineRule="auto"/>
        <w:jc w:val="center"/>
        <w:outlineLvl w:val="0"/>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График проведения технического обслуживания</w:t>
      </w:r>
    </w:p>
    <w:p w14:paraId="4EE40388" w14:textId="77777777" w:rsidR="00F864CD" w:rsidRPr="00F864CD" w:rsidRDefault="00F864CD" w:rsidP="00F864CD">
      <w:pPr>
        <w:spacing w:after="0" w:line="240" w:lineRule="auto"/>
        <w:jc w:val="center"/>
        <w:outlineLvl w:val="0"/>
        <w:rPr>
          <w:rFonts w:ascii="Times New Roman" w:eastAsia="Times New Roman" w:hAnsi="Times New Roman" w:cs="Times New Roman"/>
          <w:kern w:val="0"/>
          <w:lang w:eastAsia="ru-RU"/>
          <w14:ligatures w14:val="none"/>
        </w:rPr>
      </w:pPr>
      <w:r w:rsidRPr="00F864CD">
        <w:rPr>
          <w:rFonts w:ascii="Times New Roman" w:eastAsia="Times New Roman" w:hAnsi="Times New Roman" w:cs="Times New Roman"/>
          <w:kern w:val="0"/>
          <w:sz w:val="22"/>
          <w:szCs w:val="22"/>
          <w:lang w:eastAsia="ru-RU"/>
          <w14:ligatures w14:val="none"/>
        </w:rPr>
        <w:t>системы пожарной сигнализации, оборудования для передачи извещения о пожаре</w:t>
      </w:r>
      <w:r w:rsidRPr="00F864CD">
        <w:rPr>
          <w:rFonts w:ascii="Times New Roman" w:eastAsia="Times New Roman" w:hAnsi="Times New Roman" w:cs="Times New Roman"/>
          <w:kern w:val="0"/>
          <w:lang w:eastAsia="ru-RU"/>
          <w14:ligatures w14:val="none"/>
        </w:rPr>
        <w:t xml:space="preserve"> и системы видеонаблюдения</w:t>
      </w:r>
    </w:p>
    <w:p w14:paraId="1C68620F" w14:textId="77777777" w:rsidR="00F864CD" w:rsidRPr="00F864CD" w:rsidRDefault="00F864CD" w:rsidP="00F864CD">
      <w:pPr>
        <w:widowControl w:val="0"/>
        <w:tabs>
          <w:tab w:val="left" w:pos="3969"/>
          <w:tab w:val="left" w:pos="8789"/>
        </w:tabs>
        <w:suppressAutoHyphens/>
        <w:spacing w:after="0" w:line="240" w:lineRule="auto"/>
        <w:rPr>
          <w:rFonts w:ascii="Times New Roman" w:eastAsia="Times New Roman" w:hAnsi="Times New Roman" w:cs="Times New Roman"/>
          <w:spacing w:val="20"/>
          <w:kern w:val="0"/>
          <w:lang w:eastAsia="ru-RU"/>
          <w14:ligatures w14:val="none"/>
        </w:rPr>
      </w:pP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536"/>
        <w:gridCol w:w="831"/>
        <w:gridCol w:w="937"/>
        <w:gridCol w:w="901"/>
        <w:gridCol w:w="848"/>
        <w:gridCol w:w="989"/>
        <w:gridCol w:w="847"/>
        <w:gridCol w:w="847"/>
        <w:gridCol w:w="1130"/>
        <w:gridCol w:w="1130"/>
        <w:gridCol w:w="1134"/>
        <w:gridCol w:w="1131"/>
        <w:gridCol w:w="921"/>
      </w:tblGrid>
      <w:tr w:rsidR="00F864CD" w:rsidRPr="00F864CD" w14:paraId="58718296" w14:textId="77777777" w:rsidTr="00F864CD">
        <w:trPr>
          <w:trHeight w:val="267"/>
        </w:trPr>
        <w:tc>
          <w:tcPr>
            <w:tcW w:w="753" w:type="pct"/>
            <w:vMerge w:val="restart"/>
            <w:vAlign w:val="center"/>
          </w:tcPr>
          <w:p w14:paraId="6B869145"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Тип системы</w:t>
            </w:r>
          </w:p>
        </w:tc>
        <w:tc>
          <w:tcPr>
            <w:tcW w:w="496" w:type="pct"/>
            <w:vMerge w:val="restart"/>
            <w:vAlign w:val="center"/>
          </w:tcPr>
          <w:p w14:paraId="247FEA45"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Вид работ</w:t>
            </w:r>
          </w:p>
          <w:p w14:paraId="5A4B299D"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по регламентам</w:t>
            </w:r>
          </w:p>
        </w:tc>
        <w:tc>
          <w:tcPr>
            <w:tcW w:w="3751" w:type="pct"/>
            <w:gridSpan w:val="12"/>
            <w:vAlign w:val="center"/>
          </w:tcPr>
          <w:p w14:paraId="10884FFE"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2026 год</w:t>
            </w:r>
          </w:p>
        </w:tc>
      </w:tr>
      <w:tr w:rsidR="00F864CD" w:rsidRPr="00F864CD" w14:paraId="7C2ABC70" w14:textId="77777777" w:rsidTr="00F864CD">
        <w:trPr>
          <w:trHeight w:val="153"/>
        </w:trPr>
        <w:tc>
          <w:tcPr>
            <w:tcW w:w="753" w:type="pct"/>
            <w:vMerge/>
            <w:vAlign w:val="center"/>
          </w:tcPr>
          <w:p w14:paraId="15ABA0FE"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496" w:type="pct"/>
            <w:vMerge/>
            <w:vAlign w:val="center"/>
          </w:tcPr>
          <w:p w14:paraId="744BE459"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p>
        </w:tc>
        <w:tc>
          <w:tcPr>
            <w:tcW w:w="268" w:type="pct"/>
            <w:vAlign w:val="center"/>
          </w:tcPr>
          <w:p w14:paraId="1E840D64"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Январь</w:t>
            </w:r>
          </w:p>
        </w:tc>
        <w:tc>
          <w:tcPr>
            <w:tcW w:w="302" w:type="pct"/>
            <w:vAlign w:val="center"/>
          </w:tcPr>
          <w:p w14:paraId="4B026DE6"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Февраль</w:t>
            </w:r>
          </w:p>
        </w:tc>
        <w:tc>
          <w:tcPr>
            <w:tcW w:w="292" w:type="pct"/>
            <w:vAlign w:val="center"/>
          </w:tcPr>
          <w:p w14:paraId="373EEFB7"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Март</w:t>
            </w:r>
          </w:p>
        </w:tc>
        <w:tc>
          <w:tcPr>
            <w:tcW w:w="274" w:type="pct"/>
            <w:vAlign w:val="center"/>
          </w:tcPr>
          <w:p w14:paraId="047F0D2F"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Апрель</w:t>
            </w:r>
          </w:p>
        </w:tc>
        <w:tc>
          <w:tcPr>
            <w:tcW w:w="320" w:type="pct"/>
            <w:vAlign w:val="center"/>
          </w:tcPr>
          <w:p w14:paraId="1929856A"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Май</w:t>
            </w:r>
          </w:p>
        </w:tc>
        <w:tc>
          <w:tcPr>
            <w:tcW w:w="274" w:type="pct"/>
            <w:vAlign w:val="center"/>
          </w:tcPr>
          <w:p w14:paraId="68EFF5F8"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Июнь</w:t>
            </w:r>
          </w:p>
        </w:tc>
        <w:tc>
          <w:tcPr>
            <w:tcW w:w="274" w:type="pct"/>
            <w:vAlign w:val="center"/>
          </w:tcPr>
          <w:p w14:paraId="58BC095A"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Июль</w:t>
            </w:r>
          </w:p>
        </w:tc>
        <w:tc>
          <w:tcPr>
            <w:tcW w:w="365" w:type="pct"/>
            <w:vAlign w:val="center"/>
          </w:tcPr>
          <w:p w14:paraId="40BFAEDE"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Август</w:t>
            </w:r>
          </w:p>
        </w:tc>
        <w:tc>
          <w:tcPr>
            <w:tcW w:w="365" w:type="pct"/>
            <w:vAlign w:val="center"/>
          </w:tcPr>
          <w:p w14:paraId="14A44714"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Сентябрь</w:t>
            </w:r>
          </w:p>
        </w:tc>
        <w:tc>
          <w:tcPr>
            <w:tcW w:w="366" w:type="pct"/>
            <w:vAlign w:val="center"/>
          </w:tcPr>
          <w:p w14:paraId="7D47883A"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Октябрь</w:t>
            </w:r>
          </w:p>
        </w:tc>
        <w:tc>
          <w:tcPr>
            <w:tcW w:w="365" w:type="pct"/>
            <w:vAlign w:val="center"/>
          </w:tcPr>
          <w:p w14:paraId="3C422197"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Ноябрь</w:t>
            </w:r>
          </w:p>
        </w:tc>
        <w:tc>
          <w:tcPr>
            <w:tcW w:w="286" w:type="pct"/>
            <w:vAlign w:val="center"/>
          </w:tcPr>
          <w:p w14:paraId="500F75E5"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Декабрь</w:t>
            </w:r>
          </w:p>
        </w:tc>
      </w:tr>
      <w:tr w:rsidR="00F864CD" w:rsidRPr="00F864CD" w14:paraId="454211F2" w14:textId="77777777" w:rsidTr="00F864CD">
        <w:trPr>
          <w:trHeight w:val="739"/>
        </w:trPr>
        <w:tc>
          <w:tcPr>
            <w:tcW w:w="753" w:type="pct"/>
            <w:vAlign w:val="center"/>
          </w:tcPr>
          <w:p w14:paraId="0E8C0442"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Система пожарной сигнализации, оборудование для передачи извещения о пожаре</w:t>
            </w:r>
          </w:p>
        </w:tc>
        <w:tc>
          <w:tcPr>
            <w:tcW w:w="496" w:type="pct"/>
            <w:vAlign w:val="center"/>
          </w:tcPr>
          <w:p w14:paraId="2C8C1D49"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А 1.1.</w:t>
            </w:r>
          </w:p>
          <w:p w14:paraId="164C5409"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(ежемесячное)</w:t>
            </w:r>
          </w:p>
        </w:tc>
        <w:tc>
          <w:tcPr>
            <w:tcW w:w="268" w:type="pct"/>
            <w:vAlign w:val="center"/>
          </w:tcPr>
          <w:p w14:paraId="0940A0EF" w14:textId="29A425EE"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w:t>
            </w:r>
          </w:p>
        </w:tc>
        <w:tc>
          <w:tcPr>
            <w:tcW w:w="302" w:type="pct"/>
            <w:vAlign w:val="center"/>
          </w:tcPr>
          <w:p w14:paraId="0F6AA521" w14:textId="6BCDF819"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292" w:type="pct"/>
            <w:vAlign w:val="center"/>
          </w:tcPr>
          <w:p w14:paraId="094D8E3A" w14:textId="5D95CD28"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274" w:type="pct"/>
            <w:vAlign w:val="center"/>
          </w:tcPr>
          <w:p w14:paraId="7F55F320" w14:textId="14242C40"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320" w:type="pct"/>
            <w:vAlign w:val="center"/>
          </w:tcPr>
          <w:p w14:paraId="1F5D0B56" w14:textId="24B5E515"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274" w:type="pct"/>
            <w:vAlign w:val="center"/>
          </w:tcPr>
          <w:p w14:paraId="4F88ADB2" w14:textId="1FB2F79D"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274" w:type="pct"/>
            <w:vAlign w:val="center"/>
          </w:tcPr>
          <w:p w14:paraId="497C5C22" w14:textId="39DF3DDE"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365" w:type="pct"/>
            <w:vAlign w:val="center"/>
          </w:tcPr>
          <w:p w14:paraId="42E74F5B" w14:textId="4B2E55C4"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Pr>
                <w:rFonts w:ascii="Times New Roman" w:eastAsia="Times New Roman" w:hAnsi="Times New Roman" w:cs="Times New Roman"/>
                <w:spacing w:val="20"/>
                <w:kern w:val="0"/>
                <w:sz w:val="20"/>
                <w:szCs w:val="20"/>
                <w:lang w:eastAsia="ru-RU"/>
                <w14:ligatures w14:val="none"/>
              </w:rPr>
              <w:t>до 30.08</w:t>
            </w:r>
          </w:p>
        </w:tc>
        <w:tc>
          <w:tcPr>
            <w:tcW w:w="365" w:type="pct"/>
          </w:tcPr>
          <w:p w14:paraId="3EDC2914"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p>
          <w:p w14:paraId="1F20C7FF"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p>
          <w:p w14:paraId="47A55269" w14:textId="6B1CEDBB"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Pr>
                <w:rFonts w:ascii="Times New Roman" w:eastAsia="Times New Roman" w:hAnsi="Times New Roman" w:cs="Times New Roman"/>
                <w:spacing w:val="20"/>
                <w:kern w:val="0"/>
                <w:sz w:val="20"/>
                <w:szCs w:val="20"/>
                <w:lang w:eastAsia="ru-RU"/>
                <w14:ligatures w14:val="none"/>
              </w:rPr>
              <w:t>до 30.09</w:t>
            </w:r>
          </w:p>
        </w:tc>
        <w:tc>
          <w:tcPr>
            <w:tcW w:w="366" w:type="pct"/>
          </w:tcPr>
          <w:p w14:paraId="2C5758A4"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p>
          <w:p w14:paraId="2DF064E5"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p>
          <w:p w14:paraId="7A5B6C72" w14:textId="66C3B20B"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Pr>
                <w:rFonts w:ascii="Times New Roman" w:eastAsia="Times New Roman" w:hAnsi="Times New Roman" w:cs="Times New Roman"/>
                <w:spacing w:val="20"/>
                <w:kern w:val="0"/>
                <w:sz w:val="20"/>
                <w:szCs w:val="20"/>
                <w:lang w:eastAsia="ru-RU"/>
                <w14:ligatures w14:val="none"/>
              </w:rPr>
              <w:t>до 30.10</w:t>
            </w:r>
          </w:p>
        </w:tc>
        <w:tc>
          <w:tcPr>
            <w:tcW w:w="365" w:type="pct"/>
          </w:tcPr>
          <w:p w14:paraId="205C47A7"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p>
          <w:p w14:paraId="0F359D6C"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p>
          <w:p w14:paraId="16E50437" w14:textId="61FDACF0"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Pr>
                <w:rFonts w:ascii="Times New Roman" w:eastAsia="Times New Roman" w:hAnsi="Times New Roman" w:cs="Times New Roman"/>
                <w:spacing w:val="20"/>
                <w:kern w:val="0"/>
                <w:sz w:val="20"/>
                <w:szCs w:val="20"/>
                <w:lang w:eastAsia="ru-RU"/>
                <w14:ligatures w14:val="none"/>
              </w:rPr>
              <w:t>до 30.11</w:t>
            </w:r>
          </w:p>
        </w:tc>
        <w:tc>
          <w:tcPr>
            <w:tcW w:w="286" w:type="pct"/>
          </w:tcPr>
          <w:p w14:paraId="6ADF6C7F"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p>
          <w:p w14:paraId="18523F06" w14:textId="7777777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p>
          <w:p w14:paraId="26487876" w14:textId="1624AE2C"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до 30.12</w:t>
            </w:r>
          </w:p>
        </w:tc>
      </w:tr>
      <w:tr w:rsidR="00F864CD" w:rsidRPr="00F864CD" w14:paraId="76F379AF" w14:textId="77777777" w:rsidTr="00F864CD">
        <w:trPr>
          <w:trHeight w:val="288"/>
        </w:trPr>
        <w:tc>
          <w:tcPr>
            <w:tcW w:w="753" w:type="pct"/>
            <w:vAlign w:val="center"/>
          </w:tcPr>
          <w:p w14:paraId="12B74AE8"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Система видеонаблюдения</w:t>
            </w:r>
          </w:p>
        </w:tc>
        <w:tc>
          <w:tcPr>
            <w:tcW w:w="496" w:type="pct"/>
            <w:vAlign w:val="center"/>
          </w:tcPr>
          <w:p w14:paraId="1CC15F87"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А 3.1.</w:t>
            </w:r>
          </w:p>
          <w:p w14:paraId="417A8F31" w14:textId="77777777"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(ежемесячное)</w:t>
            </w:r>
          </w:p>
        </w:tc>
        <w:tc>
          <w:tcPr>
            <w:tcW w:w="268" w:type="pct"/>
            <w:vAlign w:val="center"/>
          </w:tcPr>
          <w:p w14:paraId="15D419C7" w14:textId="130C9A9D" w:rsidR="00F864CD" w:rsidRPr="00F864CD" w:rsidRDefault="00F864CD" w:rsidP="00F864CD">
            <w:pPr>
              <w:spacing w:after="0" w:line="240" w:lineRule="auto"/>
              <w:jc w:val="center"/>
              <w:rPr>
                <w:rFonts w:ascii="Times New Roman" w:eastAsia="Times New Roman" w:hAnsi="Times New Roman" w:cs="Times New Roman"/>
                <w:kern w:val="0"/>
                <w:sz w:val="20"/>
                <w:szCs w:val="20"/>
                <w:lang w:eastAsia="ru-RU"/>
                <w14:ligatures w14:val="none"/>
              </w:rPr>
            </w:pPr>
            <w:r w:rsidRPr="00F864CD">
              <w:rPr>
                <w:rFonts w:ascii="Times New Roman" w:eastAsia="Times New Roman" w:hAnsi="Times New Roman" w:cs="Times New Roman"/>
                <w:kern w:val="0"/>
                <w:sz w:val="20"/>
                <w:szCs w:val="20"/>
                <w:lang w:eastAsia="ru-RU"/>
                <w14:ligatures w14:val="none"/>
              </w:rPr>
              <w:t>-</w:t>
            </w:r>
          </w:p>
        </w:tc>
        <w:tc>
          <w:tcPr>
            <w:tcW w:w="302" w:type="pct"/>
            <w:vAlign w:val="center"/>
          </w:tcPr>
          <w:p w14:paraId="04EDAC02" w14:textId="26CD93F1"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292" w:type="pct"/>
            <w:vAlign w:val="center"/>
          </w:tcPr>
          <w:p w14:paraId="2CEC6B7F" w14:textId="57EC2721"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274" w:type="pct"/>
            <w:vAlign w:val="center"/>
          </w:tcPr>
          <w:p w14:paraId="04E4A568" w14:textId="0FD96A97"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320" w:type="pct"/>
            <w:vAlign w:val="center"/>
          </w:tcPr>
          <w:p w14:paraId="52AA3815" w14:textId="5E6039E9"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274" w:type="pct"/>
            <w:vAlign w:val="center"/>
          </w:tcPr>
          <w:p w14:paraId="67366B66" w14:textId="097D6216"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274" w:type="pct"/>
            <w:vAlign w:val="center"/>
          </w:tcPr>
          <w:p w14:paraId="2DC305DE" w14:textId="32C4962C"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sidRPr="00F864CD">
              <w:rPr>
                <w:rFonts w:ascii="Times New Roman" w:eastAsia="Times New Roman" w:hAnsi="Times New Roman" w:cs="Times New Roman"/>
                <w:spacing w:val="20"/>
                <w:kern w:val="0"/>
                <w:sz w:val="20"/>
                <w:szCs w:val="20"/>
                <w:lang w:eastAsia="ru-RU"/>
                <w14:ligatures w14:val="none"/>
              </w:rPr>
              <w:t>-</w:t>
            </w:r>
          </w:p>
        </w:tc>
        <w:tc>
          <w:tcPr>
            <w:tcW w:w="365" w:type="pct"/>
            <w:vAlign w:val="center"/>
          </w:tcPr>
          <w:p w14:paraId="2DC4D903" w14:textId="1B2EDCCB"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Pr>
                <w:rFonts w:ascii="Times New Roman" w:eastAsia="Times New Roman" w:hAnsi="Times New Roman" w:cs="Times New Roman"/>
                <w:spacing w:val="20"/>
                <w:kern w:val="0"/>
                <w:sz w:val="20"/>
                <w:szCs w:val="20"/>
                <w:lang w:eastAsia="ru-RU"/>
                <w14:ligatures w14:val="none"/>
              </w:rPr>
              <w:t>до 30.08</w:t>
            </w:r>
          </w:p>
        </w:tc>
        <w:tc>
          <w:tcPr>
            <w:tcW w:w="365" w:type="pct"/>
            <w:vAlign w:val="center"/>
          </w:tcPr>
          <w:p w14:paraId="73C606E0" w14:textId="01176F5F"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Pr>
                <w:rFonts w:ascii="Times New Roman" w:eastAsia="Times New Roman" w:hAnsi="Times New Roman" w:cs="Times New Roman"/>
                <w:spacing w:val="20"/>
                <w:kern w:val="0"/>
                <w:sz w:val="20"/>
                <w:szCs w:val="20"/>
                <w:lang w:eastAsia="ru-RU"/>
                <w14:ligatures w14:val="none"/>
              </w:rPr>
              <w:t>до 30.09</w:t>
            </w:r>
          </w:p>
        </w:tc>
        <w:tc>
          <w:tcPr>
            <w:tcW w:w="366" w:type="pct"/>
            <w:vAlign w:val="center"/>
          </w:tcPr>
          <w:p w14:paraId="0F02C7D3" w14:textId="3569D54E"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Pr>
                <w:rFonts w:ascii="Times New Roman" w:eastAsia="Times New Roman" w:hAnsi="Times New Roman" w:cs="Times New Roman"/>
                <w:spacing w:val="20"/>
                <w:kern w:val="0"/>
                <w:sz w:val="20"/>
                <w:szCs w:val="20"/>
                <w:lang w:eastAsia="ru-RU"/>
                <w14:ligatures w14:val="none"/>
              </w:rPr>
              <w:t>до 30.10</w:t>
            </w:r>
          </w:p>
        </w:tc>
        <w:tc>
          <w:tcPr>
            <w:tcW w:w="365" w:type="pct"/>
            <w:vAlign w:val="center"/>
          </w:tcPr>
          <w:p w14:paraId="78B89449" w14:textId="7B8E7F56" w:rsidR="00F864CD" w:rsidRPr="00F864CD" w:rsidRDefault="00F864CD" w:rsidP="00F864CD">
            <w:pPr>
              <w:spacing w:after="0" w:line="240" w:lineRule="auto"/>
              <w:jc w:val="center"/>
              <w:rPr>
                <w:rFonts w:ascii="Times New Roman" w:eastAsia="Times New Roman" w:hAnsi="Times New Roman" w:cs="Times New Roman"/>
                <w:spacing w:val="20"/>
                <w:kern w:val="0"/>
                <w:sz w:val="20"/>
                <w:szCs w:val="20"/>
                <w:lang w:eastAsia="ru-RU"/>
                <w14:ligatures w14:val="none"/>
              </w:rPr>
            </w:pPr>
            <w:r>
              <w:rPr>
                <w:rFonts w:ascii="Times New Roman" w:eastAsia="Times New Roman" w:hAnsi="Times New Roman" w:cs="Times New Roman"/>
                <w:spacing w:val="20"/>
                <w:kern w:val="0"/>
                <w:sz w:val="20"/>
                <w:szCs w:val="20"/>
                <w:lang w:eastAsia="ru-RU"/>
                <w14:ligatures w14:val="none"/>
              </w:rPr>
              <w:t>до 30.11</w:t>
            </w:r>
          </w:p>
        </w:tc>
        <w:tc>
          <w:tcPr>
            <w:tcW w:w="286" w:type="pct"/>
            <w:vAlign w:val="center"/>
          </w:tcPr>
          <w:p w14:paraId="5C1D9BEB" w14:textId="5B1681FB" w:rsidR="00F864CD" w:rsidRPr="00F864CD" w:rsidRDefault="00F864CD" w:rsidP="00F864CD">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до 30.12</w:t>
            </w:r>
          </w:p>
        </w:tc>
      </w:tr>
    </w:tbl>
    <w:p w14:paraId="75901D51" w14:textId="77777777" w:rsidR="00F864CD" w:rsidRPr="00F864CD" w:rsidRDefault="00F864CD" w:rsidP="00F864CD">
      <w:pPr>
        <w:widowControl w:val="0"/>
        <w:tabs>
          <w:tab w:val="left" w:pos="3969"/>
          <w:tab w:val="left" w:pos="8789"/>
        </w:tabs>
        <w:suppressAutoHyphens/>
        <w:spacing w:after="0" w:line="240" w:lineRule="auto"/>
        <w:rPr>
          <w:rFonts w:ascii="Times New Roman" w:eastAsia="Times New Roman" w:hAnsi="Times New Roman" w:cs="Times New Roman"/>
          <w:spacing w:val="20"/>
          <w:kern w:val="0"/>
          <w:lang w:eastAsia="ru-RU"/>
          <w14:ligatures w14:val="none"/>
        </w:rPr>
      </w:pPr>
    </w:p>
    <w:p w14:paraId="34C19840" w14:textId="77777777" w:rsidR="00F864CD" w:rsidRPr="00F864CD" w:rsidRDefault="00F864CD" w:rsidP="00F864CD">
      <w:pPr>
        <w:widowControl w:val="0"/>
        <w:tabs>
          <w:tab w:val="left" w:pos="3969"/>
          <w:tab w:val="left" w:pos="8789"/>
        </w:tabs>
        <w:suppressAutoHyphens/>
        <w:spacing w:after="0" w:line="240" w:lineRule="auto"/>
        <w:rPr>
          <w:rFonts w:ascii="Times New Roman" w:eastAsia="Times New Roman" w:hAnsi="Times New Roman" w:cs="Times New Roman"/>
          <w:spacing w:val="20"/>
          <w:kern w:val="0"/>
          <w:lang w:eastAsia="ru-RU"/>
          <w14:ligatures w14:val="none"/>
        </w:rPr>
      </w:pPr>
    </w:p>
    <w:p w14:paraId="01FA916A" w14:textId="77777777" w:rsidR="00F864CD" w:rsidRPr="00F864CD" w:rsidRDefault="00F864CD" w:rsidP="00F864CD">
      <w:pPr>
        <w:widowControl w:val="0"/>
        <w:tabs>
          <w:tab w:val="left" w:pos="3969"/>
          <w:tab w:val="left" w:pos="8789"/>
        </w:tabs>
        <w:suppressAutoHyphens/>
        <w:spacing w:after="0" w:line="240" w:lineRule="auto"/>
        <w:rPr>
          <w:rFonts w:ascii="Times New Roman" w:eastAsia="Times New Roman" w:hAnsi="Times New Roman" w:cs="Times New Roman"/>
          <w:spacing w:val="20"/>
          <w:kern w:val="0"/>
          <w:lang w:eastAsia="ru-RU"/>
          <w14:ligatures w14:val="none"/>
        </w:rPr>
      </w:pPr>
    </w:p>
    <w:p w14:paraId="04A951E6" w14:textId="77777777" w:rsidR="00F864CD" w:rsidRPr="00F864CD" w:rsidRDefault="00F864CD" w:rsidP="00F864CD">
      <w:pPr>
        <w:spacing w:after="0" w:line="240" w:lineRule="auto"/>
        <w:outlineLvl w:val="0"/>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Исполнитель</w:t>
      </w:r>
    </w:p>
    <w:p w14:paraId="6EB7957C"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p>
    <w:p w14:paraId="13EE97F9" w14:textId="77777777" w:rsidR="00F864CD" w:rsidRPr="00F864CD" w:rsidRDefault="00F864CD" w:rsidP="00F864CD">
      <w:pPr>
        <w:spacing w:after="0" w:line="240" w:lineRule="auto"/>
        <w:rPr>
          <w:rFonts w:ascii="Times New Roman" w:eastAsia="Times New Roman" w:hAnsi="Times New Roman" w:cs="Times New Roman"/>
          <w:kern w:val="0"/>
          <w:sz w:val="22"/>
          <w:szCs w:val="22"/>
          <w:lang w:eastAsia="ru-RU"/>
          <w14:ligatures w14:val="none"/>
        </w:rPr>
      </w:pPr>
      <w:r w:rsidRPr="00F864CD">
        <w:rPr>
          <w:rFonts w:ascii="Times New Roman" w:eastAsia="Times New Roman" w:hAnsi="Times New Roman" w:cs="Times New Roman"/>
          <w:kern w:val="0"/>
          <w:sz w:val="22"/>
          <w:szCs w:val="22"/>
          <w:lang w:eastAsia="ru-RU"/>
          <w14:ligatures w14:val="none"/>
        </w:rPr>
        <w:t xml:space="preserve">__________________________ </w:t>
      </w:r>
    </w:p>
    <w:p w14:paraId="5791A889" w14:textId="77777777" w:rsidR="00F864CD" w:rsidRDefault="00F864CD"/>
    <w:sectPr w:rsidR="00F864CD" w:rsidSect="00F864CD">
      <w:pgSz w:w="16838" w:h="11906" w:orient="landscape"/>
      <w:pgMar w:top="709" w:right="284" w:bottom="992" w:left="425"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8F15" w14:textId="77777777" w:rsidR="00F864CD" w:rsidRDefault="00F864CD">
    <w:pPr>
      <w:pStyle w:val="a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DF3C" w14:textId="77777777" w:rsidR="00F864CD" w:rsidRDefault="00F864CD">
    <w:pPr>
      <w:pStyle w:val="ac"/>
      <w:jc w:val="center"/>
      <w:rPr>
        <w:sz w:val="22"/>
        <w:szCs w:val="10"/>
      </w:rPr>
    </w:pPr>
  </w:p>
  <w:p w14:paraId="5DA8C7FA" w14:textId="77777777" w:rsidR="00F864CD" w:rsidRDefault="00F864CD" w:rsidP="00246AD4">
    <w:pPr>
      <w:pStyle w:val="ac"/>
      <w:jc w:val="center"/>
    </w:pPr>
    <w:r w:rsidRPr="00246AD4">
      <w:rPr>
        <w:sz w:val="22"/>
        <w:szCs w:val="10"/>
      </w:rPr>
      <w:fldChar w:fldCharType="begin"/>
    </w:r>
    <w:r w:rsidRPr="00246AD4">
      <w:rPr>
        <w:sz w:val="22"/>
        <w:szCs w:val="10"/>
      </w:rPr>
      <w:instrText>PAGE   \* MERGEFORMAT</w:instrText>
    </w:r>
    <w:r w:rsidRPr="00246AD4">
      <w:rPr>
        <w:sz w:val="22"/>
        <w:szCs w:val="10"/>
      </w:rPr>
      <w:fldChar w:fldCharType="separate"/>
    </w:r>
    <w:r>
      <w:rPr>
        <w:noProof/>
        <w:sz w:val="22"/>
        <w:szCs w:val="10"/>
      </w:rPr>
      <w:t>8</w:t>
    </w:r>
    <w:r w:rsidRPr="00246AD4">
      <w:rPr>
        <w:sz w:val="22"/>
        <w:szCs w:val="1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4CD"/>
    <w:rsid w:val="001960E0"/>
    <w:rsid w:val="003B6A38"/>
    <w:rsid w:val="00F86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1099F"/>
  <w15:chartTrackingRefBased/>
  <w15:docId w15:val="{DF9CFFB7-1A8B-4BB4-8200-4FF9D941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864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864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864C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864C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864C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864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64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64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64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64C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864C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864C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864C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864C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864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64CD"/>
    <w:rPr>
      <w:rFonts w:eastAsiaTheme="majorEastAsia" w:cstheme="majorBidi"/>
      <w:color w:val="595959" w:themeColor="text1" w:themeTint="A6"/>
    </w:rPr>
  </w:style>
  <w:style w:type="character" w:customStyle="1" w:styleId="80">
    <w:name w:val="Заголовок 8 Знак"/>
    <w:basedOn w:val="a0"/>
    <w:link w:val="8"/>
    <w:uiPriority w:val="9"/>
    <w:semiHidden/>
    <w:rsid w:val="00F864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64CD"/>
    <w:rPr>
      <w:rFonts w:eastAsiaTheme="majorEastAsia" w:cstheme="majorBidi"/>
      <w:color w:val="272727" w:themeColor="text1" w:themeTint="D8"/>
    </w:rPr>
  </w:style>
  <w:style w:type="paragraph" w:styleId="a3">
    <w:name w:val="Title"/>
    <w:basedOn w:val="a"/>
    <w:next w:val="a"/>
    <w:link w:val="a4"/>
    <w:uiPriority w:val="10"/>
    <w:qFormat/>
    <w:rsid w:val="00F864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64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64C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64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64CD"/>
    <w:pPr>
      <w:spacing w:before="160"/>
      <w:jc w:val="center"/>
    </w:pPr>
    <w:rPr>
      <w:i/>
      <w:iCs/>
      <w:color w:val="404040" w:themeColor="text1" w:themeTint="BF"/>
    </w:rPr>
  </w:style>
  <w:style w:type="character" w:customStyle="1" w:styleId="22">
    <w:name w:val="Цитата 2 Знак"/>
    <w:basedOn w:val="a0"/>
    <w:link w:val="21"/>
    <w:uiPriority w:val="29"/>
    <w:rsid w:val="00F864CD"/>
    <w:rPr>
      <w:i/>
      <w:iCs/>
      <w:color w:val="404040" w:themeColor="text1" w:themeTint="BF"/>
    </w:rPr>
  </w:style>
  <w:style w:type="paragraph" w:styleId="a7">
    <w:name w:val="List Paragraph"/>
    <w:basedOn w:val="a"/>
    <w:uiPriority w:val="34"/>
    <w:qFormat/>
    <w:rsid w:val="00F864CD"/>
    <w:pPr>
      <w:ind w:left="720"/>
      <w:contextualSpacing/>
    </w:pPr>
  </w:style>
  <w:style w:type="character" w:styleId="a8">
    <w:name w:val="Intense Emphasis"/>
    <w:basedOn w:val="a0"/>
    <w:uiPriority w:val="21"/>
    <w:qFormat/>
    <w:rsid w:val="00F864CD"/>
    <w:rPr>
      <w:i/>
      <w:iCs/>
      <w:color w:val="2F5496" w:themeColor="accent1" w:themeShade="BF"/>
    </w:rPr>
  </w:style>
  <w:style w:type="paragraph" w:styleId="a9">
    <w:name w:val="Intense Quote"/>
    <w:basedOn w:val="a"/>
    <w:next w:val="a"/>
    <w:link w:val="aa"/>
    <w:uiPriority w:val="30"/>
    <w:qFormat/>
    <w:rsid w:val="00F864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864CD"/>
    <w:rPr>
      <w:i/>
      <w:iCs/>
      <w:color w:val="2F5496" w:themeColor="accent1" w:themeShade="BF"/>
    </w:rPr>
  </w:style>
  <w:style w:type="character" w:styleId="ab">
    <w:name w:val="Intense Reference"/>
    <w:basedOn w:val="a0"/>
    <w:uiPriority w:val="32"/>
    <w:qFormat/>
    <w:rsid w:val="00F864CD"/>
    <w:rPr>
      <w:b/>
      <w:bCs/>
      <w:smallCaps/>
      <w:color w:val="2F5496" w:themeColor="accent1" w:themeShade="BF"/>
      <w:spacing w:val="5"/>
    </w:rPr>
  </w:style>
  <w:style w:type="paragraph" w:styleId="ac">
    <w:name w:val="header"/>
    <w:basedOn w:val="a"/>
    <w:link w:val="ad"/>
    <w:uiPriority w:val="99"/>
    <w:rsid w:val="00F864CD"/>
    <w:pPr>
      <w:tabs>
        <w:tab w:val="center" w:pos="4677"/>
        <w:tab w:val="right" w:pos="9355"/>
      </w:tabs>
      <w:spacing w:after="0" w:line="240" w:lineRule="auto"/>
    </w:pPr>
    <w:rPr>
      <w:rFonts w:ascii="Times New Roman" w:eastAsia="Times New Roman" w:hAnsi="Times New Roman" w:cs="Times New Roman"/>
      <w:spacing w:val="20"/>
      <w:kern w:val="0"/>
      <w:sz w:val="40"/>
      <w:szCs w:val="20"/>
      <w:lang w:eastAsia="ru-RU"/>
      <w14:ligatures w14:val="none"/>
    </w:rPr>
  </w:style>
  <w:style w:type="character" w:customStyle="1" w:styleId="ad">
    <w:name w:val="Верхний колонтитул Знак"/>
    <w:basedOn w:val="a0"/>
    <w:link w:val="ac"/>
    <w:uiPriority w:val="99"/>
    <w:rsid w:val="00F864CD"/>
    <w:rPr>
      <w:rFonts w:ascii="Times New Roman" w:eastAsia="Times New Roman" w:hAnsi="Times New Roman" w:cs="Times New Roman"/>
      <w:spacing w:val="20"/>
      <w:kern w:val="0"/>
      <w:sz w:val="40"/>
      <w:szCs w:val="20"/>
      <w:lang w:eastAsia="ru-RU"/>
      <w14:ligatures w14:val="none"/>
    </w:rPr>
  </w:style>
  <w:style w:type="paragraph" w:styleId="ae">
    <w:name w:val="footer"/>
    <w:basedOn w:val="a"/>
    <w:link w:val="af"/>
    <w:rsid w:val="00F864CD"/>
    <w:pPr>
      <w:tabs>
        <w:tab w:val="center" w:pos="4677"/>
        <w:tab w:val="right" w:pos="9355"/>
      </w:tabs>
      <w:spacing w:after="0" w:line="240" w:lineRule="auto"/>
    </w:pPr>
    <w:rPr>
      <w:rFonts w:ascii="Times New Roman" w:eastAsia="Times New Roman" w:hAnsi="Times New Roman" w:cs="Times New Roman"/>
      <w:spacing w:val="20"/>
      <w:kern w:val="0"/>
      <w:sz w:val="40"/>
      <w:szCs w:val="20"/>
      <w:lang w:eastAsia="ru-RU"/>
      <w14:ligatures w14:val="none"/>
    </w:rPr>
  </w:style>
  <w:style w:type="character" w:customStyle="1" w:styleId="af">
    <w:name w:val="Нижний колонтитул Знак"/>
    <w:basedOn w:val="a0"/>
    <w:link w:val="ae"/>
    <w:rsid w:val="00F864CD"/>
    <w:rPr>
      <w:rFonts w:ascii="Times New Roman" w:eastAsia="Times New Roman" w:hAnsi="Times New Roman" w:cs="Times New Roman"/>
      <w:spacing w:val="20"/>
      <w:kern w:val="0"/>
      <w:sz w:val="4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mailto:uosport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4829</Words>
  <Characters>27527</Characters>
  <Application>Microsoft Office Word</Application>
  <DocSecurity>0</DocSecurity>
  <Lines>229</Lines>
  <Paragraphs>64</Paragraphs>
  <ScaleCrop>false</ScaleCrop>
  <Company/>
  <LinksUpToDate>false</LinksUpToDate>
  <CharactersWithSpaces>32292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2026-07-20T11:01:00Z</dcterms:created>
  <dcterms:modified xsi:type="dcterms:W3CDTF">2026-07-20T11:12:00Z</dcterms:modified>
</cp:coreProperties>
</file>