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4430E" w14:textId="0CA68DDC" w:rsidR="004C2832" w:rsidRPr="004C2832" w:rsidRDefault="004C2832" w:rsidP="004C2832">
      <w:pPr>
        <w:keepNext/>
        <w:numPr>
          <w:ilvl w:val="3"/>
          <w:numId w:val="0"/>
        </w:numPr>
        <w:tabs>
          <w:tab w:val="num" w:pos="0"/>
        </w:tabs>
        <w:suppressAutoHyphens/>
        <w:spacing w:after="0" w:line="240" w:lineRule="auto"/>
        <w:jc w:val="center"/>
        <w:outlineLvl w:val="3"/>
        <w:rPr>
          <w:rFonts w:ascii="Arial" w:eastAsia="Times New Roman" w:hAnsi="Arial" w:cs="Arial"/>
          <w:b/>
          <w:bCs/>
          <w:kern w:val="0"/>
          <w:sz w:val="18"/>
          <w:szCs w:val="20"/>
          <w:lang w:eastAsia="ar-SA"/>
          <w14:ligatures w14:val="none"/>
        </w:rPr>
      </w:pPr>
      <w:permStart w:id="1477337636" w:edGrp="everyone"/>
      <w:permEnd w:id="1477337636"/>
      <w:r w:rsidRPr="004C2832">
        <w:rPr>
          <w:rFonts w:ascii="Arial" w:eastAsia="Times New Roman" w:hAnsi="Arial" w:cs="Arial"/>
          <w:b/>
          <w:bCs/>
          <w:kern w:val="0"/>
          <w:sz w:val="18"/>
          <w:szCs w:val="20"/>
          <w:lang w:eastAsia="ar-SA"/>
          <w14:ligatures w14:val="none"/>
        </w:rPr>
        <w:t xml:space="preserve">ДОГОВОР № </w:t>
      </w:r>
    </w:p>
    <w:p w14:paraId="1AFD4788" w14:textId="77777777" w:rsidR="004C2832" w:rsidRPr="004C2832" w:rsidRDefault="004C2832" w:rsidP="004C2832">
      <w:pPr>
        <w:suppressAutoHyphens/>
        <w:spacing w:after="0" w:line="240" w:lineRule="auto"/>
        <w:ind w:firstLine="567"/>
        <w:jc w:val="center"/>
        <w:rPr>
          <w:rFonts w:ascii="Times New Roman" w:eastAsia="Times New Roman" w:hAnsi="Times New Roman" w:cs="Times New Roman"/>
          <w:b/>
          <w:kern w:val="0"/>
          <w:sz w:val="22"/>
          <w:szCs w:val="22"/>
          <w:lang w:eastAsia="ar-SA"/>
          <w14:ligatures w14:val="none"/>
        </w:rPr>
      </w:pPr>
    </w:p>
    <w:p w14:paraId="01ADDEE9" w14:textId="596EB4AD" w:rsidR="004C2832" w:rsidRPr="004C2832" w:rsidRDefault="004C2832" w:rsidP="004C2832">
      <w:pPr>
        <w:suppressAutoHyphens/>
        <w:spacing w:after="0" w:line="240" w:lineRule="auto"/>
        <w:jc w:val="both"/>
        <w:rPr>
          <w:rFonts w:ascii="Times New Roman" w:eastAsia="Times New Roman" w:hAnsi="Times New Roman" w:cs="Times New Roman"/>
          <w:b/>
          <w:kern w:val="0"/>
          <w:sz w:val="20"/>
          <w:szCs w:val="20"/>
          <w:lang w:eastAsia="ar-SA"/>
          <w14:ligatures w14:val="none"/>
        </w:rPr>
      </w:pPr>
      <w:r w:rsidRPr="004C2832">
        <w:rPr>
          <w:rFonts w:ascii="Times New Roman" w:eastAsia="Times New Roman" w:hAnsi="Times New Roman" w:cs="Times New Roman"/>
          <w:b/>
          <w:kern w:val="0"/>
          <w:sz w:val="20"/>
          <w:szCs w:val="20"/>
          <w:lang w:eastAsia="ar-SA"/>
          <w14:ligatures w14:val="none"/>
        </w:rPr>
        <w:t xml:space="preserve">г. Екатеринбург                                                                                                                                </w:t>
      </w:r>
      <w:r w:rsidR="009C4924">
        <w:rPr>
          <w:rFonts w:ascii="Times New Roman" w:eastAsia="Times New Roman" w:hAnsi="Times New Roman" w:cs="Times New Roman"/>
          <w:b/>
          <w:kern w:val="0"/>
          <w:sz w:val="20"/>
          <w:szCs w:val="20"/>
          <w:lang w:eastAsia="ar-SA"/>
          <w14:ligatures w14:val="none"/>
        </w:rPr>
        <w:t xml:space="preserve"> </w:t>
      </w:r>
      <w:r w:rsidRPr="004C2832">
        <w:rPr>
          <w:rFonts w:ascii="Times New Roman" w:eastAsia="Times New Roman" w:hAnsi="Times New Roman" w:cs="Times New Roman"/>
          <w:b/>
          <w:kern w:val="0"/>
          <w:sz w:val="20"/>
          <w:szCs w:val="20"/>
          <w:lang w:eastAsia="ar-SA"/>
          <w14:ligatures w14:val="none"/>
        </w:rPr>
        <w:t xml:space="preserve">  </w:t>
      </w:r>
      <w:r w:rsidR="00235634">
        <w:rPr>
          <w:rFonts w:ascii="Times New Roman" w:eastAsia="Times New Roman" w:hAnsi="Times New Roman" w:cs="Times New Roman"/>
          <w:b/>
          <w:kern w:val="0"/>
          <w:sz w:val="20"/>
          <w:szCs w:val="20"/>
          <w:lang w:eastAsia="ar-SA"/>
          <w14:ligatures w14:val="none"/>
        </w:rPr>
        <w:t xml:space="preserve">2026 </w:t>
      </w:r>
      <w:r w:rsidRPr="004C2832">
        <w:rPr>
          <w:rFonts w:ascii="Times New Roman" w:eastAsia="Times New Roman" w:hAnsi="Times New Roman" w:cs="Times New Roman"/>
          <w:b/>
          <w:kern w:val="0"/>
          <w:sz w:val="20"/>
          <w:szCs w:val="20"/>
          <w:lang w:eastAsia="ar-SA"/>
          <w14:ligatures w14:val="none"/>
        </w:rPr>
        <w:t>года</w:t>
      </w:r>
    </w:p>
    <w:p w14:paraId="3BB8CB68" w14:textId="77777777" w:rsidR="008F5D8F" w:rsidRPr="008F5D8F" w:rsidRDefault="008F5D8F" w:rsidP="008F5D8F">
      <w:pPr>
        <w:suppressAutoHyphens/>
        <w:spacing w:after="0" w:line="240" w:lineRule="auto"/>
        <w:ind w:firstLine="567"/>
        <w:jc w:val="both"/>
        <w:rPr>
          <w:rFonts w:ascii="Times New Roman" w:eastAsia="Times New Roman" w:hAnsi="Times New Roman" w:cs="Times New Roman"/>
          <w:b/>
          <w:kern w:val="0"/>
          <w:sz w:val="20"/>
          <w:szCs w:val="20"/>
          <w:lang w:eastAsia="ar-SA"/>
          <w14:ligatures w14:val="none"/>
        </w:rPr>
      </w:pPr>
    </w:p>
    <w:p w14:paraId="5FADCEBE" w14:textId="7808F843" w:rsidR="004C2832" w:rsidRPr="004C2832" w:rsidRDefault="008F5D8F" w:rsidP="008F5D8F">
      <w:pPr>
        <w:suppressAutoHyphens/>
        <w:spacing w:after="0" w:line="240" w:lineRule="auto"/>
        <w:ind w:firstLine="567"/>
        <w:jc w:val="both"/>
        <w:rPr>
          <w:rFonts w:ascii="Times New Roman" w:eastAsia="Times New Roman" w:hAnsi="Times New Roman" w:cs="Times New Roman"/>
          <w:kern w:val="0"/>
          <w:sz w:val="20"/>
          <w:szCs w:val="20"/>
          <w:lang w:eastAsia="ar-SA"/>
          <w14:ligatures w14:val="none"/>
        </w:rPr>
      </w:pPr>
      <w:r w:rsidRPr="008F5D8F">
        <w:rPr>
          <w:rFonts w:ascii="Times New Roman" w:eastAsia="Times New Roman" w:hAnsi="Times New Roman" w:cs="Times New Roman"/>
          <w:b/>
          <w:kern w:val="0"/>
          <w:sz w:val="20"/>
          <w:szCs w:val="20"/>
          <w:lang w:eastAsia="ar-SA"/>
          <w14:ligatures w14:val="none"/>
        </w:rPr>
        <w:t xml:space="preserve"> </w:t>
      </w:r>
      <w:r w:rsidRPr="008F5D8F">
        <w:rPr>
          <w:rFonts w:ascii="Times New Roman" w:eastAsia="Times New Roman" w:hAnsi="Times New Roman" w:cs="Times New Roman"/>
          <w:b/>
          <w:kern w:val="0"/>
          <w:sz w:val="20"/>
          <w:szCs w:val="20"/>
          <w:lang w:eastAsia="ar-SA"/>
          <w14:ligatures w14:val="none"/>
        </w:rPr>
        <w:tab/>
      </w:r>
      <w:r w:rsidRPr="008F5D8F">
        <w:rPr>
          <w:rFonts w:ascii="Times New Roman" w:eastAsia="Times New Roman" w:hAnsi="Times New Roman" w:cs="Times New Roman"/>
          <w:b/>
          <w:kern w:val="0"/>
          <w:sz w:val="20"/>
          <w:szCs w:val="20"/>
          <w:lang w:eastAsia="ar-SA"/>
          <w14:ligatures w14:val="none"/>
        </w:rPr>
        <w:tab/>
      </w:r>
      <w:proofErr w:type="gramStart"/>
      <w:r w:rsidR="0093778C">
        <w:rPr>
          <w:rFonts w:ascii="Times New Roman" w:eastAsia="Times New Roman" w:hAnsi="Times New Roman" w:cs="Times New Roman"/>
          <w:b/>
          <w:kern w:val="0"/>
          <w:sz w:val="20"/>
          <w:szCs w:val="20"/>
          <w:lang w:eastAsia="ar-SA"/>
          <w14:ligatures w14:val="none"/>
        </w:rPr>
        <w:t>___________________</w:t>
      </w:r>
      <w:r>
        <w:rPr>
          <w:rFonts w:ascii="Times New Roman" w:eastAsia="Times New Roman" w:hAnsi="Times New Roman" w:cs="Times New Roman"/>
          <w:b/>
          <w:kern w:val="0"/>
          <w:sz w:val="20"/>
          <w:szCs w:val="20"/>
          <w:lang w:eastAsia="ar-SA"/>
          <w14:ligatures w14:val="none"/>
        </w:rPr>
        <w:t>,</w:t>
      </w:r>
      <w:r w:rsidR="004C2832" w:rsidRPr="004C2832">
        <w:rPr>
          <w:rFonts w:ascii="Times New Roman" w:eastAsia="Times New Roman" w:hAnsi="Times New Roman" w:cs="Times New Roman"/>
          <w:b/>
          <w:kern w:val="0"/>
          <w:sz w:val="20"/>
          <w:szCs w:val="20"/>
          <w:lang w:eastAsia="ar-SA"/>
          <w14:ligatures w14:val="none"/>
        </w:rPr>
        <w:t xml:space="preserve"> </w:t>
      </w:r>
      <w:r>
        <w:rPr>
          <w:rFonts w:ascii="Times New Roman" w:eastAsia="Times New Roman" w:hAnsi="Times New Roman" w:cs="Times New Roman"/>
          <w:b/>
          <w:kern w:val="0"/>
          <w:sz w:val="20"/>
          <w:szCs w:val="20"/>
          <w:lang w:eastAsia="ar-SA"/>
          <w14:ligatures w14:val="none"/>
        </w:rPr>
        <w:t xml:space="preserve"> </w:t>
      </w:r>
      <w:r w:rsidR="004C2832" w:rsidRPr="004C2832">
        <w:rPr>
          <w:rFonts w:ascii="Times New Roman" w:eastAsia="Times New Roman" w:hAnsi="Times New Roman" w:cs="Times New Roman"/>
          <w:kern w:val="0"/>
          <w:sz w:val="20"/>
          <w:szCs w:val="20"/>
          <w:lang w:eastAsia="ar-SA"/>
          <w14:ligatures w14:val="none"/>
        </w:rPr>
        <w:t xml:space="preserve">именуемый в дальнейшем «Исполнитель», действующий на основании Свидетельства о государственной регистрации № 66 N 007515152 от 27.04.2015 года, с одной стороны, и </w:t>
      </w:r>
      <w:r w:rsidR="004C2832" w:rsidRPr="004C2832">
        <w:rPr>
          <w:rFonts w:ascii="Times New Roman" w:eastAsia="Times New Roman" w:hAnsi="Times New Roman" w:cs="Times New Roman"/>
          <w:b/>
          <w:kern w:val="0"/>
          <w:sz w:val="20"/>
          <w:szCs w:val="20"/>
          <w:lang w:eastAsia="ar-SA"/>
          <w14:ligatures w14:val="none"/>
        </w:rPr>
        <w:t>Федеральное государственное бюджетное учреждение «Уральский научно исследовательский институт охраны материнства и младенчества» Министерства здравоохранения Российской Федерации</w:t>
      </w:r>
      <w:r w:rsidR="004C2832" w:rsidRPr="004C2832">
        <w:rPr>
          <w:rFonts w:ascii="Times New Roman" w:eastAsia="Times New Roman" w:hAnsi="Times New Roman" w:cs="Times New Roman"/>
          <w:kern w:val="0"/>
          <w:sz w:val="20"/>
          <w:szCs w:val="20"/>
          <w:lang w:eastAsia="ar-SA"/>
          <w14:ligatures w14:val="none"/>
        </w:rPr>
        <w:t xml:space="preserve"> (ФГБУ «НИИ ОММ» Минздрава России), именуемое в дальнейшем «Заказчик», в лице  заместителя руководителя контрактной службы Чистякова Александра Сергеевича действующего на основании Доверенности от</w:t>
      </w:r>
      <w:r w:rsidR="00235634">
        <w:rPr>
          <w:rFonts w:ascii="Times New Roman" w:eastAsia="Times New Roman" w:hAnsi="Times New Roman" w:cs="Times New Roman"/>
          <w:kern w:val="0"/>
          <w:sz w:val="20"/>
          <w:szCs w:val="20"/>
          <w:lang w:eastAsia="ar-SA"/>
          <w14:ligatures w14:val="none"/>
        </w:rPr>
        <w:t>01</w:t>
      </w:r>
      <w:proofErr w:type="gramEnd"/>
      <w:r w:rsidR="00235634">
        <w:rPr>
          <w:rFonts w:ascii="Times New Roman" w:eastAsia="Times New Roman" w:hAnsi="Times New Roman" w:cs="Times New Roman"/>
          <w:kern w:val="0"/>
          <w:sz w:val="20"/>
          <w:szCs w:val="20"/>
          <w:lang w:eastAsia="ar-SA"/>
          <w14:ligatures w14:val="none"/>
        </w:rPr>
        <w:t>.11.2025г . №38</w:t>
      </w:r>
      <w:r w:rsidR="004C2832" w:rsidRPr="004C2832">
        <w:rPr>
          <w:rFonts w:ascii="Times New Roman" w:eastAsia="Times New Roman" w:hAnsi="Times New Roman" w:cs="Times New Roman"/>
          <w:kern w:val="0"/>
          <w:sz w:val="20"/>
          <w:szCs w:val="20"/>
          <w:lang w:eastAsia="ar-SA"/>
          <w14:ligatures w14:val="none"/>
        </w:rPr>
        <w:t>, с другой стороны, именуемые в дальнейшем сторонами, на основании п.  ч.1 ст.93 Федерального закона №44-Ф3 от 05.04.2013г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29E12F60"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kern w:val="0"/>
          <w:sz w:val="20"/>
          <w:szCs w:val="20"/>
          <w:lang w:eastAsia="ar-SA"/>
          <w14:ligatures w14:val="none"/>
        </w:rPr>
      </w:pPr>
    </w:p>
    <w:p w14:paraId="3EE330B2" w14:textId="77777777" w:rsidR="004C2832" w:rsidRPr="004C2832" w:rsidRDefault="004C2832" w:rsidP="004C2832">
      <w:pPr>
        <w:numPr>
          <w:ilvl w:val="0"/>
          <w:numId w:val="3"/>
        </w:numPr>
        <w:tabs>
          <w:tab w:val="left" w:pos="360"/>
          <w:tab w:val="left" w:pos="709"/>
        </w:tabs>
        <w:suppressAutoHyphens/>
        <w:spacing w:after="0" w:line="240" w:lineRule="auto"/>
        <w:ind w:left="0" w:firstLine="567"/>
        <w:jc w:val="center"/>
        <w:rPr>
          <w:rFonts w:ascii="Times New Roman" w:eastAsia="Times New Roman" w:hAnsi="Times New Roman" w:cs="Times New Roman"/>
          <w:b/>
          <w:kern w:val="0"/>
          <w:sz w:val="20"/>
          <w:szCs w:val="20"/>
          <w:lang w:eastAsia="ar-SA"/>
          <w14:ligatures w14:val="none"/>
        </w:rPr>
      </w:pPr>
      <w:r w:rsidRPr="004C2832">
        <w:rPr>
          <w:rFonts w:ascii="Times New Roman" w:eastAsia="Times New Roman" w:hAnsi="Times New Roman" w:cs="Times New Roman"/>
          <w:b/>
          <w:kern w:val="0"/>
          <w:sz w:val="20"/>
          <w:szCs w:val="20"/>
          <w:lang w:eastAsia="ar-SA"/>
          <w14:ligatures w14:val="none"/>
        </w:rPr>
        <w:t>Предмет договора.</w:t>
      </w:r>
    </w:p>
    <w:p w14:paraId="2CCFE6B2"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1.1. Исполнитель выполняет, а Заказчик принимает и оплачивает работы по диагностике холодильного оборудования. По результатам диагностики оборудования, Исполнитель предоставляет соответствующее  заключение с указанием: причины неисправности оборудования, вида, объема необходимых ремонтных работ, рекомендуемые к замене запчасти.</w:t>
      </w:r>
    </w:p>
    <w:p w14:paraId="3ED1FFD3"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b/>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1.2. Диагностика оборудования производиться по адресу 620028, г. Екатеринбург ул. Репина, 1 ФГБУ «НИИ ОММ» Минздрава России.</w:t>
      </w:r>
    </w:p>
    <w:p w14:paraId="19500E3B" w14:textId="3C05475F" w:rsidR="004C2832" w:rsidRPr="004C2832" w:rsidRDefault="004C2832" w:rsidP="004C2832">
      <w:pPr>
        <w:tabs>
          <w:tab w:val="left" w:pos="709"/>
        </w:tabs>
        <w:suppressAutoHyphens/>
        <w:snapToGrid w:val="0"/>
        <w:spacing w:after="0" w:line="240" w:lineRule="auto"/>
        <w:ind w:right="-2"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1.</w:t>
      </w:r>
      <w:r>
        <w:rPr>
          <w:rFonts w:ascii="Times New Roman" w:eastAsia="Times New Roman" w:hAnsi="Times New Roman" w:cs="Times New Roman"/>
          <w:color w:val="000000"/>
          <w:kern w:val="0"/>
          <w:sz w:val="20"/>
          <w:szCs w:val="20"/>
          <w:lang w:eastAsia="ar-SA"/>
          <w14:ligatures w14:val="none"/>
        </w:rPr>
        <w:t>3</w:t>
      </w:r>
      <w:r w:rsidRPr="004C2832">
        <w:rPr>
          <w:rFonts w:ascii="Times New Roman" w:eastAsia="Times New Roman" w:hAnsi="Times New Roman" w:cs="Times New Roman"/>
          <w:color w:val="000000"/>
          <w:kern w:val="0"/>
          <w:sz w:val="20"/>
          <w:szCs w:val="20"/>
          <w:lang w:eastAsia="ar-SA"/>
          <w14:ligatures w14:val="none"/>
        </w:rPr>
        <w:t>. Вид, объем и стоимость работ указывается в счетах, актах выполненных работ и в иных отпускных документах, являющимися неотъемлемыми частью настоящего договора.</w:t>
      </w:r>
    </w:p>
    <w:p w14:paraId="2F3EB956"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p>
    <w:p w14:paraId="1458F229" w14:textId="77777777" w:rsidR="004C2832" w:rsidRPr="004C2832" w:rsidRDefault="004C2832" w:rsidP="004C2832">
      <w:pPr>
        <w:numPr>
          <w:ilvl w:val="0"/>
          <w:numId w:val="3"/>
        </w:numPr>
        <w:tabs>
          <w:tab w:val="left" w:pos="709"/>
          <w:tab w:val="left" w:pos="927"/>
        </w:tabs>
        <w:suppressAutoHyphens/>
        <w:spacing w:after="0" w:line="240" w:lineRule="auto"/>
        <w:ind w:left="0" w:firstLine="567"/>
        <w:jc w:val="center"/>
        <w:rPr>
          <w:rFonts w:ascii="Times New Roman" w:eastAsia="Times New Roman" w:hAnsi="Times New Roman" w:cs="Times New Roman"/>
          <w:b/>
          <w:kern w:val="0"/>
          <w:sz w:val="20"/>
          <w:szCs w:val="20"/>
          <w:lang w:eastAsia="ar-SA"/>
          <w14:ligatures w14:val="none"/>
        </w:rPr>
      </w:pPr>
      <w:r w:rsidRPr="004C2832">
        <w:rPr>
          <w:rFonts w:ascii="Times New Roman" w:eastAsia="Times New Roman" w:hAnsi="Times New Roman" w:cs="Times New Roman"/>
          <w:b/>
          <w:kern w:val="0"/>
          <w:sz w:val="20"/>
          <w:szCs w:val="20"/>
          <w:lang w:eastAsia="ar-SA"/>
          <w14:ligatures w14:val="none"/>
        </w:rPr>
        <w:t>Цена договора и порядок расчетов.</w:t>
      </w:r>
    </w:p>
    <w:p w14:paraId="334EC12C"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2.1. Общая цена договора составляет 10 000 (Десять тысяч) рублей , НДС не предусмотрен. Цена договора включает в себя все возможные платежи и сборы, предусмотренные законодательством РФ, стоимость расходных материалов и т.д., является твердой и определяется на весь срок исполнения договора.</w:t>
      </w:r>
    </w:p>
    <w:p w14:paraId="6F558A40"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2.2. В случае изменения объёма работ, стоимость договора подлежит корректировке в размере не более чем на 10% от цены договора в сторону увеличения или уменьшения, в порядке, предусмотренном статьей 95 Федерального закона №44 – ФЗ от 05.04.2013 г.  Стоимость нормо-часа диагностических работ в выходные и праздничные дни, в вечерние часы с 20.00 - удваивается. Минимальное время работы, оплачиваемое Заказчиком 1 час.</w:t>
      </w:r>
    </w:p>
    <w:p w14:paraId="3FA5AE37"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 xml:space="preserve">2.3. Заказчик оплачивает работы по диагностике оборудования в течение 10- ти рабочих дней, после подписания акта выполненных работ.  </w:t>
      </w:r>
    </w:p>
    <w:p w14:paraId="52193C49"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2.4. В случае задержки Заказчиком оплаты выставленного счета, Исполнитель вправе временно приостановить работы по следующим заявкам.</w:t>
      </w:r>
    </w:p>
    <w:p w14:paraId="2D2AA13A"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2.5. Изменения и дополнения к настоящему договору имеют силу только в том случае, если они оформлены письменно и пописаны обеими сторонами договора. При исполнении договора, изменение его цены не допускается, за исключением случаев, предусмотренных статьей 95 Федерального закона №44 – ФЗ от 05.04.2013 г.</w:t>
      </w:r>
    </w:p>
    <w:p w14:paraId="5777E657"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2.6. Работа по диагностике оборудования Заказчика считается выполненной надлежащим качеством, после подписания сторонами Акта сдачи-приемки выполненных работ.</w:t>
      </w:r>
    </w:p>
    <w:p w14:paraId="2DCC8141"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2.7. Если по прибытии сотрудника Исполнителя по вызову Заказчика будет установлено то, что Оборудование не имеет неисправностей, указанных в заявке Заказчика (ложный вызов), последний оплачивает ложный вызов в размере 1000 (Одной тысячи) рублей 00 копеек. Оплата производится на основании отдельного счета Исполнителя в течение 5 (пяти) рабочих дней с момента получения Заказчиком счета.</w:t>
      </w:r>
    </w:p>
    <w:p w14:paraId="198778CD"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p>
    <w:p w14:paraId="7D32104F" w14:textId="77777777" w:rsidR="004C2832" w:rsidRPr="004C2832" w:rsidRDefault="004C2832" w:rsidP="004C2832">
      <w:pPr>
        <w:tabs>
          <w:tab w:val="left" w:pos="709"/>
        </w:tabs>
        <w:suppressAutoHyphens/>
        <w:spacing w:after="0" w:line="240" w:lineRule="auto"/>
        <w:ind w:firstLine="567"/>
        <w:jc w:val="center"/>
        <w:rPr>
          <w:rFonts w:ascii="Times New Roman" w:eastAsia="Times New Roman" w:hAnsi="Times New Roman" w:cs="Times New Roman"/>
          <w:b/>
          <w:kern w:val="0"/>
          <w:sz w:val="20"/>
          <w:szCs w:val="20"/>
          <w:lang w:eastAsia="ar-SA"/>
          <w14:ligatures w14:val="none"/>
        </w:rPr>
      </w:pPr>
      <w:r w:rsidRPr="004C2832">
        <w:rPr>
          <w:rFonts w:ascii="Times New Roman" w:eastAsia="Times New Roman" w:hAnsi="Times New Roman" w:cs="Times New Roman"/>
          <w:b/>
          <w:kern w:val="0"/>
          <w:sz w:val="20"/>
          <w:szCs w:val="20"/>
          <w:lang w:eastAsia="ar-SA"/>
          <w14:ligatures w14:val="none"/>
        </w:rPr>
        <w:t>3. Диагностические работы.</w:t>
      </w:r>
    </w:p>
    <w:p w14:paraId="04A89D9D" w14:textId="0DA6596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3.1.  Работы выполняются по письменной заявке Заказчика. Письменная заявка направляется в письменном виде</w:t>
      </w:r>
      <w:r w:rsidR="00235634">
        <w:rPr>
          <w:rFonts w:ascii="Times New Roman" w:eastAsia="Times New Roman" w:hAnsi="Times New Roman" w:cs="Times New Roman"/>
          <w:color w:val="000000"/>
          <w:kern w:val="0"/>
          <w:sz w:val="20"/>
          <w:szCs w:val="20"/>
          <w:lang w:eastAsia="ar-SA"/>
          <w14:ligatures w14:val="none"/>
        </w:rPr>
        <w:t xml:space="preserve"> по факсу на следующий номер –</w:t>
      </w:r>
      <w:proofErr w:type="gramStart"/>
      <w:r w:rsidR="009714C4">
        <w:rPr>
          <w:rFonts w:ascii="Times New Roman" w:eastAsia="Times New Roman" w:hAnsi="Times New Roman" w:cs="Times New Roman"/>
          <w:color w:val="000000"/>
          <w:kern w:val="0"/>
          <w:sz w:val="20"/>
          <w:szCs w:val="20"/>
          <w:lang w:eastAsia="ar-SA"/>
          <w14:ligatures w14:val="none"/>
        </w:rPr>
        <w:t xml:space="preserve">                     </w:t>
      </w:r>
      <w:r w:rsidR="008F5D8F" w:rsidRPr="008F5D8F">
        <w:rPr>
          <w:rFonts w:ascii="Times New Roman" w:eastAsia="Times New Roman" w:hAnsi="Times New Roman" w:cs="Times New Roman"/>
          <w:color w:val="000000"/>
          <w:kern w:val="0"/>
          <w:sz w:val="20"/>
          <w:szCs w:val="20"/>
          <w:lang w:eastAsia="ar-SA"/>
          <w14:ligatures w14:val="none"/>
        </w:rPr>
        <w:t>,</w:t>
      </w:r>
      <w:proofErr w:type="gramEnd"/>
      <w:r w:rsidR="008F5D8F" w:rsidRPr="008F5D8F">
        <w:rPr>
          <w:rFonts w:ascii="Times New Roman" w:eastAsia="Times New Roman" w:hAnsi="Times New Roman" w:cs="Times New Roman"/>
          <w:color w:val="000000"/>
          <w:kern w:val="0"/>
          <w:sz w:val="20"/>
          <w:szCs w:val="20"/>
          <w:lang w:eastAsia="ar-SA"/>
          <w14:ligatures w14:val="none"/>
        </w:rPr>
        <w:t xml:space="preserve"> либо по электронной почте</w:t>
      </w:r>
      <w:r w:rsidR="009714C4">
        <w:rPr>
          <w:rFonts w:ascii="Times New Roman" w:eastAsia="Times New Roman" w:hAnsi="Times New Roman" w:cs="Times New Roman"/>
          <w:color w:val="000000"/>
          <w:kern w:val="0"/>
          <w:sz w:val="20"/>
          <w:szCs w:val="20"/>
          <w:lang w:eastAsia="ar-SA"/>
          <w14:ligatures w14:val="none"/>
        </w:rPr>
        <w:t xml:space="preserve">               </w:t>
      </w:r>
      <w:bookmarkStart w:id="0" w:name="_GoBack"/>
      <w:bookmarkEnd w:id="0"/>
      <w:r w:rsidR="008F5D8F" w:rsidRPr="008F5D8F">
        <w:rPr>
          <w:rFonts w:ascii="Times New Roman" w:eastAsia="Times New Roman" w:hAnsi="Times New Roman" w:cs="Times New Roman"/>
          <w:color w:val="000000"/>
          <w:kern w:val="0"/>
          <w:sz w:val="20"/>
          <w:szCs w:val="20"/>
          <w:lang w:eastAsia="ar-SA"/>
          <w14:ligatures w14:val="none"/>
        </w:rPr>
        <w:t>.</w:t>
      </w:r>
    </w:p>
    <w:p w14:paraId="53B34DB3"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3.2. Исполнитель обязан прибыть на объект Заказчика в согласованные сроки, не позднее 48 часов с момента получения Заявки от Заказчика.</w:t>
      </w:r>
    </w:p>
    <w:p w14:paraId="20B8B8AD"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3.3.  Исполнитель по прибытии на объект Заказчика производит осмотр неисправного оборудования и выявляет неисправности.</w:t>
      </w:r>
    </w:p>
    <w:p w14:paraId="699186DB"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 xml:space="preserve">3.4. Исполнитель обязан выполнить диагностические работы в разумные короткие сроки и с надлежащим качеством, в срок до 1 месяца с даты подписания настоящего договора. </w:t>
      </w:r>
    </w:p>
    <w:p w14:paraId="0EEF80BD"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3.5. Исполнитель предоставляет Заказчику счета, акты выполненных работ, товарные накладные, оформленные в соответствии с действующим законодательством РФ, в течение 3 дней, с момента согласования и выполнения работ.</w:t>
      </w:r>
    </w:p>
    <w:p w14:paraId="152A8BD5"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3.6. Заказчик обязан подписать акт выполненных работ в течение 2 дней, с момента предоставления его Исполнителем. В случае не подписания акта выполненных работ в указанный срок, или в случае немотивированного отказа от его подписания, работы считаются выполненными, и подлежат оплате. При мотивированном отказе, стороны согласовывают возникшие недостатки и сроки их устранения.</w:t>
      </w:r>
    </w:p>
    <w:p w14:paraId="1C43348F"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3.7. Исполнитель использует в работе свои запасные части и материалы.</w:t>
      </w:r>
    </w:p>
    <w:p w14:paraId="5944250B"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p>
    <w:p w14:paraId="264E01B2" w14:textId="77777777" w:rsidR="004C2832" w:rsidRPr="004C2832" w:rsidRDefault="004C2832" w:rsidP="004C2832">
      <w:pPr>
        <w:shd w:val="clear" w:color="auto" w:fill="FFFFFF"/>
        <w:tabs>
          <w:tab w:val="left" w:pos="709"/>
        </w:tabs>
        <w:suppressAutoHyphens/>
        <w:spacing w:after="0" w:line="240" w:lineRule="auto"/>
        <w:ind w:right="5" w:firstLine="567"/>
        <w:jc w:val="both"/>
        <w:rPr>
          <w:rFonts w:ascii="Times New Roman" w:eastAsia="Times New Roman" w:hAnsi="Times New Roman" w:cs="Times New Roman"/>
          <w:kern w:val="0"/>
          <w:sz w:val="20"/>
          <w:szCs w:val="20"/>
          <w:lang w:eastAsia="ar-SA"/>
          <w14:ligatures w14:val="none"/>
        </w:rPr>
      </w:pPr>
    </w:p>
    <w:p w14:paraId="19A3D652" w14:textId="77777777" w:rsidR="004C2832" w:rsidRPr="004C2832" w:rsidRDefault="004C2832" w:rsidP="004C2832">
      <w:pPr>
        <w:numPr>
          <w:ilvl w:val="0"/>
          <w:numId w:val="4"/>
        </w:numPr>
        <w:tabs>
          <w:tab w:val="left" w:pos="510"/>
          <w:tab w:val="left" w:pos="709"/>
        </w:tabs>
        <w:suppressAutoHyphens/>
        <w:spacing w:after="0" w:line="240" w:lineRule="auto"/>
        <w:ind w:left="0" w:firstLine="567"/>
        <w:jc w:val="center"/>
        <w:rPr>
          <w:rFonts w:ascii="Times New Roman" w:eastAsia="Times New Roman" w:hAnsi="Times New Roman" w:cs="Times New Roman"/>
          <w:b/>
          <w:kern w:val="0"/>
          <w:sz w:val="20"/>
          <w:szCs w:val="20"/>
          <w:lang w:eastAsia="ar-SA"/>
          <w14:ligatures w14:val="none"/>
        </w:rPr>
      </w:pPr>
      <w:r w:rsidRPr="004C2832">
        <w:rPr>
          <w:rFonts w:ascii="Times New Roman" w:eastAsia="Times New Roman" w:hAnsi="Times New Roman" w:cs="Times New Roman"/>
          <w:b/>
          <w:kern w:val="0"/>
          <w:sz w:val="20"/>
          <w:szCs w:val="20"/>
          <w:lang w:eastAsia="ar-SA"/>
          <w14:ligatures w14:val="none"/>
        </w:rPr>
        <w:t>Гарантия</w:t>
      </w:r>
    </w:p>
    <w:p w14:paraId="3D61B44C"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4.1. Гарантийные обязательства распространяются на произведенные Исполнителем диагностические и ремонтные работы, если иное не было зафиксировано в акте технического осмотра оборудования. В случае замены исполнителем зап. частей при ремонте холодильного оборудования гарантия устанавливается на срок, обозначенный производителем деталей.</w:t>
      </w:r>
    </w:p>
    <w:p w14:paraId="684E9D66"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4.2. Гарантия на выполненные ремонтные работы длится в течение 6 месяцев, и начало гарантии фиксируется от момента подписания Акта выполненных работ.</w:t>
      </w:r>
    </w:p>
    <w:p w14:paraId="2AF9516F" w14:textId="01C35791"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Pr>
          <w:rFonts w:ascii="Times New Roman" w:eastAsia="Times New Roman" w:hAnsi="Times New Roman" w:cs="Times New Roman"/>
          <w:color w:val="000000"/>
          <w:kern w:val="0"/>
          <w:sz w:val="20"/>
          <w:szCs w:val="20"/>
          <w:lang w:eastAsia="ar-SA"/>
          <w14:ligatures w14:val="none"/>
        </w:rPr>
        <w:t xml:space="preserve">4.3. </w:t>
      </w:r>
      <w:r w:rsidRPr="004C2832">
        <w:rPr>
          <w:rFonts w:ascii="Times New Roman" w:eastAsia="Times New Roman" w:hAnsi="Times New Roman" w:cs="Times New Roman"/>
          <w:color w:val="000000"/>
          <w:kern w:val="0"/>
          <w:sz w:val="20"/>
          <w:szCs w:val="20"/>
          <w:lang w:eastAsia="ar-SA"/>
          <w14:ligatures w14:val="none"/>
        </w:rPr>
        <w:t>Гарантия недействительна, если:</w:t>
      </w:r>
    </w:p>
    <w:p w14:paraId="39B5E112"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4.3.1. Не были полностью выполнены условия настоящего договора.</w:t>
      </w:r>
    </w:p>
    <w:p w14:paraId="11884FE6" w14:textId="67D63030"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4.3.</w:t>
      </w:r>
      <w:r>
        <w:rPr>
          <w:rFonts w:ascii="Times New Roman" w:eastAsia="Times New Roman" w:hAnsi="Times New Roman" w:cs="Times New Roman"/>
          <w:color w:val="000000"/>
          <w:kern w:val="0"/>
          <w:sz w:val="20"/>
          <w:szCs w:val="20"/>
          <w:lang w:eastAsia="ar-SA"/>
          <w14:ligatures w14:val="none"/>
        </w:rPr>
        <w:t xml:space="preserve">2. </w:t>
      </w:r>
      <w:r w:rsidRPr="004C2832">
        <w:rPr>
          <w:rFonts w:ascii="Times New Roman" w:eastAsia="Times New Roman" w:hAnsi="Times New Roman" w:cs="Times New Roman"/>
          <w:color w:val="000000"/>
          <w:kern w:val="0"/>
          <w:sz w:val="20"/>
          <w:szCs w:val="20"/>
          <w:lang w:eastAsia="ar-SA"/>
          <w14:ligatures w14:val="none"/>
        </w:rPr>
        <w:t>Не были полностью выполнены Заказчиком все правила эксплуатации в соответствии с требованиями завода-изготовителя.</w:t>
      </w:r>
    </w:p>
    <w:p w14:paraId="356DF4A9" w14:textId="75026062"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4.3.</w:t>
      </w:r>
      <w:r>
        <w:rPr>
          <w:rFonts w:ascii="Times New Roman" w:eastAsia="Times New Roman" w:hAnsi="Times New Roman" w:cs="Times New Roman"/>
          <w:color w:val="000000"/>
          <w:kern w:val="0"/>
          <w:sz w:val="20"/>
          <w:szCs w:val="20"/>
          <w:lang w:eastAsia="ar-SA"/>
          <w14:ligatures w14:val="none"/>
        </w:rPr>
        <w:t xml:space="preserve">3. </w:t>
      </w:r>
      <w:r w:rsidRPr="004C2832">
        <w:rPr>
          <w:rFonts w:ascii="Times New Roman" w:eastAsia="Times New Roman" w:hAnsi="Times New Roman" w:cs="Times New Roman"/>
          <w:color w:val="000000"/>
          <w:kern w:val="0"/>
          <w:sz w:val="20"/>
          <w:szCs w:val="20"/>
          <w:lang w:eastAsia="ar-SA"/>
          <w14:ligatures w14:val="none"/>
        </w:rPr>
        <w:t>Оборудование было подвергнуто изменениям, произведен ремонт или обслуживание собственными силами Заказчика либо силами третьих лиц без представителей Исполнителя, либо в оборудование были встроены детали, не предусмотренные производителем либо конструкцией оборудования.</w:t>
      </w:r>
    </w:p>
    <w:p w14:paraId="564FC385" w14:textId="405792D9"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4.3.</w:t>
      </w:r>
      <w:r>
        <w:rPr>
          <w:rFonts w:ascii="Times New Roman" w:eastAsia="Times New Roman" w:hAnsi="Times New Roman" w:cs="Times New Roman"/>
          <w:color w:val="000000"/>
          <w:kern w:val="0"/>
          <w:sz w:val="20"/>
          <w:szCs w:val="20"/>
          <w:lang w:eastAsia="ar-SA"/>
          <w14:ligatures w14:val="none"/>
        </w:rPr>
        <w:t xml:space="preserve">4. </w:t>
      </w:r>
      <w:r w:rsidRPr="004C2832">
        <w:rPr>
          <w:rFonts w:ascii="Times New Roman" w:eastAsia="Times New Roman" w:hAnsi="Times New Roman" w:cs="Times New Roman"/>
          <w:color w:val="000000"/>
          <w:kern w:val="0"/>
          <w:sz w:val="20"/>
          <w:szCs w:val="20"/>
          <w:lang w:eastAsia="ar-SA"/>
          <w14:ligatures w14:val="none"/>
        </w:rPr>
        <w:t>Детали имеют повреждения, возникшие вследствие ошибок при эксплуатации, небрежности, ненадлежащего содержания и хранения.</w:t>
      </w:r>
    </w:p>
    <w:p w14:paraId="4D0CB423" w14:textId="20F1746D"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4.3.</w:t>
      </w:r>
      <w:r>
        <w:rPr>
          <w:rFonts w:ascii="Times New Roman" w:eastAsia="Times New Roman" w:hAnsi="Times New Roman" w:cs="Times New Roman"/>
          <w:color w:val="000000"/>
          <w:kern w:val="0"/>
          <w:sz w:val="20"/>
          <w:szCs w:val="20"/>
          <w:lang w:eastAsia="ar-SA"/>
          <w14:ligatures w14:val="none"/>
        </w:rPr>
        <w:t xml:space="preserve">5. </w:t>
      </w:r>
      <w:r w:rsidRPr="004C2832">
        <w:rPr>
          <w:rFonts w:ascii="Times New Roman" w:eastAsia="Times New Roman" w:hAnsi="Times New Roman" w:cs="Times New Roman"/>
          <w:color w:val="000000"/>
          <w:kern w:val="0"/>
          <w:sz w:val="20"/>
          <w:szCs w:val="20"/>
          <w:lang w:eastAsia="ar-SA"/>
          <w14:ligatures w14:val="none"/>
        </w:rPr>
        <w:t>Технические параметры электропитания не соответствуют техническим характеристикам оборудования.</w:t>
      </w:r>
    </w:p>
    <w:p w14:paraId="7B676EFD"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4.3.6. Персонал Заказчика не имеет необходимой квалификации для проведения работ и технического обслуживания.</w:t>
      </w:r>
    </w:p>
    <w:p w14:paraId="4A19DCAA"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 xml:space="preserve">4.4. Гарантия на ремонт не включает в себя техническое обслуживание оборудования. </w:t>
      </w:r>
    </w:p>
    <w:p w14:paraId="5D33503B" w14:textId="45F61F84"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Pr>
          <w:rFonts w:ascii="Times New Roman" w:eastAsia="Times New Roman" w:hAnsi="Times New Roman" w:cs="Times New Roman"/>
          <w:color w:val="000000"/>
          <w:kern w:val="0"/>
          <w:sz w:val="20"/>
          <w:szCs w:val="20"/>
          <w:lang w:eastAsia="ar-SA"/>
          <w14:ligatures w14:val="none"/>
        </w:rPr>
        <w:t xml:space="preserve">4.5. </w:t>
      </w:r>
      <w:r w:rsidRPr="004C2832">
        <w:rPr>
          <w:rFonts w:ascii="Times New Roman" w:eastAsia="Times New Roman" w:hAnsi="Times New Roman" w:cs="Times New Roman"/>
          <w:color w:val="000000"/>
          <w:kern w:val="0"/>
          <w:sz w:val="20"/>
          <w:szCs w:val="20"/>
          <w:lang w:eastAsia="ar-SA"/>
          <w14:ligatures w14:val="none"/>
        </w:rPr>
        <w:t xml:space="preserve"> Исполнитель не несет ответственности за прямой или косвенный ущерб, причиненный вследствие выхода оборудования из строя.</w:t>
      </w:r>
    </w:p>
    <w:p w14:paraId="1499C58C" w14:textId="77777777" w:rsidR="004C2832" w:rsidRPr="004C2832" w:rsidRDefault="004C2832" w:rsidP="004C2832">
      <w:pPr>
        <w:numPr>
          <w:ilvl w:val="0"/>
          <w:numId w:val="4"/>
        </w:numPr>
        <w:tabs>
          <w:tab w:val="left" w:pos="709"/>
        </w:tabs>
        <w:suppressAutoHyphens/>
        <w:spacing w:after="0" w:line="240" w:lineRule="auto"/>
        <w:ind w:left="0" w:firstLine="567"/>
        <w:jc w:val="center"/>
        <w:rPr>
          <w:rFonts w:ascii="Times New Roman" w:eastAsia="Times New Roman" w:hAnsi="Times New Roman" w:cs="Times New Roman"/>
          <w:b/>
          <w:kern w:val="0"/>
          <w:sz w:val="20"/>
          <w:szCs w:val="20"/>
          <w:lang w:eastAsia="ar-SA"/>
          <w14:ligatures w14:val="none"/>
        </w:rPr>
      </w:pPr>
      <w:r w:rsidRPr="004C2832">
        <w:rPr>
          <w:rFonts w:ascii="Times New Roman" w:eastAsia="Times New Roman" w:hAnsi="Times New Roman" w:cs="Times New Roman"/>
          <w:b/>
          <w:kern w:val="0"/>
          <w:sz w:val="20"/>
          <w:szCs w:val="20"/>
          <w:lang w:eastAsia="ar-SA"/>
          <w14:ligatures w14:val="none"/>
        </w:rPr>
        <w:t>Обязанности Исполнителя</w:t>
      </w:r>
    </w:p>
    <w:p w14:paraId="6A3C44BA"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5.1. Выполнить работу с надлежащим качеством и в установленные сроки по соглашению сторон при проведении каждого случая ремонтных или диагностических работ.</w:t>
      </w:r>
    </w:p>
    <w:p w14:paraId="25258E9B"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5.2 при проведении ремонтных работ использовать детали новые не бывшие в употреблении, невосстановленные (имеющие сопроводительные документы).</w:t>
      </w:r>
    </w:p>
    <w:p w14:paraId="2CDC8D87"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5.3. Передать результат работы Заказчику.</w:t>
      </w:r>
    </w:p>
    <w:p w14:paraId="242E36E2"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5.4. В период производства работ на объекте выполнять правила внутреннего трудового распорядка и техники безопасности, принятые у Заказчика.</w:t>
      </w:r>
    </w:p>
    <w:p w14:paraId="1BFC307B"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5.5. При неисполнении рекомендаций Исполнителя, последний вправе отказаться от дальнейшего ремонта оборудования.</w:t>
      </w:r>
    </w:p>
    <w:p w14:paraId="34DC90E3"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5.6. При обнаружении во время диагностики неисправностей, которые требуют проведения замены узлов и агрегатов, Исполнитель обязан уведомить об этом Заказчика и отразить это обстоятельство в акте приема-передачи выполненных работ.</w:t>
      </w:r>
    </w:p>
    <w:p w14:paraId="0CAF22C5" w14:textId="77777777" w:rsidR="004C2832" w:rsidRPr="004C2832" w:rsidRDefault="004C2832" w:rsidP="004C2832">
      <w:pPr>
        <w:numPr>
          <w:ilvl w:val="0"/>
          <w:numId w:val="4"/>
        </w:numPr>
        <w:tabs>
          <w:tab w:val="left" w:pos="709"/>
        </w:tabs>
        <w:suppressAutoHyphens/>
        <w:spacing w:after="0" w:line="240" w:lineRule="auto"/>
        <w:ind w:left="0" w:firstLine="567"/>
        <w:jc w:val="center"/>
        <w:rPr>
          <w:rFonts w:ascii="Times New Roman" w:eastAsia="Times New Roman" w:hAnsi="Times New Roman" w:cs="Times New Roman"/>
          <w:b/>
          <w:kern w:val="0"/>
          <w:sz w:val="20"/>
          <w:szCs w:val="20"/>
          <w:lang w:eastAsia="ar-SA"/>
          <w14:ligatures w14:val="none"/>
        </w:rPr>
      </w:pPr>
      <w:r w:rsidRPr="004C2832">
        <w:rPr>
          <w:rFonts w:ascii="Times New Roman" w:eastAsia="Times New Roman" w:hAnsi="Times New Roman" w:cs="Times New Roman"/>
          <w:b/>
          <w:kern w:val="0"/>
          <w:sz w:val="20"/>
          <w:szCs w:val="20"/>
          <w:lang w:eastAsia="ar-SA"/>
          <w14:ligatures w14:val="none"/>
        </w:rPr>
        <w:t>Обязанности Заказчика</w:t>
      </w:r>
    </w:p>
    <w:p w14:paraId="35D58BED"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 xml:space="preserve">6.1. Заказчик обязан уведомить Исполнителя о поломке оборудования и предоставить Исполнителю возможность произвести диагностику оборудования. </w:t>
      </w:r>
    </w:p>
    <w:p w14:paraId="5C65CAF4"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 xml:space="preserve">6.2. Заказчик обязан обеспечить к началу проведения ремонтных работ: </w:t>
      </w:r>
    </w:p>
    <w:p w14:paraId="4827D3E6" w14:textId="77777777" w:rsidR="004C2832" w:rsidRPr="004C2832" w:rsidRDefault="004C2832" w:rsidP="004C2832">
      <w:pPr>
        <w:pStyle w:val="a7"/>
        <w:numPr>
          <w:ilvl w:val="0"/>
          <w:numId w:val="5"/>
        </w:numPr>
        <w:tabs>
          <w:tab w:val="left" w:pos="284"/>
          <w:tab w:val="left" w:pos="709"/>
        </w:tabs>
        <w:suppressAutoHyphens/>
        <w:spacing w:after="0" w:line="240" w:lineRule="auto"/>
        <w:ind w:left="0" w:firstLine="0"/>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Возможность доступа к оборудованию, его узлам и агрегатам;</w:t>
      </w:r>
    </w:p>
    <w:p w14:paraId="3AF8EF8E" w14:textId="77777777" w:rsidR="004C2832" w:rsidRPr="004C2832" w:rsidRDefault="004C2832" w:rsidP="004C2832">
      <w:pPr>
        <w:pStyle w:val="a7"/>
        <w:numPr>
          <w:ilvl w:val="0"/>
          <w:numId w:val="5"/>
        </w:numPr>
        <w:tabs>
          <w:tab w:val="left" w:pos="284"/>
          <w:tab w:val="left" w:pos="709"/>
        </w:tabs>
        <w:suppressAutoHyphens/>
        <w:spacing w:after="0" w:line="240" w:lineRule="auto"/>
        <w:ind w:left="0" w:firstLine="0"/>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Оборудование должно быть чистым;</w:t>
      </w:r>
    </w:p>
    <w:p w14:paraId="7B0ADB9F" w14:textId="72FA14E3" w:rsidR="004C2832" w:rsidRPr="004C2832" w:rsidRDefault="004C2832" w:rsidP="004C2832">
      <w:pPr>
        <w:pStyle w:val="a7"/>
        <w:numPr>
          <w:ilvl w:val="0"/>
          <w:numId w:val="5"/>
        </w:numPr>
        <w:tabs>
          <w:tab w:val="left" w:pos="284"/>
          <w:tab w:val="left" w:pos="709"/>
        </w:tabs>
        <w:suppressAutoHyphens/>
        <w:spacing w:after="0" w:line="240" w:lineRule="auto"/>
        <w:ind w:left="0" w:firstLine="0"/>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Тепловое оборудование должно быть выведено из эксплуатации минимум за два часа до согласованного сторонами времени прибытия представителя Исполнителя на объект Заказчика.</w:t>
      </w:r>
    </w:p>
    <w:p w14:paraId="6A985613" w14:textId="4797A963"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6.3</w:t>
      </w:r>
      <w:r>
        <w:rPr>
          <w:rFonts w:ascii="Times New Roman" w:eastAsia="Times New Roman" w:hAnsi="Times New Roman" w:cs="Times New Roman"/>
          <w:color w:val="000000"/>
          <w:kern w:val="0"/>
          <w:sz w:val="20"/>
          <w:szCs w:val="20"/>
          <w:lang w:eastAsia="ar-SA"/>
          <w14:ligatures w14:val="none"/>
        </w:rPr>
        <w:t>.</w:t>
      </w:r>
      <w:r w:rsidRPr="004C2832">
        <w:rPr>
          <w:rFonts w:ascii="Times New Roman" w:eastAsia="Times New Roman" w:hAnsi="Times New Roman" w:cs="Times New Roman"/>
          <w:color w:val="000000"/>
          <w:kern w:val="0"/>
          <w:sz w:val="20"/>
          <w:szCs w:val="20"/>
          <w:lang w:eastAsia="ar-SA"/>
          <w14:ligatures w14:val="none"/>
        </w:rPr>
        <w:t xml:space="preserve"> Заказчик обеспечивает доступ персонала Подрядчика для ведения диагностических и ремонтных работ.</w:t>
      </w:r>
    </w:p>
    <w:p w14:paraId="712B05B8"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 xml:space="preserve">6.4. Заказчик на период действия настоящего договора сообщает в письменной форме ответственных лиц представителя для согласования всех вопросов, возникающих при выполнении работ, оформление актов и других документов. В случае изменений списка ответственных лиц Заказчик в письменном виде уведомляет об этом Исполнителя, в 10-дневный срок с момента изменений.  </w:t>
      </w:r>
    </w:p>
    <w:p w14:paraId="1A87567D"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 xml:space="preserve">6.5. Заказчик отвечает за безопасные условия труда, проведение необходимых мероприятий по технике безопасности, обеспечивающих безопасность персонала Исполнителя. </w:t>
      </w:r>
    </w:p>
    <w:p w14:paraId="550DA997"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p>
    <w:p w14:paraId="082FD7D5" w14:textId="77777777" w:rsidR="004C2832" w:rsidRPr="004C2832" w:rsidRDefault="004C2832" w:rsidP="004C2832">
      <w:pPr>
        <w:numPr>
          <w:ilvl w:val="0"/>
          <w:numId w:val="2"/>
        </w:numPr>
        <w:tabs>
          <w:tab w:val="left" w:pos="660"/>
          <w:tab w:val="left" w:pos="709"/>
        </w:tabs>
        <w:suppressAutoHyphens/>
        <w:spacing w:after="0" w:line="240" w:lineRule="auto"/>
        <w:ind w:left="0" w:firstLine="567"/>
        <w:jc w:val="center"/>
        <w:rPr>
          <w:rFonts w:ascii="Times New Roman" w:eastAsia="Times New Roman" w:hAnsi="Times New Roman" w:cs="Times New Roman"/>
          <w:b/>
          <w:kern w:val="0"/>
          <w:sz w:val="20"/>
          <w:szCs w:val="20"/>
          <w:lang w:eastAsia="ar-SA"/>
          <w14:ligatures w14:val="none"/>
        </w:rPr>
      </w:pPr>
      <w:r w:rsidRPr="004C2832">
        <w:rPr>
          <w:rFonts w:ascii="Times New Roman" w:eastAsia="Times New Roman" w:hAnsi="Times New Roman" w:cs="Times New Roman"/>
          <w:b/>
          <w:kern w:val="0"/>
          <w:sz w:val="20"/>
          <w:szCs w:val="20"/>
          <w:lang w:eastAsia="ar-SA"/>
          <w14:ligatures w14:val="none"/>
        </w:rPr>
        <w:t>Особые условия</w:t>
      </w:r>
    </w:p>
    <w:p w14:paraId="2E77AEEB" w14:textId="77777777" w:rsidR="004C2832" w:rsidRPr="004C2832" w:rsidRDefault="004C2832" w:rsidP="004C2832">
      <w:pPr>
        <w:numPr>
          <w:ilvl w:val="1"/>
          <w:numId w:val="2"/>
        </w:numPr>
        <w:tabs>
          <w:tab w:val="left" w:pos="709"/>
        </w:tabs>
        <w:suppressAutoHyphens/>
        <w:spacing w:after="0" w:line="240" w:lineRule="auto"/>
        <w:ind w:left="0"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В случае изменения условий проведения диагностических или ремонтных работ сторонами составляется дополнительное соглашение, которое становится неотъемлемой частью настоящего договора.</w:t>
      </w:r>
    </w:p>
    <w:p w14:paraId="407E2B1D" w14:textId="77777777" w:rsidR="004C2832" w:rsidRPr="004C2832" w:rsidRDefault="004C2832" w:rsidP="004C2832">
      <w:pPr>
        <w:tabs>
          <w:tab w:val="left" w:pos="709"/>
        </w:tabs>
        <w:suppressAutoHyphens/>
        <w:spacing w:after="0" w:line="240" w:lineRule="auto"/>
        <w:ind w:firstLine="567"/>
        <w:jc w:val="both"/>
        <w:rPr>
          <w:rFonts w:ascii="Times New Roman" w:eastAsia="Times New Roman" w:hAnsi="Times New Roman" w:cs="Times New Roman"/>
          <w:color w:val="000000"/>
          <w:kern w:val="0"/>
          <w:sz w:val="20"/>
          <w:szCs w:val="20"/>
          <w:lang w:eastAsia="ar-SA"/>
          <w14:ligatures w14:val="none"/>
        </w:rPr>
      </w:pPr>
    </w:p>
    <w:p w14:paraId="4348C4C9" w14:textId="77777777" w:rsidR="004C2832" w:rsidRPr="004C2832" w:rsidRDefault="004C2832" w:rsidP="004C2832">
      <w:pPr>
        <w:numPr>
          <w:ilvl w:val="0"/>
          <w:numId w:val="2"/>
        </w:numPr>
        <w:tabs>
          <w:tab w:val="left" w:pos="435"/>
          <w:tab w:val="left" w:pos="709"/>
        </w:tabs>
        <w:suppressAutoHyphens/>
        <w:spacing w:after="0" w:line="240" w:lineRule="auto"/>
        <w:ind w:left="0" w:firstLine="567"/>
        <w:jc w:val="center"/>
        <w:rPr>
          <w:rFonts w:ascii="Times New Roman" w:eastAsia="Times New Roman" w:hAnsi="Times New Roman" w:cs="Times New Roman"/>
          <w:b/>
          <w:kern w:val="0"/>
          <w:sz w:val="20"/>
          <w:szCs w:val="20"/>
          <w:lang w:eastAsia="ar-SA"/>
          <w14:ligatures w14:val="none"/>
        </w:rPr>
      </w:pPr>
      <w:r w:rsidRPr="004C2832">
        <w:rPr>
          <w:rFonts w:ascii="Times New Roman" w:eastAsia="Times New Roman" w:hAnsi="Times New Roman" w:cs="Times New Roman"/>
          <w:b/>
          <w:kern w:val="0"/>
          <w:sz w:val="20"/>
          <w:szCs w:val="20"/>
          <w:lang w:eastAsia="ar-SA"/>
          <w14:ligatures w14:val="none"/>
        </w:rPr>
        <w:t>Ответственность сторон</w:t>
      </w:r>
    </w:p>
    <w:p w14:paraId="59B23746" w14:textId="77777777" w:rsidR="004C2832" w:rsidRPr="004C2832" w:rsidRDefault="004C2832" w:rsidP="004C2832">
      <w:pPr>
        <w:numPr>
          <w:ilvl w:val="1"/>
          <w:numId w:val="1"/>
        </w:numPr>
        <w:tabs>
          <w:tab w:val="left" w:pos="480"/>
          <w:tab w:val="left" w:pos="709"/>
        </w:tabs>
        <w:suppressAutoHyphens/>
        <w:spacing w:after="0" w:line="240" w:lineRule="auto"/>
        <w:ind w:left="0"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Участники освобождаются от ответственности за частичное или полное невыполнение своих обязательств по настоящему Договору, при условии, что такое невыполнение, вызвано форс-мажорными событиями в толковании ГК РФ. Им разрешается перенести соответственно сроки поставки, указанные в Договоре, на период действия данных обстоятельств, но лишь в случаях, когда эти обстоятельства оказывают значительное воздействие на своевременное выполнение настоящего Договора или какой-либо его части, которая должна выполняться после возникновения данных обстоятельств.</w:t>
      </w:r>
    </w:p>
    <w:p w14:paraId="24FF539F" w14:textId="77777777" w:rsidR="004C2832" w:rsidRPr="004C2832" w:rsidRDefault="004C2832" w:rsidP="004C2832">
      <w:pPr>
        <w:numPr>
          <w:ilvl w:val="1"/>
          <w:numId w:val="1"/>
        </w:numPr>
        <w:tabs>
          <w:tab w:val="left" w:pos="480"/>
          <w:tab w:val="left" w:pos="709"/>
        </w:tabs>
        <w:suppressAutoHyphens/>
        <w:spacing w:after="0" w:line="240" w:lineRule="auto"/>
        <w:ind w:left="0"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lastRenderedPageBreak/>
        <w:t>Исполнитель незамедлительно уведомляет Заказчика по факсу о возникновении, длительности и прекращении форс-мажорных обстоятельств. Это уведомление должно быть подтверждено местными административными органами.</w:t>
      </w:r>
    </w:p>
    <w:p w14:paraId="7237B068" w14:textId="77777777" w:rsidR="004C2832" w:rsidRDefault="004C2832" w:rsidP="004C2832">
      <w:pPr>
        <w:numPr>
          <w:ilvl w:val="1"/>
          <w:numId w:val="1"/>
        </w:numPr>
        <w:tabs>
          <w:tab w:val="left" w:pos="480"/>
          <w:tab w:val="left" w:pos="709"/>
        </w:tabs>
        <w:suppressAutoHyphens/>
        <w:spacing w:after="0" w:line="240" w:lineRule="auto"/>
        <w:ind w:left="0" w:firstLine="567"/>
        <w:jc w:val="both"/>
        <w:rPr>
          <w:rFonts w:ascii="Times New Roman" w:eastAsia="Times New Roman" w:hAnsi="Times New Roman" w:cs="Times New Roman"/>
          <w:color w:val="000000"/>
          <w:kern w:val="0"/>
          <w:sz w:val="20"/>
          <w:szCs w:val="20"/>
          <w:lang w:eastAsia="ar-SA"/>
          <w14:ligatures w14:val="none"/>
        </w:rPr>
      </w:pPr>
      <w:r w:rsidRPr="004C2832">
        <w:rPr>
          <w:rFonts w:ascii="Times New Roman" w:eastAsia="Times New Roman" w:hAnsi="Times New Roman" w:cs="Times New Roman"/>
          <w:color w:val="000000"/>
          <w:kern w:val="0"/>
          <w:sz w:val="20"/>
          <w:szCs w:val="20"/>
          <w:lang w:eastAsia="ar-SA"/>
          <w14:ligatures w14:val="none"/>
        </w:rPr>
        <w:t xml:space="preserve">За неисполнение или ненадлежащее исполнение обязательств по настоящему договору Стороны несут ответственность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в соответствии с действующим законодательством РФ. </w:t>
      </w:r>
    </w:p>
    <w:p w14:paraId="31045045" w14:textId="77777777" w:rsidR="004C2832" w:rsidRPr="004C2832" w:rsidRDefault="004C2832" w:rsidP="004C2832">
      <w:pPr>
        <w:tabs>
          <w:tab w:val="left" w:pos="480"/>
          <w:tab w:val="left" w:pos="709"/>
        </w:tabs>
        <w:suppressAutoHyphens/>
        <w:spacing w:after="0" w:line="240" w:lineRule="auto"/>
        <w:ind w:left="567"/>
        <w:jc w:val="both"/>
        <w:rPr>
          <w:rFonts w:ascii="Times New Roman" w:eastAsia="Times New Roman" w:hAnsi="Times New Roman" w:cs="Times New Roman"/>
          <w:color w:val="000000"/>
          <w:kern w:val="0"/>
          <w:sz w:val="20"/>
          <w:szCs w:val="20"/>
          <w:lang w:eastAsia="ar-SA"/>
          <w14:ligatures w14:val="none"/>
        </w:rPr>
      </w:pPr>
    </w:p>
    <w:p w14:paraId="5D778815" w14:textId="77777777" w:rsidR="004C2832" w:rsidRPr="004C2832" w:rsidRDefault="004C2832" w:rsidP="004C2832">
      <w:pPr>
        <w:numPr>
          <w:ilvl w:val="0"/>
          <w:numId w:val="1"/>
        </w:numPr>
        <w:tabs>
          <w:tab w:val="left" w:pos="709"/>
        </w:tabs>
        <w:suppressAutoHyphens/>
        <w:spacing w:after="0" w:line="240" w:lineRule="auto"/>
        <w:ind w:left="0" w:firstLine="567"/>
        <w:jc w:val="center"/>
        <w:rPr>
          <w:rFonts w:ascii="Times New Roman" w:eastAsia="Times New Roman" w:hAnsi="Times New Roman" w:cs="Times New Roman"/>
          <w:b/>
          <w:kern w:val="0"/>
          <w:sz w:val="20"/>
          <w:szCs w:val="20"/>
          <w:lang w:eastAsia="ar-SA"/>
          <w14:ligatures w14:val="none"/>
        </w:rPr>
      </w:pPr>
      <w:r w:rsidRPr="004C2832">
        <w:rPr>
          <w:rFonts w:ascii="Times New Roman" w:eastAsia="Times New Roman" w:hAnsi="Times New Roman" w:cs="Times New Roman"/>
          <w:b/>
          <w:kern w:val="0"/>
          <w:sz w:val="20"/>
          <w:szCs w:val="20"/>
          <w:lang w:eastAsia="ar-SA"/>
          <w14:ligatures w14:val="none"/>
        </w:rPr>
        <w:t>Антикоррупционная оговорка.</w:t>
      </w:r>
    </w:p>
    <w:p w14:paraId="4DAC62AC"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Ни одна из сторон не вправе осуществлять какие-либо действия, запрещенные законодательством Российской Федерации.</w:t>
      </w:r>
    </w:p>
    <w:p w14:paraId="6952408A"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1382E918"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2034F3F8"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 Стороны не должны совершать действия (бездействие), создающие угрозу возникновения конфликта интересов. Стороны обязаны сообщать о ставших известных обстоятельствах, способных вызвать конфликт интересов.</w:t>
      </w:r>
    </w:p>
    <w:p w14:paraId="2A80380D" w14:textId="77777777" w:rsidR="004C2832" w:rsidRPr="004C2832" w:rsidRDefault="004C2832" w:rsidP="004C2832">
      <w:pPr>
        <w:tabs>
          <w:tab w:val="left" w:pos="709"/>
        </w:tabs>
        <w:spacing w:after="0" w:line="240" w:lineRule="auto"/>
        <w:ind w:firstLine="567"/>
        <w:jc w:val="both"/>
        <w:rPr>
          <w:rFonts w:ascii="Times New Roman" w:eastAsia="Times New Roman" w:hAnsi="Times New Roman" w:cs="Times New Roman"/>
          <w:kern w:val="0"/>
          <w:sz w:val="20"/>
          <w:szCs w:val="20"/>
          <w:lang w:eastAsia="ar-SA"/>
          <w14:ligatures w14:val="none"/>
        </w:rPr>
      </w:pPr>
    </w:p>
    <w:p w14:paraId="13F32517" w14:textId="77777777" w:rsidR="004C2832" w:rsidRPr="004C2832" w:rsidRDefault="004C2832" w:rsidP="004C2832">
      <w:pPr>
        <w:numPr>
          <w:ilvl w:val="0"/>
          <w:numId w:val="1"/>
        </w:numPr>
        <w:tabs>
          <w:tab w:val="left" w:pos="709"/>
        </w:tabs>
        <w:suppressAutoHyphens/>
        <w:spacing w:after="0" w:line="240" w:lineRule="auto"/>
        <w:ind w:left="0" w:firstLine="567"/>
        <w:jc w:val="center"/>
        <w:rPr>
          <w:rFonts w:ascii="Times New Roman" w:eastAsia="Times New Roman" w:hAnsi="Times New Roman" w:cs="Times New Roman"/>
          <w:b/>
          <w:bCs/>
          <w:kern w:val="0"/>
          <w:sz w:val="22"/>
          <w:szCs w:val="22"/>
          <w:lang w:eastAsia="ar-SA"/>
          <w14:ligatures w14:val="none"/>
        </w:rPr>
      </w:pPr>
      <w:r w:rsidRPr="004C2832">
        <w:rPr>
          <w:rFonts w:ascii="Times New Roman" w:eastAsia="Times New Roman" w:hAnsi="Times New Roman" w:cs="Times New Roman"/>
          <w:b/>
          <w:bCs/>
          <w:kern w:val="0"/>
          <w:sz w:val="22"/>
          <w:szCs w:val="22"/>
          <w:lang w:eastAsia="ar-SA"/>
          <w14:ligatures w14:val="none"/>
        </w:rPr>
        <w:t>Расторжение договора и порядок рассмотрения споров</w:t>
      </w:r>
    </w:p>
    <w:p w14:paraId="71E29914"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 xml:space="preserve">Договор может быть расторгнут по соглашению Сторон, по решению суда или прекратить свое действие в случае одностороннего отказа стороны от исполнения Договора в соответствии с гражданским законодательством. Стороны обязаны письменно известить друг друга об одностороннем расторжении настоящего договора не позднее, чем за 1 (один) месяц до предполагаемой даты расторжения. </w:t>
      </w:r>
    </w:p>
    <w:p w14:paraId="1D17772C"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Расторжение договора не прекращает обязательств сторон в части взаиморасчетов, возникших до его расторжения, до момента их полного завершения.</w:t>
      </w:r>
    </w:p>
    <w:p w14:paraId="2843A3D5"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Любой спор, возникший из настоящего Договора, подлежит разрешению путем переговоров. В случае невыполнения или ненадлежащего выполнения обязательств по Договору Сторона, считающая свои права нарушенными, обязана направить другой Стороне письменную претензию с указанием своих требований. Сторона, получившая такую претензию, обязана в течение 30 (тридцати)  дней удовлетворить заявленные в ней требования либо направить мотивированный письменный отказ.</w:t>
      </w:r>
    </w:p>
    <w:p w14:paraId="45F0FBD8"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Если возникший спор не будет разрешен в порядке, указанном в пункте 10.3. настоящего Договора, споры разрешаются в Арбитражном суде Свердловской области.</w:t>
      </w:r>
    </w:p>
    <w:p w14:paraId="48FA62A9" w14:textId="77777777" w:rsidR="004C2832" w:rsidRPr="004C2832" w:rsidRDefault="004C2832" w:rsidP="004C2832">
      <w:pPr>
        <w:tabs>
          <w:tab w:val="left" w:pos="709"/>
        </w:tabs>
        <w:spacing w:after="0" w:line="240" w:lineRule="auto"/>
        <w:ind w:firstLine="567"/>
        <w:jc w:val="both"/>
        <w:rPr>
          <w:rFonts w:ascii="Times New Roman" w:eastAsia="Times New Roman" w:hAnsi="Times New Roman" w:cs="Times New Roman"/>
          <w:kern w:val="0"/>
          <w:sz w:val="20"/>
          <w:szCs w:val="20"/>
          <w:lang w:eastAsia="ar-SA"/>
          <w14:ligatures w14:val="none"/>
        </w:rPr>
      </w:pPr>
    </w:p>
    <w:p w14:paraId="48A7DB64" w14:textId="77777777" w:rsidR="004C2832" w:rsidRPr="004C2832" w:rsidRDefault="004C2832" w:rsidP="004C2832">
      <w:pPr>
        <w:numPr>
          <w:ilvl w:val="0"/>
          <w:numId w:val="1"/>
        </w:numPr>
        <w:tabs>
          <w:tab w:val="left" w:pos="709"/>
        </w:tabs>
        <w:suppressAutoHyphens/>
        <w:spacing w:after="0" w:line="240" w:lineRule="auto"/>
        <w:ind w:left="0" w:firstLine="567"/>
        <w:jc w:val="center"/>
        <w:rPr>
          <w:rFonts w:ascii="Times New Roman" w:eastAsia="Times New Roman" w:hAnsi="Times New Roman" w:cs="Times New Roman"/>
          <w:b/>
          <w:bCs/>
          <w:kern w:val="0"/>
          <w:sz w:val="22"/>
          <w:szCs w:val="22"/>
          <w:lang w:eastAsia="ar-SA"/>
          <w14:ligatures w14:val="none"/>
        </w:rPr>
      </w:pPr>
      <w:r w:rsidRPr="004C2832">
        <w:rPr>
          <w:rFonts w:ascii="Times New Roman" w:eastAsia="Times New Roman" w:hAnsi="Times New Roman" w:cs="Times New Roman"/>
          <w:b/>
          <w:bCs/>
          <w:kern w:val="0"/>
          <w:sz w:val="22"/>
          <w:szCs w:val="22"/>
          <w:lang w:eastAsia="ar-SA"/>
          <w14:ligatures w14:val="none"/>
        </w:rPr>
        <w:t>Заключительные положения</w:t>
      </w:r>
    </w:p>
    <w:p w14:paraId="6A9857AE" w14:textId="1191931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Настоящий Договор вступает в силу с момента его подписани</w:t>
      </w:r>
      <w:r w:rsidR="00290983">
        <w:rPr>
          <w:rFonts w:ascii="Times New Roman" w:eastAsia="Times New Roman" w:hAnsi="Times New Roman" w:cs="Times New Roman"/>
          <w:kern w:val="0"/>
          <w:sz w:val="20"/>
          <w:szCs w:val="20"/>
          <w:lang w:eastAsia="ar-SA"/>
          <w14:ligatures w14:val="none"/>
        </w:rPr>
        <w:t>я и действует до 31 декабря 2026</w:t>
      </w:r>
      <w:r w:rsidRPr="004C2832">
        <w:rPr>
          <w:rFonts w:ascii="Times New Roman" w:eastAsia="Times New Roman" w:hAnsi="Times New Roman" w:cs="Times New Roman"/>
          <w:kern w:val="0"/>
          <w:sz w:val="20"/>
          <w:szCs w:val="20"/>
          <w:lang w:eastAsia="ar-SA"/>
          <w14:ligatures w14:val="none"/>
        </w:rPr>
        <w:t xml:space="preserve"> года включительно.</w:t>
      </w:r>
    </w:p>
    <w:p w14:paraId="71688B92"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После подписания настоящего договора все предыдущие письменные или устные соглашения, переписка, переговоры между сторонами, относящиеся к данному вопросу, теряют силу.</w:t>
      </w:r>
    </w:p>
    <w:p w14:paraId="52BF4651"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Стороны обязаны в пятидневный срок письменно информировать друг друга об изменении своего места нахождения, юридического адреса,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w:t>
      </w:r>
    </w:p>
    <w:p w14:paraId="0EF96905"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Стороны будут направлять уведомления друг другу по согласованным адресам, телефонам и факсимильным номерам, а также посредством электронной почты. Указанные сообщения являются достаточными для исполнения обязательств и при необходимости, могут использоваться как доказательства для подтверждения выполнения своих обязательств в суде.</w:t>
      </w:r>
    </w:p>
    <w:p w14:paraId="113EA542"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Все изменения и дополнения к настоящему договору действительны только, если они оформлены письменно и подписаны обеими Сторонами.</w:t>
      </w:r>
    </w:p>
    <w:p w14:paraId="2B56908C"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Договор составлен в двух экземплярах, на русском языке по одному для каждой из Сторон.</w:t>
      </w:r>
    </w:p>
    <w:p w14:paraId="32F40DD9"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lastRenderedPageBreak/>
        <w:t>Ни одна из Сторон не вправе передавать свои права по настоящему Договору третьей стороне без предварительного письменного согласия другой Стороны.</w:t>
      </w:r>
    </w:p>
    <w:p w14:paraId="57C40024"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Каждая из Сторон договора при его подписании подтверждает, что лица его подписавшие от имени соответствующей стороны, имеют все необходимые юридические полномочия совершать действия по его заключению.</w:t>
      </w:r>
    </w:p>
    <w:p w14:paraId="15465BC4" w14:textId="77777777" w:rsidR="004C2832" w:rsidRPr="004C2832" w:rsidRDefault="004C2832" w:rsidP="004C2832">
      <w:pPr>
        <w:numPr>
          <w:ilvl w:val="1"/>
          <w:numId w:val="1"/>
        </w:numPr>
        <w:tabs>
          <w:tab w:val="left" w:pos="709"/>
        </w:tabs>
        <w:suppressAutoHyphens/>
        <w:spacing w:after="0" w:line="240" w:lineRule="auto"/>
        <w:ind w:left="0" w:firstLine="567"/>
        <w:jc w:val="both"/>
        <w:rPr>
          <w:rFonts w:ascii="Times New Roman" w:eastAsia="Times New Roman" w:hAnsi="Times New Roman" w:cs="Times New Roman"/>
          <w:kern w:val="0"/>
          <w:sz w:val="20"/>
          <w:szCs w:val="20"/>
          <w:lang w:eastAsia="ar-SA"/>
          <w14:ligatures w14:val="none"/>
        </w:rPr>
      </w:pPr>
      <w:r w:rsidRPr="004C2832">
        <w:rPr>
          <w:rFonts w:ascii="Times New Roman" w:eastAsia="Times New Roman" w:hAnsi="Times New Roman" w:cs="Times New Roman"/>
          <w:kern w:val="0"/>
          <w:sz w:val="20"/>
          <w:szCs w:val="20"/>
          <w:lang w:eastAsia="ar-SA"/>
          <w14:ligatures w14:val="none"/>
        </w:rPr>
        <w:t xml:space="preserve">Настоящий договор составлен в двух экземплярах, имеющих равную юридическую силу, по одному экземпляру для каждой из сторон.  </w:t>
      </w:r>
    </w:p>
    <w:p w14:paraId="473B3D41" w14:textId="77777777" w:rsidR="004C2832" w:rsidRPr="004C2832" w:rsidRDefault="004C2832" w:rsidP="004C2832">
      <w:pPr>
        <w:tabs>
          <w:tab w:val="left" w:pos="709"/>
        </w:tabs>
        <w:spacing w:after="0" w:line="240" w:lineRule="auto"/>
        <w:ind w:firstLine="567"/>
        <w:jc w:val="both"/>
        <w:rPr>
          <w:rFonts w:ascii="Times New Roman" w:eastAsia="Times New Roman" w:hAnsi="Times New Roman" w:cs="Times New Roman"/>
          <w:kern w:val="0"/>
          <w:sz w:val="20"/>
          <w:szCs w:val="20"/>
          <w:lang w:eastAsia="ar-SA"/>
          <w14:ligatures w14:val="none"/>
        </w:rPr>
      </w:pPr>
    </w:p>
    <w:p w14:paraId="46A9B24A" w14:textId="77777777" w:rsidR="004C2832" w:rsidRPr="004C2832" w:rsidRDefault="004C2832" w:rsidP="004C2832">
      <w:pPr>
        <w:tabs>
          <w:tab w:val="left" w:pos="709"/>
        </w:tabs>
        <w:spacing w:after="0" w:line="240" w:lineRule="auto"/>
        <w:ind w:firstLine="567"/>
        <w:jc w:val="both"/>
        <w:rPr>
          <w:rFonts w:ascii="Times New Roman" w:eastAsia="Times New Roman" w:hAnsi="Times New Roman" w:cs="Times New Roman"/>
          <w:kern w:val="0"/>
          <w:sz w:val="20"/>
          <w:szCs w:val="20"/>
          <w:lang w:eastAsia="ar-SA"/>
          <w14:ligatures w14:val="none"/>
        </w:rPr>
      </w:pPr>
    </w:p>
    <w:p w14:paraId="7729AC41" w14:textId="77777777" w:rsidR="004C2832" w:rsidRPr="004C2832" w:rsidRDefault="004C2832" w:rsidP="004C2832">
      <w:pPr>
        <w:tabs>
          <w:tab w:val="left" w:pos="360"/>
          <w:tab w:val="left" w:pos="709"/>
        </w:tabs>
        <w:suppressAutoHyphens/>
        <w:spacing w:after="0" w:line="240" w:lineRule="auto"/>
        <w:ind w:firstLine="567"/>
        <w:jc w:val="center"/>
        <w:rPr>
          <w:rFonts w:ascii="Times New Roman" w:eastAsia="Times New Roman" w:hAnsi="Times New Roman" w:cs="Times New Roman"/>
          <w:b/>
          <w:kern w:val="0"/>
          <w:sz w:val="20"/>
          <w:szCs w:val="20"/>
          <w:lang w:eastAsia="ar-SA"/>
          <w14:ligatures w14:val="none"/>
        </w:rPr>
      </w:pPr>
      <w:r w:rsidRPr="004C2832">
        <w:rPr>
          <w:rFonts w:ascii="Times New Roman" w:eastAsia="Times New Roman" w:hAnsi="Times New Roman" w:cs="Times New Roman"/>
          <w:b/>
          <w:kern w:val="0"/>
          <w:sz w:val="20"/>
          <w:szCs w:val="20"/>
          <w:lang w:eastAsia="ar-SA"/>
          <w14:ligatures w14:val="none"/>
        </w:rPr>
        <w:t>12. ЮРИДИЧЕСКИЕ АДРЕСА,</w:t>
      </w:r>
    </w:p>
    <w:p w14:paraId="14C21E9F" w14:textId="77777777" w:rsidR="004C2832" w:rsidRPr="004C2832" w:rsidRDefault="004C2832" w:rsidP="004C2832">
      <w:pPr>
        <w:tabs>
          <w:tab w:val="left" w:pos="709"/>
        </w:tabs>
        <w:suppressAutoHyphens/>
        <w:spacing w:after="0" w:line="240" w:lineRule="auto"/>
        <w:ind w:firstLine="567"/>
        <w:jc w:val="center"/>
        <w:rPr>
          <w:rFonts w:ascii="Times New Roman" w:eastAsia="Times New Roman" w:hAnsi="Times New Roman" w:cs="Times New Roman"/>
          <w:b/>
          <w:kern w:val="0"/>
          <w:sz w:val="20"/>
          <w:szCs w:val="20"/>
          <w:lang w:eastAsia="ar-SA"/>
          <w14:ligatures w14:val="none"/>
        </w:rPr>
      </w:pPr>
      <w:r w:rsidRPr="004C2832">
        <w:rPr>
          <w:rFonts w:ascii="Times New Roman" w:eastAsia="Times New Roman" w:hAnsi="Times New Roman" w:cs="Times New Roman"/>
          <w:b/>
          <w:kern w:val="0"/>
          <w:sz w:val="20"/>
          <w:szCs w:val="20"/>
          <w:lang w:eastAsia="ar-SA"/>
          <w14:ligatures w14:val="none"/>
        </w:rPr>
        <w:t>БАНКОВСКИЕ РЕКВИЗИТЫ И ПОДПИСИ СТОРОН.</w:t>
      </w:r>
    </w:p>
    <w:p w14:paraId="761D678A" w14:textId="77777777" w:rsidR="004C2832" w:rsidRPr="004C2832" w:rsidRDefault="004C2832" w:rsidP="004C2832">
      <w:pPr>
        <w:tabs>
          <w:tab w:val="left" w:pos="360"/>
          <w:tab w:val="left" w:pos="709"/>
        </w:tabs>
        <w:suppressAutoHyphens/>
        <w:spacing w:after="0" w:line="240" w:lineRule="auto"/>
        <w:ind w:firstLine="567"/>
        <w:jc w:val="center"/>
        <w:rPr>
          <w:rFonts w:ascii="Times New Roman" w:eastAsia="Times New Roman" w:hAnsi="Times New Roman" w:cs="Times New Roman"/>
          <w:b/>
          <w:kern w:val="0"/>
          <w:sz w:val="20"/>
          <w:szCs w:val="20"/>
          <w:lang w:eastAsia="ar-SA"/>
          <w14:ligatures w14:val="none"/>
        </w:rPr>
      </w:pPr>
    </w:p>
    <w:tbl>
      <w:tblPr>
        <w:tblW w:w="0" w:type="auto"/>
        <w:tblLayout w:type="fixed"/>
        <w:tblLook w:val="04A0" w:firstRow="1" w:lastRow="0" w:firstColumn="1" w:lastColumn="0" w:noHBand="0" w:noVBand="1"/>
      </w:tblPr>
      <w:tblGrid>
        <w:gridCol w:w="4536"/>
        <w:gridCol w:w="5528"/>
      </w:tblGrid>
      <w:tr w:rsidR="004C2832" w:rsidRPr="004C2832" w14:paraId="4AB52611" w14:textId="77777777" w:rsidTr="004C2832">
        <w:trPr>
          <w:trHeight w:val="626"/>
        </w:trPr>
        <w:tc>
          <w:tcPr>
            <w:tcW w:w="4536" w:type="dxa"/>
          </w:tcPr>
          <w:p w14:paraId="74E97DED" w14:textId="5EF0121E" w:rsidR="008F5D8F" w:rsidRPr="008F5D8F" w:rsidRDefault="008F5D8F" w:rsidP="008F5D8F">
            <w:pPr>
              <w:tabs>
                <w:tab w:val="left" w:pos="709"/>
              </w:tabs>
              <w:suppressAutoHyphens/>
              <w:spacing w:after="0" w:line="240" w:lineRule="auto"/>
              <w:rPr>
                <w:rFonts w:ascii="Times New Roman" w:eastAsia="Times New Roman" w:hAnsi="Times New Roman" w:cs="Times New Roman"/>
                <w:b/>
                <w:kern w:val="0"/>
                <w:sz w:val="20"/>
                <w:lang w:eastAsia="ar-SA"/>
                <w14:ligatures w14:val="none"/>
              </w:rPr>
            </w:pPr>
            <w:r w:rsidRPr="008F5D8F">
              <w:rPr>
                <w:rFonts w:ascii="Times New Roman" w:eastAsia="Times New Roman" w:hAnsi="Times New Roman" w:cs="Times New Roman"/>
                <w:b/>
                <w:kern w:val="0"/>
                <w:sz w:val="20"/>
                <w:lang w:eastAsia="ar-SA"/>
                <w14:ligatures w14:val="none"/>
              </w:rPr>
              <w:t xml:space="preserve">Исполнитель: </w:t>
            </w:r>
          </w:p>
          <w:p w14:paraId="2F5BC0F6" w14:textId="77777777" w:rsidR="008F5D8F" w:rsidRPr="008F5D8F" w:rsidRDefault="008F5D8F" w:rsidP="008F5D8F">
            <w:pPr>
              <w:tabs>
                <w:tab w:val="left" w:pos="709"/>
              </w:tabs>
              <w:suppressAutoHyphens/>
              <w:spacing w:after="0" w:line="240" w:lineRule="auto"/>
              <w:rPr>
                <w:rFonts w:ascii="Times New Roman" w:eastAsia="Times New Roman" w:hAnsi="Times New Roman" w:cs="Times New Roman"/>
                <w:b/>
                <w:kern w:val="0"/>
                <w:sz w:val="20"/>
                <w:lang w:eastAsia="ar-SA"/>
                <w14:ligatures w14:val="none"/>
              </w:rPr>
            </w:pPr>
          </w:p>
          <w:p w14:paraId="6E0676C1" w14:textId="77777777" w:rsidR="008F5D8F" w:rsidRPr="008F5D8F" w:rsidRDefault="008F5D8F" w:rsidP="008F5D8F">
            <w:pPr>
              <w:tabs>
                <w:tab w:val="left" w:pos="709"/>
              </w:tabs>
              <w:suppressAutoHyphens/>
              <w:spacing w:after="0" w:line="240" w:lineRule="auto"/>
              <w:rPr>
                <w:rFonts w:ascii="Times New Roman" w:eastAsia="Times New Roman" w:hAnsi="Times New Roman" w:cs="Times New Roman"/>
                <w:b/>
                <w:kern w:val="0"/>
                <w:sz w:val="20"/>
                <w:lang w:eastAsia="ar-SA"/>
                <w14:ligatures w14:val="none"/>
              </w:rPr>
            </w:pPr>
          </w:p>
          <w:p w14:paraId="0906BEB5" w14:textId="77777777" w:rsidR="008F5D8F" w:rsidRPr="008F5D8F" w:rsidRDefault="008F5D8F" w:rsidP="008F5D8F">
            <w:pPr>
              <w:tabs>
                <w:tab w:val="left" w:pos="709"/>
              </w:tabs>
              <w:suppressAutoHyphens/>
              <w:spacing w:after="0" w:line="240" w:lineRule="auto"/>
              <w:rPr>
                <w:rFonts w:ascii="Times New Roman" w:eastAsia="Times New Roman" w:hAnsi="Times New Roman" w:cs="Times New Roman"/>
                <w:b/>
                <w:kern w:val="0"/>
                <w:sz w:val="20"/>
                <w:lang w:eastAsia="ar-SA"/>
                <w14:ligatures w14:val="none"/>
              </w:rPr>
            </w:pPr>
          </w:p>
          <w:p w14:paraId="62CECB24" w14:textId="77777777" w:rsidR="008F5D8F" w:rsidRPr="008F5D8F" w:rsidRDefault="008F5D8F" w:rsidP="008F5D8F">
            <w:pPr>
              <w:tabs>
                <w:tab w:val="left" w:pos="709"/>
              </w:tabs>
              <w:suppressAutoHyphens/>
              <w:spacing w:after="0" w:line="240" w:lineRule="auto"/>
              <w:rPr>
                <w:rFonts w:ascii="Times New Roman" w:eastAsia="Times New Roman" w:hAnsi="Times New Roman" w:cs="Times New Roman"/>
                <w:b/>
                <w:kern w:val="0"/>
                <w:sz w:val="20"/>
                <w:lang w:eastAsia="ar-SA"/>
                <w14:ligatures w14:val="none"/>
              </w:rPr>
            </w:pPr>
          </w:p>
          <w:p w14:paraId="3254166B" w14:textId="465A83FB" w:rsidR="008F5D8F" w:rsidRPr="008F5D8F" w:rsidRDefault="0093778C" w:rsidP="008F5D8F">
            <w:pPr>
              <w:tabs>
                <w:tab w:val="left" w:pos="709"/>
              </w:tabs>
              <w:suppressAutoHyphens/>
              <w:spacing w:after="0" w:line="240" w:lineRule="auto"/>
              <w:rPr>
                <w:rFonts w:ascii="Times New Roman" w:eastAsia="Times New Roman" w:hAnsi="Times New Roman" w:cs="Times New Roman"/>
                <w:b/>
                <w:kern w:val="0"/>
                <w:sz w:val="20"/>
                <w:lang w:eastAsia="ar-SA"/>
                <w14:ligatures w14:val="none"/>
              </w:rPr>
            </w:pPr>
            <w:r>
              <w:rPr>
                <w:rFonts w:ascii="Times New Roman" w:eastAsia="Times New Roman" w:hAnsi="Times New Roman" w:cs="Times New Roman"/>
                <w:b/>
                <w:kern w:val="0"/>
                <w:sz w:val="20"/>
                <w:lang w:eastAsia="ar-SA"/>
                <w14:ligatures w14:val="none"/>
              </w:rPr>
              <w:t xml:space="preserve">__________________________/ </w:t>
            </w:r>
            <w:r w:rsidR="008F5D8F" w:rsidRPr="008F5D8F">
              <w:rPr>
                <w:rFonts w:ascii="Times New Roman" w:eastAsia="Times New Roman" w:hAnsi="Times New Roman" w:cs="Times New Roman"/>
                <w:b/>
                <w:kern w:val="0"/>
                <w:sz w:val="20"/>
                <w:lang w:eastAsia="ar-SA"/>
                <w14:ligatures w14:val="none"/>
              </w:rPr>
              <w:t xml:space="preserve"> /</w:t>
            </w:r>
          </w:p>
          <w:p w14:paraId="611A18A9" w14:textId="793FEB58" w:rsidR="004C2832" w:rsidRPr="004C2832" w:rsidRDefault="008F5D8F" w:rsidP="008F5D8F">
            <w:pPr>
              <w:tabs>
                <w:tab w:val="left" w:pos="709"/>
              </w:tabs>
              <w:suppressAutoHyphens/>
              <w:spacing w:after="0" w:line="240" w:lineRule="auto"/>
              <w:rPr>
                <w:rFonts w:ascii="Times New Roman" w:eastAsia="Times New Roman" w:hAnsi="Times New Roman" w:cs="Times New Roman"/>
                <w:b/>
                <w:kern w:val="0"/>
                <w:sz w:val="20"/>
                <w:lang w:eastAsia="ar-SA"/>
                <w14:ligatures w14:val="none"/>
              </w:rPr>
            </w:pPr>
            <w:r w:rsidRPr="008F5D8F">
              <w:rPr>
                <w:rFonts w:ascii="Times New Roman" w:eastAsia="Times New Roman" w:hAnsi="Times New Roman" w:cs="Times New Roman"/>
                <w:b/>
                <w:kern w:val="0"/>
                <w:sz w:val="20"/>
                <w:lang w:eastAsia="ar-SA"/>
                <w14:ligatures w14:val="none"/>
              </w:rPr>
              <w:t xml:space="preserve">                    </w:t>
            </w:r>
            <w:r>
              <w:rPr>
                <w:rFonts w:ascii="Times New Roman" w:eastAsia="Times New Roman" w:hAnsi="Times New Roman" w:cs="Times New Roman"/>
                <w:b/>
                <w:kern w:val="0"/>
                <w:sz w:val="20"/>
                <w:lang w:eastAsia="ar-SA"/>
                <w14:ligatures w14:val="none"/>
              </w:rPr>
              <w:t xml:space="preserve">  </w:t>
            </w:r>
          </w:p>
          <w:p w14:paraId="0CBCF620" w14:textId="77777777" w:rsidR="004C2832" w:rsidRPr="004C2832" w:rsidRDefault="004C2832" w:rsidP="00235634">
            <w:pPr>
              <w:tabs>
                <w:tab w:val="left" w:pos="709"/>
              </w:tabs>
              <w:suppressAutoHyphens/>
              <w:spacing w:after="0" w:line="240" w:lineRule="auto"/>
              <w:rPr>
                <w:rFonts w:ascii="Times New Roman" w:eastAsia="Times New Roman" w:hAnsi="Times New Roman" w:cs="Times New Roman"/>
                <w:b/>
                <w:kern w:val="0"/>
                <w:sz w:val="20"/>
                <w:szCs w:val="20"/>
                <w:lang w:eastAsia="ar-SA"/>
                <w14:ligatures w14:val="none"/>
              </w:rPr>
            </w:pPr>
          </w:p>
        </w:tc>
        <w:tc>
          <w:tcPr>
            <w:tcW w:w="5528" w:type="dxa"/>
          </w:tcPr>
          <w:p w14:paraId="483AEC3C" w14:textId="77777777" w:rsidR="004C2832" w:rsidRPr="004C2832" w:rsidRDefault="004C2832" w:rsidP="004C2832">
            <w:pPr>
              <w:tabs>
                <w:tab w:val="left" w:pos="709"/>
              </w:tabs>
              <w:suppressAutoHyphens/>
              <w:spacing w:after="0" w:line="240" w:lineRule="auto"/>
              <w:rPr>
                <w:rFonts w:ascii="Times New Roman" w:eastAsia="Times New Roman" w:hAnsi="Times New Roman" w:cs="Times New Roman"/>
                <w:b/>
                <w:kern w:val="0"/>
                <w:sz w:val="20"/>
                <w:lang w:eastAsia="ar-SA"/>
                <w14:ligatures w14:val="none"/>
              </w:rPr>
            </w:pPr>
            <w:r w:rsidRPr="004C2832">
              <w:rPr>
                <w:rFonts w:ascii="Times New Roman" w:eastAsia="Times New Roman" w:hAnsi="Times New Roman" w:cs="Times New Roman"/>
                <w:b/>
                <w:kern w:val="0"/>
                <w:sz w:val="20"/>
                <w:lang w:eastAsia="ar-SA"/>
                <w14:ligatures w14:val="none"/>
              </w:rPr>
              <w:t xml:space="preserve">Заказчик: </w:t>
            </w:r>
          </w:p>
          <w:p w14:paraId="1785A5FF" w14:textId="77777777" w:rsidR="004C2832" w:rsidRPr="008F5D8F" w:rsidRDefault="004C2832" w:rsidP="004C2832">
            <w:pPr>
              <w:tabs>
                <w:tab w:val="left" w:pos="709"/>
              </w:tabs>
              <w:spacing w:after="0" w:line="240" w:lineRule="auto"/>
              <w:rPr>
                <w:rFonts w:ascii="Times New Roman" w:eastAsia="Times New Roman" w:hAnsi="Times New Roman" w:cs="Times New Roman"/>
                <w:kern w:val="0"/>
                <w:sz w:val="20"/>
                <w:lang w:eastAsia="ar-SA"/>
                <w14:ligatures w14:val="none"/>
              </w:rPr>
            </w:pPr>
            <w:r w:rsidRPr="008F5D8F">
              <w:rPr>
                <w:rFonts w:ascii="Times New Roman" w:eastAsia="Times New Roman" w:hAnsi="Times New Roman" w:cs="Times New Roman"/>
                <w:kern w:val="0"/>
                <w:sz w:val="20"/>
                <w:lang w:eastAsia="ar-SA"/>
                <w14:ligatures w14:val="none"/>
              </w:rPr>
              <w:t xml:space="preserve">ФГБУ «НИИ ОММ» Минздрава России </w:t>
            </w:r>
          </w:p>
          <w:p w14:paraId="16612406" w14:textId="77777777" w:rsidR="008F5D8F" w:rsidRPr="008F5D8F" w:rsidRDefault="008F5D8F" w:rsidP="008F5D8F">
            <w:pPr>
              <w:tabs>
                <w:tab w:val="left" w:pos="709"/>
              </w:tabs>
              <w:suppressAutoHyphens/>
              <w:spacing w:after="0" w:line="240" w:lineRule="auto"/>
              <w:rPr>
                <w:rFonts w:ascii="Times New Roman" w:eastAsia="Times New Roman" w:hAnsi="Times New Roman" w:cs="Times New Roman"/>
                <w:kern w:val="0"/>
                <w:sz w:val="20"/>
                <w:lang w:eastAsia="ar-SA"/>
                <w14:ligatures w14:val="none"/>
              </w:rPr>
            </w:pPr>
            <w:r w:rsidRPr="008F5D8F">
              <w:rPr>
                <w:rFonts w:ascii="Times New Roman" w:eastAsia="Times New Roman" w:hAnsi="Times New Roman" w:cs="Times New Roman"/>
                <w:kern w:val="0"/>
                <w:sz w:val="20"/>
                <w:lang w:eastAsia="ar-SA"/>
                <w14:ligatures w14:val="none"/>
              </w:rPr>
              <w:t>ОГРН 1026602333944</w:t>
            </w:r>
          </w:p>
          <w:p w14:paraId="27AFA989" w14:textId="77777777" w:rsidR="008F5D8F" w:rsidRPr="008F5D8F" w:rsidRDefault="008F5D8F" w:rsidP="008F5D8F">
            <w:pPr>
              <w:tabs>
                <w:tab w:val="left" w:pos="709"/>
              </w:tabs>
              <w:suppressAutoHyphens/>
              <w:spacing w:after="0" w:line="240" w:lineRule="auto"/>
              <w:rPr>
                <w:rFonts w:ascii="Times New Roman" w:eastAsia="Times New Roman" w:hAnsi="Times New Roman" w:cs="Times New Roman"/>
                <w:kern w:val="0"/>
                <w:sz w:val="20"/>
                <w:lang w:eastAsia="ar-SA"/>
                <w14:ligatures w14:val="none"/>
              </w:rPr>
            </w:pPr>
            <w:r w:rsidRPr="008F5D8F">
              <w:rPr>
                <w:rFonts w:ascii="Times New Roman" w:eastAsia="Times New Roman" w:hAnsi="Times New Roman" w:cs="Times New Roman"/>
                <w:kern w:val="0"/>
                <w:sz w:val="20"/>
                <w:lang w:eastAsia="ar-SA"/>
                <w14:ligatures w14:val="none"/>
              </w:rPr>
              <w:t>ИНН 6658021459 КПП 665801001</w:t>
            </w:r>
          </w:p>
          <w:p w14:paraId="1907BED2" w14:textId="77777777" w:rsidR="008F5D8F" w:rsidRPr="008F5D8F" w:rsidRDefault="008F5D8F" w:rsidP="008F5D8F">
            <w:pPr>
              <w:tabs>
                <w:tab w:val="left" w:pos="709"/>
              </w:tabs>
              <w:suppressAutoHyphens/>
              <w:spacing w:after="0" w:line="240" w:lineRule="auto"/>
              <w:rPr>
                <w:rFonts w:ascii="Times New Roman" w:eastAsia="Times New Roman" w:hAnsi="Times New Roman" w:cs="Times New Roman"/>
                <w:kern w:val="0"/>
                <w:sz w:val="20"/>
                <w:lang w:eastAsia="ar-SA"/>
                <w14:ligatures w14:val="none"/>
              </w:rPr>
            </w:pPr>
            <w:r w:rsidRPr="008F5D8F">
              <w:rPr>
                <w:rFonts w:ascii="Times New Roman" w:eastAsia="Times New Roman" w:hAnsi="Times New Roman" w:cs="Times New Roman"/>
                <w:kern w:val="0"/>
                <w:sz w:val="20"/>
                <w:lang w:eastAsia="ar-SA"/>
                <w14:ligatures w14:val="none"/>
              </w:rPr>
              <w:t>Юридический адрес:</w:t>
            </w:r>
          </w:p>
          <w:p w14:paraId="59302DCB" w14:textId="77777777" w:rsidR="008F5D8F" w:rsidRPr="008F5D8F" w:rsidRDefault="008F5D8F" w:rsidP="008F5D8F">
            <w:pPr>
              <w:tabs>
                <w:tab w:val="left" w:pos="709"/>
              </w:tabs>
              <w:suppressAutoHyphens/>
              <w:spacing w:after="0" w:line="240" w:lineRule="auto"/>
              <w:rPr>
                <w:rFonts w:ascii="Times New Roman" w:eastAsia="Times New Roman" w:hAnsi="Times New Roman" w:cs="Times New Roman"/>
                <w:kern w:val="0"/>
                <w:sz w:val="20"/>
                <w:lang w:eastAsia="ar-SA"/>
                <w14:ligatures w14:val="none"/>
              </w:rPr>
            </w:pPr>
            <w:r w:rsidRPr="008F5D8F">
              <w:rPr>
                <w:rFonts w:ascii="Times New Roman" w:eastAsia="Times New Roman" w:hAnsi="Times New Roman" w:cs="Times New Roman"/>
                <w:kern w:val="0"/>
                <w:sz w:val="20"/>
                <w:lang w:eastAsia="ar-SA"/>
                <w14:ligatures w14:val="none"/>
              </w:rPr>
              <w:t xml:space="preserve">620028 г. Екатеринбург, ул. Репина, д.1 </w:t>
            </w:r>
          </w:p>
          <w:p w14:paraId="2859A4BB" w14:textId="77777777" w:rsidR="008F5D8F" w:rsidRPr="008F5D8F" w:rsidRDefault="008F5D8F" w:rsidP="008F5D8F">
            <w:pPr>
              <w:tabs>
                <w:tab w:val="left" w:pos="709"/>
              </w:tabs>
              <w:suppressAutoHyphens/>
              <w:spacing w:after="0" w:line="240" w:lineRule="auto"/>
              <w:rPr>
                <w:rFonts w:ascii="Times New Roman" w:eastAsia="Times New Roman" w:hAnsi="Times New Roman" w:cs="Times New Roman"/>
                <w:kern w:val="0"/>
                <w:sz w:val="20"/>
                <w:lang w:eastAsia="ar-SA"/>
                <w14:ligatures w14:val="none"/>
              </w:rPr>
            </w:pPr>
            <w:r w:rsidRPr="008F5D8F">
              <w:rPr>
                <w:rFonts w:ascii="Times New Roman" w:eastAsia="Times New Roman" w:hAnsi="Times New Roman" w:cs="Times New Roman"/>
                <w:kern w:val="0"/>
                <w:sz w:val="20"/>
                <w:lang w:eastAsia="ar-SA"/>
                <w14:ligatures w14:val="none"/>
              </w:rPr>
              <w:t>Тел.:(343) 371-87-68, 371-43-26 Факс  (343) 371-87-73;                                                  эл. почта: sm-omm@mail.ru</w:t>
            </w:r>
          </w:p>
          <w:p w14:paraId="12116790" w14:textId="77777777" w:rsidR="008F5D8F" w:rsidRPr="008F5D8F" w:rsidRDefault="008F5D8F" w:rsidP="008F5D8F">
            <w:pPr>
              <w:tabs>
                <w:tab w:val="left" w:pos="709"/>
              </w:tabs>
              <w:suppressAutoHyphens/>
              <w:spacing w:after="0" w:line="240" w:lineRule="auto"/>
              <w:rPr>
                <w:rFonts w:ascii="Times New Roman" w:eastAsia="Times New Roman" w:hAnsi="Times New Roman" w:cs="Times New Roman"/>
                <w:kern w:val="0"/>
                <w:sz w:val="20"/>
                <w:lang w:eastAsia="ar-SA"/>
                <w14:ligatures w14:val="none"/>
              </w:rPr>
            </w:pPr>
            <w:r w:rsidRPr="008F5D8F">
              <w:rPr>
                <w:rFonts w:ascii="Times New Roman" w:eastAsia="Times New Roman" w:hAnsi="Times New Roman" w:cs="Times New Roman"/>
                <w:kern w:val="0"/>
                <w:sz w:val="20"/>
                <w:lang w:eastAsia="ar-SA"/>
                <w14:ligatures w14:val="none"/>
              </w:rPr>
              <w:t xml:space="preserve">Банковские реквизиты: </w:t>
            </w:r>
          </w:p>
          <w:p w14:paraId="40BEB9AF" w14:textId="77777777" w:rsidR="008F5D8F" w:rsidRPr="008F5D8F" w:rsidRDefault="008F5D8F" w:rsidP="008F5D8F">
            <w:pPr>
              <w:tabs>
                <w:tab w:val="left" w:pos="709"/>
              </w:tabs>
              <w:suppressAutoHyphens/>
              <w:spacing w:after="0" w:line="240" w:lineRule="auto"/>
              <w:rPr>
                <w:rFonts w:ascii="Times New Roman" w:eastAsia="Times New Roman" w:hAnsi="Times New Roman" w:cs="Times New Roman"/>
                <w:kern w:val="0"/>
                <w:sz w:val="20"/>
                <w:lang w:eastAsia="ar-SA"/>
                <w14:ligatures w14:val="none"/>
              </w:rPr>
            </w:pPr>
            <w:proofErr w:type="gramStart"/>
            <w:r w:rsidRPr="008F5D8F">
              <w:rPr>
                <w:rFonts w:ascii="Times New Roman" w:eastAsia="Times New Roman" w:hAnsi="Times New Roman" w:cs="Times New Roman"/>
                <w:kern w:val="0"/>
                <w:sz w:val="20"/>
                <w:lang w:eastAsia="ar-SA"/>
                <w14:ligatures w14:val="none"/>
              </w:rPr>
              <w:t xml:space="preserve">УФК по Свердловской области (ФГБУ «НИИ ОММ» Минздрава России,  л/с  20626Х9491                                                                                    Единый казначейский счёт: 40102810645370000054,  </w:t>
            </w:r>
            <w:proofErr w:type="gramEnd"/>
          </w:p>
          <w:p w14:paraId="6FE63527" w14:textId="77777777" w:rsidR="008F5D8F" w:rsidRPr="008F5D8F" w:rsidRDefault="008F5D8F" w:rsidP="008F5D8F">
            <w:pPr>
              <w:tabs>
                <w:tab w:val="left" w:pos="709"/>
              </w:tabs>
              <w:suppressAutoHyphens/>
              <w:spacing w:after="0" w:line="240" w:lineRule="auto"/>
              <w:rPr>
                <w:rFonts w:ascii="Times New Roman" w:eastAsia="Times New Roman" w:hAnsi="Times New Roman" w:cs="Times New Roman"/>
                <w:kern w:val="0"/>
                <w:sz w:val="20"/>
                <w:lang w:eastAsia="ar-SA"/>
                <w14:ligatures w14:val="none"/>
              </w:rPr>
            </w:pPr>
            <w:r w:rsidRPr="008F5D8F">
              <w:rPr>
                <w:rFonts w:ascii="Times New Roman" w:eastAsia="Times New Roman" w:hAnsi="Times New Roman" w:cs="Times New Roman"/>
                <w:kern w:val="0"/>
                <w:sz w:val="20"/>
                <w:lang w:eastAsia="ar-SA"/>
                <w14:ligatures w14:val="none"/>
              </w:rPr>
              <w:t>Казначейский счет:03214643000000016200</w:t>
            </w:r>
          </w:p>
          <w:p w14:paraId="6D921D6A" w14:textId="77777777" w:rsidR="008F5D8F" w:rsidRPr="008F5D8F" w:rsidRDefault="008F5D8F" w:rsidP="008F5D8F">
            <w:pPr>
              <w:tabs>
                <w:tab w:val="left" w:pos="709"/>
              </w:tabs>
              <w:suppressAutoHyphens/>
              <w:spacing w:after="0" w:line="240" w:lineRule="auto"/>
              <w:rPr>
                <w:rFonts w:ascii="Times New Roman" w:eastAsia="Times New Roman" w:hAnsi="Times New Roman" w:cs="Times New Roman"/>
                <w:kern w:val="0"/>
                <w:sz w:val="20"/>
                <w:lang w:eastAsia="ar-SA"/>
                <w14:ligatures w14:val="none"/>
              </w:rPr>
            </w:pPr>
            <w:proofErr w:type="gramStart"/>
            <w:r w:rsidRPr="008F5D8F">
              <w:rPr>
                <w:rFonts w:ascii="Times New Roman" w:eastAsia="Times New Roman" w:hAnsi="Times New Roman" w:cs="Times New Roman"/>
                <w:kern w:val="0"/>
                <w:sz w:val="20"/>
                <w:lang w:eastAsia="ar-SA"/>
                <w14:ligatures w14:val="none"/>
              </w:rPr>
              <w:t>УРАЛЬСКОЕ</w:t>
            </w:r>
            <w:proofErr w:type="gramEnd"/>
            <w:r w:rsidRPr="008F5D8F">
              <w:rPr>
                <w:rFonts w:ascii="Times New Roman" w:eastAsia="Times New Roman" w:hAnsi="Times New Roman" w:cs="Times New Roman"/>
                <w:kern w:val="0"/>
                <w:sz w:val="20"/>
                <w:lang w:eastAsia="ar-SA"/>
                <w14:ligatures w14:val="none"/>
              </w:rPr>
              <w:t xml:space="preserve"> ГУ БАНКА РОСИИ //УФК по Свердловской области г. Екатеринбург </w:t>
            </w:r>
          </w:p>
          <w:p w14:paraId="46A82DB8" w14:textId="77777777" w:rsidR="004C2832" w:rsidRDefault="008F5D8F" w:rsidP="008F5D8F">
            <w:pPr>
              <w:tabs>
                <w:tab w:val="left" w:pos="709"/>
              </w:tabs>
              <w:suppressAutoHyphens/>
              <w:spacing w:after="0" w:line="240" w:lineRule="auto"/>
              <w:rPr>
                <w:rFonts w:ascii="Times New Roman" w:eastAsia="Times New Roman" w:hAnsi="Times New Roman" w:cs="Times New Roman"/>
                <w:kern w:val="0"/>
                <w:sz w:val="20"/>
                <w:lang w:eastAsia="ar-SA"/>
                <w14:ligatures w14:val="none"/>
              </w:rPr>
            </w:pPr>
            <w:r w:rsidRPr="008F5D8F">
              <w:rPr>
                <w:rFonts w:ascii="Times New Roman" w:eastAsia="Times New Roman" w:hAnsi="Times New Roman" w:cs="Times New Roman"/>
                <w:kern w:val="0"/>
                <w:sz w:val="20"/>
                <w:lang w:eastAsia="ar-SA"/>
                <w14:ligatures w14:val="none"/>
              </w:rPr>
              <w:t>БИК 016577551 ОКПО 01966845 ОКТМО 65701000</w:t>
            </w:r>
          </w:p>
          <w:p w14:paraId="3CEEC72F" w14:textId="77777777" w:rsidR="008F5D8F" w:rsidRDefault="008F5D8F" w:rsidP="008F5D8F">
            <w:pPr>
              <w:tabs>
                <w:tab w:val="left" w:pos="709"/>
              </w:tabs>
              <w:suppressAutoHyphens/>
              <w:spacing w:after="0" w:line="240" w:lineRule="auto"/>
              <w:rPr>
                <w:rFonts w:ascii="Times New Roman" w:eastAsia="Times New Roman" w:hAnsi="Times New Roman" w:cs="Times New Roman"/>
                <w:kern w:val="0"/>
                <w:sz w:val="20"/>
                <w:lang w:eastAsia="ar-SA"/>
                <w14:ligatures w14:val="none"/>
              </w:rPr>
            </w:pPr>
          </w:p>
          <w:p w14:paraId="2F5C19A9" w14:textId="77777777" w:rsidR="008F5D8F" w:rsidRDefault="008F5D8F" w:rsidP="008F5D8F">
            <w:pPr>
              <w:tabs>
                <w:tab w:val="left" w:pos="709"/>
              </w:tabs>
              <w:suppressAutoHyphens/>
              <w:spacing w:after="0" w:line="240" w:lineRule="auto"/>
              <w:rPr>
                <w:rFonts w:ascii="Times New Roman" w:eastAsia="Times New Roman" w:hAnsi="Times New Roman" w:cs="Times New Roman"/>
                <w:kern w:val="0"/>
                <w:sz w:val="20"/>
                <w:lang w:eastAsia="ar-SA"/>
                <w14:ligatures w14:val="none"/>
              </w:rPr>
            </w:pPr>
          </w:p>
          <w:p w14:paraId="7D3DE633" w14:textId="40A69401" w:rsidR="008F5D8F" w:rsidRPr="004C2832" w:rsidRDefault="008F5D8F" w:rsidP="008F5D8F">
            <w:pPr>
              <w:tabs>
                <w:tab w:val="left" w:pos="709"/>
              </w:tabs>
              <w:suppressAutoHyphens/>
              <w:spacing w:after="0" w:line="240" w:lineRule="auto"/>
              <w:rPr>
                <w:rFonts w:ascii="Times New Roman" w:eastAsia="Times New Roman" w:hAnsi="Times New Roman" w:cs="Times New Roman"/>
                <w:b/>
                <w:kern w:val="0"/>
                <w:sz w:val="20"/>
                <w:lang w:eastAsia="ar-SA"/>
                <w14:ligatures w14:val="none"/>
              </w:rPr>
            </w:pPr>
            <w:r w:rsidRPr="008F5D8F">
              <w:rPr>
                <w:rFonts w:ascii="Times New Roman" w:eastAsia="Times New Roman" w:hAnsi="Times New Roman" w:cs="Times New Roman"/>
                <w:b/>
                <w:kern w:val="0"/>
                <w:sz w:val="20"/>
                <w:lang w:eastAsia="ar-SA"/>
                <w14:ligatures w14:val="none"/>
              </w:rPr>
              <w:t>_______________ / А. С. Чистяков/</w:t>
            </w:r>
          </w:p>
        </w:tc>
      </w:tr>
      <w:tr w:rsidR="004C2832" w:rsidRPr="004C2832" w14:paraId="3BB20757" w14:textId="77777777" w:rsidTr="004C2832">
        <w:tc>
          <w:tcPr>
            <w:tcW w:w="4536" w:type="dxa"/>
          </w:tcPr>
          <w:p w14:paraId="479888F5" w14:textId="3D944F76" w:rsidR="004C2832" w:rsidRPr="004C2832" w:rsidRDefault="004C2832" w:rsidP="00235634">
            <w:pPr>
              <w:tabs>
                <w:tab w:val="left" w:pos="709"/>
              </w:tabs>
              <w:spacing w:after="0" w:line="240" w:lineRule="auto"/>
              <w:rPr>
                <w:rFonts w:ascii="Calibri" w:eastAsia="Calibri" w:hAnsi="Calibri" w:cs="Times New Roman"/>
                <w:b/>
                <w:kern w:val="0"/>
                <w:sz w:val="22"/>
                <w:szCs w:val="22"/>
                <w14:ligatures w14:val="none"/>
              </w:rPr>
            </w:pPr>
          </w:p>
        </w:tc>
        <w:tc>
          <w:tcPr>
            <w:tcW w:w="5528" w:type="dxa"/>
          </w:tcPr>
          <w:p w14:paraId="120E75D4" w14:textId="564BD9EB" w:rsidR="004C2832" w:rsidRPr="004C2832" w:rsidRDefault="004C2832" w:rsidP="004C2832">
            <w:pPr>
              <w:tabs>
                <w:tab w:val="left" w:pos="709"/>
              </w:tabs>
              <w:spacing w:after="0" w:line="240" w:lineRule="auto"/>
              <w:rPr>
                <w:rFonts w:ascii="Times New Roman" w:eastAsia="Times New Roman" w:hAnsi="Times New Roman" w:cs="Times New Roman"/>
                <w:kern w:val="0"/>
                <w:sz w:val="20"/>
                <w:lang w:eastAsia="ar-SA"/>
                <w14:ligatures w14:val="none"/>
              </w:rPr>
            </w:pPr>
          </w:p>
          <w:p w14:paraId="4FCB0CAC" w14:textId="77777777" w:rsidR="004C2832" w:rsidRPr="004C2832" w:rsidRDefault="004C2832" w:rsidP="004C2832">
            <w:pPr>
              <w:tabs>
                <w:tab w:val="left" w:pos="709"/>
              </w:tabs>
              <w:suppressAutoHyphens/>
              <w:spacing w:after="0" w:line="240" w:lineRule="auto"/>
              <w:rPr>
                <w:rFonts w:ascii="Times New Roman" w:eastAsia="Times New Roman" w:hAnsi="Times New Roman" w:cs="Times New Roman"/>
                <w:b/>
                <w:kern w:val="0"/>
                <w:sz w:val="20"/>
                <w:lang w:eastAsia="ar-SA"/>
                <w14:ligatures w14:val="none"/>
              </w:rPr>
            </w:pPr>
          </w:p>
        </w:tc>
      </w:tr>
    </w:tbl>
    <w:p w14:paraId="45F06BD9" w14:textId="77777777" w:rsidR="004C2832" w:rsidRPr="004C2832" w:rsidRDefault="004C2832" w:rsidP="004C2832">
      <w:pPr>
        <w:tabs>
          <w:tab w:val="left" w:pos="360"/>
          <w:tab w:val="left" w:pos="709"/>
        </w:tabs>
        <w:suppressAutoHyphens/>
        <w:spacing w:after="0" w:line="240" w:lineRule="auto"/>
        <w:ind w:firstLine="567"/>
        <w:jc w:val="both"/>
        <w:rPr>
          <w:rFonts w:ascii="Times New Roman" w:eastAsia="Times New Roman" w:hAnsi="Times New Roman" w:cs="Times New Roman"/>
          <w:kern w:val="0"/>
          <w:sz w:val="22"/>
          <w:szCs w:val="22"/>
          <w:lang w:eastAsia="ar-SA"/>
          <w14:ligatures w14:val="none"/>
        </w:rPr>
      </w:pPr>
    </w:p>
    <w:p w14:paraId="035991AD" w14:textId="77777777" w:rsidR="00D926C4" w:rsidRDefault="00D926C4" w:rsidP="004C2832">
      <w:pPr>
        <w:tabs>
          <w:tab w:val="left" w:pos="709"/>
        </w:tabs>
        <w:ind w:firstLine="567"/>
      </w:pPr>
    </w:p>
    <w:sectPr w:rsidR="00D926C4" w:rsidSect="004C2832">
      <w:footerReference w:type="even" r:id="rId8"/>
      <w:footerReference w:type="default" r:id="rId9"/>
      <w:footnotePr>
        <w:pos w:val="beneathText"/>
      </w:footnotePr>
      <w:pgSz w:w="11905" w:h="16837"/>
      <w:pgMar w:top="426" w:right="567" w:bottom="1276" w:left="1418" w:header="720"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53CB7" w14:textId="77777777" w:rsidR="00337DFE" w:rsidRDefault="00337DFE">
      <w:pPr>
        <w:spacing w:after="0" w:line="240" w:lineRule="auto"/>
      </w:pPr>
      <w:r>
        <w:separator/>
      </w:r>
    </w:p>
  </w:endnote>
  <w:endnote w:type="continuationSeparator" w:id="0">
    <w:p w14:paraId="4F1FF75D" w14:textId="77777777" w:rsidR="00337DFE" w:rsidRDefault="0033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6502E" w14:textId="77777777" w:rsidR="00C153BC" w:rsidRDefault="00B832F3" w:rsidP="00567B64">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771EC136" w14:textId="77777777" w:rsidR="00C153BC" w:rsidRDefault="00C153BC" w:rsidP="00567B6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0320B" w14:textId="77777777" w:rsidR="00C153BC" w:rsidRDefault="00B832F3" w:rsidP="00EF4796">
    <w:pPr>
      <w:pStyle w:val="ac"/>
      <w:pBdr>
        <w:top w:val="thinThickSmallGap" w:sz="24" w:space="9" w:color="622423"/>
      </w:pBdr>
      <w:rPr>
        <w:rFonts w:ascii="Cambria" w:hAnsi="Cambria"/>
      </w:rPr>
    </w:pPr>
    <w:r>
      <w:rPr>
        <w:rFonts w:ascii="Cambria" w:hAnsi="Cambria"/>
      </w:rPr>
      <w:t>Договор на ремонтные работы</w:t>
    </w:r>
  </w:p>
  <w:p w14:paraId="4A4CA856" w14:textId="77777777" w:rsidR="00C153BC" w:rsidRDefault="00B832F3" w:rsidP="00EF4796">
    <w:pPr>
      <w:pStyle w:val="ac"/>
      <w:pBdr>
        <w:top w:val="thinThickSmallGap" w:sz="24" w:space="9" w:color="622423"/>
      </w:pBdr>
      <w:tabs>
        <w:tab w:val="clear" w:pos="4677"/>
        <w:tab w:val="clear" w:pos="9355"/>
        <w:tab w:val="right" w:pos="10204"/>
      </w:tabs>
      <w:rPr>
        <w:rFonts w:ascii="Cambria" w:hAnsi="Cambria"/>
      </w:rPr>
    </w:pPr>
    <w:r>
      <w:rPr>
        <w:rFonts w:ascii="Cambria" w:hAnsi="Cambria"/>
      </w:rPr>
      <w:t xml:space="preserve">ИП Ситдиков Д.А. </w:t>
    </w:r>
    <w:r>
      <w:rPr>
        <w:rFonts w:ascii="Cambria" w:hAnsi="Cambria"/>
      </w:rPr>
      <w:tab/>
      <w:t xml:space="preserve">Страница </w:t>
    </w:r>
    <w:r>
      <w:fldChar w:fldCharType="begin"/>
    </w:r>
    <w:r>
      <w:instrText xml:space="preserve"> PAGE   \* MERGEFORMAT </w:instrText>
    </w:r>
    <w:r>
      <w:fldChar w:fldCharType="separate"/>
    </w:r>
    <w:r w:rsidR="009714C4" w:rsidRPr="009714C4">
      <w:rPr>
        <w:rFonts w:ascii="Cambria" w:hAnsi="Cambria"/>
        <w:noProof/>
      </w:rPr>
      <w:t>2</w:t>
    </w:r>
    <w:r>
      <w:fldChar w:fldCharType="end"/>
    </w:r>
  </w:p>
  <w:p w14:paraId="79E2CAFF" w14:textId="77777777" w:rsidR="00C153BC" w:rsidRDefault="00C153BC" w:rsidP="00567B64">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F9981" w14:textId="77777777" w:rsidR="00337DFE" w:rsidRDefault="00337DFE">
      <w:pPr>
        <w:spacing w:after="0" w:line="240" w:lineRule="auto"/>
      </w:pPr>
      <w:r>
        <w:separator/>
      </w:r>
    </w:p>
  </w:footnote>
  <w:footnote w:type="continuationSeparator" w:id="0">
    <w:p w14:paraId="6AD3419E" w14:textId="77777777" w:rsidR="00337DFE" w:rsidRDefault="00337D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19"/>
    <w:lvl w:ilvl="0">
      <w:start w:val="8"/>
      <w:numFmt w:val="decimal"/>
      <w:lvlText w:val="%1."/>
      <w:lvlJc w:val="left"/>
      <w:pPr>
        <w:tabs>
          <w:tab w:val="num" w:pos="480"/>
        </w:tabs>
        <w:ind w:left="480" w:hanging="480"/>
      </w:pPr>
    </w:lvl>
    <w:lvl w:ilvl="1">
      <w:start w:val="1"/>
      <w:numFmt w:val="decimal"/>
      <w:lvlText w:val="%1.%2."/>
      <w:lvlJc w:val="left"/>
      <w:pPr>
        <w:tabs>
          <w:tab w:val="num" w:pos="1190"/>
        </w:tabs>
        <w:ind w:left="119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A"/>
    <w:multiLevelType w:val="multilevel"/>
    <w:tmpl w:val="0000000A"/>
    <w:name w:val="WW8Num26"/>
    <w:lvl w:ilvl="0">
      <w:start w:val="7"/>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B"/>
    <w:multiLevelType w:val="multilevel"/>
    <w:tmpl w:val="0000000B"/>
    <w:name w:val="WW8Num28"/>
    <w:lvl w:ilvl="0">
      <w:start w:val="1"/>
      <w:numFmt w:val="decimal"/>
      <w:lvlText w:val="%1."/>
      <w:lvlJc w:val="left"/>
      <w:pPr>
        <w:tabs>
          <w:tab w:val="num" w:pos="927"/>
        </w:tabs>
        <w:ind w:left="927" w:hanging="360"/>
      </w:pPr>
    </w:lvl>
    <w:lvl w:ilvl="1">
      <w:start w:val="2"/>
      <w:numFmt w:val="decimal"/>
      <w:lvlText w:val="%1.%2."/>
      <w:lvlJc w:val="left"/>
      <w:pPr>
        <w:tabs>
          <w:tab w:val="num" w:pos="927"/>
        </w:tabs>
        <w:ind w:left="927" w:hanging="360"/>
      </w:pPr>
    </w:lvl>
    <w:lvl w:ilvl="2">
      <w:start w:val="1"/>
      <w:numFmt w:val="decimal"/>
      <w:lvlText w:val="%1.%2.%3."/>
      <w:lvlJc w:val="left"/>
      <w:pPr>
        <w:tabs>
          <w:tab w:val="num" w:pos="1287"/>
        </w:tabs>
        <w:ind w:left="1287"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3">
    <w:nsid w:val="0B9D27ED"/>
    <w:multiLevelType w:val="hybridMultilevel"/>
    <w:tmpl w:val="ED125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3EE149D"/>
    <w:multiLevelType w:val="hybridMultilevel"/>
    <w:tmpl w:val="276A6EE2"/>
    <w:lvl w:ilvl="0" w:tplc="98CEB0CC">
      <w:start w:val="4"/>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32"/>
    <w:rsid w:val="00051EFD"/>
    <w:rsid w:val="000C0959"/>
    <w:rsid w:val="001C0447"/>
    <w:rsid w:val="00235634"/>
    <w:rsid w:val="00290983"/>
    <w:rsid w:val="00337DFE"/>
    <w:rsid w:val="004C2832"/>
    <w:rsid w:val="004F62F1"/>
    <w:rsid w:val="00581C59"/>
    <w:rsid w:val="007443C1"/>
    <w:rsid w:val="007F2D50"/>
    <w:rsid w:val="0080427E"/>
    <w:rsid w:val="008F5D8F"/>
    <w:rsid w:val="0093778C"/>
    <w:rsid w:val="009714C4"/>
    <w:rsid w:val="009C4924"/>
    <w:rsid w:val="009E1986"/>
    <w:rsid w:val="00B832F3"/>
    <w:rsid w:val="00B968DF"/>
    <w:rsid w:val="00C153BC"/>
    <w:rsid w:val="00D926C4"/>
    <w:rsid w:val="00DA1B19"/>
    <w:rsid w:val="00EA2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2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C2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C28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C28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28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28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28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28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28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283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C283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C283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C283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C283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C28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2832"/>
    <w:rPr>
      <w:rFonts w:eastAsiaTheme="majorEastAsia" w:cstheme="majorBidi"/>
      <w:color w:val="595959" w:themeColor="text1" w:themeTint="A6"/>
    </w:rPr>
  </w:style>
  <w:style w:type="character" w:customStyle="1" w:styleId="80">
    <w:name w:val="Заголовок 8 Знак"/>
    <w:basedOn w:val="a0"/>
    <w:link w:val="8"/>
    <w:uiPriority w:val="9"/>
    <w:semiHidden/>
    <w:rsid w:val="004C28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2832"/>
    <w:rPr>
      <w:rFonts w:eastAsiaTheme="majorEastAsia" w:cstheme="majorBidi"/>
      <w:color w:val="272727" w:themeColor="text1" w:themeTint="D8"/>
    </w:rPr>
  </w:style>
  <w:style w:type="paragraph" w:styleId="a3">
    <w:name w:val="Title"/>
    <w:basedOn w:val="a"/>
    <w:next w:val="a"/>
    <w:link w:val="a4"/>
    <w:uiPriority w:val="10"/>
    <w:qFormat/>
    <w:rsid w:val="004C2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C28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8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28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2832"/>
    <w:pPr>
      <w:spacing w:before="160"/>
      <w:jc w:val="center"/>
    </w:pPr>
    <w:rPr>
      <w:i/>
      <w:iCs/>
      <w:color w:val="404040" w:themeColor="text1" w:themeTint="BF"/>
    </w:rPr>
  </w:style>
  <w:style w:type="character" w:customStyle="1" w:styleId="22">
    <w:name w:val="Цитата 2 Знак"/>
    <w:basedOn w:val="a0"/>
    <w:link w:val="21"/>
    <w:uiPriority w:val="29"/>
    <w:rsid w:val="004C2832"/>
    <w:rPr>
      <w:i/>
      <w:iCs/>
      <w:color w:val="404040" w:themeColor="text1" w:themeTint="BF"/>
    </w:rPr>
  </w:style>
  <w:style w:type="paragraph" w:styleId="a7">
    <w:name w:val="List Paragraph"/>
    <w:basedOn w:val="a"/>
    <w:uiPriority w:val="34"/>
    <w:qFormat/>
    <w:rsid w:val="004C2832"/>
    <w:pPr>
      <w:ind w:left="720"/>
      <w:contextualSpacing/>
    </w:pPr>
  </w:style>
  <w:style w:type="character" w:styleId="a8">
    <w:name w:val="Intense Emphasis"/>
    <w:basedOn w:val="a0"/>
    <w:uiPriority w:val="21"/>
    <w:qFormat/>
    <w:rsid w:val="004C2832"/>
    <w:rPr>
      <w:i/>
      <w:iCs/>
      <w:color w:val="0F4761" w:themeColor="accent1" w:themeShade="BF"/>
    </w:rPr>
  </w:style>
  <w:style w:type="paragraph" w:styleId="a9">
    <w:name w:val="Intense Quote"/>
    <w:basedOn w:val="a"/>
    <w:next w:val="a"/>
    <w:link w:val="aa"/>
    <w:uiPriority w:val="30"/>
    <w:qFormat/>
    <w:rsid w:val="004C2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C2832"/>
    <w:rPr>
      <w:i/>
      <w:iCs/>
      <w:color w:val="0F4761" w:themeColor="accent1" w:themeShade="BF"/>
    </w:rPr>
  </w:style>
  <w:style w:type="character" w:styleId="ab">
    <w:name w:val="Intense Reference"/>
    <w:basedOn w:val="a0"/>
    <w:uiPriority w:val="32"/>
    <w:qFormat/>
    <w:rsid w:val="004C2832"/>
    <w:rPr>
      <w:b/>
      <w:bCs/>
      <w:smallCaps/>
      <w:color w:val="0F4761" w:themeColor="accent1" w:themeShade="BF"/>
      <w:spacing w:val="5"/>
    </w:rPr>
  </w:style>
  <w:style w:type="paragraph" w:styleId="ac">
    <w:name w:val="footer"/>
    <w:basedOn w:val="a"/>
    <w:link w:val="ad"/>
    <w:uiPriority w:val="99"/>
    <w:rsid w:val="004C2832"/>
    <w:pPr>
      <w:tabs>
        <w:tab w:val="center" w:pos="4677"/>
        <w:tab w:val="right" w:pos="9355"/>
      </w:tabs>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ad">
    <w:name w:val="Нижний колонтитул Знак"/>
    <w:basedOn w:val="a0"/>
    <w:link w:val="ac"/>
    <w:uiPriority w:val="99"/>
    <w:rsid w:val="004C2832"/>
    <w:rPr>
      <w:rFonts w:ascii="Times New Roman" w:eastAsia="Times New Roman" w:hAnsi="Times New Roman" w:cs="Times New Roman"/>
      <w:kern w:val="0"/>
      <w:sz w:val="20"/>
      <w:szCs w:val="20"/>
      <w:lang w:eastAsia="ar-SA"/>
      <w14:ligatures w14:val="none"/>
    </w:rPr>
  </w:style>
  <w:style w:type="character" w:styleId="ae">
    <w:name w:val="page number"/>
    <w:basedOn w:val="a0"/>
    <w:rsid w:val="004C2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2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C2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C28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C28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28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28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28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28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28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283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C283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C283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C283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C283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C28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2832"/>
    <w:rPr>
      <w:rFonts w:eastAsiaTheme="majorEastAsia" w:cstheme="majorBidi"/>
      <w:color w:val="595959" w:themeColor="text1" w:themeTint="A6"/>
    </w:rPr>
  </w:style>
  <w:style w:type="character" w:customStyle="1" w:styleId="80">
    <w:name w:val="Заголовок 8 Знак"/>
    <w:basedOn w:val="a0"/>
    <w:link w:val="8"/>
    <w:uiPriority w:val="9"/>
    <w:semiHidden/>
    <w:rsid w:val="004C28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2832"/>
    <w:rPr>
      <w:rFonts w:eastAsiaTheme="majorEastAsia" w:cstheme="majorBidi"/>
      <w:color w:val="272727" w:themeColor="text1" w:themeTint="D8"/>
    </w:rPr>
  </w:style>
  <w:style w:type="paragraph" w:styleId="a3">
    <w:name w:val="Title"/>
    <w:basedOn w:val="a"/>
    <w:next w:val="a"/>
    <w:link w:val="a4"/>
    <w:uiPriority w:val="10"/>
    <w:qFormat/>
    <w:rsid w:val="004C2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C28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8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28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2832"/>
    <w:pPr>
      <w:spacing w:before="160"/>
      <w:jc w:val="center"/>
    </w:pPr>
    <w:rPr>
      <w:i/>
      <w:iCs/>
      <w:color w:val="404040" w:themeColor="text1" w:themeTint="BF"/>
    </w:rPr>
  </w:style>
  <w:style w:type="character" w:customStyle="1" w:styleId="22">
    <w:name w:val="Цитата 2 Знак"/>
    <w:basedOn w:val="a0"/>
    <w:link w:val="21"/>
    <w:uiPriority w:val="29"/>
    <w:rsid w:val="004C2832"/>
    <w:rPr>
      <w:i/>
      <w:iCs/>
      <w:color w:val="404040" w:themeColor="text1" w:themeTint="BF"/>
    </w:rPr>
  </w:style>
  <w:style w:type="paragraph" w:styleId="a7">
    <w:name w:val="List Paragraph"/>
    <w:basedOn w:val="a"/>
    <w:uiPriority w:val="34"/>
    <w:qFormat/>
    <w:rsid w:val="004C2832"/>
    <w:pPr>
      <w:ind w:left="720"/>
      <w:contextualSpacing/>
    </w:pPr>
  </w:style>
  <w:style w:type="character" w:styleId="a8">
    <w:name w:val="Intense Emphasis"/>
    <w:basedOn w:val="a0"/>
    <w:uiPriority w:val="21"/>
    <w:qFormat/>
    <w:rsid w:val="004C2832"/>
    <w:rPr>
      <w:i/>
      <w:iCs/>
      <w:color w:val="0F4761" w:themeColor="accent1" w:themeShade="BF"/>
    </w:rPr>
  </w:style>
  <w:style w:type="paragraph" w:styleId="a9">
    <w:name w:val="Intense Quote"/>
    <w:basedOn w:val="a"/>
    <w:next w:val="a"/>
    <w:link w:val="aa"/>
    <w:uiPriority w:val="30"/>
    <w:qFormat/>
    <w:rsid w:val="004C2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C2832"/>
    <w:rPr>
      <w:i/>
      <w:iCs/>
      <w:color w:val="0F4761" w:themeColor="accent1" w:themeShade="BF"/>
    </w:rPr>
  </w:style>
  <w:style w:type="character" w:styleId="ab">
    <w:name w:val="Intense Reference"/>
    <w:basedOn w:val="a0"/>
    <w:uiPriority w:val="32"/>
    <w:qFormat/>
    <w:rsid w:val="004C2832"/>
    <w:rPr>
      <w:b/>
      <w:bCs/>
      <w:smallCaps/>
      <w:color w:val="0F4761" w:themeColor="accent1" w:themeShade="BF"/>
      <w:spacing w:val="5"/>
    </w:rPr>
  </w:style>
  <w:style w:type="paragraph" w:styleId="ac">
    <w:name w:val="footer"/>
    <w:basedOn w:val="a"/>
    <w:link w:val="ad"/>
    <w:uiPriority w:val="99"/>
    <w:rsid w:val="004C2832"/>
    <w:pPr>
      <w:tabs>
        <w:tab w:val="center" w:pos="4677"/>
        <w:tab w:val="right" w:pos="9355"/>
      </w:tabs>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ad">
    <w:name w:val="Нижний колонтитул Знак"/>
    <w:basedOn w:val="a0"/>
    <w:link w:val="ac"/>
    <w:uiPriority w:val="99"/>
    <w:rsid w:val="004C2832"/>
    <w:rPr>
      <w:rFonts w:ascii="Times New Roman" w:eastAsia="Times New Roman" w:hAnsi="Times New Roman" w:cs="Times New Roman"/>
      <w:kern w:val="0"/>
      <w:sz w:val="20"/>
      <w:szCs w:val="20"/>
      <w:lang w:eastAsia="ar-SA"/>
      <w14:ligatures w14:val="none"/>
    </w:rPr>
  </w:style>
  <w:style w:type="character" w:styleId="ae">
    <w:name w:val="page number"/>
    <w:basedOn w:val="a0"/>
    <w:rsid w:val="004C2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2322</Words>
  <Characters>13238</Characters>
  <Application>Microsoft Office Word</Application>
  <DocSecurity>0</DocSecurity>
  <Lines>110</Lines>
  <Paragraphs>31</Paragraphs>
  <ScaleCrop>false</ScaleCrop>
  <Company/>
  <LinksUpToDate>false</LinksUpToDate>
  <CharactersWithSpaces>15529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Черникова Светлана Михайловна</cp:lastModifiedBy>
  <cp:revision>10</cp:revision>
  <dcterms:created xsi:type="dcterms:W3CDTF">2025-11-07T10:07:00Z</dcterms:created>
  <dcterms:modified xsi:type="dcterms:W3CDTF">2026-06-25T05:30:00Z</dcterms:modified>
</cp:coreProperties>
</file>