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jc w:val="center"/>
        <w:tabs>
          <w:tab w:val="left" w:pos="4820" w:leader="none"/>
        </w:tabs>
        <w:rPr>
          <w:b/>
        </w:rPr>
      </w:pPr>
      <w:r>
        <w:rPr>
          <w:b/>
        </w:rPr>
        <w:t xml:space="preserve">ОПИСАНИЕ ОБЪЕКТА ЗАКУПКИ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40"/>
        <w:numPr>
          <w:ilvl w:val="0"/>
          <w:numId w:val="0"/>
        </w:numPr>
        <w:jc w:val="center"/>
        <w:keepNext w:val="0"/>
        <w:spacing w:before="0"/>
        <w:tabs>
          <w:tab w:val="clear" w:pos="1134" w:leader="none"/>
          <w:tab w:val="left" w:pos="1985" w:leader="none"/>
          <w:tab w:val="left" w:pos="2268" w:leader="none"/>
        </w:tabs>
        <w:rPr>
          <w:b/>
          <w:szCs w:val="24"/>
          <w:lang w:val="ru-RU"/>
        </w:rPr>
        <w:outlineLvl w:val="0"/>
      </w:pPr>
      <w:r>
        <w:rPr>
          <w:b/>
          <w:szCs w:val="24"/>
          <w:lang w:val="ru-RU"/>
        </w:rPr>
        <w:t xml:space="preserve">1. Предмет и цель оказания услуг:</w:t>
      </w:r>
      <w:r>
        <w:rPr>
          <w:b/>
          <w:szCs w:val="24"/>
          <w:lang w:val="ru-RU"/>
        </w:rPr>
      </w:r>
      <w:r>
        <w:rPr>
          <w:b/>
          <w:szCs w:val="24"/>
          <w:lang w:val="ru-RU"/>
        </w:rPr>
      </w:r>
    </w:p>
    <w:p>
      <w:pPr>
        <w:ind w:firstLine="284"/>
        <w:jc w:val="both"/>
        <w:tabs>
          <w:tab w:val="left" w:pos="0" w:leader="none"/>
        </w:tabs>
      </w:pPr>
      <w:r>
        <w:rPr>
          <w:bCs/>
        </w:rPr>
        <w:t xml:space="preserve">1.1. </w:t>
      </w:r>
      <w:r>
        <w:t xml:space="preserve">Предметом является  оказание услуг по </w:t>
      </w:r>
      <w:r>
        <w:t xml:space="preserve">программе </w:t>
      </w:r>
      <w:r>
        <w:t xml:space="preserve">повышения квалификации</w:t>
      </w:r>
      <w:r>
        <w:t xml:space="preserve"> </w:t>
      </w:r>
      <w:r>
        <w:rPr>
          <w:bCs/>
          <w:lang w:eastAsia="ru-RU"/>
        </w:rPr>
        <w:t xml:space="preserve">«</w:t>
      </w:r>
      <w:r>
        <w:rPr>
          <w:b/>
          <w:bCs/>
          <w:color w:val="000000" w:themeColor="text1"/>
        </w:rPr>
        <w:t xml:space="preserve">Противодействие коррупции: правовые основы. Антикоррупционные мероприятия</w:t>
      </w:r>
      <w:r>
        <w:rPr>
          <w:bCs/>
          <w:lang w:eastAsia="ru-RU"/>
        </w:rPr>
        <w:t xml:space="preserve">»</w:t>
      </w:r>
      <w:r/>
    </w:p>
    <w:p>
      <w:pPr>
        <w:ind w:firstLine="284"/>
        <w:jc w:val="both"/>
        <w:tabs>
          <w:tab w:val="left" w:pos="0" w:leader="none"/>
        </w:tabs>
      </w:pPr>
      <w:r>
        <w:t xml:space="preserve">1.2. Целями данной услуги является </w:t>
      </w:r>
      <w:r>
        <w:t xml:space="preserve">повышение квалификации</w:t>
      </w:r>
      <w:r>
        <w:t xml:space="preserve"> </w:t>
      </w:r>
      <w:r>
        <w:t xml:space="preserve">специалистов </w:t>
      </w:r>
      <w:r>
        <w:t xml:space="preserve">(ответственных за противодействие коррупции и впервые принятых на работу) для выполнения требований законодательства и национального плана противодействия коррупции.</w:t>
      </w:r>
      <w:r/>
    </w:p>
    <w:p>
      <w:pPr>
        <w:ind w:firstLine="28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284"/>
        <w:jc w:val="center"/>
        <w:rPr>
          <w:b/>
        </w:rPr>
      </w:pPr>
      <w:r>
        <w:rPr>
          <w:b/>
        </w:rPr>
        <w:t xml:space="preserve">2. Срок и объём оказания услуг:</w:t>
      </w:r>
      <w:r>
        <w:rPr>
          <w:b/>
        </w:rPr>
      </w:r>
      <w:r>
        <w:rPr>
          <w:b/>
        </w:rPr>
      </w:r>
    </w:p>
    <w:p>
      <w:pPr>
        <w:ind w:firstLine="284"/>
        <w:jc w:val="both"/>
        <w:tabs>
          <w:tab w:val="left" w:pos="709" w:leader="none"/>
          <w:tab w:val="left" w:pos="1134" w:leader="none"/>
          <w:tab w:val="left" w:pos="1701" w:leader="none"/>
        </w:tabs>
        <w:rPr>
          <w:i/>
          <w:highlight w:val="none"/>
        </w:rPr>
      </w:pPr>
      <w:r>
        <w:rPr>
          <w:highlight w:val="none"/>
        </w:rPr>
        <w:t xml:space="preserve">2.1 Сроки оказания образовательных услуг:</w:t>
      </w:r>
      <w:r>
        <w:rPr>
          <w:highlight w:val="none"/>
        </w:rPr>
        <w:t xml:space="preserve"> 03.08.2026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284"/>
        <w:jc w:val="both"/>
        <w:widowControl w:val="off"/>
        <w:tabs>
          <w:tab w:val="left" w:pos="0" w:leader="none"/>
          <w:tab w:val="left" w:pos="1134" w:leader="none"/>
          <w:tab w:val="left" w:pos="1701" w:leader="none"/>
        </w:tabs>
        <w:rPr>
          <w:highlight w:val="none"/>
        </w:rPr>
      </w:pPr>
      <w:r>
        <w:rPr>
          <w:highlight w:val="none"/>
        </w:rPr>
        <w:t xml:space="preserve">2.2. Количество слушателей курсов: </w:t>
      </w:r>
      <w:r>
        <w:rPr>
          <w:highlight w:val="none"/>
        </w:rPr>
        <w:t xml:space="preserve">3</w:t>
      </w:r>
      <w:r>
        <w:rPr>
          <w:highlight w:val="none"/>
        </w:rPr>
        <w:t xml:space="preserve">5</w:t>
      </w:r>
      <w:r>
        <w:rPr>
          <w:highlight w:val="none"/>
        </w:rPr>
      </w:r>
    </w:p>
    <w:p>
      <w:pPr>
        <w:ind w:firstLine="284"/>
        <w:jc w:val="both"/>
        <w:widowControl w:val="off"/>
        <w:tabs>
          <w:tab w:val="left" w:pos="0" w:leader="none"/>
          <w:tab w:val="left" w:pos="1134" w:leader="none"/>
          <w:tab w:val="left" w:pos="1701" w:leader="none"/>
        </w:tabs>
        <w:rPr>
          <w:highlight w:val="none"/>
        </w:rPr>
      </w:pPr>
      <w:r>
        <w:rPr>
          <w:highlight w:val="none"/>
        </w:rPr>
        <w:t xml:space="preserve">2.3. Форма </w:t>
      </w:r>
      <w:r>
        <w:rPr>
          <w:highlight w:val="none"/>
        </w:rPr>
        <w:t xml:space="preserve">обучения: </w:t>
      </w:r>
      <w:r>
        <w:rPr>
          <w:highlight w:val="none"/>
        </w:rPr>
        <w:t xml:space="preserve">прямой эфир+</w:t>
      </w:r>
      <w:r>
        <w:rPr>
          <w:rFonts w:eastAsia="Arial"/>
          <w:bCs/>
          <w:i/>
          <w:highlight w:val="none"/>
        </w:rPr>
        <w:t xml:space="preserve"> </w:t>
      </w:r>
      <w:r>
        <w:rPr>
          <w:rFonts w:eastAsia="Arial"/>
          <w:bCs/>
          <w:highlight w:val="none"/>
        </w:rPr>
        <w:t xml:space="preserve">заочная форма (с использованием дистанционных технологий). </w:t>
      </w:r>
      <w:r>
        <w:rPr>
          <w:highlight w:val="none"/>
        </w:rPr>
      </w:r>
      <w:r>
        <w:rPr>
          <w:highlight w:val="none"/>
        </w:rPr>
      </w:r>
    </w:p>
    <w:p>
      <w:pPr>
        <w:pStyle w:val="1037"/>
        <w:ind w:left="0" w:firstLine="284"/>
        <w:jc w:val="both"/>
        <w:shd w:val="clear" w:color="auto" w:fill="ffffff"/>
        <w:tabs>
          <w:tab w:val="left" w:pos="993" w:leader="none"/>
        </w:tabs>
        <w:rPr>
          <w:rFonts w:eastAsia="Arial"/>
          <w:b/>
          <w:bCs/>
          <w:i/>
          <w:sz w:val="22"/>
          <w:szCs w:val="22"/>
          <w:lang w:val="ru-RU"/>
        </w:rPr>
      </w:pPr>
      <w:r>
        <w:rPr>
          <w:highlight w:val="none"/>
          <w:lang w:val="ru-RU"/>
        </w:rPr>
        <w:t xml:space="preserve">2.4. Объем дополнительной образовательной</w:t>
      </w:r>
      <w:bookmarkStart w:id="0" w:name="_GoBack"/>
      <w:r>
        <w:rPr>
          <w:highlight w:val="none"/>
        </w:rPr>
      </w:r>
      <w:bookmarkEnd w:id="0"/>
      <w:r>
        <w:rPr>
          <w:highlight w:val="none"/>
          <w:lang w:val="ru-RU"/>
        </w:rPr>
        <w:t xml:space="preserve"> программ</w:t>
      </w:r>
      <w:r>
        <w:rPr>
          <w:highlight w:val="none"/>
          <w:lang w:val="ru-RU"/>
        </w:rPr>
        <w:t xml:space="preserve">е </w:t>
      </w:r>
      <w:r>
        <w:rPr>
          <w:highlight w:val="none"/>
          <w:lang w:val="ru-RU"/>
        </w:rPr>
        <w:t xml:space="preserve">повышения квалификации </w:t>
      </w:r>
      <w:r>
        <w:rPr>
          <w:highlight w:val="none"/>
          <w:lang w:val="ru-RU"/>
        </w:rPr>
        <w:t xml:space="preserve">должен составлять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не менее </w:t>
      </w:r>
      <w:r>
        <w:rPr>
          <w:highlight w:val="none"/>
          <w:lang w:val="ru-RU"/>
        </w:rPr>
        <w:t xml:space="preserve">72</w:t>
      </w:r>
      <w:r>
        <w:rPr>
          <w:highlight w:val="none"/>
          <w:lang w:val="ru-RU"/>
        </w:rPr>
        <w:t xml:space="preserve"> академических часов.</w:t>
      </w:r>
      <w:r>
        <w:rPr>
          <w:highlight w:val="none"/>
          <w:lang w:val="ru-RU"/>
        </w:rPr>
        <w:t xml:space="preserve"> </w:t>
      </w:r>
      <w:r>
        <w:rPr>
          <w:lang w:val="ru-RU"/>
        </w:rPr>
        <w:t xml:space="preserve">Из них </w:t>
      </w:r>
      <w:r>
        <w:rPr>
          <w:lang w:val="ru-RU"/>
        </w:rPr>
        <w:t xml:space="preserve">прямой эфир</w:t>
      </w:r>
      <w:r>
        <w:rPr>
          <w:lang w:val="ru-RU"/>
        </w:rPr>
        <w:t xml:space="preserve"> не менее </w:t>
      </w:r>
      <w:r>
        <w:rPr>
          <w:lang w:val="ru-RU"/>
        </w:rPr>
        <w:t xml:space="preserve">1</w:t>
      </w:r>
      <w:r>
        <w:rPr>
          <w:lang w:val="ru-RU"/>
        </w:rPr>
        <w:t xml:space="preserve"> </w:t>
      </w:r>
      <w:r>
        <w:rPr>
          <w:lang w:val="ru-RU"/>
        </w:rPr>
        <w:t xml:space="preserve">дн</w:t>
      </w:r>
      <w:r>
        <w:rPr>
          <w:lang w:val="ru-RU"/>
        </w:rPr>
        <w:t xml:space="preserve">я</w:t>
      </w:r>
      <w:r>
        <w:rPr>
          <w:lang w:val="ru-RU"/>
        </w:rPr>
        <w:t xml:space="preserve"> </w:t>
      </w:r>
      <w:r>
        <w:rPr>
          <w:lang w:val="ru-RU"/>
        </w:rPr>
        <w:t xml:space="preserve">(не менее 2-х, но не более 3-х часов прямого эфира в день), с предоставлением записи в день эфира. </w:t>
      </w:r>
      <w:r>
        <w:rPr>
          <w:rFonts w:eastAsia="Arial"/>
          <w:b/>
          <w:bCs/>
          <w:i/>
          <w:sz w:val="22"/>
          <w:szCs w:val="22"/>
          <w:lang w:val="ru-RU"/>
        </w:rPr>
      </w:r>
      <w:r>
        <w:rPr>
          <w:rFonts w:eastAsia="Arial"/>
          <w:b/>
          <w:bCs/>
          <w:i/>
          <w:sz w:val="22"/>
          <w:szCs w:val="22"/>
          <w:lang w:val="ru-RU"/>
        </w:rPr>
      </w:r>
    </w:p>
    <w:p>
      <w:pPr>
        <w:pStyle w:val="1037"/>
        <w:ind w:left="0"/>
        <w:jc w:val="center"/>
        <w:shd w:val="clear" w:color="auto" w:fill="ffffff"/>
        <w:tabs>
          <w:tab w:val="left" w:pos="993" w:leader="none"/>
        </w:tabs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</w:r>
      <w:r>
        <w:rPr>
          <w:b/>
          <w:bCs/>
          <w:sz w:val="22"/>
          <w:szCs w:val="22"/>
          <w:lang w:val="ru-RU"/>
        </w:rPr>
      </w:r>
      <w:r>
        <w:rPr>
          <w:b/>
          <w:bCs/>
          <w:sz w:val="22"/>
          <w:szCs w:val="22"/>
          <w:lang w:val="ru-RU"/>
        </w:rPr>
      </w:r>
    </w:p>
    <w:p>
      <w:pPr>
        <w:pStyle w:val="1037"/>
        <w:ind w:left="0"/>
        <w:jc w:val="center"/>
        <w:shd w:val="clear" w:color="auto" w:fill="ffffff"/>
        <w:tabs>
          <w:tab w:val="left" w:pos="993" w:leader="none"/>
        </w:tabs>
        <w:rPr>
          <w:lang w:val="ru-RU"/>
        </w:rPr>
      </w:pPr>
      <w:r>
        <w:rPr>
          <w:b/>
          <w:lang w:val="ru-RU"/>
        </w:rPr>
        <w:t xml:space="preserve">3</w:t>
      </w:r>
      <w:r>
        <w:rPr>
          <w:lang w:val="ru-RU"/>
        </w:rPr>
        <w:t xml:space="preserve">. </w:t>
      </w:r>
      <w:r>
        <w:rPr>
          <w:rStyle w:val="1023"/>
          <w:sz w:val="24"/>
          <w:szCs w:val="24"/>
          <w:lang w:val="ru-RU"/>
        </w:rPr>
        <w:t xml:space="preserve">Требования к Исполнителю</w:t>
      </w:r>
      <w:r>
        <w:rPr>
          <w:rStyle w:val="1023"/>
          <w:sz w:val="22"/>
          <w:szCs w:val="22"/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993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3.1. </w:t>
      </w:r>
      <w:r>
        <w:rPr>
          <w:rStyle w:val="1017"/>
          <w:sz w:val="24"/>
          <w:szCs w:val="24"/>
        </w:rPr>
        <w:t xml:space="preserve">Наличие у Исполнителя де</w:t>
      </w:r>
      <w:r>
        <w:rPr>
          <w:rStyle w:val="1017"/>
          <w:sz w:val="24"/>
          <w:szCs w:val="24"/>
        </w:rPr>
        <w:t xml:space="preserve">йствующей лицензии на осуществление образовательной деятельности в соответствии с Федеральным законом от 29.12.2012 № 273-Ф3 «Об образовании в Российской Федерации», Федеральным законом от 04.05.2011 № 99-ФЗ «О лицензировании отдельных видов деятельности».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993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3.2. </w:t>
      </w:r>
      <w:r>
        <w:rPr>
          <w:rStyle w:val="1017"/>
          <w:sz w:val="24"/>
          <w:szCs w:val="24"/>
        </w:rPr>
        <w:t xml:space="preserve">В соответствии с Федеральным законом от 27.07.2006 № 152-ФЗ «О персональных данных», исполнитель должен являться оператором персональных данных. Сведения об исполнителе должны содержаться в реестре операторов персональных данных.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jc w:val="both"/>
        <w:spacing w:line="240" w:lineRule="auto"/>
        <w:widowControl/>
        <w:tabs>
          <w:tab w:val="left" w:pos="993" w:leader="none"/>
        </w:tabs>
        <w:rPr>
          <w:rStyle w:val="1017"/>
          <w:sz w:val="24"/>
          <w:szCs w:val="24"/>
          <w:highlight w:val="yellow"/>
        </w:rPr>
      </w:pPr>
      <w:r>
        <w:rPr>
          <w:rStyle w:val="1017"/>
          <w:sz w:val="24"/>
          <w:szCs w:val="24"/>
        </w:rPr>
        <w:t xml:space="preserve">     </w:t>
      </w:r>
      <w:r>
        <w:rPr>
          <w:rStyle w:val="1017"/>
          <w:sz w:val="24"/>
          <w:szCs w:val="24"/>
        </w:rPr>
        <w:t xml:space="preserve">3.3. </w:t>
      </w:r>
      <w:r>
        <w:rPr>
          <w:rStyle w:val="1017"/>
          <w:sz w:val="24"/>
          <w:szCs w:val="24"/>
        </w:rPr>
        <w:t xml:space="preserve">Обучение с применением дистанционных технологий должно быт реализовано в соответствии с </w:t>
      </w:r>
      <w:r>
        <w:rPr>
          <w:rFonts w:ascii="Times New Roman" w:hAnsi="Times New Roman" w:cs="Times New Roman"/>
        </w:rPr>
        <w:t xml:space="preserve">Постановление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Правительства Российской Федерации от 11.10.2023 № 1678</w:t>
      </w:r>
      <w:r>
        <w:rPr>
          <w:rFonts w:ascii="Times New Roman" w:hAnsi="Times New Roman" w:cs="Times New Roman"/>
        </w:rPr>
        <w:br/>
        <w:t xml:space="preserve">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Style w:val="1017"/>
          <w:sz w:val="24"/>
          <w:szCs w:val="24"/>
          <w:highlight w:val="yellow"/>
        </w:rPr>
      </w:r>
      <w:r>
        <w:rPr>
          <w:rStyle w:val="1017"/>
          <w:sz w:val="24"/>
          <w:szCs w:val="24"/>
          <w:highlight w:val="yellow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3.4. </w:t>
      </w:r>
      <w:r>
        <w:rPr>
          <w:rFonts w:ascii="Times New Roman" w:hAnsi="Times New Roman" w:cs="Times New Roman"/>
          <w:bCs/>
        </w:rPr>
        <w:t xml:space="preserve">Исполнитель должен создавать необходимые условия для освоения слушателями образовательной программы: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3.4.1. </w:t>
      </w:r>
      <w:r>
        <w:rPr>
          <w:rStyle w:val="1017"/>
          <w:sz w:val="24"/>
          <w:szCs w:val="24"/>
        </w:rPr>
        <w:t xml:space="preserve">Предоставить слушателям возможность использовать материально-техническую базу Исполнителя в пределах, необходимых для освоения образовательной программы.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  <w:tab w:val="left" w:pos="1276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3.4.2. </w:t>
      </w:r>
      <w:r>
        <w:rPr>
          <w:rStyle w:val="1017"/>
          <w:sz w:val="24"/>
          <w:szCs w:val="24"/>
        </w:rPr>
        <w:t xml:space="preserve">Обеспечить слушателей материалами, в соответствии с образовательной программой.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Методические материалы: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- Презентации по темам обучения.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- Видео-уроки.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- Шаблоны документов.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  Иные вспомогательные и справочные материалы.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</w:tabs>
        <w:rPr>
          <w:rStyle w:val="1017"/>
          <w:b/>
          <w:sz w:val="24"/>
          <w:szCs w:val="24"/>
          <w:highlight w:val="none"/>
        </w:rPr>
      </w:pPr>
      <w:r>
        <w:rPr>
          <w:rStyle w:val="1017"/>
          <w:b/>
          <w:sz w:val="24"/>
          <w:szCs w:val="24"/>
          <w:highlight w:val="none"/>
        </w:rPr>
        <w:t xml:space="preserve">3.4.3. Обязательно наличие у исполнителя мобильной версии системы обучения.</w:t>
      </w:r>
      <w:r>
        <w:rPr>
          <w:rStyle w:val="1017"/>
          <w:b/>
          <w:sz w:val="24"/>
          <w:szCs w:val="24"/>
          <w:highlight w:val="none"/>
        </w:rPr>
      </w:r>
      <w:r>
        <w:rPr>
          <w:rStyle w:val="1017"/>
          <w:b/>
          <w:sz w:val="24"/>
          <w:szCs w:val="24"/>
          <w:highlight w:val="none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  <w:tab w:val="left" w:pos="1276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3.4.4. Слушателям должна быть обеспечена возможность предварительного демонстрационного ознакомительного доступа к содержанию и функционалу системы обучения </w:t>
      </w:r>
      <w:r>
        <w:rPr>
          <w:rFonts w:ascii="Times New Roman" w:hAnsi="Times New Roman" w:cs="Times New Roman"/>
        </w:rPr>
        <w:t xml:space="preserve">(личный кабинет слушателя)</w:t>
      </w:r>
      <w:r>
        <w:rPr>
          <w:rStyle w:val="1017"/>
          <w:sz w:val="24"/>
          <w:szCs w:val="24"/>
        </w:rPr>
        <w:t xml:space="preserve">, заочной формы (с использованием дистанционных технологий) – «</w:t>
      </w:r>
      <w:r>
        <w:rPr>
          <w:rStyle w:val="1017"/>
          <w:sz w:val="24"/>
          <w:szCs w:val="24"/>
        </w:rPr>
        <w:t xml:space="preserve">демо</w:t>
      </w:r>
      <w:r>
        <w:rPr>
          <w:rStyle w:val="1017"/>
          <w:sz w:val="24"/>
          <w:szCs w:val="24"/>
        </w:rPr>
        <w:t xml:space="preserve"> доступ». 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firstLine="284"/>
        <w:jc w:val="both"/>
        <w:spacing w:line="240" w:lineRule="auto"/>
        <w:widowControl/>
        <w:tabs>
          <w:tab w:val="left" w:pos="1134" w:leader="none"/>
          <w:tab w:val="left" w:pos="1276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3.5.Преподаватель прямого эфира должен иметь практический опыт в сфере </w:t>
      </w:r>
      <w:r>
        <w:rPr>
          <w:rFonts w:ascii="Times New Roman" w:hAnsi="Times New Roman" w:cs="Times New Roman"/>
        </w:rPr>
        <w:t xml:space="preserve">преподаваемых дисциплин</w:t>
      </w:r>
      <w:r>
        <w:rPr>
          <w:rStyle w:val="1017"/>
          <w:sz w:val="24"/>
          <w:szCs w:val="24"/>
        </w:rPr>
        <w:t xml:space="preserve">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ind w:firstLine="284"/>
        <w:jc w:val="both"/>
      </w:pPr>
      <w:r>
        <w:rPr>
          <w:color w:val="000000"/>
        </w:rPr>
        <w:t xml:space="preserve">3.6. В рамках </w:t>
      </w:r>
      <w:r>
        <w:t xml:space="preserve">обучения </w:t>
      </w:r>
      <w:r>
        <w:rPr>
          <w:rFonts w:eastAsia="Arial"/>
          <w:bCs/>
        </w:rPr>
        <w:t xml:space="preserve">слушателей</w:t>
      </w:r>
      <w:r>
        <w:t xml:space="preserve"> учебный процесс должен:</w:t>
      </w:r>
      <w:r/>
    </w:p>
    <w:p>
      <w:pPr>
        <w:ind w:firstLine="284"/>
        <w:jc w:val="both"/>
      </w:pPr>
      <w:r>
        <w:t xml:space="preserve">- быть организован на современном уровне с применением инновационных технологий и методик обучения; </w:t>
      </w:r>
      <w:r/>
    </w:p>
    <w:p>
      <w:pPr>
        <w:ind w:firstLine="284"/>
        <w:jc w:val="both"/>
      </w:pPr>
      <w:r>
        <w:t xml:space="preserve">- учитывать требования законодательных и иных нормативных правовых актов (в том числе отраслевых) о государственном и муниципальном управлении;</w:t>
      </w:r>
      <w:r/>
    </w:p>
    <w:p>
      <w:pPr>
        <w:ind w:firstLine="284"/>
        <w:jc w:val="both"/>
      </w:pPr>
      <w:r>
        <w:t xml:space="preserve">- обеспечить получение слушателями знаний, умений и навыков применения нормативных правовых актов, регулирующих отношения, возникающие в процессе решения профессиональных задач.</w:t>
      </w:r>
      <w:r/>
    </w:p>
    <w:p>
      <w:pPr>
        <w:ind w:firstLine="284"/>
        <w:jc w:val="both"/>
      </w:pPr>
      <w:r>
        <w:rPr>
          <w:color w:val="000000"/>
        </w:rPr>
        <w:t xml:space="preserve"> 3.7. Обучение с применением дистанционных технологий включает изучение слушателем лекционных материалов (теоретических и практических), выполнение тестовых заданий (по каждой теме изученного материала), слайды с подробным рассмотрением тем для </w:t>
      </w:r>
      <w:r>
        <w:rPr>
          <w:color w:val="000000"/>
        </w:rPr>
        <w:t xml:space="preserve">самостоятельного</w:t>
      </w:r>
      <w:r>
        <w:rPr>
          <w:bCs/>
        </w:rPr>
        <w:t xml:space="preserve"> изу</w:t>
      </w:r>
      <w:r/>
    </w:p>
    <w:p>
      <w:pPr>
        <w:ind w:firstLine="284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284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rPr>
          <w:highlight w:val="none"/>
        </w:rPr>
      </w:pPr>
      <w:r>
        <w:rPr>
          <w:bCs/>
        </w:rPr>
        <w:t xml:space="preserve">чения</w:t>
      </w:r>
      <w:r>
        <w:t xml:space="preserve">), а также получение консультаций преподавателей в электронной системе обучения (личный кабинет слушателя)</w:t>
      </w:r>
      <w:r>
        <w:rPr>
          <w:bCs/>
        </w:rPr>
        <w:t xml:space="preserve">, с подробным письменным ответом подготовленным в пределах 48 часов, по возможности ответ дополняется разъяснениями регуляторов и иной дополнительной аргументацией)</w:t>
      </w:r>
      <w:r>
        <w:t xml:space="preserve">,  обучение завершается обязательной для слушателей аттестацией (итоговой контрольной),</w:t>
      </w:r>
      <w:r>
        <w:rPr>
          <w:b/>
          <w:bCs/>
        </w:rPr>
        <w:t xml:space="preserve"> </w:t>
      </w:r>
      <w:r>
        <w:t xml:space="preserve"> посредством использования сети «интернет». </w:t>
      </w:r>
      <w:r>
        <w:rPr>
          <w:highlight w:val="none"/>
        </w:rPr>
      </w:r>
    </w:p>
    <w:p>
      <w:pPr>
        <w:ind w:firstLine="284"/>
        <w:jc w:val="both"/>
        <w:rPr>
          <w:bCs/>
        </w:rPr>
      </w:pPr>
      <w:r>
        <w:t xml:space="preserve">  3.8. Слушателям должна быть обеспечена возможность круглосуточного доступа к системе обучения </w:t>
      </w:r>
      <w:r>
        <w:rPr>
          <w:rFonts w:eastAsia="Arial"/>
          <w:bCs/>
        </w:rPr>
        <w:t xml:space="preserve">заочной формы (с использованием дистанционных технологий)</w:t>
      </w:r>
      <w:r>
        <w:t xml:space="preserve"> (личный кабинет слушателя).</w:t>
      </w:r>
      <w:r>
        <w:rPr>
          <w:bCs/>
        </w:rPr>
      </w:r>
      <w:r>
        <w:rPr>
          <w:bCs/>
        </w:rPr>
      </w:r>
    </w:p>
    <w:p>
      <w:pPr>
        <w:ind w:firstLine="284"/>
        <w:jc w:val="both"/>
      </w:pPr>
      <w:r>
        <w:t xml:space="preserve"> </w:t>
      </w:r>
      <w:r>
        <w:t xml:space="preserve">3.9. Доступ к системе обучения предоставляется слушателю на 1 год (включая срок обучения)</w:t>
      </w:r>
      <w:r>
        <w:rPr>
          <w:bCs/>
        </w:rPr>
        <w:t xml:space="preserve">.</w:t>
      </w:r>
      <w:r>
        <w:t xml:space="preserve"> </w:t>
      </w:r>
      <w:r/>
    </w:p>
    <w:p>
      <w:pPr>
        <w:ind w:firstLine="284"/>
        <w:jc w:val="both"/>
      </w:pPr>
      <w:r>
        <w:t xml:space="preserve"> </w:t>
      </w:r>
      <w:r>
        <w:t xml:space="preserve">3.1</w:t>
      </w:r>
      <w:r>
        <w:t xml:space="preserve">0. Авторизация пользователей для доступа к системе обучения (личный кабинет слушателя) должна выполняться по логину, паролю с любого компьютера и мобильного устройства, подключенного к сети Интернет, которые будут присваиваться после заключения контракта. </w:t>
      </w:r>
      <w:r/>
    </w:p>
    <w:p>
      <w:pPr>
        <w:pStyle w:val="104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3.11. В процессе обучения и после завершения обучения Исполнитель должен обеспечить консультационную поддержку слушателя по вопросам, связанным с практическим применением полученных знаний в процессе решения профессиональных задач.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</w:pPr>
      <w:r/>
      <w:r/>
    </w:p>
    <w:p>
      <w:pPr>
        <w:jc w:val="center"/>
        <w:rPr>
          <w:rStyle w:val="1017"/>
          <w:sz w:val="24"/>
          <w:szCs w:val="24"/>
        </w:rPr>
      </w:pPr>
      <w:r>
        <w:rPr>
          <w:b/>
        </w:rPr>
        <w:t xml:space="preserve">4. Требования к содержанию образовательной программы</w:t>
      </w:r>
      <w:r>
        <w:t xml:space="preserve">: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ind w:left="360"/>
        <w:jc w:val="both"/>
      </w:pPr>
      <w:r>
        <w:t xml:space="preserve">4.1. </w:t>
      </w:r>
      <w:r>
        <w:t xml:space="preserve">В содержании образовательной программы необходимо предусмотреть изучение следующих тем и дисциплин: </w:t>
      </w:r>
      <w:r/>
    </w:p>
    <w:p>
      <w:pPr>
        <w:pStyle w:val="1033"/>
        <w:spacing w:after="0" w:line="276" w:lineRule="auto"/>
        <w:tabs>
          <w:tab w:val="left" w:pos="284" w:leader="none"/>
          <w:tab w:val="left" w:pos="709" w:leader="none"/>
          <w:tab w:val="left" w:pos="993" w:leader="none"/>
        </w:tabs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  <w:lang w:val="ru-RU" w:eastAsia="en-US"/>
        </w:rPr>
        <w:t xml:space="preserve">1. Введение в антикоррупционное законодательство.</w:t>
      </w:r>
      <w:r>
        <w:rPr>
          <w:rFonts w:eastAsiaTheme="minorHAnsi"/>
          <w:b w:val="0"/>
          <w:bCs w:val="0"/>
        </w:rPr>
      </w:r>
      <w:r>
        <w:rPr>
          <w:rFonts w:eastAsiaTheme="minorHAnsi"/>
          <w:b w:val="0"/>
          <w:bCs w:val="0"/>
        </w:rPr>
      </w:r>
    </w:p>
    <w:p>
      <w:pPr>
        <w:pStyle w:val="1033"/>
        <w:spacing w:after="0" w:line="276" w:lineRule="auto"/>
        <w:tabs>
          <w:tab w:val="left" w:pos="284" w:leader="none"/>
          <w:tab w:val="left" w:pos="709" w:leader="none"/>
          <w:tab w:val="left" w:pos="993" w:leader="none"/>
        </w:tabs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  <w:lang w:val="ru-RU" w:eastAsia="en-US"/>
        </w:rPr>
        <w:t xml:space="preserve">2. Правовые основы противодействия коррупции.</w:t>
      </w:r>
      <w:r>
        <w:rPr>
          <w:rFonts w:eastAsiaTheme="minorHAnsi"/>
          <w:b w:val="0"/>
          <w:bCs w:val="0"/>
        </w:rPr>
      </w:r>
      <w:r>
        <w:rPr>
          <w:rFonts w:eastAsiaTheme="minorHAnsi"/>
          <w:b w:val="0"/>
          <w:bCs w:val="0"/>
        </w:rPr>
      </w:r>
    </w:p>
    <w:p>
      <w:pPr>
        <w:pStyle w:val="1033"/>
        <w:spacing w:after="0" w:line="276" w:lineRule="auto"/>
        <w:tabs>
          <w:tab w:val="left" w:pos="284" w:leader="none"/>
          <w:tab w:val="left" w:pos="709" w:leader="none"/>
          <w:tab w:val="left" w:pos="993" w:leader="none"/>
        </w:tabs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  <w:lang w:val="ru-RU" w:eastAsia="en-US"/>
        </w:rPr>
        <w:t xml:space="preserve">3. Формирование антикоррупционной политики в органах государственной власти и органах местного самоуправления.</w:t>
      </w:r>
      <w:r>
        <w:rPr>
          <w:rFonts w:eastAsiaTheme="minorHAnsi"/>
          <w:b w:val="0"/>
          <w:bCs w:val="0"/>
        </w:rPr>
      </w:r>
      <w:r>
        <w:rPr>
          <w:rFonts w:eastAsiaTheme="minorHAnsi"/>
          <w:b w:val="0"/>
          <w:bCs w:val="0"/>
        </w:rPr>
      </w:r>
    </w:p>
    <w:p>
      <w:pPr>
        <w:pStyle w:val="1033"/>
        <w:spacing w:after="0" w:line="276" w:lineRule="auto"/>
        <w:tabs>
          <w:tab w:val="left" w:pos="284" w:leader="none"/>
          <w:tab w:val="left" w:pos="709" w:leader="none"/>
          <w:tab w:val="left" w:pos="993" w:leader="none"/>
        </w:tabs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  <w:lang w:val="ru-RU" w:eastAsia="en-US"/>
        </w:rPr>
        <w:t xml:space="preserve">4. Противодействие коррупции в сфере закупок.</w:t>
      </w:r>
      <w:r>
        <w:rPr>
          <w:rFonts w:eastAsiaTheme="minorHAnsi"/>
          <w:b w:val="0"/>
          <w:bCs w:val="0"/>
        </w:rPr>
      </w:r>
      <w:r>
        <w:rPr>
          <w:rFonts w:eastAsiaTheme="minorHAnsi"/>
          <w:b w:val="0"/>
          <w:bCs w:val="0"/>
        </w:rPr>
      </w:r>
    </w:p>
    <w:p>
      <w:pPr>
        <w:pStyle w:val="1033"/>
        <w:spacing w:after="0" w:line="276" w:lineRule="auto"/>
        <w:tabs>
          <w:tab w:val="left" w:pos="284" w:leader="none"/>
          <w:tab w:val="left" w:pos="709" w:leader="none"/>
          <w:tab w:val="left" w:pos="993" w:leader="none"/>
        </w:tabs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  <w:lang w:val="ru-RU" w:eastAsia="en-US"/>
        </w:rPr>
        <w:t xml:space="preserve">5. Контроль в рамках антикоррупционного законодательства.</w:t>
      </w:r>
      <w:r>
        <w:rPr>
          <w:rFonts w:eastAsiaTheme="minorHAnsi"/>
          <w:b w:val="0"/>
          <w:bCs w:val="0"/>
        </w:rPr>
      </w:r>
      <w:r>
        <w:rPr>
          <w:rFonts w:eastAsiaTheme="minorHAnsi"/>
          <w:b w:val="0"/>
          <w:bCs w:val="0"/>
        </w:rPr>
      </w:r>
    </w:p>
    <w:p>
      <w:pPr>
        <w:ind w:firstLine="567"/>
        <w:jc w:val="both"/>
        <w:spacing w:line="276" w:lineRule="auto"/>
      </w:pPr>
      <w:r>
        <w:rPr>
          <w:iCs/>
          <w:highlight w:val="none"/>
        </w:rPr>
      </w:r>
      <w:r>
        <w:rPr>
          <w:iCs/>
          <w:highlight w:val="none"/>
        </w:rPr>
      </w:r>
      <w:r/>
    </w:p>
    <w:p>
      <w:pPr>
        <w:ind w:firstLine="567"/>
        <w:jc w:val="both"/>
        <w:spacing w:line="276" w:lineRule="auto"/>
        <w:rPr>
          <w:highlight w:val="none"/>
        </w:rPr>
      </w:pPr>
      <w:r>
        <w:t xml:space="preserve">4.2. Программа должна быть ориентирована на современные инновационные образовательные т</w:t>
      </w:r>
      <w:r>
        <w:t xml:space="preserve">ехнологии и средства обучения в т.ч. активные методы, анализ конкретных ситуаций, использование теории и практики принятия управленческих решений, дифференцированное обучение, применение современных методов контроля и управления образовательным процессом. </w:t>
      </w:r>
      <w:r>
        <w:rPr>
          <w:iCs/>
        </w:rPr>
        <w:t xml:space="preserve">Занятия должны проводиться по темам с использованием наглядных материалов и применением активных форм обучения (кейсов, деловых игр).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widowControl w:val="off"/>
      </w:pPr>
      <w:r>
        <w:t xml:space="preserve">4.3. По результатам обучения слушатели должны пройти экзамен в форме итогового тестирования.</w:t>
      </w:r>
      <w:r/>
    </w:p>
    <w:p>
      <w:pPr>
        <w:ind w:firstLine="567"/>
        <w:jc w:val="both"/>
        <w:widowControl w:val="off"/>
      </w:pPr>
      <w:r/>
      <w:r/>
    </w:p>
    <w:p>
      <w:pPr>
        <w:pStyle w:val="1037"/>
        <w:ind w:left="360"/>
        <w:jc w:val="center"/>
        <w:widowControl w:val="off"/>
        <w:rPr>
          <w:lang w:val="ru-RU"/>
        </w:rPr>
      </w:pPr>
      <w:r>
        <w:rPr>
          <w:b/>
          <w:lang w:val="ru-RU"/>
        </w:rPr>
        <w:t xml:space="preserve">5. </w:t>
      </w:r>
      <w:r>
        <w:rPr>
          <w:b/>
          <w:lang w:val="ru-RU"/>
        </w:rPr>
        <w:t xml:space="preserve">Требования к документу об образовании:</w:t>
      </w:r>
      <w:r>
        <w:rPr>
          <w:lang w:val="ru-RU"/>
        </w:rPr>
      </w:r>
      <w:r>
        <w:rPr>
          <w:lang w:val="ru-RU"/>
        </w:rPr>
      </w:r>
    </w:p>
    <w:p>
      <w:pPr>
        <w:ind w:firstLine="567"/>
        <w:jc w:val="both"/>
      </w:pPr>
      <w:r>
        <w:t xml:space="preserve">5. По результатам обучения слушателям, успешно освоившим дополнительную профессиональную программу и прошедшим итоговую аттестацию, выдается документ (</w:t>
      </w:r>
      <w:r>
        <w:rPr>
          <w:rFonts w:eastAsia="Calibri"/>
        </w:rPr>
        <w:t xml:space="preserve">у</w:t>
      </w:r>
      <w:r>
        <w:rPr>
          <w:rFonts w:eastAsia="Calibri"/>
        </w:rPr>
        <w:t xml:space="preserve">достоверение о повышении квалификации</w:t>
      </w:r>
      <w:r>
        <w:rPr>
          <w:rFonts w:eastAsia="Calibri"/>
        </w:rPr>
        <w:t xml:space="preserve">)</w:t>
      </w:r>
      <w:r>
        <w:rPr>
          <w:rFonts w:eastAsia="Calibri"/>
        </w:rPr>
        <w:t xml:space="preserve"> по программе дополнительного профессионального образования,</w:t>
      </w:r>
      <w:r>
        <w:t xml:space="preserve"> образца установленного образовательной организацией.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rPr>
          <w:b/>
          <w:color w:val="00000a"/>
        </w:rPr>
      </w:pPr>
      <w:r>
        <w:rPr>
          <w:b/>
        </w:rPr>
        <w:t xml:space="preserve">В соответствии с требованиями Постановления </w:t>
      </w:r>
      <w:r>
        <w:rPr>
          <w:b/>
        </w:rPr>
        <w:t xml:space="preserve">Правительства Российской Федерации от 31.05.2021 № 825 «О федеральной информационной системе «Федеральный реестр сведений о документах об образовании и (или) о квали</w:t>
      </w:r>
      <w:r>
        <w:rPr>
          <w:b/>
        </w:rPr>
        <w:t xml:space="preserve">фикации, документах об обучении» (ФИС ФРДО) и </w:t>
      </w:r>
      <w:r>
        <w:rPr>
          <w:b/>
        </w:rPr>
        <w:t xml:space="preserve"> частей 9 и 10 статьи 98, пункта 2 части 15 статьи 107 Федерального закона от 29 декабря 2012 г. № 273-ФЗ «Об образовании в Российской Федерации»</w:t>
      </w:r>
      <w:r>
        <w:rPr>
          <w:b/>
        </w:rPr>
        <w:t xml:space="preserve">, образовательной организации дополнительного профессионального образования необходимо вносить данные в ФИС ФРДО по выданным документам об образовании. </w:t>
      </w:r>
      <w:r>
        <w:rPr>
          <w:b/>
          <w:color w:val="00000a"/>
        </w:rPr>
      </w:r>
      <w:r>
        <w:rPr>
          <w:b/>
          <w:color w:val="00000a"/>
        </w:rPr>
      </w:r>
    </w:p>
    <w:p>
      <w:pPr>
        <w:ind w:firstLine="567"/>
        <w:jc w:val="both"/>
        <w:rPr>
          <w:b/>
          <w:color w:val="00000a"/>
        </w:rPr>
      </w:pPr>
      <w:r>
        <w:rPr>
          <w:b/>
          <w:color w:val="00000a"/>
        </w:rPr>
      </w:r>
      <w:r>
        <w:rPr>
          <w:b/>
          <w:color w:val="00000a"/>
        </w:rPr>
      </w:r>
      <w:r>
        <w:rPr>
          <w:b/>
          <w:color w:val="00000a"/>
        </w:rPr>
      </w:r>
    </w:p>
    <w:sectPr>
      <w:footnotePr/>
      <w:endnotePr/>
      <w:type w:val="nextPage"/>
      <w:pgSz w:w="11906" w:h="16838" w:orient="portrait"/>
      <w:pgMar w:top="0" w:right="567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erif">
    <w:panose1 w:val="02020603050405020304"/>
  </w:font>
  <w:font w:name="Calibri Light">
    <w:panose1 w:val="020F0502020204030204"/>
  </w:font>
  <w:font w:name="Cambria">
    <w:panose1 w:val="02040503050406030204"/>
  </w:font>
  <w:font w:name="Arial">
    <w:panose1 w:val="020B0604020202020204"/>
  </w:font>
  <w:font w:name="Segoe UI">
    <w:panose1 w:val="020B0502040504020204"/>
  </w:font>
  <w:font w:name="DejaVu Sans">
    <w:panose1 w:val="020B0603030804020204"/>
  </w:font>
  <w:font w:name="MS Reference Sans Serif">
    <w:panose1 w:val="020B060403050404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-852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pStyle w:val="1040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07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1044"/>
      <w:isLgl w:val="false"/>
      <w:suff w:val="tab"/>
      <w:lvlText w:val="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pStyle w:val="1046"/>
      <w:isLgl w:val="false"/>
      <w:suff w:val="tab"/>
      <w:lvlText w:val="%1."/>
      <w:lvlJc w:val="left"/>
      <w:pPr>
        <w:ind w:left="3196" w:hanging="360"/>
        <w:tabs>
          <w:tab w:val="num" w:pos="0" w:leader="none"/>
        </w:tabs>
      </w:pPr>
      <w:rPr>
        <w:b/>
        <w:color w:val="000000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8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8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50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9"/>
  </w:num>
  <w:num w:numId="5">
    <w:abstractNumId w:val="13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6"/>
  </w:num>
  <w:num w:numId="11">
    <w:abstractNumId w:val="17"/>
  </w:num>
  <w:num w:numId="12">
    <w:abstractNumId w:val="12"/>
  </w:num>
  <w:num w:numId="13">
    <w:abstractNumId w:val="15"/>
  </w:num>
  <w:num w:numId="14">
    <w:abstractNumId w:val="18"/>
  </w:num>
  <w:num w:numId="15">
    <w:abstractNumId w:val="7"/>
  </w:num>
  <w:num w:numId="16">
    <w:abstractNumId w:val="0"/>
  </w:num>
  <w:num w:numId="17">
    <w:abstractNumId w:val="20"/>
  </w:num>
  <w:num w:numId="18">
    <w:abstractNumId w:val="6"/>
  </w:num>
  <w:num w:numId="19">
    <w:abstractNumId w:val="1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basedOn w:val="871"/>
    <w:link w:val="870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69"/>
    <w:next w:val="869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1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1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1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1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1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1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9"/>
    <w:next w:val="869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1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869"/>
    <w:next w:val="869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1"/>
    <w:link w:val="713"/>
    <w:uiPriority w:val="10"/>
    <w:rPr>
      <w:sz w:val="48"/>
      <w:szCs w:val="48"/>
    </w:rPr>
  </w:style>
  <w:style w:type="paragraph" w:styleId="715">
    <w:name w:val="Subtitle"/>
    <w:basedOn w:val="869"/>
    <w:next w:val="869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1"/>
    <w:link w:val="715"/>
    <w:uiPriority w:val="11"/>
    <w:rPr>
      <w:sz w:val="24"/>
      <w:szCs w:val="24"/>
    </w:rPr>
  </w:style>
  <w:style w:type="paragraph" w:styleId="717">
    <w:name w:val="Quote"/>
    <w:basedOn w:val="869"/>
    <w:next w:val="869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character" w:styleId="719">
    <w:name w:val="Intense Quote Char"/>
    <w:link w:val="1050"/>
    <w:uiPriority w:val="30"/>
    <w:rPr>
      <w:i/>
    </w:rPr>
  </w:style>
  <w:style w:type="paragraph" w:styleId="720">
    <w:name w:val="Header"/>
    <w:basedOn w:val="869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1"/>
    <w:link w:val="720"/>
    <w:uiPriority w:val="99"/>
  </w:style>
  <w:style w:type="paragraph" w:styleId="722">
    <w:name w:val="Footer"/>
    <w:basedOn w:val="869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1"/>
    <w:link w:val="722"/>
    <w:uiPriority w:val="99"/>
  </w:style>
  <w:style w:type="paragraph" w:styleId="724">
    <w:name w:val="Caption"/>
    <w:basedOn w:val="869"/>
    <w:next w:val="869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1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1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1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  <w:rPr>
      <w:rFonts w:eastAsia="Times New Roman" w:cs="Times New Roman"/>
      <w:lang w:val="ru-RU" w:bidi="ar-SA"/>
    </w:rPr>
  </w:style>
  <w:style w:type="paragraph" w:styleId="870">
    <w:name w:val="Heading 1"/>
    <w:basedOn w:val="869"/>
    <w:next w:val="869"/>
    <w:link w:val="1096"/>
    <w:uiPriority w:val="9"/>
    <w:qFormat/>
    <w:pPr>
      <w:keepLines/>
      <w:keepNext/>
      <w:spacing w:before="240" w:after="160" w:line="259" w:lineRule="auto"/>
      <w:outlineLvl w:val="0"/>
    </w:pPr>
    <w:rPr>
      <w:rFonts w:asciiTheme="majorHAnsi" w:hAnsiTheme="majorHAnsi" w:eastAsiaTheme="majorEastAsia" w:cstheme="majorBidi"/>
      <w:color w:val="244061" w:themeColor="accent1" w:themeShade="80"/>
      <w:sz w:val="32"/>
      <w:szCs w:val="32"/>
      <w:lang w:eastAsia="en-US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 w:customStyle="1">
    <w:name w:val="Заголовок 21"/>
    <w:basedOn w:val="869"/>
    <w:next w:val="869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875" w:customStyle="1">
    <w:name w:val="Заголовок 31"/>
    <w:basedOn w:val="869"/>
    <w:next w:val="869"/>
    <w:qFormat/>
    <w:pPr>
      <w:numPr>
        <w:ilvl w:val="2"/>
        <w:numId w:val="1"/>
      </w:num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styleId="876" w:customStyle="1">
    <w:name w:val="WW8Num1z0"/>
    <w:qFormat/>
    <w:rPr>
      <w:rFonts w:ascii="Wingdings" w:hAnsi="Wingdings" w:cs="Wingdings"/>
    </w:rPr>
  </w:style>
  <w:style w:type="character" w:styleId="877" w:customStyle="1">
    <w:name w:val="WW8Num1z1"/>
    <w:qFormat/>
    <w:rPr>
      <w:rFonts w:ascii="Courier New" w:hAnsi="Courier New" w:cs="Courier New"/>
    </w:rPr>
  </w:style>
  <w:style w:type="character" w:styleId="878" w:customStyle="1">
    <w:name w:val="WW8Num1z3"/>
    <w:qFormat/>
    <w:rPr>
      <w:rFonts w:ascii="Symbol" w:hAnsi="Symbol" w:cs="Symbol"/>
    </w:rPr>
  </w:style>
  <w:style w:type="character" w:styleId="879" w:customStyle="1">
    <w:name w:val="WW8Num2z0"/>
    <w:qFormat/>
    <w:rPr>
      <w:rFonts w:ascii="Wingdings" w:hAnsi="Wingdings" w:cs="Wingdings"/>
    </w:rPr>
  </w:style>
  <w:style w:type="character" w:styleId="880" w:customStyle="1">
    <w:name w:val="WW8Num2z1"/>
    <w:qFormat/>
    <w:rPr>
      <w:rFonts w:ascii="Courier New" w:hAnsi="Courier New" w:cs="Courier New"/>
    </w:rPr>
  </w:style>
  <w:style w:type="character" w:styleId="881" w:customStyle="1">
    <w:name w:val="WW8Num2z3"/>
    <w:qFormat/>
    <w:rPr>
      <w:rFonts w:ascii="Symbol" w:hAnsi="Symbol" w:cs="Symbol"/>
    </w:rPr>
  </w:style>
  <w:style w:type="character" w:styleId="882" w:customStyle="1">
    <w:name w:val="WW8Num3z0"/>
    <w:qFormat/>
    <w:rPr>
      <w:rFonts w:ascii="Wingdings" w:hAnsi="Wingdings" w:cs="Wingdings"/>
    </w:rPr>
  </w:style>
  <w:style w:type="character" w:styleId="883" w:customStyle="1">
    <w:name w:val="WW8Num3z1"/>
    <w:qFormat/>
    <w:rPr>
      <w:rFonts w:ascii="Courier New" w:hAnsi="Courier New" w:cs="Courier New"/>
    </w:rPr>
  </w:style>
  <w:style w:type="character" w:styleId="884" w:customStyle="1">
    <w:name w:val="WW8Num3z3"/>
    <w:qFormat/>
    <w:rPr>
      <w:rFonts w:ascii="Symbol" w:hAnsi="Symbol" w:cs="Symbol"/>
    </w:rPr>
  </w:style>
  <w:style w:type="character" w:styleId="885" w:customStyle="1">
    <w:name w:val="WW8Num4z0"/>
    <w:qFormat/>
    <w:rPr>
      <w:rFonts w:ascii="Wingdings" w:hAnsi="Wingdings" w:cs="Wingdings"/>
    </w:rPr>
  </w:style>
  <w:style w:type="character" w:styleId="886" w:customStyle="1">
    <w:name w:val="WW8Num4z1"/>
    <w:qFormat/>
    <w:rPr>
      <w:rFonts w:ascii="Courier New" w:hAnsi="Courier New" w:cs="Courier New"/>
    </w:rPr>
  </w:style>
  <w:style w:type="character" w:styleId="887" w:customStyle="1">
    <w:name w:val="WW8Num4z3"/>
    <w:qFormat/>
    <w:rPr>
      <w:rFonts w:ascii="Symbol" w:hAnsi="Symbol" w:cs="Symbol"/>
    </w:rPr>
  </w:style>
  <w:style w:type="character" w:styleId="888" w:customStyle="1">
    <w:name w:val="WW8Num5z0"/>
    <w:qFormat/>
    <w:rPr>
      <w:rFonts w:ascii="Wingdings" w:hAnsi="Wingdings" w:cs="Wingdings"/>
    </w:rPr>
  </w:style>
  <w:style w:type="character" w:styleId="889" w:customStyle="1">
    <w:name w:val="WW8Num5z1"/>
    <w:qFormat/>
    <w:rPr>
      <w:rFonts w:ascii="Courier New" w:hAnsi="Courier New" w:cs="Courier New"/>
    </w:rPr>
  </w:style>
  <w:style w:type="character" w:styleId="890" w:customStyle="1">
    <w:name w:val="WW8Num5z3"/>
    <w:qFormat/>
    <w:rPr>
      <w:rFonts w:ascii="Symbol" w:hAnsi="Symbol" w:cs="Symbol"/>
    </w:rPr>
  </w:style>
  <w:style w:type="character" w:styleId="891" w:customStyle="1">
    <w:name w:val="WW8Num6z0"/>
    <w:qFormat/>
    <w:rPr>
      <w:rFonts w:ascii="Wingdings" w:hAnsi="Wingdings" w:cs="Wingdings"/>
    </w:rPr>
  </w:style>
  <w:style w:type="character" w:styleId="892" w:customStyle="1">
    <w:name w:val="WW8Num6z1"/>
    <w:qFormat/>
    <w:rPr>
      <w:rFonts w:ascii="Courier New" w:hAnsi="Courier New" w:cs="Courier New"/>
    </w:rPr>
  </w:style>
  <w:style w:type="character" w:styleId="893" w:customStyle="1">
    <w:name w:val="WW8Num6z3"/>
    <w:qFormat/>
    <w:rPr>
      <w:rFonts w:ascii="Symbol" w:hAnsi="Symbol" w:cs="Symbol"/>
    </w:rPr>
  </w:style>
  <w:style w:type="character" w:styleId="894" w:customStyle="1">
    <w:name w:val="WW8Num7z0"/>
    <w:qFormat/>
    <w:rPr>
      <w:rFonts w:ascii="Wingdings" w:hAnsi="Wingdings" w:cs="Wingdings"/>
    </w:rPr>
  </w:style>
  <w:style w:type="character" w:styleId="895" w:customStyle="1">
    <w:name w:val="WW8Num7z1"/>
    <w:qFormat/>
    <w:rPr>
      <w:rFonts w:ascii="Courier New" w:hAnsi="Courier New" w:cs="Courier New"/>
    </w:rPr>
  </w:style>
  <w:style w:type="character" w:styleId="896" w:customStyle="1">
    <w:name w:val="WW8Num7z3"/>
    <w:qFormat/>
    <w:rPr>
      <w:rFonts w:ascii="Symbol" w:hAnsi="Symbol" w:cs="Symbol"/>
    </w:rPr>
  </w:style>
  <w:style w:type="character" w:styleId="897" w:customStyle="1">
    <w:name w:val="WW8Num8z0"/>
    <w:qFormat/>
    <w:rPr>
      <w:rFonts w:ascii="Wingdings" w:hAnsi="Wingdings" w:cs="Wingdings"/>
    </w:rPr>
  </w:style>
  <w:style w:type="character" w:styleId="898" w:customStyle="1">
    <w:name w:val="WW8Num8z1"/>
    <w:qFormat/>
    <w:rPr>
      <w:rFonts w:ascii="Courier New" w:hAnsi="Courier New" w:cs="Courier New"/>
    </w:rPr>
  </w:style>
  <w:style w:type="character" w:styleId="899" w:customStyle="1">
    <w:name w:val="WW8Num8z3"/>
    <w:qFormat/>
    <w:rPr>
      <w:rFonts w:ascii="Symbol" w:hAnsi="Symbol" w:cs="Symbol"/>
    </w:rPr>
  </w:style>
  <w:style w:type="character" w:styleId="900" w:customStyle="1">
    <w:name w:val="WW8Num9z0"/>
    <w:qFormat/>
    <w:rPr>
      <w:rFonts w:ascii="Wingdings" w:hAnsi="Wingdings" w:cs="Wingdings"/>
    </w:rPr>
  </w:style>
  <w:style w:type="character" w:styleId="901" w:customStyle="1">
    <w:name w:val="WW8Num9z1"/>
    <w:qFormat/>
    <w:rPr>
      <w:rFonts w:ascii="Courier New" w:hAnsi="Courier New" w:cs="Courier New"/>
    </w:rPr>
  </w:style>
  <w:style w:type="character" w:styleId="902" w:customStyle="1">
    <w:name w:val="WW8Num9z3"/>
    <w:qFormat/>
    <w:rPr>
      <w:rFonts w:ascii="Symbol" w:hAnsi="Symbol" w:cs="Symbol"/>
    </w:rPr>
  </w:style>
  <w:style w:type="character" w:styleId="903" w:customStyle="1">
    <w:name w:val="WW8Num10z0"/>
    <w:qFormat/>
    <w:rPr>
      <w:rFonts w:ascii="Wingdings" w:hAnsi="Wingdings" w:cs="Wingdings"/>
    </w:rPr>
  </w:style>
  <w:style w:type="character" w:styleId="904" w:customStyle="1">
    <w:name w:val="WW8Num10z1"/>
    <w:qFormat/>
    <w:rPr>
      <w:rFonts w:ascii="Courier New" w:hAnsi="Courier New" w:cs="Courier New"/>
    </w:rPr>
  </w:style>
  <w:style w:type="character" w:styleId="905" w:customStyle="1">
    <w:name w:val="WW8Num10z3"/>
    <w:qFormat/>
    <w:rPr>
      <w:rFonts w:ascii="Symbol" w:hAnsi="Symbol" w:cs="Symbol"/>
    </w:rPr>
  </w:style>
  <w:style w:type="character" w:styleId="906" w:customStyle="1">
    <w:name w:val="WW8Num11z0"/>
    <w:qFormat/>
    <w:rPr>
      <w:rFonts w:ascii="Wingdings" w:hAnsi="Wingdings" w:cs="Wingdings"/>
    </w:rPr>
  </w:style>
  <w:style w:type="character" w:styleId="907" w:customStyle="1">
    <w:name w:val="WW8Num11z1"/>
    <w:qFormat/>
    <w:rPr>
      <w:rFonts w:ascii="Courier New" w:hAnsi="Courier New" w:cs="Courier New"/>
    </w:rPr>
  </w:style>
  <w:style w:type="character" w:styleId="908" w:customStyle="1">
    <w:name w:val="WW8Num11z3"/>
    <w:qFormat/>
    <w:rPr>
      <w:rFonts w:ascii="Symbol" w:hAnsi="Symbol" w:cs="Symbol"/>
    </w:rPr>
  </w:style>
  <w:style w:type="character" w:styleId="909" w:customStyle="1">
    <w:name w:val="WW8Num12z0"/>
    <w:qFormat/>
    <w:rPr>
      <w:rFonts w:ascii="Wingdings" w:hAnsi="Wingdings" w:cs="Wingdings"/>
    </w:rPr>
  </w:style>
  <w:style w:type="character" w:styleId="910" w:customStyle="1">
    <w:name w:val="WW8Num12z1"/>
    <w:qFormat/>
    <w:rPr>
      <w:rFonts w:ascii="Courier New" w:hAnsi="Courier New" w:cs="Courier New"/>
    </w:rPr>
  </w:style>
  <w:style w:type="character" w:styleId="911" w:customStyle="1">
    <w:name w:val="WW8Num12z3"/>
    <w:qFormat/>
    <w:rPr>
      <w:rFonts w:ascii="Symbol" w:hAnsi="Symbol" w:cs="Symbol"/>
    </w:rPr>
  </w:style>
  <w:style w:type="character" w:styleId="912" w:customStyle="1">
    <w:name w:val="WW8Num13z0"/>
    <w:qFormat/>
  </w:style>
  <w:style w:type="character" w:styleId="913" w:customStyle="1">
    <w:name w:val="WW8Num13z1"/>
    <w:qFormat/>
    <w:rPr>
      <w:b w:val="0"/>
    </w:rPr>
  </w:style>
  <w:style w:type="character" w:styleId="914" w:customStyle="1">
    <w:name w:val="WW8Num13z2"/>
    <w:qFormat/>
  </w:style>
  <w:style w:type="character" w:styleId="915" w:customStyle="1">
    <w:name w:val="WW8Num13z3"/>
    <w:qFormat/>
  </w:style>
  <w:style w:type="character" w:styleId="916" w:customStyle="1">
    <w:name w:val="WW8Num13z4"/>
    <w:qFormat/>
  </w:style>
  <w:style w:type="character" w:styleId="917" w:customStyle="1">
    <w:name w:val="WW8Num13z5"/>
    <w:qFormat/>
  </w:style>
  <w:style w:type="character" w:styleId="918" w:customStyle="1">
    <w:name w:val="WW8Num13z6"/>
    <w:qFormat/>
  </w:style>
  <w:style w:type="character" w:styleId="919" w:customStyle="1">
    <w:name w:val="WW8Num13z7"/>
    <w:qFormat/>
  </w:style>
  <w:style w:type="character" w:styleId="920" w:customStyle="1">
    <w:name w:val="WW8Num13z8"/>
    <w:qFormat/>
  </w:style>
  <w:style w:type="character" w:styleId="921" w:customStyle="1">
    <w:name w:val="WW8Num14z0"/>
    <w:qFormat/>
    <w:rPr>
      <w:rFonts w:ascii="Times New Roman" w:hAnsi="Times New Roman" w:cs="Times New Roman"/>
      <w:sz w:val="24"/>
      <w:szCs w:val="24"/>
    </w:rPr>
  </w:style>
  <w:style w:type="character" w:styleId="922" w:customStyle="1">
    <w:name w:val="WW8Num15z0"/>
    <w:qFormat/>
    <w:rPr>
      <w:b/>
      <w:color w:val="000000"/>
    </w:rPr>
  </w:style>
  <w:style w:type="character" w:styleId="923" w:customStyle="1">
    <w:name w:val="WW8Num15z1"/>
    <w:qFormat/>
  </w:style>
  <w:style w:type="character" w:styleId="924" w:customStyle="1">
    <w:name w:val="WW8Num15z2"/>
    <w:qFormat/>
  </w:style>
  <w:style w:type="character" w:styleId="925" w:customStyle="1">
    <w:name w:val="WW8Num15z3"/>
    <w:qFormat/>
  </w:style>
  <w:style w:type="character" w:styleId="926" w:customStyle="1">
    <w:name w:val="WW8Num15z4"/>
    <w:qFormat/>
  </w:style>
  <w:style w:type="character" w:styleId="927" w:customStyle="1">
    <w:name w:val="WW8Num15z5"/>
    <w:qFormat/>
  </w:style>
  <w:style w:type="character" w:styleId="928" w:customStyle="1">
    <w:name w:val="WW8Num15z6"/>
    <w:qFormat/>
  </w:style>
  <w:style w:type="character" w:styleId="929" w:customStyle="1">
    <w:name w:val="WW8Num15z7"/>
    <w:qFormat/>
  </w:style>
  <w:style w:type="character" w:styleId="930" w:customStyle="1">
    <w:name w:val="WW8Num15z8"/>
    <w:qFormat/>
  </w:style>
  <w:style w:type="character" w:styleId="931" w:customStyle="1">
    <w:name w:val="WW8Num16z0"/>
    <w:qFormat/>
    <w:rPr>
      <w:rFonts w:ascii="Wingdings" w:hAnsi="Wingdings" w:cs="Wingdings"/>
    </w:rPr>
  </w:style>
  <w:style w:type="character" w:styleId="932" w:customStyle="1">
    <w:name w:val="WW8Num16z1"/>
    <w:qFormat/>
    <w:rPr>
      <w:rFonts w:ascii="Courier New" w:hAnsi="Courier New" w:cs="Courier New"/>
    </w:rPr>
  </w:style>
  <w:style w:type="character" w:styleId="933" w:customStyle="1">
    <w:name w:val="WW8Num16z3"/>
    <w:qFormat/>
    <w:rPr>
      <w:rFonts w:ascii="Symbol" w:hAnsi="Symbol" w:cs="Symbol"/>
    </w:rPr>
  </w:style>
  <w:style w:type="character" w:styleId="934" w:customStyle="1">
    <w:name w:val="WW8Num17z0"/>
    <w:qFormat/>
    <w:rPr>
      <w:rFonts w:ascii="Wingdings" w:hAnsi="Wingdings" w:cs="Wingdings"/>
    </w:rPr>
  </w:style>
  <w:style w:type="character" w:styleId="935" w:customStyle="1">
    <w:name w:val="WW8Num17z1"/>
    <w:qFormat/>
    <w:rPr>
      <w:rFonts w:ascii="Courier New" w:hAnsi="Courier New" w:cs="Courier New"/>
    </w:rPr>
  </w:style>
  <w:style w:type="character" w:styleId="936" w:customStyle="1">
    <w:name w:val="WW8Num17z3"/>
    <w:qFormat/>
    <w:rPr>
      <w:rFonts w:ascii="Symbol" w:hAnsi="Symbol" w:cs="Symbol"/>
    </w:rPr>
  </w:style>
  <w:style w:type="character" w:styleId="937" w:customStyle="1">
    <w:name w:val="WW8Num18z0"/>
    <w:qFormat/>
    <w:rPr>
      <w:rFonts w:ascii="Wingdings" w:hAnsi="Wingdings" w:cs="Wingdings"/>
    </w:rPr>
  </w:style>
  <w:style w:type="character" w:styleId="938" w:customStyle="1">
    <w:name w:val="WW8Num18z1"/>
    <w:qFormat/>
    <w:rPr>
      <w:rFonts w:ascii="Courier New" w:hAnsi="Courier New" w:cs="Courier New"/>
    </w:rPr>
  </w:style>
  <w:style w:type="character" w:styleId="939" w:customStyle="1">
    <w:name w:val="WW8Num18z3"/>
    <w:qFormat/>
    <w:rPr>
      <w:rFonts w:ascii="Symbol" w:hAnsi="Symbol" w:cs="Symbol"/>
    </w:rPr>
  </w:style>
  <w:style w:type="character" w:styleId="940" w:customStyle="1">
    <w:name w:val="WW8Num19z0"/>
    <w:qFormat/>
    <w:rPr>
      <w:rFonts w:ascii="Wingdings" w:hAnsi="Wingdings" w:cs="Wingdings"/>
    </w:rPr>
  </w:style>
  <w:style w:type="character" w:styleId="941" w:customStyle="1">
    <w:name w:val="WW8Num19z1"/>
    <w:qFormat/>
    <w:rPr>
      <w:rFonts w:ascii="Courier New" w:hAnsi="Courier New" w:cs="Courier New"/>
    </w:rPr>
  </w:style>
  <w:style w:type="character" w:styleId="942" w:customStyle="1">
    <w:name w:val="WW8Num19z3"/>
    <w:qFormat/>
    <w:rPr>
      <w:rFonts w:ascii="Symbol" w:hAnsi="Symbol" w:cs="Symbol"/>
    </w:rPr>
  </w:style>
  <w:style w:type="character" w:styleId="943" w:customStyle="1">
    <w:name w:val="WW8Num20z0"/>
    <w:qFormat/>
    <w:rPr>
      <w:rFonts w:ascii="Wingdings" w:hAnsi="Wingdings" w:cs="Wingdings"/>
    </w:rPr>
  </w:style>
  <w:style w:type="character" w:styleId="944" w:customStyle="1">
    <w:name w:val="WW8Num20z1"/>
    <w:qFormat/>
    <w:rPr>
      <w:rFonts w:ascii="Courier New" w:hAnsi="Courier New" w:cs="Courier New"/>
    </w:rPr>
  </w:style>
  <w:style w:type="character" w:styleId="945" w:customStyle="1">
    <w:name w:val="WW8Num20z3"/>
    <w:qFormat/>
    <w:rPr>
      <w:rFonts w:ascii="Symbol" w:hAnsi="Symbol" w:cs="Symbol"/>
    </w:rPr>
  </w:style>
  <w:style w:type="character" w:styleId="946" w:customStyle="1">
    <w:name w:val="WW8Num21z0"/>
    <w:qFormat/>
    <w:rPr>
      <w:rFonts w:ascii="Wingdings" w:hAnsi="Wingdings" w:cs="Wingdings"/>
    </w:rPr>
  </w:style>
  <w:style w:type="character" w:styleId="947" w:customStyle="1">
    <w:name w:val="WW8Num21z1"/>
    <w:qFormat/>
    <w:rPr>
      <w:rFonts w:ascii="Courier New" w:hAnsi="Courier New" w:cs="Courier New"/>
    </w:rPr>
  </w:style>
  <w:style w:type="character" w:styleId="948" w:customStyle="1">
    <w:name w:val="WW8Num21z3"/>
    <w:qFormat/>
    <w:rPr>
      <w:rFonts w:ascii="Symbol" w:hAnsi="Symbol" w:cs="Symbol"/>
    </w:rPr>
  </w:style>
  <w:style w:type="character" w:styleId="949" w:customStyle="1">
    <w:name w:val="WW8Num22z0"/>
    <w:qFormat/>
    <w:rPr>
      <w:rFonts w:ascii="Wingdings" w:hAnsi="Wingdings" w:cs="Wingdings"/>
    </w:rPr>
  </w:style>
  <w:style w:type="character" w:styleId="950" w:customStyle="1">
    <w:name w:val="WW8Num22z1"/>
    <w:qFormat/>
    <w:rPr>
      <w:rFonts w:ascii="Courier New" w:hAnsi="Courier New" w:cs="Courier New"/>
    </w:rPr>
  </w:style>
  <w:style w:type="character" w:styleId="951" w:customStyle="1">
    <w:name w:val="WW8Num22z3"/>
    <w:qFormat/>
    <w:rPr>
      <w:rFonts w:ascii="Symbol" w:hAnsi="Symbol" w:cs="Symbol"/>
    </w:rPr>
  </w:style>
  <w:style w:type="character" w:styleId="952" w:customStyle="1">
    <w:name w:val="WW8Num23z0"/>
    <w:qFormat/>
  </w:style>
  <w:style w:type="character" w:styleId="953" w:customStyle="1">
    <w:name w:val="WW8Num23z1"/>
    <w:qFormat/>
    <w:rPr>
      <w:b w:val="0"/>
    </w:rPr>
  </w:style>
  <w:style w:type="character" w:styleId="954" w:customStyle="1">
    <w:name w:val="WW8Num24z0"/>
    <w:qFormat/>
    <w:rPr>
      <w:rFonts w:ascii="Wingdings" w:hAnsi="Wingdings" w:cs="Wingdings"/>
    </w:rPr>
  </w:style>
  <w:style w:type="character" w:styleId="955" w:customStyle="1">
    <w:name w:val="WW8Num24z1"/>
    <w:qFormat/>
    <w:rPr>
      <w:rFonts w:ascii="Courier New" w:hAnsi="Courier New" w:cs="Courier New"/>
    </w:rPr>
  </w:style>
  <w:style w:type="character" w:styleId="956" w:customStyle="1">
    <w:name w:val="WW8Num24z3"/>
    <w:qFormat/>
    <w:rPr>
      <w:rFonts w:ascii="Symbol" w:hAnsi="Symbol" w:cs="Symbol"/>
    </w:rPr>
  </w:style>
  <w:style w:type="character" w:styleId="957" w:customStyle="1">
    <w:name w:val="WW8Num25z0"/>
    <w:qFormat/>
    <w:rPr>
      <w:rFonts w:ascii="Wingdings" w:hAnsi="Wingdings" w:cs="Wingdings"/>
    </w:rPr>
  </w:style>
  <w:style w:type="character" w:styleId="958" w:customStyle="1">
    <w:name w:val="WW8Num25z1"/>
    <w:qFormat/>
    <w:rPr>
      <w:rFonts w:ascii="Courier New" w:hAnsi="Courier New" w:cs="Courier New"/>
    </w:rPr>
  </w:style>
  <w:style w:type="character" w:styleId="959" w:customStyle="1">
    <w:name w:val="WW8Num25z3"/>
    <w:qFormat/>
    <w:rPr>
      <w:rFonts w:ascii="Symbol" w:hAnsi="Symbol" w:cs="Symbol"/>
    </w:rPr>
  </w:style>
  <w:style w:type="character" w:styleId="960" w:customStyle="1">
    <w:name w:val="WW8Num26z0"/>
    <w:qFormat/>
    <w:rPr>
      <w:rFonts w:ascii="Wingdings" w:hAnsi="Wingdings" w:cs="Wingdings"/>
    </w:rPr>
  </w:style>
  <w:style w:type="character" w:styleId="961" w:customStyle="1">
    <w:name w:val="WW8Num26z1"/>
    <w:qFormat/>
    <w:rPr>
      <w:rFonts w:ascii="Courier New" w:hAnsi="Courier New" w:cs="Courier New"/>
    </w:rPr>
  </w:style>
  <w:style w:type="character" w:styleId="962" w:customStyle="1">
    <w:name w:val="WW8Num26z3"/>
    <w:qFormat/>
    <w:rPr>
      <w:rFonts w:ascii="Symbol" w:hAnsi="Symbol" w:cs="Symbol"/>
    </w:rPr>
  </w:style>
  <w:style w:type="character" w:styleId="963" w:customStyle="1">
    <w:name w:val="WW8Num27z0"/>
    <w:qFormat/>
    <w:rPr>
      <w:rFonts w:ascii="Wingdings" w:hAnsi="Wingdings" w:cs="Wingdings"/>
    </w:rPr>
  </w:style>
  <w:style w:type="character" w:styleId="964" w:customStyle="1">
    <w:name w:val="WW8Num27z1"/>
    <w:qFormat/>
    <w:rPr>
      <w:rFonts w:ascii="Courier New" w:hAnsi="Courier New" w:cs="Courier New"/>
    </w:rPr>
  </w:style>
  <w:style w:type="character" w:styleId="965" w:customStyle="1">
    <w:name w:val="WW8Num27z3"/>
    <w:qFormat/>
    <w:rPr>
      <w:rFonts w:ascii="Symbol" w:hAnsi="Symbol" w:cs="Symbol"/>
    </w:rPr>
  </w:style>
  <w:style w:type="character" w:styleId="966" w:customStyle="1">
    <w:name w:val="WW8Num28z0"/>
    <w:qFormat/>
  </w:style>
  <w:style w:type="character" w:styleId="967" w:customStyle="1">
    <w:name w:val="WW8Num28z1"/>
    <w:qFormat/>
  </w:style>
  <w:style w:type="character" w:styleId="968" w:customStyle="1">
    <w:name w:val="WW8Num28z2"/>
    <w:qFormat/>
  </w:style>
  <w:style w:type="character" w:styleId="969" w:customStyle="1">
    <w:name w:val="WW8Num28z3"/>
    <w:qFormat/>
  </w:style>
  <w:style w:type="character" w:styleId="970" w:customStyle="1">
    <w:name w:val="WW8Num28z4"/>
    <w:qFormat/>
  </w:style>
  <w:style w:type="character" w:styleId="971" w:customStyle="1">
    <w:name w:val="WW8Num28z5"/>
    <w:qFormat/>
  </w:style>
  <w:style w:type="character" w:styleId="972" w:customStyle="1">
    <w:name w:val="WW8Num28z6"/>
    <w:qFormat/>
  </w:style>
  <w:style w:type="character" w:styleId="973" w:customStyle="1">
    <w:name w:val="WW8Num28z7"/>
    <w:qFormat/>
  </w:style>
  <w:style w:type="character" w:styleId="974" w:customStyle="1">
    <w:name w:val="WW8Num28z8"/>
    <w:qFormat/>
  </w:style>
  <w:style w:type="character" w:styleId="975" w:customStyle="1">
    <w:name w:val="WW8Num29z0"/>
    <w:qFormat/>
    <w:rPr>
      <w:rFonts w:ascii="Wingdings" w:hAnsi="Wingdings" w:cs="Wingdings"/>
    </w:rPr>
  </w:style>
  <w:style w:type="character" w:styleId="976" w:customStyle="1">
    <w:name w:val="WW8Num29z1"/>
    <w:qFormat/>
    <w:rPr>
      <w:rFonts w:ascii="Courier New" w:hAnsi="Courier New" w:cs="Courier New"/>
    </w:rPr>
  </w:style>
  <w:style w:type="character" w:styleId="977" w:customStyle="1">
    <w:name w:val="WW8Num29z3"/>
    <w:qFormat/>
    <w:rPr>
      <w:rFonts w:ascii="Symbol" w:hAnsi="Symbol" w:cs="Symbol"/>
    </w:rPr>
  </w:style>
  <w:style w:type="character" w:styleId="978" w:customStyle="1">
    <w:name w:val="WW8Num30z0"/>
    <w:qFormat/>
    <w:rPr>
      <w:rFonts w:ascii="Wingdings" w:hAnsi="Wingdings" w:cs="Wingdings"/>
    </w:rPr>
  </w:style>
  <w:style w:type="character" w:styleId="979" w:customStyle="1">
    <w:name w:val="WW8Num30z1"/>
    <w:qFormat/>
    <w:rPr>
      <w:rFonts w:ascii="Courier New" w:hAnsi="Courier New" w:cs="Courier New"/>
    </w:rPr>
  </w:style>
  <w:style w:type="character" w:styleId="980" w:customStyle="1">
    <w:name w:val="WW8Num30z3"/>
    <w:qFormat/>
    <w:rPr>
      <w:rFonts w:ascii="Symbol" w:hAnsi="Symbol" w:cs="Symbol"/>
    </w:rPr>
  </w:style>
  <w:style w:type="character" w:styleId="981" w:customStyle="1">
    <w:name w:val="WW8Num31z0"/>
    <w:qFormat/>
    <w:rPr>
      <w:rFonts w:ascii="Wingdings" w:hAnsi="Wingdings" w:cs="Wingdings"/>
    </w:rPr>
  </w:style>
  <w:style w:type="character" w:styleId="982" w:customStyle="1">
    <w:name w:val="WW8Num31z1"/>
    <w:qFormat/>
    <w:rPr>
      <w:rFonts w:ascii="Courier New" w:hAnsi="Courier New" w:cs="Courier New"/>
    </w:rPr>
  </w:style>
  <w:style w:type="character" w:styleId="983" w:customStyle="1">
    <w:name w:val="WW8Num31z3"/>
    <w:qFormat/>
    <w:rPr>
      <w:rFonts w:ascii="Symbol" w:hAnsi="Symbol" w:cs="Symbol"/>
    </w:rPr>
  </w:style>
  <w:style w:type="character" w:styleId="984" w:customStyle="1">
    <w:name w:val="WW8Num32z0"/>
    <w:qFormat/>
    <w:rPr>
      <w:rFonts w:ascii="Wingdings" w:hAnsi="Wingdings" w:cs="Wingdings"/>
    </w:rPr>
  </w:style>
  <w:style w:type="character" w:styleId="985" w:customStyle="1">
    <w:name w:val="WW8Num32z1"/>
    <w:qFormat/>
    <w:rPr>
      <w:rFonts w:ascii="Courier New" w:hAnsi="Courier New" w:cs="Courier New"/>
    </w:rPr>
  </w:style>
  <w:style w:type="character" w:styleId="986" w:customStyle="1">
    <w:name w:val="WW8Num32z3"/>
    <w:qFormat/>
    <w:rPr>
      <w:rFonts w:ascii="Symbol" w:hAnsi="Symbol" w:cs="Symbol"/>
    </w:rPr>
  </w:style>
  <w:style w:type="character" w:styleId="987" w:customStyle="1">
    <w:name w:val="WW8Num33z0"/>
    <w:qFormat/>
    <w:rPr>
      <w:rFonts w:ascii="Wingdings" w:hAnsi="Wingdings" w:cs="Wingdings"/>
      <w:b/>
    </w:rPr>
  </w:style>
  <w:style w:type="character" w:styleId="988" w:customStyle="1">
    <w:name w:val="WW8Num33z1"/>
    <w:qFormat/>
    <w:rPr>
      <w:rFonts w:ascii="Arial" w:hAnsi="Arial" w:cs="Arial"/>
    </w:rPr>
  </w:style>
  <w:style w:type="character" w:styleId="989" w:customStyle="1">
    <w:name w:val="WW8Num34z0"/>
    <w:qFormat/>
    <w:rPr>
      <w:rFonts w:ascii="Wingdings" w:hAnsi="Wingdings" w:cs="Wingdings"/>
    </w:rPr>
  </w:style>
  <w:style w:type="character" w:styleId="990" w:customStyle="1">
    <w:name w:val="WW8Num34z1"/>
    <w:qFormat/>
    <w:rPr>
      <w:rFonts w:ascii="Courier New" w:hAnsi="Courier New" w:cs="Courier New"/>
    </w:rPr>
  </w:style>
  <w:style w:type="character" w:styleId="991" w:customStyle="1">
    <w:name w:val="WW8Num34z3"/>
    <w:qFormat/>
    <w:rPr>
      <w:rFonts w:ascii="Symbol" w:hAnsi="Symbol" w:cs="Symbol"/>
    </w:rPr>
  </w:style>
  <w:style w:type="character" w:styleId="992" w:customStyle="1">
    <w:name w:val="WW8Num35z0"/>
    <w:qFormat/>
    <w:rPr>
      <w:rFonts w:ascii="Wingdings" w:hAnsi="Wingdings" w:cs="Wingdings"/>
    </w:rPr>
  </w:style>
  <w:style w:type="character" w:styleId="993" w:customStyle="1">
    <w:name w:val="WW8Num35z1"/>
    <w:qFormat/>
    <w:rPr>
      <w:rFonts w:ascii="Courier New" w:hAnsi="Courier New" w:cs="Courier New"/>
    </w:rPr>
  </w:style>
  <w:style w:type="character" w:styleId="994" w:customStyle="1">
    <w:name w:val="WW8Num35z3"/>
    <w:qFormat/>
    <w:rPr>
      <w:rFonts w:ascii="Symbol" w:hAnsi="Symbol" w:cs="Symbol"/>
    </w:rPr>
  </w:style>
  <w:style w:type="character" w:styleId="995" w:customStyle="1">
    <w:name w:val="WW8Num36z0"/>
    <w:qFormat/>
    <w:rPr>
      <w:rFonts w:ascii="Wingdings" w:hAnsi="Wingdings" w:cs="Wingdings"/>
    </w:rPr>
  </w:style>
  <w:style w:type="character" w:styleId="996" w:customStyle="1">
    <w:name w:val="WW8Num36z1"/>
    <w:qFormat/>
    <w:rPr>
      <w:rFonts w:ascii="Courier New" w:hAnsi="Courier New" w:cs="Courier New"/>
    </w:rPr>
  </w:style>
  <w:style w:type="character" w:styleId="997" w:customStyle="1">
    <w:name w:val="WW8Num36z3"/>
    <w:qFormat/>
    <w:rPr>
      <w:rFonts w:ascii="Symbol" w:hAnsi="Symbol" w:cs="Symbol"/>
    </w:rPr>
  </w:style>
  <w:style w:type="character" w:styleId="998" w:customStyle="1">
    <w:name w:val="WW8Num37z0"/>
    <w:qFormat/>
    <w:rPr>
      <w:rFonts w:ascii="Wingdings" w:hAnsi="Wingdings" w:cs="Wingdings"/>
    </w:rPr>
  </w:style>
  <w:style w:type="character" w:styleId="999" w:customStyle="1">
    <w:name w:val="WW8Num37z1"/>
    <w:qFormat/>
    <w:rPr>
      <w:rFonts w:ascii="Courier New" w:hAnsi="Courier New" w:cs="Courier New"/>
    </w:rPr>
  </w:style>
  <w:style w:type="character" w:styleId="1000" w:customStyle="1">
    <w:name w:val="WW8Num37z3"/>
    <w:qFormat/>
    <w:rPr>
      <w:rFonts w:ascii="Symbol" w:hAnsi="Symbol" w:cs="Symbol"/>
    </w:rPr>
  </w:style>
  <w:style w:type="character" w:styleId="1001" w:customStyle="1">
    <w:name w:val="WW8Num38z0"/>
    <w:qFormat/>
    <w:rPr>
      <w:rFonts w:ascii="Wingdings" w:hAnsi="Wingdings" w:cs="Wingdings"/>
      <w:b/>
    </w:rPr>
  </w:style>
  <w:style w:type="character" w:styleId="1002" w:customStyle="1">
    <w:name w:val="WW8Num38z1"/>
    <w:qFormat/>
    <w:rPr>
      <w:rFonts w:ascii="Courier New" w:hAnsi="Courier New" w:cs="Courier New"/>
    </w:rPr>
  </w:style>
  <w:style w:type="character" w:styleId="1003" w:customStyle="1">
    <w:name w:val="WW8Num38z2"/>
    <w:qFormat/>
    <w:rPr>
      <w:rFonts w:ascii="Wingdings" w:hAnsi="Wingdings" w:cs="Wingdings"/>
    </w:rPr>
  </w:style>
  <w:style w:type="character" w:styleId="1004" w:customStyle="1">
    <w:name w:val="WW8Num38z3"/>
    <w:qFormat/>
    <w:rPr>
      <w:rFonts w:ascii="Symbol" w:hAnsi="Symbol" w:cs="Symbol"/>
    </w:rPr>
  </w:style>
  <w:style w:type="character" w:styleId="1005" w:customStyle="1">
    <w:name w:val="WW8Num39z0"/>
    <w:qFormat/>
    <w:rPr>
      <w:rFonts w:ascii="Wingdings" w:hAnsi="Wingdings" w:cs="Wingdings"/>
    </w:rPr>
  </w:style>
  <w:style w:type="character" w:styleId="1006" w:customStyle="1">
    <w:name w:val="WW8Num39z1"/>
    <w:qFormat/>
    <w:rPr>
      <w:rFonts w:ascii="Courier New" w:hAnsi="Courier New" w:cs="Courier New"/>
    </w:rPr>
  </w:style>
  <w:style w:type="character" w:styleId="1007" w:customStyle="1">
    <w:name w:val="WW8Num39z3"/>
    <w:qFormat/>
    <w:rPr>
      <w:rFonts w:ascii="Symbol" w:hAnsi="Symbol" w:cs="Symbol"/>
    </w:rPr>
  </w:style>
  <w:style w:type="character" w:styleId="1008" w:customStyle="1">
    <w:name w:val="WW8Num40z0"/>
    <w:qFormat/>
    <w:rPr>
      <w:rFonts w:ascii="Wingdings" w:hAnsi="Wingdings" w:cs="Wingdings"/>
    </w:rPr>
  </w:style>
  <w:style w:type="character" w:styleId="1009" w:customStyle="1">
    <w:name w:val="WW8Num40z1"/>
    <w:qFormat/>
    <w:rPr>
      <w:rFonts w:ascii="Courier New" w:hAnsi="Courier New" w:cs="Courier New"/>
    </w:rPr>
  </w:style>
  <w:style w:type="character" w:styleId="1010" w:customStyle="1">
    <w:name w:val="WW8Num40z3"/>
    <w:qFormat/>
    <w:rPr>
      <w:rFonts w:ascii="Symbol" w:hAnsi="Symbol" w:cs="Symbol"/>
    </w:rPr>
  </w:style>
  <w:style w:type="character" w:styleId="1011" w:customStyle="1">
    <w:name w:val="WW8Num41z0"/>
    <w:qFormat/>
    <w:rPr>
      <w:rFonts w:ascii="Wingdings" w:hAnsi="Wingdings" w:cs="Wingdings"/>
    </w:rPr>
  </w:style>
  <w:style w:type="character" w:styleId="1012" w:customStyle="1">
    <w:name w:val="WW8Num41z1"/>
    <w:qFormat/>
    <w:rPr>
      <w:rFonts w:ascii="Courier New" w:hAnsi="Courier New" w:cs="Courier New"/>
    </w:rPr>
  </w:style>
  <w:style w:type="character" w:styleId="1013" w:customStyle="1">
    <w:name w:val="WW8Num41z3"/>
    <w:qFormat/>
    <w:rPr>
      <w:rFonts w:ascii="Symbol" w:hAnsi="Symbol" w:cs="Symbol"/>
    </w:rPr>
  </w:style>
  <w:style w:type="character" w:styleId="1014" w:customStyle="1">
    <w:name w:val="WW8Num42z0"/>
    <w:qFormat/>
    <w:rPr>
      <w:rFonts w:ascii="Wingdings" w:hAnsi="Wingdings" w:cs="Wingdings"/>
    </w:rPr>
  </w:style>
  <w:style w:type="character" w:styleId="1015" w:customStyle="1">
    <w:name w:val="WW8Num42z1"/>
    <w:qFormat/>
    <w:rPr>
      <w:rFonts w:ascii="Courier New" w:hAnsi="Courier New" w:cs="Courier New"/>
    </w:rPr>
  </w:style>
  <w:style w:type="character" w:styleId="1016" w:customStyle="1">
    <w:name w:val="WW8Num42z3"/>
    <w:qFormat/>
    <w:rPr>
      <w:rFonts w:ascii="Symbol" w:hAnsi="Symbol" w:cs="Symbol"/>
    </w:rPr>
  </w:style>
  <w:style w:type="character" w:styleId="1017" w:customStyle="1">
    <w:name w:val="Font Style12"/>
    <w:qFormat/>
    <w:rPr>
      <w:rFonts w:ascii="Times New Roman" w:hAnsi="Times New Roman" w:cs="Times New Roman"/>
      <w:sz w:val="16"/>
      <w:szCs w:val="16"/>
    </w:rPr>
  </w:style>
  <w:style w:type="character" w:styleId="1018" w:customStyle="1">
    <w:name w:val="Font Style27"/>
    <w:qFormat/>
    <w:rPr>
      <w:rFonts w:ascii="Times New Roman" w:hAnsi="Times New Roman" w:cs="Times New Roman"/>
      <w:b/>
      <w:bCs/>
      <w:sz w:val="26"/>
      <w:szCs w:val="26"/>
    </w:rPr>
  </w:style>
  <w:style w:type="character" w:styleId="1019" w:customStyle="1">
    <w:name w:val="Пункты Знак"/>
    <w:qFormat/>
    <w:rPr>
      <w:rFonts w:ascii="Times New Roman" w:hAnsi="Times New Roman" w:eastAsia="Times New Roman" w:cs="Times New Roman"/>
      <w:bCs/>
      <w:iCs/>
      <w:sz w:val="24"/>
      <w:szCs w:val="28"/>
      <w:lang w:val="en-US"/>
    </w:rPr>
  </w:style>
  <w:style w:type="character" w:styleId="1020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1021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1022" w:customStyle="1">
    <w:name w:val="Font Style13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styleId="1023" w:customStyle="1">
    <w:name w:val="Font Style15"/>
    <w:qFormat/>
    <w:rPr>
      <w:rFonts w:ascii="Times New Roman" w:hAnsi="Times New Roman" w:cs="Times New Roman"/>
      <w:b/>
      <w:bCs/>
      <w:sz w:val="16"/>
      <w:szCs w:val="16"/>
    </w:rPr>
  </w:style>
  <w:style w:type="character" w:styleId="1024" w:customStyle="1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1025" w:customStyle="1">
    <w:name w:val="Подпункты Знак"/>
    <w:qFormat/>
    <w:rPr>
      <w:rFonts w:ascii="Tahoma" w:hAnsi="Tahoma" w:cs="Tahoma"/>
      <w:b/>
      <w:bCs/>
      <w:sz w:val="13"/>
      <w:szCs w:val="14"/>
      <w:shd w:val="clear" w:color="auto" w:fill="ffffff"/>
      <w:lang w:val="en-US"/>
    </w:rPr>
  </w:style>
  <w:style w:type="character" w:styleId="1026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1027">
    <w:name w:val="Hyperlink"/>
    <w:rPr>
      <w:color w:val="0000ff"/>
      <w:u w:val="single"/>
    </w:rPr>
  </w:style>
  <w:style w:type="character" w:styleId="1028" w:customStyle="1">
    <w:name w:val="Стиль1 Знак"/>
    <w:qFormat/>
    <w:rPr>
      <w:rFonts w:ascii="Tahoma" w:hAnsi="Tahoma" w:eastAsia="Times New Roman" w:cs="Tahoma"/>
      <w:b/>
      <w:bCs/>
      <w:sz w:val="14"/>
      <w:szCs w:val="14"/>
      <w:lang w:val="en-US"/>
    </w:rPr>
  </w:style>
  <w:style w:type="character" w:styleId="1029" w:customStyle="1">
    <w:name w:val="Абзац списка Знак"/>
    <w:uiPriority w:val="34"/>
    <w:qFormat/>
    <w:rPr>
      <w:rFonts w:ascii="Times New Roman" w:hAnsi="Times New Roman" w:eastAsia="Times New Roman" w:cs="Times New Roman"/>
      <w:sz w:val="24"/>
      <w:szCs w:val="24"/>
    </w:rPr>
  </w:style>
  <w:style w:type="character" w:styleId="1030" w:customStyle="1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031" w:customStyle="1">
    <w:name w:val="Выделенная цитата Знак"/>
    <w:qFormat/>
    <w:rPr>
      <w:b/>
      <w:bCs/>
      <w:i/>
      <w:iCs/>
      <w:color w:val="4f81bd"/>
      <w:sz w:val="22"/>
      <w:szCs w:val="22"/>
    </w:rPr>
  </w:style>
  <w:style w:type="paragraph" w:styleId="1032" w:customStyle="1">
    <w:name w:val="Heading"/>
    <w:basedOn w:val="869"/>
    <w:next w:val="1033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1033">
    <w:name w:val="Body Text"/>
    <w:basedOn w:val="869"/>
    <w:pPr>
      <w:spacing w:after="120"/>
    </w:pPr>
    <w:rPr>
      <w:lang w:val="en-US"/>
    </w:rPr>
  </w:style>
  <w:style w:type="paragraph" w:styleId="1034">
    <w:name w:val="List"/>
    <w:basedOn w:val="1033"/>
  </w:style>
  <w:style w:type="paragraph" w:styleId="1035" w:customStyle="1">
    <w:name w:val="Название объекта1"/>
    <w:basedOn w:val="869"/>
    <w:qFormat/>
    <w:pPr>
      <w:spacing w:before="120" w:after="120"/>
      <w:suppressLineNumbers/>
    </w:pPr>
    <w:rPr>
      <w:i/>
      <w:iCs/>
    </w:rPr>
  </w:style>
  <w:style w:type="paragraph" w:styleId="1036" w:customStyle="1">
    <w:name w:val="Index"/>
    <w:basedOn w:val="869"/>
    <w:qFormat/>
    <w:pPr>
      <w:suppressLineNumbers/>
    </w:pPr>
  </w:style>
  <w:style w:type="paragraph" w:styleId="1037">
    <w:name w:val="List Paragraph"/>
    <w:basedOn w:val="869"/>
    <w:uiPriority w:val="34"/>
    <w:qFormat/>
    <w:pPr>
      <w:contextualSpacing/>
      <w:ind w:left="720"/>
    </w:pPr>
    <w:rPr>
      <w:lang w:val="en-US"/>
    </w:rPr>
  </w:style>
  <w:style w:type="paragraph" w:styleId="1038" w:customStyle="1">
    <w:name w:val="Style6"/>
    <w:basedOn w:val="869"/>
    <w:qFormat/>
    <w:pPr>
      <w:spacing w:line="230" w:lineRule="exact"/>
      <w:widowControl w:val="off"/>
    </w:pPr>
    <w:rPr>
      <w:rFonts w:ascii="MS Reference Sans Serif" w:hAnsi="MS Reference Sans Serif" w:cs="MS Reference Sans Serif"/>
    </w:rPr>
  </w:style>
  <w:style w:type="paragraph" w:styleId="1039" w:customStyle="1">
    <w:name w:val="western"/>
    <w:basedOn w:val="869"/>
    <w:qFormat/>
    <w:pPr>
      <w:spacing w:before="280" w:after="142" w:line="288" w:lineRule="auto"/>
    </w:pPr>
    <w:rPr>
      <w:rFonts w:ascii="Liberation Serif" w:hAnsi="Liberation Serif" w:cs="Liberation Serif"/>
      <w:color w:val="00000a"/>
    </w:rPr>
  </w:style>
  <w:style w:type="paragraph" w:styleId="1040" w:customStyle="1">
    <w:name w:val="Пункты"/>
    <w:basedOn w:val="874"/>
    <w:qFormat/>
    <w:pPr>
      <w:numPr>
        <w:ilvl w:val="0"/>
        <w:numId w:val="7"/>
      </w:numPr>
      <w:jc w:val="both"/>
      <w:spacing w:before="120" w:after="0"/>
      <w:tabs>
        <w:tab w:val="left" w:pos="1134" w:leader="none"/>
      </w:tabs>
    </w:pPr>
    <w:rPr>
      <w:rFonts w:ascii="Times New Roman" w:hAnsi="Times New Roman" w:cs="Times New Roman"/>
      <w:b w:val="0"/>
      <w:i w:val="0"/>
      <w:sz w:val="24"/>
    </w:rPr>
  </w:style>
  <w:style w:type="paragraph" w:styleId="1041">
    <w:name w:val="Body Text Indent 3"/>
    <w:basedOn w:val="869"/>
    <w:qFormat/>
    <w:pPr>
      <w:ind w:left="283"/>
      <w:spacing w:after="120"/>
    </w:pPr>
    <w:rPr>
      <w:sz w:val="16"/>
      <w:szCs w:val="16"/>
      <w:lang w:val="en-US"/>
    </w:rPr>
  </w:style>
  <w:style w:type="paragraph" w:styleId="1042" w:customStyle="1">
    <w:name w:val="Style1"/>
    <w:basedOn w:val="869"/>
    <w:qFormat/>
    <w:pPr>
      <w:spacing w:line="192" w:lineRule="exact"/>
      <w:widowControl w:val="off"/>
    </w:pPr>
  </w:style>
  <w:style w:type="paragraph" w:styleId="1043" w:customStyle="1">
    <w:name w:val="ConsPlusNormal"/>
    <w:qFormat/>
    <w:pPr>
      <w:widowControl w:val="off"/>
    </w:pPr>
    <w:rPr>
      <w:rFonts w:ascii="Arial" w:hAnsi="Arial" w:eastAsia="Times New Roman" w:cs="Arial"/>
      <w:sz w:val="20"/>
      <w:szCs w:val="20"/>
      <w:lang w:val="ru-RU" w:bidi="ar-SA"/>
    </w:rPr>
  </w:style>
  <w:style w:type="paragraph" w:styleId="1044" w:customStyle="1">
    <w:name w:val="Подпункты"/>
    <w:basedOn w:val="869"/>
    <w:qFormat/>
    <w:pPr>
      <w:numPr>
        <w:ilvl w:val="0"/>
        <w:numId w:val="2"/>
      </w:numPr>
      <w:contextualSpacing/>
      <w:jc w:val="both"/>
      <w:spacing w:line="216" w:lineRule="auto"/>
      <w:shd w:val="clear" w:color="auto" w:fill="ffffff"/>
      <w:tabs>
        <w:tab w:val="left" w:pos="284" w:leader="none"/>
        <w:tab w:val="left" w:pos="567" w:leader="none"/>
      </w:tabs>
    </w:pPr>
    <w:rPr>
      <w:rFonts w:ascii="Tahoma" w:hAnsi="Tahoma" w:eastAsia="Calibri" w:cs="Tahoma"/>
      <w:b/>
      <w:bCs/>
      <w:sz w:val="13"/>
      <w:szCs w:val="14"/>
      <w:lang w:val="en-US"/>
    </w:rPr>
  </w:style>
  <w:style w:type="paragraph" w:styleId="1045">
    <w:name w:val="Balloon Text"/>
    <w:basedOn w:val="869"/>
    <w:qFormat/>
    <w:rPr>
      <w:rFonts w:ascii="Segoe UI" w:hAnsi="Segoe UI" w:cs="Segoe UI"/>
      <w:sz w:val="18"/>
      <w:szCs w:val="18"/>
      <w:lang w:val="en-US"/>
    </w:rPr>
  </w:style>
  <w:style w:type="paragraph" w:styleId="1046" w:customStyle="1">
    <w:name w:val="Пункты1"/>
    <w:basedOn w:val="1037"/>
    <w:qFormat/>
    <w:pPr>
      <w:numPr>
        <w:ilvl w:val="0"/>
        <w:numId w:val="9"/>
      </w:numPr>
      <w:ind w:left="0" w:firstLine="0"/>
      <w:jc w:val="both"/>
      <w:shd w:val="clear" w:color="auto" w:fill="ffffff"/>
      <w:tabs>
        <w:tab w:val="left" w:pos="284" w:leader="none"/>
      </w:tabs>
    </w:pPr>
    <w:rPr>
      <w:rFonts w:ascii="Tahoma" w:hAnsi="Tahoma" w:cs="Tahoma"/>
      <w:b/>
      <w:bCs/>
      <w:sz w:val="16"/>
      <w:szCs w:val="16"/>
    </w:rPr>
  </w:style>
  <w:style w:type="paragraph" w:styleId="1047" w:customStyle="1">
    <w:name w:val="Стиль1"/>
    <w:basedOn w:val="1046"/>
    <w:qFormat/>
    <w:pPr>
      <w:ind w:left="3196" w:hanging="360"/>
      <w:spacing w:line="244" w:lineRule="auto"/>
    </w:pPr>
    <w:rPr>
      <w:rFonts w:cs="Times New Roman"/>
      <w:sz w:val="14"/>
      <w:szCs w:val="14"/>
    </w:rPr>
  </w:style>
  <w:style w:type="paragraph" w:styleId="1048">
    <w:name w:val="No Spacing"/>
    <w:qFormat/>
    <w:rPr>
      <w:rFonts w:eastAsia="Times New Roman" w:cs="Times New Roman"/>
      <w:color w:val="00000a"/>
      <w:lang w:val="ru-RU" w:bidi="ar-SA"/>
    </w:rPr>
  </w:style>
  <w:style w:type="paragraph" w:styleId="1049">
    <w:name w:val="Normal (Web)"/>
    <w:basedOn w:val="869"/>
    <w:qFormat/>
    <w:pPr>
      <w:spacing w:before="280" w:after="280"/>
    </w:pPr>
  </w:style>
  <w:style w:type="paragraph" w:styleId="1050">
    <w:name w:val="Intense Quote"/>
    <w:basedOn w:val="869"/>
    <w:next w:val="869"/>
    <w:qFormat/>
    <w:pPr>
      <w:ind w:left="936" w:right="936"/>
      <w:spacing w:before="200" w:after="280" w:line="256" w:lineRule="auto"/>
      <w:pBdr>
        <w:bottom w:val="single" w:color="4F81BD" w:sz="4" w:space="4"/>
      </w:pBdr>
    </w:pPr>
    <w:rPr>
      <w:rFonts w:ascii="Calibri" w:hAnsi="Calibri" w:eastAsia="Calibri" w:cs="Calibri"/>
      <w:b/>
      <w:bCs/>
      <w:i/>
      <w:iCs/>
      <w:color w:val="4f81bd"/>
      <w:sz w:val="22"/>
      <w:szCs w:val="22"/>
      <w:lang w:val="en-US"/>
    </w:rPr>
  </w:style>
  <w:style w:type="paragraph" w:styleId="1051" w:customStyle="1">
    <w:name w:val="Table Contents"/>
    <w:basedOn w:val="869"/>
    <w:qFormat/>
    <w:pPr>
      <w:widowControl w:val="off"/>
      <w:suppressLineNumbers/>
    </w:pPr>
  </w:style>
  <w:style w:type="paragraph" w:styleId="1052" w:customStyle="1">
    <w:name w:val="Table Heading"/>
    <w:basedOn w:val="1051"/>
    <w:qFormat/>
    <w:pPr>
      <w:jc w:val="center"/>
    </w:pPr>
    <w:rPr>
      <w:b/>
      <w:bCs/>
    </w:rPr>
  </w:style>
  <w:style w:type="numbering" w:styleId="1053" w:customStyle="1">
    <w:name w:val="WW8Num1"/>
    <w:qFormat/>
  </w:style>
  <w:style w:type="numbering" w:styleId="1054" w:customStyle="1">
    <w:name w:val="WW8Num2"/>
    <w:qFormat/>
  </w:style>
  <w:style w:type="numbering" w:styleId="1055" w:customStyle="1">
    <w:name w:val="WW8Num3"/>
    <w:qFormat/>
  </w:style>
  <w:style w:type="numbering" w:styleId="1056" w:customStyle="1">
    <w:name w:val="WW8Num4"/>
    <w:qFormat/>
  </w:style>
  <w:style w:type="numbering" w:styleId="1057" w:customStyle="1">
    <w:name w:val="WW8Num5"/>
    <w:qFormat/>
  </w:style>
  <w:style w:type="numbering" w:styleId="1058" w:customStyle="1">
    <w:name w:val="WW8Num6"/>
    <w:qFormat/>
  </w:style>
  <w:style w:type="numbering" w:styleId="1059" w:customStyle="1">
    <w:name w:val="WW8Num7"/>
    <w:qFormat/>
  </w:style>
  <w:style w:type="numbering" w:styleId="1060" w:customStyle="1">
    <w:name w:val="WW8Num8"/>
    <w:qFormat/>
  </w:style>
  <w:style w:type="numbering" w:styleId="1061" w:customStyle="1">
    <w:name w:val="WW8Num9"/>
    <w:qFormat/>
  </w:style>
  <w:style w:type="numbering" w:styleId="1062" w:customStyle="1">
    <w:name w:val="WW8Num10"/>
    <w:qFormat/>
  </w:style>
  <w:style w:type="numbering" w:styleId="1063" w:customStyle="1">
    <w:name w:val="WW8Num11"/>
    <w:qFormat/>
  </w:style>
  <w:style w:type="numbering" w:styleId="1064" w:customStyle="1">
    <w:name w:val="WW8Num12"/>
    <w:qFormat/>
  </w:style>
  <w:style w:type="numbering" w:styleId="1065" w:customStyle="1">
    <w:name w:val="WW8Num13"/>
    <w:qFormat/>
  </w:style>
  <w:style w:type="numbering" w:styleId="1066" w:customStyle="1">
    <w:name w:val="WW8Num14"/>
    <w:qFormat/>
  </w:style>
  <w:style w:type="numbering" w:styleId="1067" w:customStyle="1">
    <w:name w:val="WW8Num15"/>
    <w:qFormat/>
  </w:style>
  <w:style w:type="numbering" w:styleId="1068" w:customStyle="1">
    <w:name w:val="WW8Num16"/>
    <w:qFormat/>
  </w:style>
  <w:style w:type="numbering" w:styleId="1069" w:customStyle="1">
    <w:name w:val="WW8Num17"/>
    <w:qFormat/>
  </w:style>
  <w:style w:type="numbering" w:styleId="1070" w:customStyle="1">
    <w:name w:val="WW8Num18"/>
    <w:qFormat/>
  </w:style>
  <w:style w:type="numbering" w:styleId="1071" w:customStyle="1">
    <w:name w:val="WW8Num19"/>
    <w:qFormat/>
  </w:style>
  <w:style w:type="numbering" w:styleId="1072" w:customStyle="1">
    <w:name w:val="WW8Num20"/>
    <w:qFormat/>
  </w:style>
  <w:style w:type="numbering" w:styleId="1073" w:customStyle="1">
    <w:name w:val="WW8Num21"/>
    <w:qFormat/>
  </w:style>
  <w:style w:type="numbering" w:styleId="1074" w:customStyle="1">
    <w:name w:val="WW8Num22"/>
    <w:qFormat/>
  </w:style>
  <w:style w:type="numbering" w:styleId="1075" w:customStyle="1">
    <w:name w:val="WW8Num23"/>
    <w:qFormat/>
  </w:style>
  <w:style w:type="numbering" w:styleId="1076" w:customStyle="1">
    <w:name w:val="WW8Num24"/>
    <w:qFormat/>
  </w:style>
  <w:style w:type="numbering" w:styleId="1077" w:customStyle="1">
    <w:name w:val="WW8Num25"/>
    <w:qFormat/>
  </w:style>
  <w:style w:type="numbering" w:styleId="1078" w:customStyle="1">
    <w:name w:val="WW8Num26"/>
    <w:qFormat/>
  </w:style>
  <w:style w:type="numbering" w:styleId="1079" w:customStyle="1">
    <w:name w:val="WW8Num27"/>
    <w:qFormat/>
  </w:style>
  <w:style w:type="numbering" w:styleId="1080" w:customStyle="1">
    <w:name w:val="WW8Num28"/>
    <w:qFormat/>
  </w:style>
  <w:style w:type="numbering" w:styleId="1081" w:customStyle="1">
    <w:name w:val="WW8Num29"/>
    <w:qFormat/>
  </w:style>
  <w:style w:type="numbering" w:styleId="1082" w:customStyle="1">
    <w:name w:val="WW8Num30"/>
    <w:qFormat/>
  </w:style>
  <w:style w:type="numbering" w:styleId="1083" w:customStyle="1">
    <w:name w:val="WW8Num31"/>
    <w:qFormat/>
  </w:style>
  <w:style w:type="numbering" w:styleId="1084" w:customStyle="1">
    <w:name w:val="WW8Num32"/>
    <w:qFormat/>
  </w:style>
  <w:style w:type="numbering" w:styleId="1085" w:customStyle="1">
    <w:name w:val="WW8Num33"/>
    <w:qFormat/>
  </w:style>
  <w:style w:type="numbering" w:styleId="1086" w:customStyle="1">
    <w:name w:val="WW8Num34"/>
    <w:qFormat/>
  </w:style>
  <w:style w:type="numbering" w:styleId="1087" w:customStyle="1">
    <w:name w:val="WW8Num35"/>
    <w:qFormat/>
  </w:style>
  <w:style w:type="numbering" w:styleId="1088" w:customStyle="1">
    <w:name w:val="WW8Num36"/>
    <w:qFormat/>
  </w:style>
  <w:style w:type="numbering" w:styleId="1089" w:customStyle="1">
    <w:name w:val="WW8Num37"/>
    <w:qFormat/>
  </w:style>
  <w:style w:type="numbering" w:styleId="1090" w:customStyle="1">
    <w:name w:val="WW8Num38"/>
    <w:qFormat/>
  </w:style>
  <w:style w:type="numbering" w:styleId="1091" w:customStyle="1">
    <w:name w:val="WW8Num39"/>
    <w:qFormat/>
  </w:style>
  <w:style w:type="numbering" w:styleId="1092" w:customStyle="1">
    <w:name w:val="WW8Num40"/>
    <w:qFormat/>
  </w:style>
  <w:style w:type="numbering" w:styleId="1093" w:customStyle="1">
    <w:name w:val="WW8Num41"/>
    <w:qFormat/>
  </w:style>
  <w:style w:type="numbering" w:styleId="1094" w:customStyle="1">
    <w:name w:val="WW8Num42"/>
    <w:qFormat/>
  </w:style>
  <w:style w:type="paragraph" w:styleId="1095" w:customStyle="1">
    <w:name w:val="Оceсf1нedоeeвe2нedоeeйe9 тf2еe5кeaсf1тf2"/>
    <w:basedOn w:val="869"/>
    <w:uiPriority w:val="99"/>
    <w:pPr>
      <w:spacing w:after="140" w:line="276" w:lineRule="auto"/>
    </w:pPr>
    <w:rPr>
      <w:rFonts w:ascii="Calibri" w:hAnsi="Liberation Serif" w:cs="Calibri"/>
      <w:sz w:val="22"/>
      <w:szCs w:val="22"/>
      <w:lang w:eastAsia="en-US"/>
    </w:rPr>
  </w:style>
  <w:style w:type="character" w:styleId="1096" w:customStyle="1">
    <w:name w:val="Заголовок 1 Знак"/>
    <w:basedOn w:val="871"/>
    <w:link w:val="870"/>
    <w:uiPriority w:val="9"/>
    <w:rPr>
      <w:rFonts w:asciiTheme="majorHAnsi" w:hAnsiTheme="majorHAnsi" w:eastAsiaTheme="majorEastAsia" w:cstheme="majorBidi"/>
      <w:color w:val="244061" w:themeColor="accent1" w:themeShade="80"/>
      <w:sz w:val="32"/>
      <w:szCs w:val="32"/>
      <w:lang w:val="ru-RU" w:eastAsia="en-US" w:bidi="ar-SA"/>
    </w:rPr>
  </w:style>
  <w:style w:type="character" w:styleId="1097">
    <w:name w:val="Emphasis"/>
    <w:basedOn w:val="871"/>
    <w:uiPriority w:val="20"/>
    <w:unhideWhenUsed/>
    <w:qFormat/>
    <w:rPr>
      <w:i/>
      <w:iCs/>
    </w:rPr>
  </w:style>
  <w:style w:type="paragraph" w:styleId="1098" w:customStyle="1">
    <w:name w:val="align_center"/>
    <w:basedOn w:val="869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language>en-US</dc:language>
  <cp:lastModifiedBy>vladimir.kolesnikov</cp:lastModifiedBy>
  <cp:revision>11</cp:revision>
  <dcterms:created xsi:type="dcterms:W3CDTF">2023-12-26T14:07:00Z</dcterms:created>
  <dcterms:modified xsi:type="dcterms:W3CDTF">2026-06-04T06:18:38Z</dcterms:modified>
</cp:coreProperties>
</file>