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6537E" w14:textId="77777777" w:rsidR="003C02D6" w:rsidRPr="003C02D6" w:rsidRDefault="003C02D6" w:rsidP="003C02D6">
      <w:pPr>
        <w:jc w:val="center"/>
        <w:rPr>
          <w:b/>
          <w:sz w:val="24"/>
          <w:szCs w:val="24"/>
        </w:rPr>
      </w:pPr>
      <w:r w:rsidRPr="003C02D6">
        <w:rPr>
          <w:b/>
          <w:sz w:val="24"/>
          <w:szCs w:val="24"/>
        </w:rPr>
        <w:t>Лицензионный контракт № _______</w:t>
      </w:r>
    </w:p>
    <w:p w14:paraId="748DF8B7" w14:textId="77777777" w:rsidR="003C02D6" w:rsidRPr="003C02D6" w:rsidRDefault="003C02D6" w:rsidP="003C02D6">
      <w:pPr>
        <w:jc w:val="center"/>
        <w:rPr>
          <w:b/>
          <w:sz w:val="24"/>
          <w:szCs w:val="24"/>
        </w:rPr>
      </w:pPr>
      <w:r w:rsidRPr="003C02D6">
        <w:rPr>
          <w:b/>
          <w:sz w:val="24"/>
          <w:szCs w:val="24"/>
        </w:rPr>
        <w:t xml:space="preserve">на использование Программного обеспечения </w:t>
      </w:r>
    </w:p>
    <w:p w14:paraId="058B6CB6" w14:textId="77777777" w:rsidR="003C02D6" w:rsidRPr="003C02D6" w:rsidRDefault="003C02D6" w:rsidP="003C02D6">
      <w:pPr>
        <w:jc w:val="center"/>
        <w:rPr>
          <w:b/>
          <w:sz w:val="24"/>
          <w:szCs w:val="24"/>
        </w:rPr>
      </w:pPr>
      <w:r w:rsidRPr="003C02D6">
        <w:rPr>
          <w:b/>
          <w:sz w:val="24"/>
          <w:szCs w:val="24"/>
        </w:rPr>
        <w:t>системы онлайн прокторинга</w:t>
      </w:r>
    </w:p>
    <w:p w14:paraId="50D628B4" w14:textId="77777777" w:rsidR="003C02D6" w:rsidRPr="003C02D6" w:rsidRDefault="003C02D6" w:rsidP="003C02D6">
      <w:pPr>
        <w:jc w:val="center"/>
        <w:rPr>
          <w:color w:val="000000"/>
          <w:sz w:val="24"/>
          <w:szCs w:val="24"/>
        </w:rPr>
      </w:pPr>
    </w:p>
    <w:p w14:paraId="42E47023" w14:textId="77777777" w:rsidR="003C02D6" w:rsidRPr="003C02D6" w:rsidRDefault="003C02D6" w:rsidP="003C02D6">
      <w:pPr>
        <w:rPr>
          <w:color w:val="000000"/>
          <w:sz w:val="24"/>
          <w:szCs w:val="24"/>
        </w:rPr>
      </w:pPr>
    </w:p>
    <w:tbl>
      <w:tblPr>
        <w:tblStyle w:val="StGen00"/>
        <w:tblW w:w="9818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909"/>
        <w:gridCol w:w="4909"/>
      </w:tblGrid>
      <w:tr w:rsidR="003C02D6" w:rsidRPr="003C02D6" w14:paraId="19B58454" w14:textId="77777777" w:rsidTr="003C5AB0">
        <w:tc>
          <w:tcPr>
            <w:tcW w:w="4909" w:type="dxa"/>
          </w:tcPr>
          <w:p w14:paraId="50AEB406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 xml:space="preserve">г. </w:t>
            </w:r>
            <w:r w:rsidRPr="003C02D6">
              <w:rPr>
                <w:sz w:val="24"/>
                <w:szCs w:val="24"/>
              </w:rPr>
              <w:t>Екатеринбург</w:t>
            </w:r>
          </w:p>
        </w:tc>
        <w:tc>
          <w:tcPr>
            <w:tcW w:w="4909" w:type="dxa"/>
          </w:tcPr>
          <w:p w14:paraId="593D24B1" w14:textId="77777777" w:rsidR="003C02D6" w:rsidRPr="003C02D6" w:rsidRDefault="003C02D6" w:rsidP="003C02D6">
            <w:pPr>
              <w:jc w:val="right"/>
              <w:rPr>
                <w:color w:val="000000"/>
                <w:sz w:val="24"/>
                <w:szCs w:val="24"/>
              </w:rPr>
            </w:pPr>
            <w:bookmarkStart w:id="0" w:name="_heading=h.30j0zll"/>
            <w:bookmarkEnd w:id="0"/>
            <w:r w:rsidRPr="003C02D6">
              <w:rPr>
                <w:sz w:val="24"/>
                <w:szCs w:val="24"/>
              </w:rPr>
              <w:t>«___» ___________ 2026</w:t>
            </w:r>
            <w:r w:rsidRPr="003C02D6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63A23ED0" w14:textId="77777777" w:rsidR="003C02D6" w:rsidRPr="003C02D6" w:rsidRDefault="003C02D6" w:rsidP="003C02D6">
      <w:pPr>
        <w:rPr>
          <w:color w:val="000000"/>
          <w:sz w:val="24"/>
          <w:szCs w:val="24"/>
        </w:rPr>
      </w:pPr>
    </w:p>
    <w:p w14:paraId="6250A985" w14:textId="21C4898F" w:rsidR="003C02D6" w:rsidRPr="003C02D6" w:rsidRDefault="003C02D6" w:rsidP="003C02D6">
      <w:pPr>
        <w:ind w:firstLine="709"/>
        <w:jc w:val="both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 "Ухтинский государственный технический университет" (ФГБОУ ВО «УГТУ»),</w:t>
      </w:r>
      <w:r w:rsidRPr="003C02D6">
        <w:rPr>
          <w:color w:val="000000"/>
          <w:sz w:val="24"/>
          <w:szCs w:val="24"/>
        </w:rPr>
        <w:t xml:space="preserve"> именуемое в дальнейшем </w:t>
      </w:r>
      <w:r w:rsidRPr="003C02D6">
        <w:rPr>
          <w:b/>
          <w:color w:val="000000"/>
          <w:sz w:val="24"/>
          <w:szCs w:val="24"/>
        </w:rPr>
        <w:t>«Лицензиат»</w:t>
      </w:r>
      <w:r w:rsidRPr="003C02D6">
        <w:rPr>
          <w:color w:val="000000"/>
          <w:sz w:val="24"/>
          <w:szCs w:val="24"/>
        </w:rPr>
        <w:t xml:space="preserve">, в лице </w:t>
      </w:r>
      <w:r w:rsidR="003E3A59">
        <w:rPr>
          <w:bCs/>
          <w:sz w:val="24"/>
          <w:szCs w:val="24"/>
        </w:rPr>
        <w:t>______________________________</w:t>
      </w:r>
      <w:r w:rsidRPr="003C02D6">
        <w:rPr>
          <w:bCs/>
          <w:sz w:val="24"/>
          <w:szCs w:val="24"/>
        </w:rPr>
        <w:t xml:space="preserve">, действующего на основании </w:t>
      </w:r>
      <w:r w:rsidR="003E3A59">
        <w:rPr>
          <w:bCs/>
          <w:sz w:val="24"/>
          <w:szCs w:val="24"/>
        </w:rPr>
        <w:t>________________________</w:t>
      </w:r>
      <w:r w:rsidRPr="003C02D6">
        <w:rPr>
          <w:bCs/>
          <w:sz w:val="24"/>
          <w:szCs w:val="24"/>
        </w:rPr>
        <w:t>,</w:t>
      </w:r>
      <w:r w:rsidRPr="003C02D6">
        <w:rPr>
          <w:color w:val="000000"/>
          <w:sz w:val="24"/>
          <w:szCs w:val="24"/>
        </w:rPr>
        <w:t xml:space="preserve"> с одной стороны, и </w:t>
      </w:r>
      <w:r w:rsidRPr="003C02D6">
        <w:rPr>
          <w:b/>
          <w:color w:val="000000"/>
          <w:sz w:val="24"/>
          <w:szCs w:val="24"/>
        </w:rPr>
        <w:t>_______________________________________,</w:t>
      </w:r>
      <w:r w:rsidRPr="003C02D6">
        <w:rPr>
          <w:color w:val="000000"/>
          <w:sz w:val="24"/>
          <w:szCs w:val="24"/>
        </w:rPr>
        <w:t xml:space="preserve"> именуемое в дальнейшем </w:t>
      </w:r>
      <w:r w:rsidRPr="003C02D6">
        <w:rPr>
          <w:b/>
          <w:color w:val="000000"/>
          <w:sz w:val="24"/>
          <w:szCs w:val="24"/>
        </w:rPr>
        <w:t>«Лицензиар»</w:t>
      </w:r>
      <w:r w:rsidRPr="003C02D6">
        <w:rPr>
          <w:color w:val="000000"/>
          <w:sz w:val="24"/>
          <w:szCs w:val="24"/>
        </w:rPr>
        <w:t>, в лице _____________________________, действующего на основании ________________</w:t>
      </w:r>
      <w:r w:rsidRPr="003C02D6">
        <w:rPr>
          <w:sz w:val="24"/>
          <w:szCs w:val="24"/>
        </w:rPr>
        <w:t>,</w:t>
      </w:r>
      <w:r w:rsidRPr="003C02D6">
        <w:rPr>
          <w:color w:val="000000"/>
          <w:sz w:val="24"/>
          <w:szCs w:val="24"/>
        </w:rPr>
        <w:t xml:space="preserve"> с другой стороны, именуемые в дальнейшем «Стороны», </w:t>
      </w:r>
      <w:r w:rsidRPr="003C02D6">
        <w:rPr>
          <w:color w:val="1A1A1A"/>
          <w:sz w:val="24"/>
          <w:szCs w:val="24"/>
          <w:shd w:val="clear" w:color="auto" w:fill="FFFFFF"/>
        </w:rPr>
        <w:t xml:space="preserve">а каждое по отдельности — Сторона, </w:t>
      </w:r>
      <w:r w:rsidRPr="003C02D6">
        <w:rPr>
          <w:color w:val="000000" w:themeColor="text1"/>
          <w:sz w:val="24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3C02D6">
        <w:rPr>
          <w:color w:val="1A1A1A"/>
          <w:sz w:val="24"/>
          <w:szCs w:val="24"/>
          <w:shd w:val="clear" w:color="auto" w:fill="FFFFFF"/>
        </w:rPr>
        <w:t>,</w:t>
      </w:r>
      <w:r w:rsidRPr="003C02D6">
        <w:rPr>
          <w:rFonts w:ascii="Tahoma" w:hAnsi="Tahoma" w:cs="Tahoma"/>
          <w:color w:val="1A1A1A"/>
          <w:sz w:val="24"/>
          <w:szCs w:val="24"/>
          <w:shd w:val="clear" w:color="auto" w:fill="FFFFFF"/>
        </w:rPr>
        <w:t xml:space="preserve"> </w:t>
      </w:r>
      <w:r w:rsidRPr="003C02D6">
        <w:rPr>
          <w:color w:val="000000"/>
          <w:sz w:val="24"/>
          <w:szCs w:val="24"/>
        </w:rPr>
        <w:t>заключили настоящий контракт (далее по тексту также – «Контракт») о нижеследующем:</w:t>
      </w:r>
    </w:p>
    <w:p w14:paraId="4B844C1A" w14:textId="77777777" w:rsidR="003C02D6" w:rsidRPr="003C02D6" w:rsidRDefault="003C02D6" w:rsidP="003C02D6">
      <w:pPr>
        <w:rPr>
          <w:color w:val="000000"/>
          <w:sz w:val="24"/>
          <w:szCs w:val="24"/>
        </w:rPr>
      </w:pPr>
    </w:p>
    <w:p w14:paraId="2D6853CB" w14:textId="77777777" w:rsidR="003C02D6" w:rsidRPr="003C02D6" w:rsidRDefault="003C02D6" w:rsidP="003C02D6">
      <w:pPr>
        <w:widowControl w:val="0"/>
        <w:numPr>
          <w:ilvl w:val="0"/>
          <w:numId w:val="5"/>
        </w:numPr>
        <w:ind w:left="0" w:firstLine="0"/>
        <w:jc w:val="center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ТЕРМИНЫ И ОПРЕДЕЛЕНИЯ, ИСПОЛЬЗУЕМЫЕ</w:t>
      </w:r>
    </w:p>
    <w:p w14:paraId="16635E20" w14:textId="77777777" w:rsidR="003C02D6" w:rsidRPr="003C02D6" w:rsidRDefault="003C02D6" w:rsidP="003C02D6">
      <w:pPr>
        <w:spacing w:after="200" w:line="276" w:lineRule="auto"/>
        <w:ind w:hanging="720"/>
        <w:jc w:val="center"/>
        <w:rPr>
          <w:b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В НАСТОЯЩЕМ КОНТРАКТЕ</w:t>
      </w:r>
    </w:p>
    <w:p w14:paraId="7D1EC11F" w14:textId="77777777" w:rsidR="003C02D6" w:rsidRPr="003C02D6" w:rsidRDefault="003C02D6" w:rsidP="003C02D6">
      <w:pPr>
        <w:ind w:firstLine="600"/>
        <w:jc w:val="both"/>
        <w:rPr>
          <w:sz w:val="24"/>
          <w:szCs w:val="24"/>
        </w:rPr>
      </w:pPr>
      <w:r w:rsidRPr="003C02D6">
        <w:rPr>
          <w:b/>
          <w:sz w:val="24"/>
          <w:szCs w:val="24"/>
        </w:rPr>
        <w:t xml:space="preserve">СЕРВИС ПРОКТОРИНГА </w:t>
      </w:r>
      <w:r w:rsidRPr="00D23849">
        <w:rPr>
          <w:b/>
          <w:sz w:val="24"/>
          <w:szCs w:val="24"/>
        </w:rPr>
        <w:t>_________________ (</w:t>
      </w:r>
      <w:r w:rsidRPr="003C02D6">
        <w:rPr>
          <w:b/>
          <w:sz w:val="24"/>
          <w:szCs w:val="24"/>
        </w:rPr>
        <w:t xml:space="preserve">СЕРВИС) - </w:t>
      </w:r>
      <w:r w:rsidRPr="003C02D6">
        <w:rPr>
          <w:sz w:val="24"/>
          <w:szCs w:val="24"/>
        </w:rPr>
        <w:t>совокупность программного обеспечения, в том числе управляемых модулей, позволяющих Лицензиату выполнять задачи по удаленному мониторингу проводимых экзаменов (тестов).</w:t>
      </w:r>
    </w:p>
    <w:p w14:paraId="1FE3B7C0" w14:textId="77777777" w:rsidR="003C02D6" w:rsidRPr="003C02D6" w:rsidRDefault="003C02D6" w:rsidP="003C02D6">
      <w:pPr>
        <w:ind w:firstLine="600"/>
        <w:jc w:val="both"/>
        <w:rPr>
          <w:sz w:val="24"/>
          <w:szCs w:val="24"/>
        </w:rPr>
      </w:pPr>
      <w:r w:rsidRPr="003C02D6">
        <w:rPr>
          <w:b/>
          <w:sz w:val="24"/>
          <w:szCs w:val="24"/>
        </w:rPr>
        <w:t>ОБЪЕМ ИСПОЛЬЗОВАНИЯ СЕРВИСА</w:t>
      </w:r>
      <w:r w:rsidRPr="003C02D6">
        <w:rPr>
          <w:sz w:val="24"/>
          <w:szCs w:val="24"/>
        </w:rPr>
        <w:t xml:space="preserve"> - совокупность используемых Лицензиатом программных составляющих Сервиса (модулей), перечисленных в Приложении № 1.</w:t>
      </w:r>
    </w:p>
    <w:p w14:paraId="7E0D1364" w14:textId="77777777" w:rsidR="003C02D6" w:rsidRPr="003C02D6" w:rsidRDefault="003C02D6" w:rsidP="003C02D6">
      <w:pPr>
        <w:ind w:firstLine="600"/>
        <w:jc w:val="both"/>
        <w:rPr>
          <w:sz w:val="24"/>
          <w:szCs w:val="24"/>
        </w:rPr>
      </w:pPr>
      <w:r w:rsidRPr="003C02D6">
        <w:rPr>
          <w:b/>
          <w:sz w:val="24"/>
          <w:szCs w:val="24"/>
        </w:rPr>
        <w:t>МОДУЛЬ</w:t>
      </w:r>
      <w:r w:rsidRPr="003C02D6">
        <w:rPr>
          <w:sz w:val="24"/>
          <w:szCs w:val="24"/>
        </w:rPr>
        <w:t xml:space="preserve"> - часть программного обеспечения, выполняющая определенную функцию. Использование одного модуля не зависит от использования других.</w:t>
      </w:r>
    </w:p>
    <w:p w14:paraId="56ADF0F1" w14:textId="77777777" w:rsidR="003C02D6" w:rsidRPr="003C02D6" w:rsidRDefault="003C02D6" w:rsidP="003C02D6">
      <w:pPr>
        <w:ind w:firstLine="600"/>
        <w:jc w:val="both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 xml:space="preserve">ПРОГРАММНОЕ ОБЕСПЕЧЕНИЕ (ПО) – </w:t>
      </w:r>
      <w:r w:rsidRPr="003C02D6">
        <w:rPr>
          <w:color w:val="000000"/>
          <w:sz w:val="24"/>
          <w:szCs w:val="24"/>
        </w:rPr>
        <w:t xml:space="preserve">программы для </w:t>
      </w:r>
      <w:r w:rsidRPr="003C02D6">
        <w:rPr>
          <w:sz w:val="24"/>
          <w:szCs w:val="24"/>
        </w:rPr>
        <w:t xml:space="preserve">ЭВМ, </w:t>
      </w:r>
      <w:r w:rsidRPr="003C02D6">
        <w:rPr>
          <w:color w:val="000000"/>
          <w:sz w:val="24"/>
          <w:szCs w:val="24"/>
        </w:rPr>
        <w:t>включая, но не ограничиваясь</w:t>
      </w:r>
      <w:r w:rsidRPr="003C02D6">
        <w:rPr>
          <w:sz w:val="24"/>
          <w:szCs w:val="24"/>
        </w:rPr>
        <w:t>:</w:t>
      </w:r>
      <w:r w:rsidRPr="003C02D6">
        <w:rPr>
          <w:color w:val="000000"/>
          <w:sz w:val="24"/>
          <w:szCs w:val="24"/>
        </w:rPr>
        <w:t xml:space="preserve"> прикладное программное обеспечение, системное программное обеспечение, </w:t>
      </w:r>
      <w:r w:rsidRPr="003C02D6">
        <w:rPr>
          <w:sz w:val="24"/>
          <w:szCs w:val="24"/>
        </w:rPr>
        <w:t>в</w:t>
      </w:r>
      <w:r w:rsidRPr="003C02D6">
        <w:rPr>
          <w:color w:val="000000"/>
          <w:sz w:val="24"/>
          <w:szCs w:val="24"/>
        </w:rPr>
        <w:t xml:space="preserve">нешнее программное обеспечение, </w:t>
      </w:r>
      <w:r w:rsidRPr="003C02D6">
        <w:rPr>
          <w:sz w:val="24"/>
          <w:szCs w:val="24"/>
        </w:rPr>
        <w:t>в</w:t>
      </w:r>
      <w:r w:rsidRPr="003C02D6">
        <w:rPr>
          <w:color w:val="000000"/>
          <w:sz w:val="24"/>
          <w:szCs w:val="24"/>
        </w:rPr>
        <w:t>строенное программное обеспечение, наборы микрокоманд и программы ПЗУ, а также относящ</w:t>
      </w:r>
      <w:r w:rsidRPr="003C02D6">
        <w:rPr>
          <w:sz w:val="24"/>
          <w:szCs w:val="24"/>
        </w:rPr>
        <w:t>ая</w:t>
      </w:r>
      <w:r w:rsidRPr="003C02D6">
        <w:rPr>
          <w:color w:val="000000"/>
          <w:sz w:val="24"/>
          <w:szCs w:val="24"/>
        </w:rPr>
        <w:t xml:space="preserve">ся к таким программам </w:t>
      </w:r>
      <w:r w:rsidRPr="003C02D6">
        <w:rPr>
          <w:sz w:val="24"/>
          <w:szCs w:val="24"/>
        </w:rPr>
        <w:t>д</w:t>
      </w:r>
      <w:r w:rsidRPr="003C02D6">
        <w:rPr>
          <w:color w:val="000000"/>
          <w:sz w:val="24"/>
          <w:szCs w:val="24"/>
        </w:rPr>
        <w:t>окументаци</w:t>
      </w:r>
      <w:r w:rsidRPr="003C02D6">
        <w:rPr>
          <w:sz w:val="24"/>
          <w:szCs w:val="24"/>
        </w:rPr>
        <w:t>я</w:t>
      </w:r>
      <w:r w:rsidRPr="003C02D6">
        <w:rPr>
          <w:color w:val="000000"/>
          <w:sz w:val="24"/>
          <w:szCs w:val="24"/>
        </w:rPr>
        <w:t xml:space="preserve">, если таковая прилагается. Программное обеспечение также включает любые плагины или модули, перечисленные в соответствующем Приложении. Внешние плагины или модули предоставляются по лицензии сторонних разработчиков в соответствии с условиями сторонних разработчиков. </w:t>
      </w:r>
    </w:p>
    <w:p w14:paraId="6A013314" w14:textId="77777777" w:rsidR="003C02D6" w:rsidRPr="003C02D6" w:rsidRDefault="003C02D6" w:rsidP="003C02D6">
      <w:pPr>
        <w:ind w:firstLine="600"/>
        <w:jc w:val="both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ПРАВО ИСПОЛЬЗОВАНИЯ ПО</w:t>
      </w:r>
      <w:r w:rsidRPr="003C02D6">
        <w:rPr>
          <w:color w:val="000000"/>
          <w:sz w:val="24"/>
          <w:szCs w:val="24"/>
        </w:rPr>
        <w:t xml:space="preserve"> – право на</w:t>
      </w:r>
      <w:r w:rsidRPr="003C02D6">
        <w:rPr>
          <w:sz w:val="24"/>
          <w:szCs w:val="24"/>
        </w:rPr>
        <w:t xml:space="preserve"> </w:t>
      </w:r>
      <w:r w:rsidRPr="003C02D6">
        <w:rPr>
          <w:color w:val="000000"/>
          <w:sz w:val="24"/>
          <w:szCs w:val="24"/>
        </w:rPr>
        <w:t>использование программного обеспечения в объеме и способами, указанными в Контракте.</w:t>
      </w:r>
    </w:p>
    <w:p w14:paraId="4B1164D3" w14:textId="77777777" w:rsidR="003C02D6" w:rsidRPr="003C02D6" w:rsidRDefault="003C02D6" w:rsidP="003C02D6">
      <w:pPr>
        <w:ind w:firstLine="600"/>
        <w:jc w:val="both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ТЕСТИРУЕМЫЙ</w:t>
      </w:r>
      <w:r w:rsidRPr="003C02D6">
        <w:rPr>
          <w:color w:val="000000"/>
          <w:sz w:val="24"/>
          <w:szCs w:val="24"/>
        </w:rPr>
        <w:t xml:space="preserve"> – лицо, проходящее процедуру проверки знаний средствами сервиса </w:t>
      </w:r>
      <w:r w:rsidRPr="00D23849">
        <w:rPr>
          <w:color w:val="000000"/>
          <w:sz w:val="24"/>
          <w:szCs w:val="24"/>
        </w:rPr>
        <w:t>прокторинга _______________</w:t>
      </w:r>
      <w:r w:rsidRPr="003C02D6">
        <w:rPr>
          <w:color w:val="000000"/>
          <w:sz w:val="24"/>
          <w:szCs w:val="24"/>
        </w:rPr>
        <w:t xml:space="preserve"> с использованием Программного обеспечения.</w:t>
      </w:r>
    </w:p>
    <w:p w14:paraId="7555D554" w14:textId="77777777" w:rsidR="003C02D6" w:rsidRPr="003C02D6" w:rsidRDefault="003C02D6" w:rsidP="003C02D6">
      <w:pPr>
        <w:ind w:firstLine="600"/>
        <w:jc w:val="both"/>
        <w:rPr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ДОКУМЕНТАЦИЯ</w:t>
      </w:r>
      <w:r w:rsidRPr="003C02D6">
        <w:rPr>
          <w:color w:val="000000"/>
          <w:sz w:val="24"/>
          <w:szCs w:val="24"/>
        </w:rPr>
        <w:t xml:space="preserve"> - спецификации, учебники, руководства, библиотеки по обслуживанию и иные публикации в любой форме, поставленные, предоставляемые или доступные Лицензиату в связи с Программным обеспечением.</w:t>
      </w:r>
    </w:p>
    <w:p w14:paraId="78E6002F" w14:textId="77777777" w:rsidR="003C02D6" w:rsidRPr="003C02D6" w:rsidRDefault="003C02D6" w:rsidP="003C02D6">
      <w:pPr>
        <w:ind w:firstLine="600"/>
        <w:jc w:val="both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ИНТЕЛЛЕКТУАЛЬНАЯ СОБСТВЕННОСТЬ -</w:t>
      </w:r>
      <w:r w:rsidRPr="003C02D6">
        <w:rPr>
          <w:color w:val="000000"/>
          <w:sz w:val="24"/>
          <w:szCs w:val="24"/>
        </w:rPr>
        <w:t xml:space="preserve"> все товарные знаки, коммерческое обозначение, фирменные наименования, иные средства индивидуализации, патенты, топологии интегральных микросхем, заявки на выдачу патентов, авторские права (как на опубликованные, так и на неопубликованные произведения), объекты коммерческой тайны, ноу-хау, промышленные образцы, полезные модели, изобретения, конфиденциальную </w:t>
      </w:r>
      <w:r w:rsidRPr="003C02D6">
        <w:rPr>
          <w:color w:val="000000"/>
          <w:sz w:val="24"/>
          <w:szCs w:val="24"/>
        </w:rPr>
        <w:lastRenderedPageBreak/>
        <w:t>информацию, а также права, допускающие их уступку, согласно письменным соглашениям в отношении Программного обеспечения.</w:t>
      </w:r>
    </w:p>
    <w:p w14:paraId="2AA1F0E7" w14:textId="77777777" w:rsidR="003C02D6" w:rsidRPr="003C02D6" w:rsidRDefault="003C02D6" w:rsidP="003C02D6">
      <w:pPr>
        <w:ind w:firstLine="600"/>
        <w:jc w:val="both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КОНТРОЛЬНОЕ ИСПЫТАНИЕ</w:t>
      </w:r>
      <w:r w:rsidRPr="003C02D6">
        <w:rPr>
          <w:color w:val="000000"/>
          <w:sz w:val="24"/>
          <w:szCs w:val="24"/>
        </w:rPr>
        <w:t xml:space="preserve"> – экзамены (тесты) в системе дистанционного образования Лицензиата, проводимые Лицензиатом для проверки знаний Тестируемого.</w:t>
      </w:r>
    </w:p>
    <w:p w14:paraId="21A3A211" w14:textId="77777777" w:rsidR="003C02D6" w:rsidRPr="003C02D6" w:rsidRDefault="003C02D6" w:rsidP="003C02D6">
      <w:pPr>
        <w:ind w:firstLine="600"/>
        <w:jc w:val="both"/>
        <w:rPr>
          <w:sz w:val="24"/>
          <w:szCs w:val="24"/>
        </w:rPr>
      </w:pPr>
      <w:bookmarkStart w:id="1" w:name="_heading=h.gjdgxs"/>
      <w:bookmarkEnd w:id="1"/>
      <w:r w:rsidRPr="003C02D6">
        <w:rPr>
          <w:b/>
          <w:sz w:val="24"/>
          <w:szCs w:val="24"/>
        </w:rPr>
        <w:t xml:space="preserve">ДЛИТЕЛЬНОСТЬ КОНТРОЛЬНОГО ИСПЫТАНИЯ - </w:t>
      </w:r>
      <w:r w:rsidRPr="003C02D6">
        <w:rPr>
          <w:sz w:val="24"/>
          <w:szCs w:val="24"/>
        </w:rPr>
        <w:t>заявленная Лицензиатом или полученная от Платформы онлайн-обучения (ПОО) продолжительность контрольного испытания, соответствующая максимальному времени, предоставляемому Лицензиатом Тестируемому для прохождения контрольного испытания. Минимальная длительность контрольного испытания составляет 60 минут.</w:t>
      </w:r>
    </w:p>
    <w:p w14:paraId="1D8D18FB" w14:textId="77777777" w:rsidR="003C02D6" w:rsidRPr="003C02D6" w:rsidRDefault="003C02D6" w:rsidP="003C02D6">
      <w:pPr>
        <w:rPr>
          <w:sz w:val="24"/>
          <w:szCs w:val="24"/>
        </w:rPr>
      </w:pPr>
    </w:p>
    <w:p w14:paraId="49040E81" w14:textId="77777777" w:rsidR="003C02D6" w:rsidRPr="003C02D6" w:rsidRDefault="003C02D6" w:rsidP="003C02D6">
      <w:pPr>
        <w:numPr>
          <w:ilvl w:val="0"/>
          <w:numId w:val="5"/>
        </w:numPr>
        <w:jc w:val="center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ПРЕДМЕТ КОНТРАКТА</w:t>
      </w:r>
    </w:p>
    <w:p w14:paraId="3BAD42FB" w14:textId="77777777" w:rsidR="003C02D6" w:rsidRPr="003C02D6" w:rsidRDefault="003C02D6" w:rsidP="003C02D6">
      <w:pPr>
        <w:ind w:left="965"/>
        <w:rPr>
          <w:color w:val="000000"/>
          <w:sz w:val="24"/>
          <w:szCs w:val="24"/>
        </w:rPr>
      </w:pPr>
    </w:p>
    <w:p w14:paraId="00EF620B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Лицензиар </w:t>
      </w:r>
      <w:r w:rsidRPr="003C02D6">
        <w:rPr>
          <w:sz w:val="24"/>
          <w:szCs w:val="24"/>
        </w:rPr>
        <w:t>обязуется предоставить</w:t>
      </w:r>
      <w:r w:rsidRPr="003C02D6">
        <w:rPr>
          <w:color w:val="000000"/>
          <w:sz w:val="24"/>
          <w:szCs w:val="24"/>
        </w:rPr>
        <w:t xml:space="preserve"> Лицензиату на условиях, изложенных в Контракте, право на использование на основе простой (неисключительной) лицензии </w:t>
      </w:r>
      <w:r w:rsidRPr="003C02D6">
        <w:rPr>
          <w:b/>
          <w:bCs/>
          <w:color w:val="000000"/>
          <w:sz w:val="24"/>
          <w:szCs w:val="24"/>
        </w:rPr>
        <w:t>Программ</w:t>
      </w:r>
      <w:r w:rsidRPr="003C02D6">
        <w:rPr>
          <w:b/>
          <w:bCs/>
          <w:sz w:val="24"/>
          <w:szCs w:val="24"/>
        </w:rPr>
        <w:t>ного обеспечения</w:t>
      </w:r>
      <w:r w:rsidRPr="003C02D6">
        <w:rPr>
          <w:b/>
          <w:bCs/>
          <w:color w:val="000000"/>
          <w:sz w:val="24"/>
          <w:szCs w:val="24"/>
        </w:rPr>
        <w:t xml:space="preserve"> «Система онлайн-</w:t>
      </w:r>
      <w:r w:rsidRPr="00D23849">
        <w:rPr>
          <w:b/>
          <w:bCs/>
          <w:color w:val="000000"/>
          <w:sz w:val="24"/>
          <w:szCs w:val="24"/>
        </w:rPr>
        <w:t>прокторинга ______________</w:t>
      </w:r>
      <w:r w:rsidRPr="00D23849">
        <w:rPr>
          <w:color w:val="000000"/>
          <w:sz w:val="24"/>
          <w:szCs w:val="24"/>
        </w:rPr>
        <w:t>»</w:t>
      </w:r>
      <w:r w:rsidRPr="003C02D6">
        <w:rPr>
          <w:color w:val="000000"/>
          <w:sz w:val="24"/>
          <w:szCs w:val="24"/>
        </w:rPr>
        <w:t xml:space="preserve"> (далее – Программа) </w:t>
      </w:r>
      <w:r w:rsidRPr="003C02D6">
        <w:rPr>
          <w:sz w:val="24"/>
          <w:szCs w:val="24"/>
        </w:rPr>
        <w:t>на срок</w:t>
      </w:r>
      <w:r w:rsidRPr="003C02D6">
        <w:rPr>
          <w:color w:val="000000"/>
          <w:sz w:val="24"/>
          <w:szCs w:val="24"/>
        </w:rPr>
        <w:t xml:space="preserve"> </w:t>
      </w:r>
      <w:r w:rsidRPr="003C02D6">
        <w:rPr>
          <w:b/>
          <w:color w:val="000000"/>
          <w:sz w:val="24"/>
          <w:szCs w:val="24"/>
        </w:rPr>
        <w:t>12 (двенадцать) месяцев,</w:t>
      </w:r>
      <w:r w:rsidRPr="003C02D6">
        <w:rPr>
          <w:color w:val="000000"/>
          <w:sz w:val="24"/>
          <w:szCs w:val="24"/>
        </w:rPr>
        <w:t xml:space="preserve"> способами и в объеме, указанными в Контракте и в Приложениях к нему</w:t>
      </w:r>
      <w:r w:rsidRPr="003C02D6">
        <w:rPr>
          <w:sz w:val="24"/>
          <w:szCs w:val="24"/>
        </w:rPr>
        <w:t>.</w:t>
      </w:r>
      <w:r w:rsidRPr="003C02D6">
        <w:rPr>
          <w:color w:val="000000"/>
          <w:sz w:val="24"/>
          <w:szCs w:val="24"/>
        </w:rPr>
        <w:t xml:space="preserve"> Право использования Программы предоставляется в пределах, </w:t>
      </w:r>
      <w:r w:rsidRPr="003C02D6">
        <w:rPr>
          <w:sz w:val="24"/>
          <w:szCs w:val="24"/>
        </w:rPr>
        <w:t xml:space="preserve">выбранных Лицензиатом </w:t>
      </w:r>
      <w:r w:rsidRPr="003C02D6">
        <w:rPr>
          <w:b/>
          <w:color w:val="000000"/>
          <w:sz w:val="24"/>
          <w:szCs w:val="24"/>
        </w:rPr>
        <w:t>объема</w:t>
      </w:r>
      <w:r w:rsidRPr="003C02D6">
        <w:rPr>
          <w:bCs/>
          <w:sz w:val="24"/>
          <w:szCs w:val="24"/>
        </w:rPr>
        <w:t xml:space="preserve"> и </w:t>
      </w:r>
      <w:r w:rsidRPr="003C02D6">
        <w:rPr>
          <w:b/>
          <w:sz w:val="24"/>
          <w:szCs w:val="24"/>
        </w:rPr>
        <w:t>срока</w:t>
      </w:r>
      <w:r w:rsidRPr="003C02D6">
        <w:rPr>
          <w:bCs/>
          <w:sz w:val="24"/>
          <w:szCs w:val="24"/>
        </w:rPr>
        <w:t xml:space="preserve"> использования</w:t>
      </w:r>
      <w:r w:rsidRPr="003C02D6">
        <w:rPr>
          <w:color w:val="000000"/>
          <w:sz w:val="24"/>
          <w:szCs w:val="24"/>
        </w:rPr>
        <w:t xml:space="preserve"> Сервиса и прекращается в зависимости от того, какое из этих условий наступит раньше.</w:t>
      </w:r>
    </w:p>
    <w:p w14:paraId="7A90DEB7" w14:textId="77777777" w:rsidR="003C02D6" w:rsidRPr="00D23849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Документом, удостоверяющим принадлежность исключительного права Лицензиару, является Свидетельство о государственной регистрации программы для ЭВМ </w:t>
      </w:r>
      <w:r w:rsidRPr="00D23849">
        <w:rPr>
          <w:sz w:val="24"/>
          <w:szCs w:val="24"/>
        </w:rPr>
        <w:t>_____________________________ в</w:t>
      </w:r>
      <w:r w:rsidRPr="003C02D6">
        <w:rPr>
          <w:sz w:val="24"/>
          <w:szCs w:val="24"/>
        </w:rPr>
        <w:t xml:space="preserve">ыданное Федеральной службой по интеллектуальной собственности. Программа внесена в единый реестр российских программ для электронных вычислительных машин и баз данных </w:t>
      </w:r>
      <w:r w:rsidRPr="00D23849">
        <w:rPr>
          <w:sz w:val="24"/>
          <w:szCs w:val="24"/>
        </w:rPr>
        <w:t>(___________________________).</w:t>
      </w:r>
    </w:p>
    <w:p w14:paraId="22BCFE75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Лицензиат обязуется принять право на использование Программы и выплатить Лицензиару лицензионное вознаграждение в порядке и в сроки, установленные Контрактом. </w:t>
      </w:r>
    </w:p>
    <w:p w14:paraId="477A83C7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Лицензиар одновременно с предоставлением Лицензиату указанных в настоящем Контракте прав использования Программы предоставляет Лицензиату техническую поддержку по вопросам, связанным с поддержкой функционирования Программы.</w:t>
      </w:r>
    </w:p>
    <w:p w14:paraId="421E48C0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Все условия, </w:t>
      </w:r>
      <w:r w:rsidRPr="003C02D6">
        <w:rPr>
          <w:sz w:val="24"/>
          <w:szCs w:val="24"/>
        </w:rPr>
        <w:t>изложенны</w:t>
      </w:r>
      <w:r w:rsidRPr="003C02D6">
        <w:rPr>
          <w:color w:val="000000"/>
          <w:sz w:val="24"/>
          <w:szCs w:val="24"/>
        </w:rPr>
        <w:t>е далее, относятся как к Программе в целом, так и ко всем её компонентам в отдельности.</w:t>
      </w:r>
    </w:p>
    <w:p w14:paraId="1ED9D754" w14:textId="77777777" w:rsidR="003C02D6" w:rsidRPr="003C02D6" w:rsidRDefault="003C02D6" w:rsidP="003C02D6">
      <w:pPr>
        <w:rPr>
          <w:color w:val="000000"/>
          <w:sz w:val="24"/>
          <w:szCs w:val="24"/>
        </w:rPr>
      </w:pPr>
    </w:p>
    <w:p w14:paraId="2626625F" w14:textId="77777777" w:rsidR="003C02D6" w:rsidRPr="003C02D6" w:rsidRDefault="003C02D6" w:rsidP="003C02D6">
      <w:pPr>
        <w:numPr>
          <w:ilvl w:val="0"/>
          <w:numId w:val="5"/>
        </w:numPr>
        <w:jc w:val="center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ОБЪЕКТЫ, В ОТНОШЕНИИ КОТОРЫХ ПРЕДОСТАВЛЯЕТСЯ ЛИЦЕНЗИЯ</w:t>
      </w:r>
    </w:p>
    <w:p w14:paraId="29989A79" w14:textId="77777777" w:rsidR="003C02D6" w:rsidRPr="003C02D6" w:rsidRDefault="003C02D6" w:rsidP="003C02D6">
      <w:pPr>
        <w:ind w:left="965"/>
        <w:rPr>
          <w:color w:val="000000"/>
          <w:sz w:val="24"/>
          <w:szCs w:val="24"/>
        </w:rPr>
      </w:pPr>
    </w:p>
    <w:p w14:paraId="5E6AE421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Лицензия, предоставляемая по настоящему Контракту, действует в отношении всего содержимого Программы, в частности:</w:t>
      </w:r>
    </w:p>
    <w:p w14:paraId="45BEAD77" w14:textId="77777777" w:rsidR="003C02D6" w:rsidRPr="003C02D6" w:rsidRDefault="003C02D6" w:rsidP="003C02D6">
      <w:pPr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программ для ЭВМ, обеспечивающих функционирование Программы (дополнительных модулей и документации на них);</w:t>
      </w:r>
    </w:p>
    <w:p w14:paraId="3F118227" w14:textId="77777777" w:rsidR="003C02D6" w:rsidRPr="003C02D6" w:rsidRDefault="003C02D6" w:rsidP="003C02D6">
      <w:pPr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дизайна (графики, расположения элементов оформления Программы и т. п.);</w:t>
      </w:r>
    </w:p>
    <w:p w14:paraId="1DBAD66E" w14:textId="77777777" w:rsidR="003C02D6" w:rsidRPr="003C02D6" w:rsidRDefault="003C02D6" w:rsidP="003C02D6">
      <w:pPr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всех иных элементов Программы, в том числе графических отображений, текстов.</w:t>
      </w:r>
    </w:p>
    <w:p w14:paraId="23C0FFA5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Лицензиар гарантирует, что он является надлежащим правообладателем на все в совокупности и каждый в отдельности из перечисленных элементов Программы. Лицензиар также гарантирует, что в Программе не используются никакие элементы в нарушение прав третьих лиц.</w:t>
      </w:r>
    </w:p>
    <w:p w14:paraId="3E1C33EF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Объекты прав, на которые предоставляется лицензия, рассматриваются Сторонами как объекты прав интеллектуальной собственности, если это не противоречит их существу.</w:t>
      </w:r>
    </w:p>
    <w:p w14:paraId="5B012D3E" w14:textId="77777777" w:rsidR="003C02D6" w:rsidRPr="003C02D6" w:rsidRDefault="003C02D6" w:rsidP="003C02D6">
      <w:pPr>
        <w:rPr>
          <w:color w:val="000000"/>
          <w:sz w:val="24"/>
          <w:szCs w:val="24"/>
        </w:rPr>
      </w:pPr>
    </w:p>
    <w:p w14:paraId="5731800F" w14:textId="77777777" w:rsidR="003C02D6" w:rsidRPr="003C02D6" w:rsidRDefault="003C02D6" w:rsidP="003C02D6">
      <w:pPr>
        <w:rPr>
          <w:color w:val="000000"/>
          <w:sz w:val="24"/>
          <w:szCs w:val="24"/>
        </w:rPr>
      </w:pPr>
    </w:p>
    <w:p w14:paraId="210AA5CE" w14:textId="77777777" w:rsidR="003C02D6" w:rsidRPr="003C02D6" w:rsidRDefault="003C02D6" w:rsidP="003C02D6">
      <w:pPr>
        <w:rPr>
          <w:color w:val="000000"/>
          <w:sz w:val="24"/>
          <w:szCs w:val="24"/>
        </w:rPr>
      </w:pPr>
    </w:p>
    <w:p w14:paraId="308787F5" w14:textId="77777777" w:rsidR="003C02D6" w:rsidRPr="003C02D6" w:rsidRDefault="003C02D6" w:rsidP="003C02D6">
      <w:pPr>
        <w:numPr>
          <w:ilvl w:val="0"/>
          <w:numId w:val="5"/>
        </w:numPr>
        <w:jc w:val="center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lastRenderedPageBreak/>
        <w:t>СПОСОБЫ ИСПОЛЬЗОВАНИЯ ПРОГРАММЫ</w:t>
      </w:r>
    </w:p>
    <w:p w14:paraId="5A779DB7" w14:textId="77777777" w:rsidR="003C02D6" w:rsidRPr="003C02D6" w:rsidRDefault="003C02D6" w:rsidP="003C02D6">
      <w:pPr>
        <w:ind w:left="965"/>
        <w:rPr>
          <w:color w:val="000000"/>
          <w:sz w:val="24"/>
          <w:szCs w:val="24"/>
        </w:rPr>
      </w:pPr>
    </w:p>
    <w:p w14:paraId="39EA5BE8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Лицензия, предоставленная по Контракту, включает, в частности, следующие права на Программу:</w:t>
      </w:r>
    </w:p>
    <w:p w14:paraId="6ED4B8BB" w14:textId="77777777" w:rsidR="003C02D6" w:rsidRPr="003C02D6" w:rsidRDefault="003C02D6" w:rsidP="003C02D6">
      <w:pPr>
        <w:numPr>
          <w:ilvl w:val="0"/>
          <w:numId w:val="2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Воспроизведение, отображение программы</w:t>
      </w:r>
      <w:r w:rsidRPr="003C02D6">
        <w:rPr>
          <w:sz w:val="24"/>
          <w:szCs w:val="24"/>
        </w:rPr>
        <w:t>;</w:t>
      </w:r>
    </w:p>
    <w:p w14:paraId="71BFDBE3" w14:textId="77777777" w:rsidR="003C02D6" w:rsidRPr="003C02D6" w:rsidRDefault="003C02D6" w:rsidP="003C02D6">
      <w:pPr>
        <w:numPr>
          <w:ilvl w:val="0"/>
          <w:numId w:val="2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Право предоставлять доступ тестируемым для прохождения контрольного испытания.</w:t>
      </w:r>
    </w:p>
    <w:p w14:paraId="68637A57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Лицензиат не имеет права осуществлять самостоятельно и обязуется не разрешать третьим лицам осуществлять следующие действия:</w:t>
      </w:r>
    </w:p>
    <w:p w14:paraId="4B594494" w14:textId="77777777" w:rsidR="003C02D6" w:rsidRPr="003C02D6" w:rsidRDefault="003C02D6" w:rsidP="003C02D6">
      <w:pPr>
        <w:numPr>
          <w:ilvl w:val="0"/>
          <w:numId w:val="2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Деассемблировать, декомпилировать (преобразовывать объектный код в исходный текст) Программу и другие ее компоненты;</w:t>
      </w:r>
    </w:p>
    <w:p w14:paraId="3AA8CDF6" w14:textId="77777777" w:rsidR="003C02D6" w:rsidRPr="003C02D6" w:rsidRDefault="003C02D6" w:rsidP="003C02D6">
      <w:pPr>
        <w:numPr>
          <w:ilvl w:val="0"/>
          <w:numId w:val="2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Распространять экземпляры Программы любым способом: продавать, сдавать в прокат и так далее (право на распространение)</w:t>
      </w:r>
      <w:r w:rsidRPr="003C02D6">
        <w:rPr>
          <w:sz w:val="24"/>
          <w:szCs w:val="24"/>
        </w:rPr>
        <w:t>;</w:t>
      </w:r>
    </w:p>
    <w:p w14:paraId="78F23B4B" w14:textId="77777777" w:rsidR="003C02D6" w:rsidRPr="003C02D6" w:rsidRDefault="003C02D6" w:rsidP="003C02D6">
      <w:pPr>
        <w:numPr>
          <w:ilvl w:val="0"/>
          <w:numId w:val="2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Предоставлять доступ к Программе иным лицам, не указанным в п. 4.1 Контракта.</w:t>
      </w:r>
    </w:p>
    <w:p w14:paraId="7FD99FC8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Никакие иные права, кроме тех, которые указаны в явном виде в Контракте, Лицензиату не предоставляются.</w:t>
      </w:r>
    </w:p>
    <w:p w14:paraId="5AD3BF74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Лицензиар сохраняет за собой права самостоятельно использовать передаваемые по настоящему Контракту права в течение всего срока его действия.</w:t>
      </w:r>
    </w:p>
    <w:p w14:paraId="0864B277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Лицензиат не вправе самостоятельно передавать третьим лицам (за исключением лиц, указанных в п. 4.1. Контракта) любые или все права, полученные по настоящему Контракту в течение срока его действия.</w:t>
      </w:r>
    </w:p>
    <w:p w14:paraId="1A1F333C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Программа содержит коммерческую тайну и иную конфиденциальную информацию, которая защищена авторским правом Российской Федерации, международными соглашениями Российской Федерации, и </w:t>
      </w:r>
      <w:r w:rsidRPr="00D23849">
        <w:rPr>
          <w:color w:val="000000"/>
          <w:sz w:val="24"/>
          <w:szCs w:val="24"/>
        </w:rPr>
        <w:t>действующим законодательством</w:t>
      </w:r>
      <w:r w:rsidRPr="003C02D6">
        <w:rPr>
          <w:color w:val="000000"/>
          <w:sz w:val="24"/>
          <w:szCs w:val="24"/>
        </w:rPr>
        <w:t xml:space="preserve"> страны использования программ. Использование Программы в нарушение Контракта признается нарушением действующего законодательства об авторских правах Российской Федерации, законодательства об авторских правах страны использования Программы и является достаточным основанием для лишения Лицензиата предоставленных в отношении Программы прав.</w:t>
      </w:r>
    </w:p>
    <w:p w14:paraId="39FD3A85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Вместе с получением права на использование Программы Лицензиат поручает Лицензиару обработку персональных данных, обрабатываемых в Программе. Ответственность за сбор согласий субъектов персональных данных на обработку персональных данных, в том числе с Лицензиаром, лежит на Лицензиате. Лицензиар обязуется по поручению, от имени и за счет Лицензиата совершать действия по обработке персональных данных в соответствии с Поручением на обработку персональных данных </w:t>
      </w:r>
      <w:r w:rsidRPr="003C02D6">
        <w:rPr>
          <w:b/>
          <w:bCs/>
          <w:color w:val="000000"/>
          <w:sz w:val="24"/>
          <w:szCs w:val="24"/>
        </w:rPr>
        <w:t>(Приложение № 2)</w:t>
      </w:r>
      <w:r w:rsidRPr="003C02D6">
        <w:rPr>
          <w:color w:val="000000"/>
          <w:sz w:val="24"/>
          <w:szCs w:val="24"/>
        </w:rPr>
        <w:t xml:space="preserve"> к Контракту, являющимся его неотъемлемой частью.</w:t>
      </w:r>
    </w:p>
    <w:p w14:paraId="42BAE339" w14:textId="77777777" w:rsidR="003C02D6" w:rsidRPr="003C02D6" w:rsidRDefault="003C02D6" w:rsidP="003C02D6">
      <w:pPr>
        <w:rPr>
          <w:color w:val="000000"/>
          <w:sz w:val="24"/>
          <w:szCs w:val="24"/>
        </w:rPr>
      </w:pPr>
    </w:p>
    <w:p w14:paraId="16ABD28F" w14:textId="77777777" w:rsidR="003C02D6" w:rsidRPr="003C02D6" w:rsidRDefault="003C02D6" w:rsidP="003C02D6">
      <w:pPr>
        <w:numPr>
          <w:ilvl w:val="0"/>
          <w:numId w:val="5"/>
        </w:numPr>
        <w:jc w:val="center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ПОРЯДОК РАСЧЕТОВ И ПЕРЕДАЧИ ПРАВ</w:t>
      </w:r>
    </w:p>
    <w:p w14:paraId="58B96B0D" w14:textId="77777777" w:rsidR="003C02D6" w:rsidRPr="003C02D6" w:rsidRDefault="003C02D6" w:rsidP="003C02D6">
      <w:pPr>
        <w:jc w:val="center"/>
        <w:rPr>
          <w:color w:val="000000"/>
          <w:sz w:val="24"/>
          <w:szCs w:val="24"/>
        </w:rPr>
      </w:pPr>
    </w:p>
    <w:p w14:paraId="5C4CA6EA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За </w:t>
      </w:r>
      <w:r w:rsidRPr="003C02D6">
        <w:rPr>
          <w:sz w:val="24"/>
          <w:szCs w:val="24"/>
        </w:rPr>
        <w:t>предоставленные права</w:t>
      </w:r>
      <w:r w:rsidRPr="003C02D6">
        <w:rPr>
          <w:color w:val="000000"/>
          <w:sz w:val="24"/>
          <w:szCs w:val="24"/>
        </w:rPr>
        <w:t xml:space="preserve"> Лицензиат уплачивает Лицензиару </w:t>
      </w:r>
      <w:r w:rsidRPr="003C02D6">
        <w:rPr>
          <w:sz w:val="24"/>
          <w:szCs w:val="24"/>
        </w:rPr>
        <w:t>лицензионное вознаграждение в размере, ____________________ (_______________) рублей ___ копеек, в том числе НДС/ НДС не облагается.</w:t>
      </w:r>
    </w:p>
    <w:p w14:paraId="03AC4D02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Лицензиат осуществляет оплату по Контракту в течение 7 (семи) рабочих дней с </w:t>
      </w:r>
      <w:r w:rsidRPr="003C02D6">
        <w:rPr>
          <w:color w:val="000000"/>
          <w:sz w:val="24"/>
          <w:szCs w:val="24"/>
        </w:rPr>
        <w:t>момента</w:t>
      </w:r>
      <w:r w:rsidRPr="003C02D6">
        <w:rPr>
          <w:sz w:val="24"/>
          <w:szCs w:val="24"/>
        </w:rPr>
        <w:t xml:space="preserve"> предоставления доступа к программному обеспечению на основании выставленного счета. Датой оплаты считается день зачисления денежных средств на расчетный счет Лицензиара.</w:t>
      </w:r>
    </w:p>
    <w:p w14:paraId="0412EBB8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Лицензиар в течение </w:t>
      </w:r>
      <w:r w:rsidRPr="003C02D6">
        <w:rPr>
          <w:sz w:val="24"/>
          <w:szCs w:val="24"/>
        </w:rPr>
        <w:t>3 (трех) рабочих</w:t>
      </w:r>
      <w:r w:rsidRPr="003C02D6">
        <w:rPr>
          <w:color w:val="000000"/>
          <w:sz w:val="24"/>
          <w:szCs w:val="24"/>
        </w:rPr>
        <w:t xml:space="preserve"> дней после подписания Контракта, передает Лицензиату право использования Программы путем предоставления:</w:t>
      </w:r>
    </w:p>
    <w:p w14:paraId="64E9A8D7" w14:textId="77777777" w:rsidR="003C02D6" w:rsidRPr="003C02D6" w:rsidRDefault="003C02D6" w:rsidP="003C02D6">
      <w:pPr>
        <w:numPr>
          <w:ilvl w:val="0"/>
          <w:numId w:val="6"/>
        </w:numPr>
        <w:tabs>
          <w:tab w:val="left" w:pos="1134"/>
        </w:tabs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Реквизитов доступа к программному обеспечению;</w:t>
      </w:r>
    </w:p>
    <w:p w14:paraId="72FF2661" w14:textId="77777777" w:rsidR="003C02D6" w:rsidRPr="003C02D6" w:rsidRDefault="003C02D6" w:rsidP="003C02D6">
      <w:pPr>
        <w:numPr>
          <w:ilvl w:val="0"/>
          <w:numId w:val="6"/>
        </w:numPr>
        <w:tabs>
          <w:tab w:val="left" w:pos="1134"/>
        </w:tabs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Руководства пользователя в электронном виде</w:t>
      </w:r>
      <w:r w:rsidRPr="003C02D6">
        <w:rPr>
          <w:sz w:val="24"/>
          <w:szCs w:val="24"/>
        </w:rPr>
        <w:t>.</w:t>
      </w:r>
    </w:p>
    <w:p w14:paraId="4170551E" w14:textId="77777777" w:rsidR="003C02D6" w:rsidRPr="003C02D6" w:rsidRDefault="003C02D6" w:rsidP="003C02D6">
      <w:pPr>
        <w:tabs>
          <w:tab w:val="left" w:pos="284"/>
        </w:tabs>
        <w:jc w:val="both"/>
        <w:rPr>
          <w:sz w:val="24"/>
          <w:szCs w:val="24"/>
        </w:rPr>
      </w:pPr>
      <w:r w:rsidRPr="003C02D6">
        <w:rPr>
          <w:color w:val="000000"/>
          <w:sz w:val="24"/>
          <w:szCs w:val="24"/>
        </w:rPr>
        <w:t>В случае необходимости почтовой пересылки Программы и сопутствующих материалов, расходы несет Лицензиар.</w:t>
      </w:r>
    </w:p>
    <w:p w14:paraId="0D7E3FBC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color w:val="000000"/>
          <w:sz w:val="24"/>
          <w:szCs w:val="24"/>
        </w:rPr>
        <w:lastRenderedPageBreak/>
        <w:t xml:space="preserve">Документом, подтверждающим передачу права использования Программы согласно п. 5.3 Контракта, является универсальный передаточный документ (здесь и далее – УПД). </w:t>
      </w:r>
      <w:r w:rsidRPr="003C02D6">
        <w:rPr>
          <w:sz w:val="24"/>
          <w:szCs w:val="24"/>
        </w:rPr>
        <w:t>Лицензиар направляет подписанный УПД в виде сканированного образа в адрес Лицензиата по адресу электронной почты, указанной в п.9.4 Контракта, оригинал (два экземпляра) - любым способом, указанным в п. 9.6 Контракта.</w:t>
      </w:r>
    </w:p>
    <w:p w14:paraId="3F5FCEFC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После получения сканированного образа УПД, Лицензиат обязан его подписать, поставить печать и направить Лицензиару по адресу электронной почты, указанной в п.9.4 Контракта, в течение 5 календарных дней с момента получения. Оригинал УПД, подписанный Лицензиатом, возвращается Лицензиару любым способом, указанным в п.9.6 Контракта в течение 15 календарных дней с момента получения.</w:t>
      </w:r>
    </w:p>
    <w:p w14:paraId="59948285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В случае неполучения Лицензиаром подписанного Лицензиатом экземпляра УПД в указанный в п. 5.4 Контракта срок, Лицензиар подписывает в одностороннем порядке указанный УПД. Подписанный в одностороннем порядке Лицензиаром, ра</w:t>
      </w:r>
      <w:r w:rsidRPr="003C02D6">
        <w:rPr>
          <w:sz w:val="24"/>
          <w:szCs w:val="24"/>
        </w:rPr>
        <w:t>в</w:t>
      </w:r>
      <w:r w:rsidRPr="003C02D6">
        <w:rPr>
          <w:color w:val="000000"/>
          <w:sz w:val="24"/>
          <w:szCs w:val="24"/>
        </w:rPr>
        <w:t>но как и сканированный образ УПД</w:t>
      </w:r>
      <w:r w:rsidRPr="003C02D6">
        <w:rPr>
          <w:sz w:val="24"/>
          <w:szCs w:val="24"/>
        </w:rPr>
        <w:t xml:space="preserve">, </w:t>
      </w:r>
      <w:r w:rsidRPr="003C02D6">
        <w:rPr>
          <w:color w:val="000000"/>
          <w:sz w:val="24"/>
          <w:szCs w:val="24"/>
        </w:rPr>
        <w:t xml:space="preserve">направленный Лицензиату способами, указанными в п. 9.4 Контракта, считается действительным Сторонами, и Лицензиат не вправе впоследствии оспаривать указанный УПД. </w:t>
      </w:r>
    </w:p>
    <w:p w14:paraId="31601484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Срок использования Программы, указанный в п.2.1 Контракта</w:t>
      </w:r>
      <w:r w:rsidRPr="003C02D6">
        <w:rPr>
          <w:sz w:val="24"/>
          <w:szCs w:val="24"/>
        </w:rPr>
        <w:t>,</w:t>
      </w:r>
      <w:r w:rsidRPr="003C02D6">
        <w:rPr>
          <w:color w:val="000000"/>
          <w:sz w:val="24"/>
          <w:szCs w:val="24"/>
        </w:rPr>
        <w:t xml:space="preserve"> исчисляется с даты, указанной в акте приема-передачи.</w:t>
      </w:r>
    </w:p>
    <w:p w14:paraId="4DFFCA85" w14:textId="77777777" w:rsidR="003C02D6" w:rsidRPr="003C02D6" w:rsidRDefault="003C02D6" w:rsidP="003C02D6">
      <w:pPr>
        <w:ind w:left="283"/>
        <w:jc w:val="both"/>
        <w:rPr>
          <w:sz w:val="24"/>
          <w:szCs w:val="24"/>
        </w:rPr>
      </w:pPr>
    </w:p>
    <w:p w14:paraId="69091D7E" w14:textId="77777777" w:rsidR="003C02D6" w:rsidRPr="003C02D6" w:rsidRDefault="003C02D6" w:rsidP="003C02D6">
      <w:pPr>
        <w:numPr>
          <w:ilvl w:val="0"/>
          <w:numId w:val="5"/>
        </w:numPr>
        <w:jc w:val="center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ОТВЕТСТВЕННОСТЬ СТОРОН</w:t>
      </w:r>
    </w:p>
    <w:p w14:paraId="1DBD4810" w14:textId="77777777" w:rsidR="003C02D6" w:rsidRPr="003C02D6" w:rsidRDefault="003C02D6" w:rsidP="003C02D6">
      <w:pPr>
        <w:ind w:left="720"/>
        <w:rPr>
          <w:color w:val="000000"/>
          <w:sz w:val="24"/>
          <w:szCs w:val="24"/>
        </w:rPr>
      </w:pPr>
    </w:p>
    <w:p w14:paraId="018246C3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В случае неисполнения или ненадлежащего исполнения обязательств по Контракту виновная сторона несет ответственность в соответствии с действующим законодательством Российской Федерации.</w:t>
      </w:r>
    </w:p>
    <w:p w14:paraId="7DE15C1C" w14:textId="218C3EBE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В случае просрочки передачи прав на Программу, Лицензиат вправе требовать уплату неустойки в форме пени в размере 1/300 ключевой ставки Центрального банка Российской Федерации, действующей на день </w:t>
      </w:r>
      <w:r w:rsidR="00A114E1" w:rsidRPr="00D23849">
        <w:rPr>
          <w:color w:val="000000"/>
          <w:sz w:val="24"/>
          <w:szCs w:val="24"/>
        </w:rPr>
        <w:t>начисления</w:t>
      </w:r>
      <w:r w:rsidRPr="00D23849">
        <w:rPr>
          <w:color w:val="000000"/>
          <w:sz w:val="24"/>
          <w:szCs w:val="24"/>
        </w:rPr>
        <w:t xml:space="preserve"> неустойки</w:t>
      </w:r>
      <w:r w:rsidRPr="003C02D6">
        <w:rPr>
          <w:color w:val="000000"/>
          <w:sz w:val="24"/>
          <w:szCs w:val="24"/>
        </w:rPr>
        <w:t xml:space="preserve">, </w:t>
      </w:r>
      <w:bookmarkStart w:id="2" w:name="_Hlk147418719"/>
      <w:bookmarkStart w:id="3" w:name="_Hlk147418683"/>
      <w:r w:rsidRPr="003C02D6">
        <w:rPr>
          <w:color w:val="000000"/>
          <w:sz w:val="24"/>
          <w:szCs w:val="24"/>
        </w:rPr>
        <w:t>за каждый календарный день просрочки передачи прав на Программу</w:t>
      </w:r>
      <w:bookmarkEnd w:id="2"/>
      <w:r w:rsidRPr="003C02D6">
        <w:rPr>
          <w:color w:val="000000"/>
          <w:sz w:val="24"/>
          <w:szCs w:val="24"/>
        </w:rPr>
        <w:t>.</w:t>
      </w:r>
      <w:bookmarkEnd w:id="3"/>
    </w:p>
    <w:p w14:paraId="4997A3FF" w14:textId="07EFFBF4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В случае просрочки оплаты в соответствии с условиями п. 5.2 Контракта Лицензиар вправе требовать уплату неустойки в форме пени в размере 1/300 ключевой ставки Центрального банка Российской Федерации, действующей на </w:t>
      </w:r>
      <w:r w:rsidRPr="00D23849">
        <w:rPr>
          <w:color w:val="000000"/>
          <w:sz w:val="24"/>
          <w:szCs w:val="24"/>
        </w:rPr>
        <w:t>день</w:t>
      </w:r>
      <w:r w:rsidR="00A114E1" w:rsidRPr="00D23849">
        <w:rPr>
          <w:color w:val="000000"/>
          <w:sz w:val="24"/>
          <w:szCs w:val="24"/>
        </w:rPr>
        <w:t xml:space="preserve"> начисления</w:t>
      </w:r>
      <w:r w:rsidRPr="00D23849">
        <w:rPr>
          <w:color w:val="000000"/>
          <w:sz w:val="24"/>
          <w:szCs w:val="24"/>
        </w:rPr>
        <w:t xml:space="preserve"> неустойки</w:t>
      </w:r>
      <w:r w:rsidRPr="003C02D6">
        <w:rPr>
          <w:color w:val="000000"/>
          <w:sz w:val="24"/>
          <w:szCs w:val="24"/>
        </w:rPr>
        <w:t>, за каждый календарный день просрочки оплаты.</w:t>
      </w:r>
    </w:p>
    <w:p w14:paraId="597B3C63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Неустойка начисляется за каждый календарный день просрочки выполнения обязательств Сторон, предусмотренных Контрактом, начиная с рабочего дня, следующего после рабочего дня истечения установленного Контрактом срока исполнения обязательств.</w:t>
      </w:r>
    </w:p>
    <w:p w14:paraId="67C87821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Лицензиар не несет ответственности за результаты </w:t>
      </w:r>
      <w:r w:rsidRPr="003C02D6">
        <w:rPr>
          <w:sz w:val="24"/>
          <w:szCs w:val="24"/>
        </w:rPr>
        <w:t xml:space="preserve">контрольных испытаний </w:t>
      </w:r>
      <w:r w:rsidRPr="003C02D6">
        <w:rPr>
          <w:color w:val="000000"/>
          <w:sz w:val="24"/>
          <w:szCs w:val="24"/>
        </w:rPr>
        <w:t>в случае:</w:t>
      </w:r>
    </w:p>
    <w:p w14:paraId="10B585D9" w14:textId="77777777" w:rsidR="003C02D6" w:rsidRPr="003C02D6" w:rsidRDefault="003C02D6" w:rsidP="003C02D6">
      <w:pPr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- несоответствия оборудования, используемого тестируемым для прохождения </w:t>
      </w:r>
      <w:r w:rsidRPr="003C02D6">
        <w:rPr>
          <w:sz w:val="24"/>
          <w:szCs w:val="24"/>
        </w:rPr>
        <w:t>контрольных</w:t>
      </w:r>
      <w:r w:rsidRPr="003C02D6">
        <w:rPr>
          <w:color w:val="000000"/>
          <w:sz w:val="24"/>
          <w:szCs w:val="24"/>
        </w:rPr>
        <w:t xml:space="preserve"> испытаний, и программного обеспечения, установленного на такое оборудование, заявленным техническим требованиям;</w:t>
      </w:r>
    </w:p>
    <w:p w14:paraId="1EDC92FA" w14:textId="77777777" w:rsidR="003C02D6" w:rsidRPr="003C02D6" w:rsidRDefault="003C02D6" w:rsidP="003C02D6">
      <w:pPr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- ошибок, тестируемых при работе с приложением;</w:t>
      </w:r>
    </w:p>
    <w:p w14:paraId="0EFF3CB1" w14:textId="77777777" w:rsidR="003C02D6" w:rsidRPr="003C02D6" w:rsidRDefault="003C02D6" w:rsidP="003C02D6">
      <w:pPr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- преднамеренных нарушений режима работы приложения, в частности открытие нескольких приложений одновременно на одной рабочей станции или на разных рабочих станциях/планшетах/мобильных устройствах</w:t>
      </w:r>
      <w:r w:rsidRPr="003C02D6">
        <w:rPr>
          <w:sz w:val="24"/>
          <w:szCs w:val="24"/>
        </w:rPr>
        <w:t>;</w:t>
      </w:r>
    </w:p>
    <w:p w14:paraId="70C80ACB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- нестабильной работы соединения с интернетом на стороне тестируемого.</w:t>
      </w:r>
    </w:p>
    <w:p w14:paraId="45530C4D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bookmarkStart w:id="4" w:name="_Hlk147418824"/>
      <w:r w:rsidRPr="003C02D6">
        <w:rPr>
          <w:sz w:val="24"/>
          <w:szCs w:val="24"/>
        </w:rPr>
        <w:t>Лицензиар не возвращает Лицензиату лицензионное вознаграждение (полностью или в части) при неиспользовании (полностью или в части) Лицензиатом Программы, за исключением случаев, когда невозможность использования была вызвана обстоятельствами, за которые отвечает Лицензиар</w:t>
      </w:r>
      <w:bookmarkEnd w:id="4"/>
      <w:r w:rsidRPr="003C02D6">
        <w:rPr>
          <w:sz w:val="24"/>
          <w:szCs w:val="24"/>
        </w:rPr>
        <w:t xml:space="preserve">.  </w:t>
      </w:r>
    </w:p>
    <w:p w14:paraId="1E0BB7DF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Лицензиат обязан обеспечить ознакомление с требованиями и (или) иными регламентами (далее по тексту - Регламенты) работы с Программой всех тестируемых и иных заинтересованных лиц. Регламенты и требования располагаются на сайте Лицензиара по адресу: </w:t>
      </w:r>
      <w:r w:rsidRPr="003C02D6">
        <w:t>_____________________.</w:t>
      </w:r>
    </w:p>
    <w:p w14:paraId="4299ADF1" w14:textId="77777777" w:rsidR="003C02D6" w:rsidRDefault="003C02D6" w:rsidP="003C02D6">
      <w:pPr>
        <w:ind w:left="284"/>
        <w:jc w:val="both"/>
        <w:rPr>
          <w:sz w:val="24"/>
          <w:szCs w:val="24"/>
        </w:rPr>
      </w:pPr>
    </w:p>
    <w:p w14:paraId="4A81751B" w14:textId="77777777" w:rsidR="00D23849" w:rsidRPr="003C02D6" w:rsidRDefault="00D23849" w:rsidP="003C02D6">
      <w:pPr>
        <w:ind w:left="284"/>
        <w:jc w:val="both"/>
        <w:rPr>
          <w:sz w:val="24"/>
          <w:szCs w:val="24"/>
        </w:rPr>
      </w:pPr>
    </w:p>
    <w:p w14:paraId="1CB2DEC7" w14:textId="77777777" w:rsidR="003C02D6" w:rsidRPr="003C02D6" w:rsidRDefault="003C02D6" w:rsidP="003C02D6">
      <w:pPr>
        <w:numPr>
          <w:ilvl w:val="0"/>
          <w:numId w:val="5"/>
        </w:numPr>
        <w:jc w:val="center"/>
        <w:rPr>
          <w:sz w:val="24"/>
          <w:szCs w:val="24"/>
        </w:rPr>
      </w:pPr>
      <w:r w:rsidRPr="003C02D6">
        <w:rPr>
          <w:b/>
          <w:sz w:val="24"/>
          <w:szCs w:val="24"/>
        </w:rPr>
        <w:t>КОНФИДЕНЦИАЛЬНОСТЬ</w:t>
      </w:r>
    </w:p>
    <w:p w14:paraId="1519452C" w14:textId="77777777" w:rsidR="003C02D6" w:rsidRPr="003C02D6" w:rsidRDefault="003C02D6" w:rsidP="003C02D6">
      <w:pPr>
        <w:ind w:left="720"/>
        <w:rPr>
          <w:sz w:val="24"/>
          <w:szCs w:val="24"/>
        </w:rPr>
      </w:pPr>
    </w:p>
    <w:p w14:paraId="057F6A67" w14:textId="77777777" w:rsidR="003C02D6" w:rsidRPr="003C02D6" w:rsidRDefault="003C02D6" w:rsidP="003C02D6">
      <w:pPr>
        <w:widowControl w:val="0"/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По взаимному согласию Сторон в рамках Контракта конфиденциальной признается любая информация, касающаяся предмета Контракта, хода его выполнения и полученных результатов, а также информация, полученная в ходе исполнения своих обязательств по Контракту с пометкой «конфиденциально» и/или «коммерческая тайна».</w:t>
      </w:r>
    </w:p>
    <w:p w14:paraId="0421947D" w14:textId="77777777" w:rsidR="003C02D6" w:rsidRPr="003C02D6" w:rsidRDefault="003C02D6" w:rsidP="003C02D6">
      <w:pPr>
        <w:widowControl w:val="0"/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Каждая из Сторон обеспечивает защиту конфиденциальной информации, ставшей доступной ей в рамках Контракта,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Контракту.</w:t>
      </w:r>
    </w:p>
    <w:p w14:paraId="174A3330" w14:textId="77777777" w:rsidR="003C02D6" w:rsidRPr="003C02D6" w:rsidRDefault="003C02D6" w:rsidP="003C02D6">
      <w:pPr>
        <w:widowControl w:val="0"/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Любой ущерб, вызванный нарушением условий конфиденциальности, определяется и возмещается в соответствии с действующим законодательством Российской Федерации.</w:t>
      </w:r>
    </w:p>
    <w:p w14:paraId="149A7F9F" w14:textId="77777777" w:rsidR="003C02D6" w:rsidRPr="003C02D6" w:rsidRDefault="003C02D6" w:rsidP="003C02D6">
      <w:pPr>
        <w:widowControl w:val="0"/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действующим законодательством Российской Федерации.</w:t>
      </w:r>
    </w:p>
    <w:p w14:paraId="061EBFAC" w14:textId="77777777" w:rsidR="003C02D6" w:rsidRPr="003C02D6" w:rsidRDefault="003C02D6" w:rsidP="003C02D6">
      <w:pPr>
        <w:widowControl w:val="0"/>
        <w:ind w:left="284"/>
        <w:jc w:val="both"/>
        <w:rPr>
          <w:sz w:val="24"/>
          <w:szCs w:val="24"/>
        </w:rPr>
      </w:pPr>
    </w:p>
    <w:p w14:paraId="64ABD2D8" w14:textId="77777777" w:rsidR="003C02D6" w:rsidRPr="003C02D6" w:rsidRDefault="003C02D6" w:rsidP="003C02D6">
      <w:pPr>
        <w:numPr>
          <w:ilvl w:val="0"/>
          <w:numId w:val="5"/>
        </w:numPr>
        <w:ind w:left="0"/>
        <w:jc w:val="center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ОБСТОЯТЕЛЬСТВА НЕПРЕОДОЛИМОЙ СИЛЫ</w:t>
      </w:r>
    </w:p>
    <w:p w14:paraId="2EC48C80" w14:textId="77777777" w:rsidR="003C02D6" w:rsidRPr="003C02D6" w:rsidRDefault="003C02D6" w:rsidP="003C02D6">
      <w:pPr>
        <w:jc w:val="center"/>
        <w:rPr>
          <w:color w:val="000000"/>
          <w:sz w:val="24"/>
          <w:szCs w:val="24"/>
        </w:rPr>
      </w:pPr>
    </w:p>
    <w:p w14:paraId="454ED0C8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Стороны освобождаются от ответственности за неисполнение или ненадлежащее исполнение своих обязательств по Контракту в случае действия обстоятельств непреодолимой силы, прямо или косвенно препятствующих исполнению настоящего Контракта, то есть таких обстоятельств, которые независимы от воли Сторон, не могли быть ими предвидены в момент заключения Контракта и предотвращены разумными средствами при их наступлении.</w:t>
      </w:r>
    </w:p>
    <w:p w14:paraId="7BAC7107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К обстоятельствам, указанным в п. </w:t>
      </w:r>
      <w:r w:rsidRPr="003C02D6">
        <w:rPr>
          <w:sz w:val="24"/>
          <w:szCs w:val="24"/>
        </w:rPr>
        <w:t>8</w:t>
      </w:r>
      <w:r w:rsidRPr="003C02D6">
        <w:rPr>
          <w:color w:val="000000"/>
          <w:sz w:val="24"/>
          <w:szCs w:val="24"/>
        </w:rPr>
        <w:t>.1 Контракта, относятся: война и (или</w:t>
      </w:r>
      <w:r w:rsidRPr="003C02D6">
        <w:rPr>
          <w:sz w:val="24"/>
          <w:szCs w:val="24"/>
        </w:rPr>
        <w:t>)</w:t>
      </w:r>
      <w:r w:rsidRPr="003C02D6">
        <w:rPr>
          <w:color w:val="000000"/>
          <w:sz w:val="24"/>
          <w:szCs w:val="24"/>
        </w:rPr>
        <w:t xml:space="preserve"> военные действия, восстание, эпидемии, землетрясения, наводнения, акты органов власти, непосредственно затрагивающие предмет Контракта.</w:t>
      </w:r>
    </w:p>
    <w:p w14:paraId="21791AB9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Сторона, подвергшаяся действию таких обстоятельств, обязана немедленно в письменном виде уведомить другую Сторону о возникновении, виде и возможной продолжительности действия соответствующих обстоятельств. </w:t>
      </w:r>
    </w:p>
    <w:p w14:paraId="3E02E461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Наступление обстоятельств, предусмотренных настоящей статьей, при условии соблюдения требований п. </w:t>
      </w:r>
      <w:r w:rsidRPr="003C02D6">
        <w:rPr>
          <w:sz w:val="24"/>
          <w:szCs w:val="24"/>
        </w:rPr>
        <w:t>8</w:t>
      </w:r>
      <w:r w:rsidRPr="003C02D6">
        <w:rPr>
          <w:color w:val="000000"/>
          <w:sz w:val="24"/>
          <w:szCs w:val="24"/>
        </w:rPr>
        <w:t>.3 Контракта, продлевает срок исполнения Контрактных обязательств на период, который в целом соответствует сроку действия наступившего обстоятельства и разумному сроку для его устранения.</w:t>
      </w:r>
    </w:p>
    <w:p w14:paraId="1000276C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В случае, если обстоятельства, предусмотренные п. 8.1 Контракта, длятся более </w:t>
      </w:r>
      <w:r w:rsidRPr="003C02D6">
        <w:rPr>
          <w:sz w:val="24"/>
          <w:szCs w:val="24"/>
        </w:rPr>
        <w:t>двух</w:t>
      </w:r>
      <w:r w:rsidRPr="003C02D6">
        <w:rPr>
          <w:color w:val="000000"/>
          <w:sz w:val="24"/>
          <w:szCs w:val="24"/>
        </w:rPr>
        <w:t xml:space="preserve"> месяцев, Стороны совместно определят дальнейшую юридическую судьбу Контракта.</w:t>
      </w:r>
    </w:p>
    <w:p w14:paraId="70F506F7" w14:textId="77777777" w:rsidR="003C02D6" w:rsidRPr="003C02D6" w:rsidRDefault="003C02D6" w:rsidP="003C02D6">
      <w:pPr>
        <w:rPr>
          <w:sz w:val="24"/>
          <w:szCs w:val="24"/>
        </w:rPr>
      </w:pPr>
    </w:p>
    <w:p w14:paraId="03191C6F" w14:textId="77777777" w:rsidR="003C02D6" w:rsidRPr="003C02D6" w:rsidRDefault="003C02D6" w:rsidP="003C02D6">
      <w:pPr>
        <w:numPr>
          <w:ilvl w:val="0"/>
          <w:numId w:val="5"/>
        </w:numPr>
        <w:jc w:val="center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ДОПОЛНИТЕЛЬНЫЕ ПОЛОЖЕНИЯ</w:t>
      </w:r>
    </w:p>
    <w:p w14:paraId="7564749C" w14:textId="77777777" w:rsidR="003C02D6" w:rsidRPr="003C02D6" w:rsidRDefault="003C02D6" w:rsidP="003C02D6">
      <w:pPr>
        <w:jc w:val="center"/>
        <w:rPr>
          <w:color w:val="000000"/>
          <w:sz w:val="24"/>
          <w:szCs w:val="24"/>
        </w:rPr>
      </w:pPr>
    </w:p>
    <w:p w14:paraId="29DA7DE9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bookmarkStart w:id="5" w:name="_Hlk147418896"/>
      <w:r w:rsidRPr="003C02D6">
        <w:rPr>
          <w:color w:val="000000"/>
          <w:sz w:val="24"/>
          <w:szCs w:val="24"/>
        </w:rPr>
        <w:t xml:space="preserve">Стороны установили обязательный претензионный порядок разрешения споров. Претензия направляется в письменном виде. Сторона, получившая претензию, обязана ее рассмотреть и направить ответ в срок не позднее 10 (десяти) рабочих дней с момента получения. В случае неурегулирования спора в претензионном порядке, он передается на рассмотрение </w:t>
      </w:r>
      <w:r w:rsidRPr="003C02D6">
        <w:rPr>
          <w:sz w:val="24"/>
          <w:szCs w:val="24"/>
        </w:rPr>
        <w:t>А</w:t>
      </w:r>
      <w:r w:rsidRPr="003C02D6">
        <w:rPr>
          <w:color w:val="000000"/>
          <w:sz w:val="24"/>
          <w:szCs w:val="24"/>
        </w:rPr>
        <w:t xml:space="preserve">рбитражного суда </w:t>
      </w:r>
      <w:bookmarkEnd w:id="5"/>
      <w:r w:rsidRPr="003C02D6">
        <w:rPr>
          <w:color w:val="000000"/>
          <w:sz w:val="24"/>
          <w:szCs w:val="24"/>
        </w:rPr>
        <w:t>Республики Коми.</w:t>
      </w:r>
    </w:p>
    <w:p w14:paraId="3E1D1A27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Без ущерба для каких-либо своих прав Лицензиар может прекратить действие Контракта при несоблюдении Лицензиатом его условий и ограничений. </w:t>
      </w:r>
    </w:p>
    <w:p w14:paraId="7D812115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>При прекращении действия Контракта Лицензиат обязан уничтожить все имеющиеся у него копии Программы, а также деинсталлировать Программу.</w:t>
      </w:r>
    </w:p>
    <w:p w14:paraId="7E83EF6F" w14:textId="77777777" w:rsidR="00D23849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Контактные лица и контактная информация Сторон:</w:t>
      </w:r>
    </w:p>
    <w:p w14:paraId="52932AC8" w14:textId="268574EE" w:rsidR="003C02D6" w:rsidRPr="00D23849" w:rsidRDefault="003C02D6" w:rsidP="00D23849">
      <w:pPr>
        <w:jc w:val="both"/>
        <w:rPr>
          <w:sz w:val="24"/>
          <w:szCs w:val="24"/>
        </w:rPr>
      </w:pPr>
      <w:r w:rsidRPr="00D23849">
        <w:rPr>
          <w:b/>
          <w:sz w:val="24"/>
          <w:szCs w:val="24"/>
        </w:rPr>
        <w:lastRenderedPageBreak/>
        <w:t xml:space="preserve">Лицензиар: </w:t>
      </w:r>
    </w:p>
    <w:p w14:paraId="72DD2799" w14:textId="77777777" w:rsidR="003C02D6" w:rsidRPr="00D23849" w:rsidRDefault="003C02D6" w:rsidP="003C02D6">
      <w:pPr>
        <w:jc w:val="both"/>
        <w:rPr>
          <w:sz w:val="24"/>
          <w:szCs w:val="24"/>
        </w:rPr>
      </w:pPr>
      <w:r w:rsidRPr="00D23849">
        <w:rPr>
          <w:sz w:val="24"/>
          <w:szCs w:val="24"/>
          <w:lang w:val="en-US"/>
        </w:rPr>
        <w:t>e</w:t>
      </w:r>
      <w:r w:rsidRPr="00D23849">
        <w:rPr>
          <w:sz w:val="24"/>
          <w:szCs w:val="24"/>
        </w:rPr>
        <w:t>-</w:t>
      </w:r>
      <w:r w:rsidRPr="00D23849">
        <w:rPr>
          <w:sz w:val="24"/>
          <w:szCs w:val="24"/>
          <w:lang w:val="en-US"/>
        </w:rPr>
        <w:t>mail</w:t>
      </w:r>
      <w:r w:rsidRPr="00D23849">
        <w:rPr>
          <w:sz w:val="24"/>
          <w:szCs w:val="24"/>
        </w:rPr>
        <w:t>:</w:t>
      </w:r>
      <w:r w:rsidRPr="00D23849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29451CD5" w14:textId="77777777" w:rsidR="003C02D6" w:rsidRPr="00D23849" w:rsidRDefault="003C02D6" w:rsidP="003C02D6">
      <w:pPr>
        <w:jc w:val="both"/>
        <w:rPr>
          <w:sz w:val="24"/>
          <w:szCs w:val="24"/>
        </w:rPr>
      </w:pPr>
      <w:r w:rsidRPr="00D23849">
        <w:rPr>
          <w:sz w:val="24"/>
          <w:szCs w:val="24"/>
        </w:rPr>
        <w:t>контактные телефоны: +7(996) 381-54-94</w:t>
      </w:r>
    </w:p>
    <w:p w14:paraId="5B6FE1C8" w14:textId="77777777" w:rsidR="003C02D6" w:rsidRPr="00D23849" w:rsidRDefault="003C02D6" w:rsidP="003C02D6">
      <w:pPr>
        <w:jc w:val="both"/>
        <w:rPr>
          <w:b/>
          <w:sz w:val="24"/>
          <w:szCs w:val="24"/>
        </w:rPr>
      </w:pPr>
      <w:r w:rsidRPr="00D23849">
        <w:rPr>
          <w:b/>
          <w:sz w:val="24"/>
          <w:szCs w:val="24"/>
        </w:rPr>
        <w:t>Лицензиат:</w:t>
      </w:r>
      <w:r w:rsidRPr="00D23849">
        <w:rPr>
          <w:sz w:val="24"/>
          <w:szCs w:val="24"/>
        </w:rPr>
        <w:t xml:space="preserve"> </w:t>
      </w:r>
      <w:r w:rsidRPr="00D23849">
        <w:rPr>
          <w:b/>
          <w:sz w:val="24"/>
          <w:szCs w:val="24"/>
        </w:rPr>
        <w:t>Кривошеева Наталья Викторовна</w:t>
      </w:r>
    </w:p>
    <w:p w14:paraId="6E359DA7" w14:textId="77777777" w:rsidR="003C02D6" w:rsidRPr="00D23849" w:rsidRDefault="003C02D6" w:rsidP="003C02D6">
      <w:pPr>
        <w:jc w:val="both"/>
        <w:rPr>
          <w:sz w:val="24"/>
          <w:szCs w:val="24"/>
        </w:rPr>
      </w:pPr>
      <w:r w:rsidRPr="00D23849">
        <w:rPr>
          <w:sz w:val="24"/>
          <w:szCs w:val="24"/>
          <w:lang w:val="en-US"/>
        </w:rPr>
        <w:t>e</w:t>
      </w:r>
      <w:r w:rsidRPr="00D23849">
        <w:rPr>
          <w:sz w:val="24"/>
          <w:szCs w:val="24"/>
        </w:rPr>
        <w:t>-</w:t>
      </w:r>
      <w:r w:rsidRPr="00D23849">
        <w:rPr>
          <w:sz w:val="24"/>
          <w:szCs w:val="24"/>
          <w:lang w:val="en-US"/>
        </w:rPr>
        <w:t>mail</w:t>
      </w:r>
      <w:r w:rsidRPr="00D23849">
        <w:rPr>
          <w:sz w:val="24"/>
          <w:szCs w:val="24"/>
        </w:rPr>
        <w:t xml:space="preserve">: </w:t>
      </w:r>
      <w:r w:rsidRPr="00D23849">
        <w:rPr>
          <w:sz w:val="24"/>
          <w:szCs w:val="24"/>
          <w:lang w:val="en-US"/>
        </w:rPr>
        <w:t>nkrivosheeva</w:t>
      </w:r>
      <w:r w:rsidRPr="00D23849">
        <w:rPr>
          <w:sz w:val="24"/>
          <w:szCs w:val="24"/>
        </w:rPr>
        <w:t>@</w:t>
      </w:r>
      <w:r w:rsidRPr="00D23849">
        <w:rPr>
          <w:sz w:val="24"/>
          <w:szCs w:val="24"/>
          <w:lang w:val="en-US"/>
        </w:rPr>
        <w:t>ugtu</w:t>
      </w:r>
      <w:r w:rsidRPr="00D23849">
        <w:rPr>
          <w:sz w:val="24"/>
          <w:szCs w:val="24"/>
        </w:rPr>
        <w:t>.</w:t>
      </w:r>
      <w:r w:rsidRPr="00D23849">
        <w:rPr>
          <w:sz w:val="24"/>
          <w:szCs w:val="24"/>
          <w:lang w:val="en-US"/>
        </w:rPr>
        <w:t>net</w:t>
      </w:r>
    </w:p>
    <w:p w14:paraId="19EE145E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D23849">
        <w:rPr>
          <w:sz w:val="24"/>
          <w:szCs w:val="24"/>
        </w:rPr>
        <w:t>контактные телефоны: +7(8216) 77-44-06</w:t>
      </w:r>
    </w:p>
    <w:p w14:paraId="5D9027FF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При изменении контактных лиц и (или) контактной информации Сторона обязана уведомить другую Сторону в течение двух рабочих дней.</w:t>
      </w:r>
    </w:p>
    <w:p w14:paraId="7E5B5745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При внесении изменений в Регламенты и требования Лицензиар в течение не более двух рабочих дней обязан уведомить Лицензиата об указанных изменениях, в том числе путем размещения информации на официальном сайте Лицензиара.</w:t>
      </w:r>
    </w:p>
    <w:p w14:paraId="112FF904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Стороны пришли к соглашению, что любые документы, такие как УПД, техническая и иная документация и прочее, могут быть вручены лично, переданы нарочно, почтовой корреспонденцией, курьерской службой, посредством электронного документооборота, в том числе путем обмена сканированными образами документов по адресам электронной почты, указанной в </w:t>
      </w:r>
      <w:r w:rsidRPr="003C02D6">
        <w:rPr>
          <w:sz w:val="24"/>
          <w:szCs w:val="24"/>
        </w:rPr>
        <w:t xml:space="preserve">п.9.4 </w:t>
      </w:r>
      <w:r w:rsidRPr="003C02D6">
        <w:rPr>
          <w:color w:val="000000"/>
          <w:sz w:val="24"/>
          <w:szCs w:val="24"/>
        </w:rPr>
        <w:t>Контракта.</w:t>
      </w:r>
    </w:p>
    <w:p w14:paraId="7870C72C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Лицензиар не гарантирует, что Программа не содержит ошибок, а также не несет никакой ответственности за прямые или косвенные последствия применения Программы, в том числе возникающие из-за возможных ошибок или опечаток в Программе или </w:t>
      </w:r>
      <w:r w:rsidRPr="003C02D6">
        <w:rPr>
          <w:sz w:val="24"/>
          <w:szCs w:val="24"/>
        </w:rPr>
        <w:t>сопутствующих материалах.</w:t>
      </w:r>
    </w:p>
    <w:p w14:paraId="1995D015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Любые изменения и дополнения к Контракту действительны, только если они составлены в письменной форме и подписаны Сторонами.</w:t>
      </w:r>
    </w:p>
    <w:p w14:paraId="235C7B17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Любые дополнения, протоколы, приложения к Контракту становятся его неотъемлемыми частями с момента их подписания.</w:t>
      </w:r>
    </w:p>
    <w:p w14:paraId="2DEAE372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Во всем, что не оговорено в Контракте, Стороны руководствуются действующим законодательством Российской Федерации.</w:t>
      </w:r>
    </w:p>
    <w:p w14:paraId="272447D6" w14:textId="77777777" w:rsidR="003C02D6" w:rsidRPr="003C02D6" w:rsidRDefault="003C02D6" w:rsidP="003C02D6">
      <w:pPr>
        <w:numPr>
          <w:ilvl w:val="1"/>
          <w:numId w:val="5"/>
        </w:numPr>
        <w:ind w:left="0" w:firstLine="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Контракт составлен в электронном формате, подписан электронно-цифровыми подписями Сторон. </w:t>
      </w:r>
    </w:p>
    <w:p w14:paraId="35E491CB" w14:textId="77777777" w:rsidR="003C02D6" w:rsidRPr="003C02D6" w:rsidRDefault="003C02D6" w:rsidP="003C02D6">
      <w:pPr>
        <w:ind w:left="965"/>
        <w:jc w:val="both"/>
        <w:rPr>
          <w:sz w:val="24"/>
          <w:szCs w:val="24"/>
        </w:rPr>
      </w:pPr>
    </w:p>
    <w:p w14:paraId="1CB9E34D" w14:textId="77777777" w:rsidR="003C02D6" w:rsidRPr="003C02D6" w:rsidRDefault="003C02D6" w:rsidP="003C02D6">
      <w:pPr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3C02D6">
        <w:rPr>
          <w:b/>
          <w:sz w:val="24"/>
          <w:szCs w:val="24"/>
        </w:rPr>
        <w:t>ПЕРЕЧЕНЬ ПРИЛОЖЕНИЙ</w:t>
      </w:r>
    </w:p>
    <w:p w14:paraId="2251D08C" w14:textId="77777777" w:rsidR="003C02D6" w:rsidRPr="003C02D6" w:rsidRDefault="003C02D6" w:rsidP="003C02D6">
      <w:pPr>
        <w:ind w:left="965"/>
        <w:jc w:val="both"/>
        <w:rPr>
          <w:sz w:val="24"/>
          <w:szCs w:val="24"/>
        </w:rPr>
      </w:pPr>
    </w:p>
    <w:p w14:paraId="37BA60F4" w14:textId="77777777" w:rsidR="003C02D6" w:rsidRPr="003C02D6" w:rsidRDefault="003C02D6" w:rsidP="003C02D6">
      <w:pPr>
        <w:ind w:left="965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Приложение № 1 – Спецификация;</w:t>
      </w:r>
    </w:p>
    <w:p w14:paraId="04263F2B" w14:textId="77777777" w:rsidR="003C02D6" w:rsidRPr="003C02D6" w:rsidRDefault="003C02D6" w:rsidP="003C02D6">
      <w:pPr>
        <w:ind w:left="965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Приложение № 2 – Поручение на обработку персональных данных третьим лицом.</w:t>
      </w:r>
    </w:p>
    <w:p w14:paraId="4A5215E2" w14:textId="77777777" w:rsidR="003C02D6" w:rsidRPr="003C02D6" w:rsidRDefault="003C02D6" w:rsidP="003C02D6">
      <w:pPr>
        <w:ind w:firstLine="709"/>
        <w:jc w:val="both"/>
        <w:rPr>
          <w:color w:val="000000"/>
          <w:sz w:val="24"/>
          <w:szCs w:val="24"/>
        </w:rPr>
      </w:pPr>
    </w:p>
    <w:p w14:paraId="4A1E60F5" w14:textId="77777777" w:rsidR="003C02D6" w:rsidRPr="003C02D6" w:rsidRDefault="003C02D6" w:rsidP="003C02D6">
      <w:pPr>
        <w:numPr>
          <w:ilvl w:val="0"/>
          <w:numId w:val="5"/>
        </w:numPr>
        <w:jc w:val="center"/>
        <w:rPr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АДРЕСА И БАНКОВСКИЕ РЕКВИЗИТЫ СТОРОН</w:t>
      </w:r>
    </w:p>
    <w:p w14:paraId="0A7A7963" w14:textId="77777777" w:rsidR="003C02D6" w:rsidRPr="003C02D6" w:rsidRDefault="003C02D6" w:rsidP="003C02D6">
      <w:pPr>
        <w:ind w:left="965"/>
        <w:rPr>
          <w:color w:val="000000"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3C02D6" w:rsidRPr="003C02D6" w14:paraId="7661B8C3" w14:textId="77777777" w:rsidTr="003C5AB0">
        <w:tc>
          <w:tcPr>
            <w:tcW w:w="4962" w:type="dxa"/>
            <w:tcBorders>
              <w:bottom w:val="single" w:sz="4" w:space="0" w:color="auto"/>
            </w:tcBorders>
          </w:tcPr>
          <w:p w14:paraId="178F9166" w14:textId="77777777" w:rsidR="003C02D6" w:rsidRPr="003C02D6" w:rsidRDefault="003C02D6" w:rsidP="003C02D6">
            <w:pPr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  <w:p w14:paraId="79C9C600" w14:textId="77777777" w:rsidR="003C02D6" w:rsidRPr="003C02D6" w:rsidRDefault="003C02D6" w:rsidP="003C02D6">
            <w:pPr>
              <w:ind w:firstLine="709"/>
              <w:rPr>
                <w:b/>
                <w:color w:val="000000"/>
                <w:sz w:val="24"/>
                <w:szCs w:val="24"/>
              </w:rPr>
            </w:pPr>
            <w:r w:rsidRPr="003C02D6">
              <w:rPr>
                <w:b/>
                <w:color w:val="000000"/>
                <w:sz w:val="24"/>
                <w:szCs w:val="24"/>
              </w:rPr>
              <w:t>ЛИЦЕНЗИАТ:</w:t>
            </w:r>
          </w:p>
          <w:p w14:paraId="4CBDE6EF" w14:textId="77777777" w:rsidR="003C02D6" w:rsidRPr="003C02D6" w:rsidRDefault="003C02D6" w:rsidP="003C02D6">
            <w:pPr>
              <w:ind w:right="-115" w:firstLine="709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ФГБОУ ВО «УГТУ»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C513F42" w14:textId="77777777" w:rsidR="003C02D6" w:rsidRPr="003C02D6" w:rsidRDefault="003C02D6" w:rsidP="003C02D6">
            <w:pPr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  <w:p w14:paraId="43F4980D" w14:textId="77777777" w:rsidR="003C02D6" w:rsidRPr="003C02D6" w:rsidRDefault="003C02D6" w:rsidP="003C02D6">
            <w:pPr>
              <w:ind w:firstLine="709"/>
              <w:rPr>
                <w:color w:val="000000"/>
                <w:sz w:val="24"/>
                <w:szCs w:val="24"/>
              </w:rPr>
            </w:pPr>
            <w:r w:rsidRPr="003C02D6">
              <w:rPr>
                <w:b/>
                <w:color w:val="000000"/>
                <w:sz w:val="24"/>
                <w:szCs w:val="24"/>
              </w:rPr>
              <w:t>ЛИЦЕНЗИАР:</w:t>
            </w:r>
          </w:p>
          <w:p w14:paraId="1979F2BB" w14:textId="77777777" w:rsidR="003C02D6" w:rsidRPr="003C02D6" w:rsidRDefault="003C02D6" w:rsidP="003C02D6">
            <w:pPr>
              <w:ind w:right="-115" w:firstLine="709"/>
              <w:rPr>
                <w:color w:val="000000"/>
                <w:sz w:val="24"/>
                <w:szCs w:val="24"/>
              </w:rPr>
            </w:pPr>
          </w:p>
        </w:tc>
      </w:tr>
      <w:tr w:rsidR="003C02D6" w:rsidRPr="003C02D6" w14:paraId="6CB1DC2A" w14:textId="77777777" w:rsidTr="003C5AB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FFF6" w14:textId="77777777" w:rsidR="003C02D6" w:rsidRPr="003C02D6" w:rsidRDefault="003C02D6" w:rsidP="003C02D6">
            <w:pPr>
              <w:spacing w:line="240" w:lineRule="atLeast"/>
              <w:ind w:left="-112" w:right="32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Адрес места нахождения: Российская Федерация, 169300, Республика Коми, г.  Ухта, ул. Первомайская, д.13</w:t>
            </w:r>
          </w:p>
          <w:p w14:paraId="1ADD423B" w14:textId="77777777" w:rsidR="003C02D6" w:rsidRPr="003C02D6" w:rsidRDefault="003C02D6" w:rsidP="003C02D6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 xml:space="preserve">Почтовый адрес: 169300, Республика Коми, </w:t>
            </w:r>
          </w:p>
          <w:p w14:paraId="35429E50" w14:textId="77777777" w:rsidR="003C02D6" w:rsidRPr="003C02D6" w:rsidRDefault="003C02D6" w:rsidP="003C02D6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г. Ухта, ул. Первомайская, д. 13</w:t>
            </w:r>
          </w:p>
          <w:p w14:paraId="57C02479" w14:textId="77777777" w:rsidR="003C02D6" w:rsidRPr="003E3A59" w:rsidRDefault="003C02D6" w:rsidP="003C02D6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Тел</w:t>
            </w:r>
            <w:r w:rsidRPr="003E3A59">
              <w:rPr>
                <w:sz w:val="24"/>
                <w:szCs w:val="24"/>
              </w:rPr>
              <w:t>. (8216) 77-44-02</w:t>
            </w:r>
          </w:p>
          <w:p w14:paraId="014425C1" w14:textId="77777777" w:rsidR="003C02D6" w:rsidRPr="003E3A59" w:rsidRDefault="003C02D6" w:rsidP="003C02D6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  <w:lang w:val="en-US"/>
              </w:rPr>
              <w:t>Email</w:t>
            </w:r>
            <w:r w:rsidRPr="003E3A59">
              <w:rPr>
                <w:sz w:val="24"/>
                <w:szCs w:val="24"/>
              </w:rPr>
              <w:t xml:space="preserve">: </w:t>
            </w:r>
            <w:hyperlink r:id="rId9" w:history="1">
              <w:r w:rsidRPr="003C02D6">
                <w:rPr>
                  <w:rFonts w:ascii="Calibri" w:hAnsi="Calibri"/>
                  <w:color w:val="0000FF"/>
                  <w:sz w:val="24"/>
                  <w:szCs w:val="24"/>
                  <w:u w:val="single"/>
                  <w:lang w:val="en-US" w:eastAsia="zh-CN"/>
                </w:rPr>
                <w:t>info</w:t>
              </w:r>
              <w:r w:rsidRPr="003E3A59">
                <w:rPr>
                  <w:rFonts w:ascii="Calibri" w:hAnsi="Calibri"/>
                  <w:color w:val="0000FF"/>
                  <w:sz w:val="24"/>
                  <w:szCs w:val="24"/>
                  <w:u w:val="single"/>
                  <w:lang w:eastAsia="zh-CN"/>
                </w:rPr>
                <w:t>@</w:t>
              </w:r>
              <w:r w:rsidRPr="003C02D6">
                <w:rPr>
                  <w:rFonts w:ascii="Calibri" w:hAnsi="Calibri"/>
                  <w:color w:val="0000FF"/>
                  <w:sz w:val="24"/>
                  <w:szCs w:val="24"/>
                  <w:u w:val="single"/>
                  <w:lang w:val="en-US" w:eastAsia="zh-CN"/>
                </w:rPr>
                <w:t>ugtu</w:t>
              </w:r>
              <w:r w:rsidRPr="003E3A59">
                <w:rPr>
                  <w:rFonts w:ascii="Calibri" w:hAnsi="Calibri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r w:rsidRPr="003C02D6">
                <w:rPr>
                  <w:rFonts w:ascii="Calibri" w:hAnsi="Calibri"/>
                  <w:color w:val="0000FF"/>
                  <w:sz w:val="24"/>
                  <w:szCs w:val="24"/>
                  <w:u w:val="single"/>
                  <w:lang w:val="en-US" w:eastAsia="zh-CN"/>
                </w:rPr>
                <w:t>net</w:t>
              </w:r>
            </w:hyperlink>
          </w:p>
          <w:p w14:paraId="2E6910E4" w14:textId="77777777" w:rsidR="003C02D6" w:rsidRPr="003E3A59" w:rsidRDefault="003C02D6" w:rsidP="003C02D6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ИНН</w:t>
            </w:r>
            <w:r w:rsidRPr="003E3A59">
              <w:rPr>
                <w:sz w:val="24"/>
                <w:szCs w:val="24"/>
              </w:rPr>
              <w:t>: 1102011331</w:t>
            </w:r>
          </w:p>
          <w:p w14:paraId="0FB9C204" w14:textId="77777777" w:rsidR="003C02D6" w:rsidRPr="003C02D6" w:rsidRDefault="003C02D6" w:rsidP="003C02D6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ОГРН: 1021100736326</w:t>
            </w:r>
          </w:p>
          <w:p w14:paraId="6454C17F" w14:textId="77777777" w:rsidR="003C02D6" w:rsidRPr="003C02D6" w:rsidRDefault="003C02D6" w:rsidP="003C02D6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КПП: 110201001</w:t>
            </w:r>
          </w:p>
          <w:p w14:paraId="22900383" w14:textId="77777777" w:rsidR="003C02D6" w:rsidRPr="003C02D6" w:rsidRDefault="003C02D6" w:rsidP="003C02D6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Банковские реквизиты:</w:t>
            </w:r>
          </w:p>
          <w:p w14:paraId="09E376A2" w14:textId="77777777" w:rsidR="003C02D6" w:rsidRPr="003C02D6" w:rsidRDefault="003C02D6" w:rsidP="003C02D6">
            <w:pPr>
              <w:spacing w:line="240" w:lineRule="atLeast"/>
              <w:ind w:right="32" w:hanging="112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Расчетный счет: 03214643000000013207</w:t>
            </w:r>
          </w:p>
          <w:p w14:paraId="764AE79C" w14:textId="77777777" w:rsidR="003C02D6" w:rsidRPr="003C02D6" w:rsidRDefault="003C02D6" w:rsidP="003C02D6">
            <w:pPr>
              <w:spacing w:line="240" w:lineRule="atLeast"/>
              <w:ind w:left="-112" w:right="32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lastRenderedPageBreak/>
              <w:t xml:space="preserve">Наименование банка: ОКЦ № 2 ВВГУ Банка России // УФК по Нижегородской области, г. Нижний Новгород (Получатель: УФК по Республике Коми (ФГБОУ ВО «УГТУ», </w:t>
            </w:r>
          </w:p>
          <w:p w14:paraId="32A445CE" w14:textId="77777777" w:rsidR="003C02D6" w:rsidRPr="003C02D6" w:rsidRDefault="003C02D6" w:rsidP="003C02D6">
            <w:pPr>
              <w:spacing w:line="240" w:lineRule="atLeast"/>
              <w:ind w:left="-112" w:right="32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л. с. 20076X21050)</w:t>
            </w:r>
          </w:p>
          <w:p w14:paraId="6316CCAC" w14:textId="77777777" w:rsidR="003C02D6" w:rsidRPr="003C02D6" w:rsidRDefault="003C02D6" w:rsidP="003C02D6">
            <w:pPr>
              <w:spacing w:line="240" w:lineRule="atLeast"/>
              <w:ind w:left="-112" w:right="32" w:firstLine="30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Корреспондентский счет: 40102810745370000024</w:t>
            </w:r>
          </w:p>
          <w:p w14:paraId="7CB6BE58" w14:textId="77777777" w:rsidR="003C02D6" w:rsidRPr="003C02D6" w:rsidRDefault="003C02D6" w:rsidP="003C02D6">
            <w:pPr>
              <w:spacing w:line="220" w:lineRule="exact"/>
              <w:ind w:hanging="112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БИК: 012202102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2A56" w14:textId="77777777" w:rsidR="003C02D6" w:rsidRPr="003C02D6" w:rsidRDefault="003C02D6" w:rsidP="003C02D6">
            <w:pPr>
              <w:tabs>
                <w:tab w:val="left" w:pos="1755"/>
              </w:tabs>
              <w:ind w:right="-115" w:firstLine="709"/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tbl>
      <w:tblPr>
        <w:tblStyle w:val="StGen1a"/>
        <w:tblW w:w="9781" w:type="dxa"/>
        <w:tblInd w:w="-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3C02D6" w:rsidRPr="003C02D6" w14:paraId="3E54A099" w14:textId="77777777" w:rsidTr="003C5AB0">
        <w:tc>
          <w:tcPr>
            <w:tcW w:w="496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581690" w14:textId="77777777" w:rsidR="003C02D6" w:rsidRPr="003C02D6" w:rsidRDefault="003C02D6" w:rsidP="003C02D6">
            <w:pPr>
              <w:spacing w:line="288" w:lineRule="auto"/>
              <w:ind w:right="-851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4669451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4FA1D7C3" w14:textId="77777777" w:rsidR="003C02D6" w:rsidRPr="003C02D6" w:rsidRDefault="003C02D6" w:rsidP="003C02D6">
      <w:pPr>
        <w:jc w:val="center"/>
        <w:rPr>
          <w:b/>
          <w:color w:val="000000"/>
          <w:sz w:val="24"/>
          <w:szCs w:val="24"/>
        </w:rPr>
      </w:pPr>
      <w:r w:rsidRPr="003C02D6">
        <w:rPr>
          <w:b/>
          <w:color w:val="000000"/>
          <w:sz w:val="24"/>
          <w:szCs w:val="24"/>
        </w:rPr>
        <w:t>ПОДПИСИ СТОРОН:</w:t>
      </w:r>
    </w:p>
    <w:p w14:paraId="0EDF26F0" w14:textId="77777777" w:rsidR="003C02D6" w:rsidRPr="003C02D6" w:rsidRDefault="003C02D6" w:rsidP="003C02D6">
      <w:pPr>
        <w:rPr>
          <w:color w:val="000000"/>
          <w:sz w:val="24"/>
          <w:szCs w:val="24"/>
          <w:lang w:val="en-US"/>
        </w:rPr>
      </w:pPr>
    </w:p>
    <w:tbl>
      <w:tblPr>
        <w:tblW w:w="974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30"/>
        <w:gridCol w:w="4819"/>
      </w:tblGrid>
      <w:tr w:rsidR="003C02D6" w:rsidRPr="003C02D6" w14:paraId="21CEDDC0" w14:textId="77777777" w:rsidTr="003C5AB0">
        <w:trPr>
          <w:trHeight w:val="346"/>
        </w:trPr>
        <w:tc>
          <w:tcPr>
            <w:tcW w:w="4930" w:type="dxa"/>
          </w:tcPr>
          <w:p w14:paraId="21E58986" w14:textId="77777777" w:rsidR="003C02D6" w:rsidRPr="003C02D6" w:rsidRDefault="003C02D6" w:rsidP="003C02D6">
            <w:pPr>
              <w:ind w:firstLine="709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 xml:space="preserve">Лицензиат: </w:t>
            </w:r>
          </w:p>
        </w:tc>
        <w:tc>
          <w:tcPr>
            <w:tcW w:w="4819" w:type="dxa"/>
          </w:tcPr>
          <w:p w14:paraId="7DD9A654" w14:textId="77777777" w:rsidR="003C02D6" w:rsidRPr="003C02D6" w:rsidRDefault="003C02D6" w:rsidP="003C02D6">
            <w:pPr>
              <w:ind w:firstLine="709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 xml:space="preserve">Лицензиар: </w:t>
            </w:r>
          </w:p>
        </w:tc>
      </w:tr>
      <w:tr w:rsidR="003C02D6" w:rsidRPr="003C02D6" w14:paraId="4A7BBACA" w14:textId="77777777" w:rsidTr="003C5AB0">
        <w:trPr>
          <w:trHeight w:val="1257"/>
        </w:trPr>
        <w:tc>
          <w:tcPr>
            <w:tcW w:w="4930" w:type="dxa"/>
          </w:tcPr>
          <w:p w14:paraId="181DE4B2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 xml:space="preserve">Проректор по учебной работе </w:t>
            </w:r>
          </w:p>
          <w:p w14:paraId="4DDB4140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и цифровизации</w:t>
            </w:r>
          </w:p>
          <w:p w14:paraId="6F63241E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</w:p>
          <w:p w14:paraId="496D7401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___________________ /М.А. Михеевская/</w:t>
            </w:r>
          </w:p>
        </w:tc>
        <w:tc>
          <w:tcPr>
            <w:tcW w:w="4819" w:type="dxa"/>
          </w:tcPr>
          <w:p w14:paraId="070833CB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</w:p>
          <w:p w14:paraId="60B795A9" w14:textId="77777777" w:rsidR="003C02D6" w:rsidRPr="003C02D6" w:rsidRDefault="003C02D6" w:rsidP="003C02D6">
            <w:pPr>
              <w:ind w:firstLine="709"/>
              <w:rPr>
                <w:color w:val="000000"/>
                <w:sz w:val="24"/>
                <w:szCs w:val="24"/>
              </w:rPr>
            </w:pPr>
          </w:p>
          <w:p w14:paraId="7DF566F5" w14:textId="77777777" w:rsidR="003C02D6" w:rsidRPr="003C02D6" w:rsidRDefault="003C02D6" w:rsidP="003C02D6">
            <w:pPr>
              <w:ind w:firstLine="27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_____________________ /</w:t>
            </w:r>
            <w:r w:rsidRPr="003C02D6">
              <w:rPr>
                <w:sz w:val="24"/>
                <w:szCs w:val="24"/>
              </w:rPr>
              <w:t xml:space="preserve"> /</w:t>
            </w:r>
          </w:p>
        </w:tc>
      </w:tr>
    </w:tbl>
    <w:p w14:paraId="07B9C5E8" w14:textId="77777777" w:rsidR="003C02D6" w:rsidRPr="003C02D6" w:rsidRDefault="003C02D6" w:rsidP="003C02D6">
      <w:pPr>
        <w:rPr>
          <w:sz w:val="24"/>
          <w:szCs w:val="24"/>
        </w:rPr>
        <w:sectPr w:rsidR="003C02D6" w:rsidRPr="003C02D6" w:rsidSect="00D1253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9" w:footer="709" w:gutter="0"/>
          <w:pgNumType w:start="1"/>
          <w:cols w:space="720"/>
          <w:docGrid w:linePitch="360"/>
        </w:sectPr>
      </w:pPr>
    </w:p>
    <w:p w14:paraId="7CEA05AE" w14:textId="77777777" w:rsidR="003C02D6" w:rsidRPr="003C02D6" w:rsidRDefault="003C02D6" w:rsidP="003C02D6">
      <w:pPr>
        <w:jc w:val="right"/>
        <w:rPr>
          <w:sz w:val="24"/>
          <w:szCs w:val="24"/>
        </w:rPr>
      </w:pPr>
      <w:bookmarkStart w:id="6" w:name="_Hlk120106495"/>
      <w:r w:rsidRPr="003C02D6">
        <w:rPr>
          <w:sz w:val="24"/>
          <w:szCs w:val="24"/>
        </w:rPr>
        <w:lastRenderedPageBreak/>
        <w:t>Приложение № 1 к Лицензионному Контракту</w:t>
      </w:r>
    </w:p>
    <w:p w14:paraId="38E8F174" w14:textId="77777777" w:rsidR="003C02D6" w:rsidRPr="003C02D6" w:rsidRDefault="003C02D6" w:rsidP="003C02D6">
      <w:pPr>
        <w:jc w:val="right"/>
        <w:rPr>
          <w:sz w:val="24"/>
          <w:szCs w:val="24"/>
        </w:rPr>
      </w:pPr>
      <w:r w:rsidRPr="003C02D6">
        <w:rPr>
          <w:sz w:val="24"/>
          <w:szCs w:val="24"/>
        </w:rPr>
        <w:t>№ ___________ от “__” ____________ 2026 г.</w:t>
      </w:r>
      <w:bookmarkEnd w:id="6"/>
    </w:p>
    <w:p w14:paraId="5B83B1C0" w14:textId="77777777" w:rsidR="003C02D6" w:rsidRPr="003C02D6" w:rsidRDefault="003C02D6" w:rsidP="003C02D6">
      <w:pPr>
        <w:rPr>
          <w:sz w:val="24"/>
          <w:szCs w:val="24"/>
        </w:rPr>
      </w:pPr>
    </w:p>
    <w:p w14:paraId="6646FEF2" w14:textId="77777777" w:rsidR="003C02D6" w:rsidRPr="003C02D6" w:rsidRDefault="003C02D6" w:rsidP="003C02D6">
      <w:pPr>
        <w:jc w:val="center"/>
        <w:rPr>
          <w:sz w:val="24"/>
          <w:szCs w:val="24"/>
        </w:rPr>
      </w:pPr>
    </w:p>
    <w:p w14:paraId="4CAF6ED8" w14:textId="77777777" w:rsidR="003C02D6" w:rsidRPr="003C02D6" w:rsidRDefault="003C02D6" w:rsidP="003C02D6">
      <w:pPr>
        <w:jc w:val="center"/>
        <w:rPr>
          <w:sz w:val="24"/>
          <w:szCs w:val="24"/>
        </w:rPr>
      </w:pPr>
      <w:r w:rsidRPr="003C02D6">
        <w:rPr>
          <w:sz w:val="24"/>
          <w:szCs w:val="24"/>
        </w:rPr>
        <w:t>СПЕЦИФИКАЦИЯ</w:t>
      </w:r>
    </w:p>
    <w:p w14:paraId="013C21A6" w14:textId="77777777" w:rsidR="003C02D6" w:rsidRPr="003C02D6" w:rsidRDefault="003C02D6" w:rsidP="003C02D6">
      <w:pPr>
        <w:jc w:val="center"/>
        <w:rPr>
          <w:sz w:val="24"/>
          <w:szCs w:val="24"/>
        </w:rPr>
      </w:pPr>
      <w:bookmarkStart w:id="7" w:name="_Hlk147419080"/>
      <w:r w:rsidRPr="003C02D6">
        <w:rPr>
          <w:sz w:val="24"/>
          <w:szCs w:val="24"/>
        </w:rPr>
        <w:t>программного обеспечения «Система онлайн-</w:t>
      </w:r>
      <w:r w:rsidRPr="00D23849">
        <w:rPr>
          <w:sz w:val="24"/>
          <w:szCs w:val="24"/>
        </w:rPr>
        <w:t>прокторинга ___________»</w:t>
      </w:r>
      <w:bookmarkEnd w:id="7"/>
    </w:p>
    <w:p w14:paraId="7AE39439" w14:textId="77777777" w:rsidR="003C02D6" w:rsidRPr="003C02D6" w:rsidRDefault="003C02D6" w:rsidP="003C02D6">
      <w:pPr>
        <w:jc w:val="center"/>
        <w:rPr>
          <w:b/>
          <w:sz w:val="24"/>
          <w:szCs w:val="24"/>
        </w:rPr>
      </w:pPr>
    </w:p>
    <w:p w14:paraId="07BA5462" w14:textId="77777777" w:rsidR="003C02D6" w:rsidRPr="003C02D6" w:rsidRDefault="003C02D6" w:rsidP="003C02D6">
      <w:pPr>
        <w:rPr>
          <w:b/>
          <w:sz w:val="24"/>
          <w:szCs w:val="24"/>
        </w:rPr>
      </w:pPr>
    </w:p>
    <w:p w14:paraId="1243F46B" w14:textId="77777777" w:rsidR="003C02D6" w:rsidRPr="003C02D6" w:rsidRDefault="003C02D6" w:rsidP="003C02D6">
      <w:pPr>
        <w:numPr>
          <w:ilvl w:val="0"/>
          <w:numId w:val="3"/>
        </w:numPr>
        <w:rPr>
          <w:sz w:val="24"/>
          <w:szCs w:val="24"/>
        </w:rPr>
      </w:pPr>
      <w:r w:rsidRPr="003C02D6">
        <w:rPr>
          <w:sz w:val="24"/>
          <w:szCs w:val="24"/>
        </w:rPr>
        <w:t>Программа в составе:</w:t>
      </w:r>
    </w:p>
    <w:p w14:paraId="540464EB" w14:textId="77777777" w:rsidR="003C02D6" w:rsidRPr="003C02D6" w:rsidRDefault="003C02D6" w:rsidP="003C02D6">
      <w:pPr>
        <w:ind w:left="720"/>
        <w:rPr>
          <w:sz w:val="24"/>
          <w:szCs w:val="24"/>
        </w:rPr>
      </w:pPr>
    </w:p>
    <w:tbl>
      <w:tblPr>
        <w:tblStyle w:val="StGen3a"/>
        <w:tblW w:w="9381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2"/>
        <w:gridCol w:w="6379"/>
      </w:tblGrid>
      <w:tr w:rsidR="003C02D6" w:rsidRPr="003C02D6" w14:paraId="4412C1B5" w14:textId="77777777" w:rsidTr="003C5AB0">
        <w:tc>
          <w:tcPr>
            <w:tcW w:w="3002" w:type="dxa"/>
          </w:tcPr>
          <w:p w14:paraId="47A0601D" w14:textId="77777777" w:rsidR="003C02D6" w:rsidRPr="003C02D6" w:rsidRDefault="003C02D6" w:rsidP="003C02D6">
            <w:pPr>
              <w:jc w:val="center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Наименование модуля</w:t>
            </w:r>
          </w:p>
        </w:tc>
        <w:tc>
          <w:tcPr>
            <w:tcW w:w="6379" w:type="dxa"/>
          </w:tcPr>
          <w:p w14:paraId="6E942315" w14:textId="77777777" w:rsidR="003C02D6" w:rsidRPr="003C02D6" w:rsidRDefault="003C02D6" w:rsidP="003C02D6">
            <w:pPr>
              <w:jc w:val="center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Описание</w:t>
            </w:r>
          </w:p>
        </w:tc>
      </w:tr>
      <w:tr w:rsidR="003C02D6" w:rsidRPr="003C02D6" w14:paraId="6B901037" w14:textId="77777777" w:rsidTr="003C5AB0">
        <w:tc>
          <w:tcPr>
            <w:tcW w:w="3002" w:type="dxa"/>
          </w:tcPr>
          <w:p w14:paraId="1E9E17F2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1.1. Модуль «Мониторинг» на ________часов контрольных испытаний;</w:t>
            </w:r>
          </w:p>
        </w:tc>
        <w:tc>
          <w:tcPr>
            <w:tcW w:w="6379" w:type="dxa"/>
          </w:tcPr>
          <w:p w14:paraId="32095490" w14:textId="77777777" w:rsidR="003C02D6" w:rsidRPr="003C02D6" w:rsidRDefault="003C02D6" w:rsidP="003C02D6">
            <w:pPr>
              <w:jc w:val="both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Обеспечивает наличие web-интерфейса для сдачи экзамена в режиме прокторинга.</w:t>
            </w:r>
          </w:p>
          <w:p w14:paraId="2AFDF440" w14:textId="77777777" w:rsidR="003C02D6" w:rsidRPr="003C02D6" w:rsidRDefault="003C02D6" w:rsidP="003C02D6">
            <w:pPr>
              <w:jc w:val="both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Предоставляет полную информацию о ходе экзамена (видео-, аудиозаписи, записи рабочего стола, чат и т.д.) для последующего анализа.</w:t>
            </w:r>
          </w:p>
        </w:tc>
      </w:tr>
      <w:tr w:rsidR="003C02D6" w:rsidRPr="003C02D6" w14:paraId="2FF19158" w14:textId="77777777" w:rsidTr="003C5AB0">
        <w:tc>
          <w:tcPr>
            <w:tcW w:w="3002" w:type="dxa"/>
          </w:tcPr>
          <w:p w14:paraId="10CB0D70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1.2. Модуль «Киберпроктор»</w:t>
            </w:r>
          </w:p>
          <w:p w14:paraId="58CF341D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идентификации и автоматического распознавания нарушений на ________ часов;</w:t>
            </w:r>
          </w:p>
        </w:tc>
        <w:tc>
          <w:tcPr>
            <w:tcW w:w="6379" w:type="dxa"/>
          </w:tcPr>
          <w:p w14:paraId="200F1FBE" w14:textId="77777777" w:rsidR="003C02D6" w:rsidRPr="003C02D6" w:rsidRDefault="003C02D6" w:rsidP="003C02D6">
            <w:pPr>
              <w:jc w:val="both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Метод идентификации тестируемых:</w:t>
            </w:r>
          </w:p>
          <w:p w14:paraId="7F418261" w14:textId="77777777" w:rsidR="003C02D6" w:rsidRPr="003C02D6" w:rsidRDefault="003C02D6" w:rsidP="003C02D6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документ с фотографией – выполняется сравнение фото из документа тестируемого (паспорт или иной документ с фотографией) с лицом тестируемого, а также соответствие ФИО в документе с ожидаемым.</w:t>
            </w:r>
          </w:p>
          <w:p w14:paraId="0F33B296" w14:textId="77777777" w:rsidR="003C02D6" w:rsidRPr="003C02D6" w:rsidRDefault="003C02D6" w:rsidP="003C02D6">
            <w:pPr>
              <w:jc w:val="both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Автоматические алгоритмы выявляют следующие типы нарушений правил в ходе контрольных испытаний:</w:t>
            </w:r>
          </w:p>
          <w:p w14:paraId="4D56D4F8" w14:textId="77777777" w:rsidR="003C02D6" w:rsidRPr="003C02D6" w:rsidRDefault="003C02D6" w:rsidP="003C02D6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подмена или отсутствие тестируемого;</w:t>
            </w:r>
          </w:p>
          <w:p w14:paraId="17351BF1" w14:textId="77777777" w:rsidR="003C02D6" w:rsidRPr="003C02D6" w:rsidRDefault="003C02D6" w:rsidP="003C02D6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попытка использования подсказок с помощью компьютера, на котором проходит экзамен (смена активного окна, использование запрещенных приложений, наличие дополнительного подключенного устройства отображения – монитора, проектора и т.д.);</w:t>
            </w:r>
          </w:p>
          <w:p w14:paraId="6B7DAAF7" w14:textId="77777777" w:rsidR="003C02D6" w:rsidRPr="003C02D6" w:rsidRDefault="003C02D6" w:rsidP="003C02D6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попытка использования запрещенных материалов (увод взгляда от экрана);</w:t>
            </w:r>
          </w:p>
          <w:p w14:paraId="4F14AB55" w14:textId="77777777" w:rsidR="003C02D6" w:rsidRPr="003C02D6" w:rsidRDefault="003C02D6" w:rsidP="003C02D6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использование помощи другого человека (присутствие постороннего человека в кадре, детекция голоса человека в аудиопотоке);</w:t>
            </w:r>
          </w:p>
          <w:p w14:paraId="66FDC168" w14:textId="77777777" w:rsidR="003C02D6" w:rsidRPr="003C02D6" w:rsidRDefault="003C02D6" w:rsidP="003C02D6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 xml:space="preserve">зашторивание/отключение веб-камеры. </w:t>
            </w:r>
          </w:p>
        </w:tc>
      </w:tr>
      <w:tr w:rsidR="003C02D6" w:rsidRPr="003C02D6" w14:paraId="2FB0FB59" w14:textId="77777777" w:rsidTr="003C5AB0">
        <w:tc>
          <w:tcPr>
            <w:tcW w:w="3002" w:type="dxa"/>
          </w:tcPr>
          <w:p w14:paraId="61619949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1.3. Модуль «Архив» для контроля качества работы автоматического распознавания нарушений прокторами Лицензиата в синхронном и асинхронном режиме;</w:t>
            </w:r>
            <w:r w:rsidRPr="003C02D6">
              <w:rPr>
                <w:sz w:val="24"/>
                <w:szCs w:val="24"/>
              </w:rPr>
              <w:br/>
            </w:r>
          </w:p>
        </w:tc>
        <w:tc>
          <w:tcPr>
            <w:tcW w:w="6379" w:type="dxa"/>
          </w:tcPr>
          <w:p w14:paraId="784267D3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 xml:space="preserve">Предоставляет возможность доступа к результатам работы модулей «Мониторинг» и «Киберпроктор» в реальном времени (синхронный прокторинг) и для пост-просмотра: </w:t>
            </w:r>
          </w:p>
          <w:p w14:paraId="2695EF7B" w14:textId="77777777" w:rsidR="003C02D6" w:rsidRPr="003C02D6" w:rsidRDefault="003C02D6" w:rsidP="003C02D6">
            <w:pPr>
              <w:numPr>
                <w:ilvl w:val="0"/>
                <w:numId w:val="4"/>
              </w:numPr>
              <w:ind w:left="359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Возможность синхронно видеть видео с камеры и рабочего стола</w:t>
            </w:r>
          </w:p>
          <w:p w14:paraId="611115D4" w14:textId="77777777" w:rsidR="003C02D6" w:rsidRPr="003C02D6" w:rsidRDefault="003C02D6" w:rsidP="003C02D6">
            <w:pPr>
              <w:numPr>
                <w:ilvl w:val="0"/>
                <w:numId w:val="4"/>
              </w:numPr>
              <w:ind w:left="359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Поиск по архиву и система фильтрации</w:t>
            </w:r>
          </w:p>
          <w:p w14:paraId="677F3F2E" w14:textId="77777777" w:rsidR="003C02D6" w:rsidRPr="003C02D6" w:rsidRDefault="003C02D6" w:rsidP="003C02D6">
            <w:pPr>
              <w:numPr>
                <w:ilvl w:val="0"/>
                <w:numId w:val="4"/>
              </w:numPr>
              <w:ind w:left="359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Возможность ускоренного просмотра</w:t>
            </w:r>
          </w:p>
          <w:p w14:paraId="17A7A766" w14:textId="77777777" w:rsidR="003C02D6" w:rsidRPr="003C02D6" w:rsidRDefault="003C02D6" w:rsidP="003C02D6">
            <w:pPr>
              <w:numPr>
                <w:ilvl w:val="0"/>
                <w:numId w:val="4"/>
              </w:numPr>
              <w:ind w:left="359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Возможность подтверждения сообщений проктора</w:t>
            </w:r>
          </w:p>
          <w:p w14:paraId="15CDA5CF" w14:textId="77777777" w:rsidR="003C02D6" w:rsidRPr="003C02D6" w:rsidRDefault="003C02D6" w:rsidP="003C02D6">
            <w:pPr>
              <w:numPr>
                <w:ilvl w:val="0"/>
                <w:numId w:val="4"/>
              </w:numPr>
              <w:ind w:left="359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Возможность комментирования экзамена различными проверяющими</w:t>
            </w:r>
          </w:p>
          <w:p w14:paraId="0D5EC10E" w14:textId="77777777" w:rsidR="003C02D6" w:rsidRPr="003C02D6" w:rsidRDefault="003C02D6" w:rsidP="003C02D6">
            <w:pPr>
              <w:numPr>
                <w:ilvl w:val="0"/>
                <w:numId w:val="4"/>
              </w:numPr>
              <w:ind w:left="359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Возможность многократно корректировать статус экзамена</w:t>
            </w:r>
          </w:p>
          <w:p w14:paraId="0720FB2C" w14:textId="77777777" w:rsidR="003C02D6" w:rsidRPr="003C02D6" w:rsidRDefault="003C02D6" w:rsidP="003C02D6">
            <w:pPr>
              <w:numPr>
                <w:ilvl w:val="0"/>
                <w:numId w:val="4"/>
              </w:numPr>
              <w:ind w:left="359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Возможность просмотреть чат/нарушения, зафиксированные только человеком/человеком и автоматикой</w:t>
            </w:r>
          </w:p>
          <w:p w14:paraId="17508C98" w14:textId="77777777" w:rsidR="003C02D6" w:rsidRPr="003C02D6" w:rsidRDefault="003C02D6" w:rsidP="003C02D6">
            <w:pPr>
              <w:numPr>
                <w:ilvl w:val="0"/>
                <w:numId w:val="4"/>
              </w:numPr>
              <w:ind w:left="359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lastRenderedPageBreak/>
              <w:t>Возможность фиксировать нарушения постфактум для последующего анализа</w:t>
            </w:r>
          </w:p>
          <w:p w14:paraId="082E733F" w14:textId="77777777" w:rsidR="003C02D6" w:rsidRPr="003C02D6" w:rsidRDefault="003C02D6" w:rsidP="003C02D6">
            <w:pPr>
              <w:numPr>
                <w:ilvl w:val="0"/>
                <w:numId w:val="4"/>
              </w:numPr>
              <w:ind w:left="359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Возможность выгрузки отчетных материалов</w:t>
            </w:r>
          </w:p>
          <w:p w14:paraId="7907EB0F" w14:textId="77777777" w:rsidR="003C02D6" w:rsidRPr="003C02D6" w:rsidRDefault="003C02D6" w:rsidP="003C02D6">
            <w:pPr>
              <w:numPr>
                <w:ilvl w:val="0"/>
                <w:numId w:val="4"/>
              </w:numPr>
              <w:ind w:left="359"/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Возможность просмотра статуса и деталей экзамена прямо в общей ленте выдачи, без просмотра страницы отдельного экзамена.</w:t>
            </w:r>
          </w:p>
          <w:p w14:paraId="3FD1A0FA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Срок хранения видеозаписей в модуле «Архив» составляет 30 (тридцать) календарных дней, начиная с первого числа месяца, следующего за месяцем, в котором проводилось контрольное испытание, после чего видеозаписи подлежат удалению из хранилища Лицензиара.</w:t>
            </w:r>
          </w:p>
          <w:p w14:paraId="68195A7A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С момента возникновения видеозаписи и до момента ее удаления из хранилища Лицензиара, Лицензиар предоставляет Лицензиату возможность скачивания видеозаписей экзаменов в хранилище Лицензиата.</w:t>
            </w:r>
          </w:p>
        </w:tc>
      </w:tr>
      <w:tr w:rsidR="003C02D6" w:rsidRPr="003C02D6" w14:paraId="71144272" w14:textId="77777777" w:rsidTr="003C5AB0">
        <w:tc>
          <w:tcPr>
            <w:tcW w:w="3002" w:type="dxa"/>
          </w:tcPr>
          <w:p w14:paraId="33A756EE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lastRenderedPageBreak/>
              <w:t xml:space="preserve">1.4. Модуль «Контроль качества» работы автоматического распознавания нарушений </w:t>
            </w:r>
            <w:r w:rsidRPr="003C02D6">
              <w:rPr>
                <w:b/>
                <w:sz w:val="24"/>
                <w:szCs w:val="24"/>
              </w:rPr>
              <w:t>прокторами Лицензиара</w:t>
            </w:r>
            <w:r w:rsidRPr="003C02D6">
              <w:rPr>
                <w:sz w:val="24"/>
                <w:szCs w:val="24"/>
              </w:rPr>
              <w:t xml:space="preserve"> в асинхронном режиме на ___ часов;</w:t>
            </w:r>
          </w:p>
        </w:tc>
        <w:tc>
          <w:tcPr>
            <w:tcW w:w="6379" w:type="dxa"/>
          </w:tcPr>
          <w:p w14:paraId="35BEBAE2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Проверка Лицензиаром случаев нарушения во время контрольных испытаний в формате асинхронной проверки (после проведения экзамена на основе видеозаписи).</w:t>
            </w:r>
          </w:p>
        </w:tc>
      </w:tr>
      <w:tr w:rsidR="003C02D6" w:rsidRPr="003C02D6" w14:paraId="24E5E2E2" w14:textId="77777777" w:rsidTr="003C5AB0">
        <w:tc>
          <w:tcPr>
            <w:tcW w:w="3002" w:type="dxa"/>
          </w:tcPr>
          <w:p w14:paraId="31460128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 xml:space="preserve">1.5. Модуль “Контроль качества” работы автоматического распознавания нарушений </w:t>
            </w:r>
            <w:r w:rsidRPr="003C02D6">
              <w:rPr>
                <w:b/>
                <w:sz w:val="24"/>
                <w:szCs w:val="24"/>
              </w:rPr>
              <w:t>прокторами Лицензиара</w:t>
            </w:r>
            <w:r w:rsidRPr="003C02D6">
              <w:rPr>
                <w:sz w:val="24"/>
                <w:szCs w:val="24"/>
              </w:rPr>
              <w:t xml:space="preserve"> в синхронном режиме на ___ часов;</w:t>
            </w:r>
          </w:p>
        </w:tc>
        <w:tc>
          <w:tcPr>
            <w:tcW w:w="6379" w:type="dxa"/>
          </w:tcPr>
          <w:p w14:paraId="65A72B2E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Проверка Лицензиаром случаев нарушения во время контрольного испытания в формате синхронной проверки (в реальном времени во время экзамена).</w:t>
            </w:r>
          </w:p>
          <w:p w14:paraId="593060C5" w14:textId="77777777" w:rsidR="003C02D6" w:rsidRPr="003C02D6" w:rsidRDefault="003C02D6" w:rsidP="003C02D6">
            <w:pPr>
              <w:jc w:val="both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 xml:space="preserve">Экзамены, проведенные без присутствия тестируемого, считаются проведенными в обычном режиме. Лицензиар не несет ответственности за отсутствие тестируемого на экзамене. </w:t>
            </w:r>
          </w:p>
          <w:p w14:paraId="2FFD5656" w14:textId="77777777" w:rsidR="003C02D6" w:rsidRPr="003C02D6" w:rsidRDefault="003C02D6" w:rsidP="003C02D6">
            <w:pPr>
              <w:rPr>
                <w:sz w:val="24"/>
                <w:szCs w:val="24"/>
              </w:rPr>
            </w:pPr>
          </w:p>
        </w:tc>
      </w:tr>
      <w:tr w:rsidR="003C02D6" w:rsidRPr="003C02D6" w14:paraId="7FD95983" w14:textId="77777777" w:rsidTr="003C5AB0">
        <w:tc>
          <w:tcPr>
            <w:tcW w:w="3002" w:type="dxa"/>
          </w:tcPr>
          <w:p w14:paraId="223DB013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 xml:space="preserve">1.6. Модуль “Контроль качества” работы автоматического распознавания нарушений </w:t>
            </w:r>
            <w:r w:rsidRPr="003C02D6">
              <w:rPr>
                <w:b/>
                <w:sz w:val="24"/>
                <w:szCs w:val="24"/>
              </w:rPr>
              <w:t>прокторами Лицензиата</w:t>
            </w:r>
            <w:r w:rsidRPr="003C02D6">
              <w:rPr>
                <w:sz w:val="24"/>
                <w:szCs w:val="24"/>
              </w:rPr>
              <w:t xml:space="preserve"> в асинхронном режиме на ___ часов;</w:t>
            </w:r>
          </w:p>
        </w:tc>
        <w:tc>
          <w:tcPr>
            <w:tcW w:w="6379" w:type="dxa"/>
          </w:tcPr>
          <w:p w14:paraId="339896AE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Проверка Лицензиатом случаев нарушения во время контрольного испытания в формате асинхронной проверки (после проведения экзамена на основе видеозаписи).</w:t>
            </w:r>
          </w:p>
        </w:tc>
      </w:tr>
      <w:tr w:rsidR="003C02D6" w:rsidRPr="003C02D6" w14:paraId="05042B69" w14:textId="77777777" w:rsidTr="003C5AB0">
        <w:tc>
          <w:tcPr>
            <w:tcW w:w="3002" w:type="dxa"/>
          </w:tcPr>
          <w:p w14:paraId="504C01A8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 xml:space="preserve">1.7. Модуль “Контроль качества” работы автоматического распознавания нарушений </w:t>
            </w:r>
            <w:r w:rsidRPr="003C02D6">
              <w:rPr>
                <w:b/>
                <w:sz w:val="24"/>
                <w:szCs w:val="24"/>
              </w:rPr>
              <w:t>прокторами Лицензиата</w:t>
            </w:r>
            <w:r w:rsidRPr="003C02D6">
              <w:rPr>
                <w:sz w:val="24"/>
                <w:szCs w:val="24"/>
              </w:rPr>
              <w:t xml:space="preserve"> в синхронном режиме на ___ часов;</w:t>
            </w:r>
          </w:p>
        </w:tc>
        <w:tc>
          <w:tcPr>
            <w:tcW w:w="6379" w:type="dxa"/>
          </w:tcPr>
          <w:p w14:paraId="0EE868AB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Проверка Лицензиатом случаев нарушения во время контрольного испытания в формате синхронной проверки (в реальном времени во время экзамена).</w:t>
            </w:r>
          </w:p>
        </w:tc>
      </w:tr>
      <w:tr w:rsidR="003C02D6" w:rsidRPr="003C02D6" w14:paraId="343D6ADA" w14:textId="77777777" w:rsidTr="003C5AB0">
        <w:tc>
          <w:tcPr>
            <w:tcW w:w="3002" w:type="dxa"/>
          </w:tcPr>
          <w:p w14:paraId="0C0212F8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1.8. Модуль интеграции с программным обеспечением СДО актуальной версии.</w:t>
            </w:r>
          </w:p>
        </w:tc>
        <w:tc>
          <w:tcPr>
            <w:tcW w:w="6379" w:type="dxa"/>
          </w:tcPr>
          <w:p w14:paraId="469E73EF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Интеграция системы прокторинга:</w:t>
            </w:r>
          </w:p>
          <w:p w14:paraId="47D2685F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 xml:space="preserve">- авторизация тестируемого с помощью учетных данных СДО по стандарту JWT с собственным методом аутентификации  </w:t>
            </w:r>
          </w:p>
          <w:p w14:paraId="6DFAE877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- передача списка правил на экзамен из СДО в систему прокторинга</w:t>
            </w:r>
          </w:p>
          <w:p w14:paraId="4DB502E8" w14:textId="77777777" w:rsidR="003C02D6" w:rsidRPr="003C02D6" w:rsidRDefault="003C02D6" w:rsidP="003C02D6">
            <w:pPr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lastRenderedPageBreak/>
              <w:t>- передача результатов прокторинга от системы прокторинга в СДО.</w:t>
            </w:r>
          </w:p>
        </w:tc>
      </w:tr>
    </w:tbl>
    <w:p w14:paraId="33390E9A" w14:textId="77777777" w:rsidR="003C02D6" w:rsidRPr="003C02D6" w:rsidRDefault="003C02D6" w:rsidP="003C02D6">
      <w:pPr>
        <w:ind w:left="720"/>
        <w:rPr>
          <w:sz w:val="24"/>
          <w:szCs w:val="24"/>
        </w:rPr>
      </w:pPr>
    </w:p>
    <w:p w14:paraId="2EF208E1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В целях исполнения настоящего Контракта под часом понимается один астрономический час (60 минут).</w:t>
      </w:r>
    </w:p>
    <w:p w14:paraId="164B7EE6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Количество часов определяется исходя из длительности экзаменов. Общая длительность экзамена определяется по формуле:</w:t>
      </w:r>
    </w:p>
    <w:p w14:paraId="69500B41" w14:textId="77777777" w:rsidR="003C02D6" w:rsidRPr="003C02D6" w:rsidRDefault="003C02D6" w:rsidP="003C02D6">
      <w:pPr>
        <w:ind w:left="709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- (количество полных и неполных 30-минутных интервалов экзамена) * 30, деленное на 60 минут. При этом для расчетов минимальная длительность контрольного испытания составляет 60 минут, последующая тарификация производится полными или неполными 30-минутными интервалами.</w:t>
      </w:r>
    </w:p>
    <w:p w14:paraId="3ECCA450" w14:textId="77777777" w:rsidR="003C02D6" w:rsidRPr="003C02D6" w:rsidRDefault="003C02D6" w:rsidP="003C02D6">
      <w:pPr>
        <w:numPr>
          <w:ilvl w:val="0"/>
          <w:numId w:val="3"/>
        </w:numPr>
        <w:ind w:left="0" w:firstLine="709"/>
        <w:jc w:val="both"/>
        <w:rPr>
          <w:color w:val="000000"/>
          <w:sz w:val="24"/>
          <w:szCs w:val="24"/>
        </w:rPr>
      </w:pPr>
      <w:r w:rsidRPr="003C02D6">
        <w:rPr>
          <w:sz w:val="24"/>
          <w:szCs w:val="24"/>
        </w:rPr>
        <w:t xml:space="preserve">Настоящая Спецификация, являющаяся неотъемлемой частью настоящего Контракта, означает, что Лицензиат намерен использовать </w:t>
      </w:r>
      <w:bookmarkStart w:id="8" w:name="_Hlk147419169"/>
      <w:r w:rsidRPr="003C02D6">
        <w:rPr>
          <w:sz w:val="24"/>
          <w:szCs w:val="24"/>
        </w:rPr>
        <w:t xml:space="preserve">Программное обеспечение «Система онлайн-прокторинга Экзамус 2.0» </w:t>
      </w:r>
      <w:bookmarkEnd w:id="8"/>
      <w:r w:rsidRPr="003C02D6">
        <w:rPr>
          <w:sz w:val="24"/>
          <w:szCs w:val="24"/>
        </w:rPr>
        <w:t xml:space="preserve">в объемах, указанных в настоящей Спецификации, используя модули Программы </w:t>
      </w:r>
      <w:bookmarkStart w:id="9" w:name="_Hlk147419222"/>
      <w:r w:rsidRPr="003C02D6">
        <w:rPr>
          <w:sz w:val="24"/>
          <w:szCs w:val="24"/>
        </w:rPr>
        <w:t xml:space="preserve">в течение срока, указанного в п. 2.1 Контракта. Использование Программы </w:t>
      </w:r>
      <w:r w:rsidRPr="003C02D6">
        <w:rPr>
          <w:color w:val="000000"/>
          <w:sz w:val="24"/>
          <w:szCs w:val="24"/>
        </w:rPr>
        <w:t>прекращается в зависимости от того, какое из этих условий наступит раньше</w:t>
      </w:r>
      <w:bookmarkEnd w:id="9"/>
      <w:r w:rsidRPr="003C02D6">
        <w:rPr>
          <w:color w:val="000000"/>
          <w:sz w:val="24"/>
          <w:szCs w:val="24"/>
        </w:rPr>
        <w:t>.</w:t>
      </w:r>
    </w:p>
    <w:p w14:paraId="4BC879E3" w14:textId="77777777" w:rsidR="003C02D6" w:rsidRPr="003C02D6" w:rsidRDefault="003C02D6" w:rsidP="003C02D6">
      <w:pPr>
        <w:ind w:firstLine="709"/>
        <w:jc w:val="both"/>
        <w:rPr>
          <w:color w:val="000000"/>
          <w:sz w:val="24"/>
          <w:szCs w:val="24"/>
        </w:rPr>
      </w:pPr>
      <w:r w:rsidRPr="003C02D6">
        <w:rPr>
          <w:color w:val="000000"/>
          <w:sz w:val="24"/>
          <w:szCs w:val="24"/>
        </w:rPr>
        <w:t xml:space="preserve">При возникновении необходимости </w:t>
      </w:r>
      <w:r w:rsidRPr="003C02D6">
        <w:rPr>
          <w:sz w:val="24"/>
          <w:szCs w:val="24"/>
        </w:rPr>
        <w:t>использования Программы</w:t>
      </w:r>
      <w:r w:rsidRPr="003C02D6">
        <w:rPr>
          <w:color w:val="000000"/>
          <w:sz w:val="24"/>
          <w:szCs w:val="24"/>
        </w:rPr>
        <w:t>, Лицензиат направляет Лицензиару</w:t>
      </w:r>
      <w:r w:rsidRPr="003C02D6">
        <w:rPr>
          <w:sz w:val="24"/>
          <w:szCs w:val="24"/>
        </w:rPr>
        <w:t xml:space="preserve"> Запрос на использование Сервиса. Образец заполнения Запроса приводится на официальном сайте Лицензиара по адресу </w:t>
      </w:r>
      <w:hyperlink r:id="rId16" w:tooltip="https://ru.examus.net/docs" w:history="1">
        <w:r w:rsidRPr="003C02D6">
          <w:rPr>
            <w:color w:val="0000FF"/>
            <w:sz w:val="24"/>
            <w:szCs w:val="24"/>
            <w:u w:val="single"/>
          </w:rPr>
          <w:t>___________________.</w:t>
        </w:r>
      </w:hyperlink>
    </w:p>
    <w:p w14:paraId="64F8D7B9" w14:textId="77777777" w:rsidR="003C02D6" w:rsidRPr="003C02D6" w:rsidRDefault="003C02D6" w:rsidP="003C02D6">
      <w:pPr>
        <w:ind w:firstLine="709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3. Размер лицензионного вознаграждения составляет:</w:t>
      </w:r>
      <w:r w:rsidRPr="003C02D6">
        <w:rPr>
          <w:bCs/>
          <w:color w:val="000000"/>
          <w:sz w:val="24"/>
          <w:szCs w:val="24"/>
          <w:u w:val="single"/>
        </w:rPr>
        <w:t>_____________________</w:t>
      </w:r>
    </w:p>
    <w:p w14:paraId="3978C161" w14:textId="77777777" w:rsidR="003C02D6" w:rsidRPr="003C02D6" w:rsidRDefault="003C02D6" w:rsidP="003C02D6">
      <w:pPr>
        <w:jc w:val="both"/>
        <w:rPr>
          <w:sz w:val="24"/>
          <w:szCs w:val="24"/>
        </w:rPr>
      </w:pPr>
    </w:p>
    <w:p w14:paraId="689F72AA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при следующих выбранных модулях Программы:</w:t>
      </w:r>
    </w:p>
    <w:p w14:paraId="47FEC816" w14:textId="77777777" w:rsidR="003C02D6" w:rsidRPr="003C02D6" w:rsidRDefault="003C02D6" w:rsidP="003C02D6">
      <w:pPr>
        <w:jc w:val="both"/>
        <w:rPr>
          <w:sz w:val="24"/>
          <w:szCs w:val="24"/>
        </w:rPr>
      </w:pPr>
    </w:p>
    <w:tbl>
      <w:tblPr>
        <w:tblStyle w:val="StGen47"/>
        <w:tblW w:w="935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0"/>
        <w:gridCol w:w="1276"/>
        <w:gridCol w:w="1276"/>
        <w:gridCol w:w="1134"/>
      </w:tblGrid>
      <w:tr w:rsidR="003C02D6" w:rsidRPr="003C02D6" w14:paraId="66586E8D" w14:textId="77777777" w:rsidTr="003C5AB0">
        <w:tc>
          <w:tcPr>
            <w:tcW w:w="5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ED627" w14:textId="77777777" w:rsidR="003C02D6" w:rsidRPr="003C02D6" w:rsidRDefault="003C02D6" w:rsidP="003C02D6">
            <w:pPr>
              <w:widowControl w:val="0"/>
              <w:rPr>
                <w:b/>
                <w:sz w:val="24"/>
                <w:szCs w:val="24"/>
              </w:rPr>
            </w:pPr>
            <w:r w:rsidRPr="003C02D6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A47B2" w14:textId="77777777" w:rsidR="003C02D6" w:rsidRPr="003C02D6" w:rsidRDefault="003C02D6" w:rsidP="003C02D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C02D6">
              <w:rPr>
                <w:b/>
                <w:sz w:val="24"/>
                <w:szCs w:val="24"/>
              </w:rPr>
              <w:t>Объем (количество часов)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D53FB" w14:textId="77777777" w:rsidR="003C02D6" w:rsidRPr="003C02D6" w:rsidRDefault="003C02D6" w:rsidP="003C02D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C02D6">
              <w:rPr>
                <w:b/>
                <w:sz w:val="24"/>
                <w:szCs w:val="24"/>
              </w:rPr>
              <w:t>Цена, руб.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B6F44" w14:textId="77777777" w:rsidR="003C02D6" w:rsidRPr="003C02D6" w:rsidRDefault="003C02D6" w:rsidP="003C02D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C02D6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3C02D6" w:rsidRPr="003C02D6" w14:paraId="3C307A91" w14:textId="77777777" w:rsidTr="003C5AB0">
        <w:trPr>
          <w:trHeight w:val="440"/>
        </w:trPr>
        <w:tc>
          <w:tcPr>
            <w:tcW w:w="5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5FD46" w14:textId="77777777" w:rsidR="003C02D6" w:rsidRPr="003C02D6" w:rsidRDefault="003C02D6" w:rsidP="003C02D6">
            <w:pPr>
              <w:widowControl w:val="0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Модуль «Киберпроктор»</w:t>
            </w:r>
          </w:p>
          <w:p w14:paraId="3A224F68" w14:textId="77777777" w:rsidR="003C02D6" w:rsidRPr="003C02D6" w:rsidRDefault="003C02D6" w:rsidP="003C02D6">
            <w:pPr>
              <w:widowControl w:val="0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идентификации и автоматического распознавания нарушений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D0E9D" w14:textId="77777777" w:rsidR="003C02D6" w:rsidRPr="003C02D6" w:rsidRDefault="003C02D6" w:rsidP="003C02D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681F7" w14:textId="77777777" w:rsidR="003C02D6" w:rsidRPr="003C02D6" w:rsidRDefault="003C02D6" w:rsidP="003C02D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4ADE9" w14:textId="77777777" w:rsidR="003C02D6" w:rsidRPr="003C02D6" w:rsidRDefault="003C02D6" w:rsidP="003C02D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3C02D6" w:rsidRPr="003C02D6" w14:paraId="06270667" w14:textId="77777777" w:rsidTr="003C5AB0">
        <w:trPr>
          <w:trHeight w:val="440"/>
        </w:trPr>
        <w:tc>
          <w:tcPr>
            <w:tcW w:w="5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AEBFC" w14:textId="77777777" w:rsidR="003C02D6" w:rsidRPr="003C02D6" w:rsidRDefault="003C02D6" w:rsidP="003C02D6">
            <w:pPr>
              <w:widowControl w:val="0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Модули выбранные Лицензиатом (тип прокторинга)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9BFE30" w14:textId="77777777" w:rsidR="003C02D6" w:rsidRPr="003C02D6" w:rsidRDefault="003C02D6" w:rsidP="003C02D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33089" w14:textId="77777777" w:rsidR="003C02D6" w:rsidRPr="003C02D6" w:rsidRDefault="003C02D6" w:rsidP="003C02D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9BAFB" w14:textId="77777777" w:rsidR="003C02D6" w:rsidRPr="003C02D6" w:rsidRDefault="003C02D6" w:rsidP="003C02D6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3C02D6" w:rsidRPr="003C02D6" w14:paraId="7C3891D5" w14:textId="77777777" w:rsidTr="003C5AB0">
        <w:trPr>
          <w:trHeight w:val="440"/>
        </w:trPr>
        <w:tc>
          <w:tcPr>
            <w:tcW w:w="5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D6161" w14:textId="77777777" w:rsidR="003C02D6" w:rsidRPr="003C02D6" w:rsidRDefault="003C02D6" w:rsidP="003C02D6">
            <w:pPr>
              <w:widowControl w:val="0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>Модули выбранные Лицензиатом (тип прокторинга)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FD9669" w14:textId="77777777" w:rsidR="003C02D6" w:rsidRPr="003C02D6" w:rsidRDefault="003C02D6" w:rsidP="003C02D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80219F" w14:textId="77777777" w:rsidR="003C02D6" w:rsidRPr="003C02D6" w:rsidRDefault="003C02D6" w:rsidP="003C02D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6A4AF" w14:textId="77777777" w:rsidR="003C02D6" w:rsidRPr="003C02D6" w:rsidRDefault="003C02D6" w:rsidP="003C02D6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3C02D6" w:rsidRPr="003C02D6" w14:paraId="449CD604" w14:textId="77777777" w:rsidTr="003C5AB0">
        <w:trPr>
          <w:trHeight w:val="440"/>
        </w:trPr>
        <w:tc>
          <w:tcPr>
            <w:tcW w:w="935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F846D" w14:textId="77777777" w:rsidR="003C02D6" w:rsidRPr="003C02D6" w:rsidRDefault="003C02D6" w:rsidP="003C02D6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3C02D6">
              <w:rPr>
                <w:i/>
                <w:sz w:val="24"/>
                <w:szCs w:val="24"/>
              </w:rPr>
              <w:t>Модули «Мониторинг», «Архив» и Модуль интеграции включены в стоимость.</w:t>
            </w:r>
          </w:p>
          <w:p w14:paraId="1CC820BE" w14:textId="77777777" w:rsidR="003C02D6" w:rsidRPr="003C02D6" w:rsidRDefault="003C02D6" w:rsidP="003C02D6">
            <w:pPr>
              <w:widowControl w:val="0"/>
              <w:jc w:val="both"/>
              <w:rPr>
                <w:sz w:val="24"/>
                <w:szCs w:val="24"/>
              </w:rPr>
            </w:pPr>
            <w:r w:rsidRPr="003C02D6">
              <w:rPr>
                <w:i/>
                <w:sz w:val="24"/>
                <w:szCs w:val="24"/>
              </w:rPr>
              <w:t>Модуль «Киберпроктор» оплачивается, если Лицензиат выбирает его отдельно для части контрольных испытаний или для всех. В остальных случаях модуль «Киберпроктор» входит в стоимость.</w:t>
            </w:r>
          </w:p>
        </w:tc>
      </w:tr>
    </w:tbl>
    <w:p w14:paraId="4FCB2BBF" w14:textId="77777777" w:rsidR="003C02D6" w:rsidRPr="003C02D6" w:rsidRDefault="003C02D6" w:rsidP="003C02D6">
      <w:pPr>
        <w:ind w:left="720" w:firstLine="270"/>
        <w:jc w:val="both"/>
        <w:rPr>
          <w:sz w:val="24"/>
          <w:szCs w:val="24"/>
        </w:rPr>
      </w:pPr>
    </w:p>
    <w:p w14:paraId="405A257D" w14:textId="77777777" w:rsidR="003C02D6" w:rsidRPr="003C02D6" w:rsidRDefault="003C02D6" w:rsidP="003C02D6">
      <w:pPr>
        <w:ind w:left="720"/>
        <w:rPr>
          <w:sz w:val="24"/>
          <w:szCs w:val="24"/>
        </w:rPr>
      </w:pPr>
      <w:r w:rsidRPr="003C02D6">
        <w:rPr>
          <w:sz w:val="24"/>
          <w:szCs w:val="24"/>
        </w:rPr>
        <w:t>4. ПОДПИСИ СТОРОН:</w:t>
      </w:r>
    </w:p>
    <w:p w14:paraId="5D5D03DA" w14:textId="77777777" w:rsidR="003C02D6" w:rsidRPr="003C02D6" w:rsidRDefault="003C02D6" w:rsidP="003C02D6">
      <w:pPr>
        <w:ind w:left="720"/>
        <w:jc w:val="center"/>
        <w:rPr>
          <w:sz w:val="24"/>
          <w:szCs w:val="24"/>
        </w:rPr>
      </w:pPr>
    </w:p>
    <w:tbl>
      <w:tblPr>
        <w:tblStyle w:val="StGen50"/>
        <w:tblW w:w="932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4226"/>
      </w:tblGrid>
      <w:tr w:rsidR="003C02D6" w:rsidRPr="003C02D6" w14:paraId="1316545D" w14:textId="77777777" w:rsidTr="003C5AB0">
        <w:tc>
          <w:tcPr>
            <w:tcW w:w="5098" w:type="dxa"/>
          </w:tcPr>
          <w:p w14:paraId="54699B0F" w14:textId="77777777" w:rsidR="003C02D6" w:rsidRPr="003C02D6" w:rsidRDefault="003C02D6" w:rsidP="003C02D6">
            <w:pPr>
              <w:jc w:val="center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 xml:space="preserve">Лицензиат: </w:t>
            </w:r>
          </w:p>
        </w:tc>
        <w:tc>
          <w:tcPr>
            <w:tcW w:w="4226" w:type="dxa"/>
          </w:tcPr>
          <w:p w14:paraId="726E789F" w14:textId="77777777" w:rsidR="003C02D6" w:rsidRPr="003C02D6" w:rsidRDefault="003C02D6" w:rsidP="003C02D6">
            <w:pPr>
              <w:jc w:val="center"/>
              <w:rPr>
                <w:sz w:val="24"/>
                <w:szCs w:val="24"/>
              </w:rPr>
            </w:pPr>
            <w:r w:rsidRPr="003C02D6">
              <w:rPr>
                <w:sz w:val="24"/>
                <w:szCs w:val="24"/>
              </w:rPr>
              <w:t xml:space="preserve">Лицензиар: </w:t>
            </w:r>
          </w:p>
        </w:tc>
      </w:tr>
      <w:tr w:rsidR="003C02D6" w:rsidRPr="003C02D6" w14:paraId="4C941A87" w14:textId="77777777" w:rsidTr="003C5AB0">
        <w:trPr>
          <w:trHeight w:val="1000"/>
        </w:trPr>
        <w:tc>
          <w:tcPr>
            <w:tcW w:w="5098" w:type="dxa"/>
          </w:tcPr>
          <w:p w14:paraId="5AAF3D23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 xml:space="preserve">Проректор по учебной работе </w:t>
            </w:r>
          </w:p>
          <w:p w14:paraId="0FC96140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и цифровизации</w:t>
            </w:r>
          </w:p>
          <w:p w14:paraId="3BA49F8E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</w:p>
          <w:p w14:paraId="3589D31E" w14:textId="77777777" w:rsidR="003C02D6" w:rsidRPr="003C02D6" w:rsidRDefault="003C02D6" w:rsidP="003C02D6">
            <w:pPr>
              <w:jc w:val="center"/>
              <w:rPr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___________________ /М.А. Михеевская/</w:t>
            </w:r>
          </w:p>
        </w:tc>
        <w:tc>
          <w:tcPr>
            <w:tcW w:w="4226" w:type="dxa"/>
          </w:tcPr>
          <w:p w14:paraId="0374F926" w14:textId="77777777" w:rsidR="003C02D6" w:rsidRPr="003C02D6" w:rsidRDefault="003C02D6" w:rsidP="003C02D6">
            <w:pPr>
              <w:ind w:firstLine="709"/>
              <w:rPr>
                <w:color w:val="000000"/>
                <w:sz w:val="24"/>
                <w:szCs w:val="24"/>
              </w:rPr>
            </w:pPr>
          </w:p>
          <w:p w14:paraId="3986D2B7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</w:p>
          <w:p w14:paraId="044E7AE5" w14:textId="77777777" w:rsidR="003C02D6" w:rsidRPr="003C02D6" w:rsidRDefault="003C02D6" w:rsidP="003C02D6">
            <w:pPr>
              <w:jc w:val="center"/>
              <w:rPr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 xml:space="preserve">___________________ / </w:t>
            </w:r>
            <w:r w:rsidRPr="003C02D6">
              <w:rPr>
                <w:sz w:val="24"/>
                <w:szCs w:val="24"/>
              </w:rPr>
              <w:t>/</w:t>
            </w:r>
          </w:p>
          <w:p w14:paraId="51CD5073" w14:textId="77777777" w:rsidR="003C02D6" w:rsidRPr="003C02D6" w:rsidRDefault="003C02D6" w:rsidP="003C02D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8CA8335" w14:textId="77777777" w:rsidR="003C02D6" w:rsidRDefault="003C02D6" w:rsidP="003C02D6">
      <w:pPr>
        <w:rPr>
          <w:sz w:val="24"/>
          <w:szCs w:val="24"/>
        </w:rPr>
      </w:pPr>
    </w:p>
    <w:p w14:paraId="68E38ED2" w14:textId="77777777" w:rsidR="00D23849" w:rsidRDefault="00D23849" w:rsidP="003C02D6">
      <w:pPr>
        <w:rPr>
          <w:sz w:val="24"/>
          <w:szCs w:val="24"/>
        </w:rPr>
      </w:pPr>
    </w:p>
    <w:p w14:paraId="3038283D" w14:textId="77777777" w:rsidR="00D23849" w:rsidRDefault="00D23849" w:rsidP="003C02D6">
      <w:pPr>
        <w:rPr>
          <w:sz w:val="24"/>
          <w:szCs w:val="24"/>
        </w:rPr>
      </w:pPr>
    </w:p>
    <w:p w14:paraId="756C86F8" w14:textId="77777777" w:rsidR="00D23849" w:rsidRPr="003C02D6" w:rsidRDefault="00D23849" w:rsidP="003C02D6">
      <w:pPr>
        <w:rPr>
          <w:sz w:val="24"/>
          <w:szCs w:val="24"/>
        </w:rPr>
      </w:pPr>
    </w:p>
    <w:p w14:paraId="3C18841C" w14:textId="77777777" w:rsidR="003C02D6" w:rsidRPr="003C02D6" w:rsidRDefault="003C02D6" w:rsidP="003C02D6">
      <w:pPr>
        <w:jc w:val="right"/>
        <w:rPr>
          <w:sz w:val="24"/>
          <w:szCs w:val="24"/>
        </w:rPr>
      </w:pPr>
      <w:bookmarkStart w:id="10" w:name="_Hlk147419412"/>
      <w:r w:rsidRPr="003C02D6">
        <w:rPr>
          <w:sz w:val="24"/>
          <w:szCs w:val="24"/>
        </w:rPr>
        <w:t>Приложение № 2 к Лицензионному Контракту</w:t>
      </w:r>
    </w:p>
    <w:p w14:paraId="139109AE" w14:textId="77777777" w:rsidR="003C02D6" w:rsidRPr="003C02D6" w:rsidRDefault="003C02D6" w:rsidP="003C02D6">
      <w:pPr>
        <w:jc w:val="right"/>
        <w:rPr>
          <w:sz w:val="24"/>
          <w:szCs w:val="24"/>
        </w:rPr>
      </w:pPr>
      <w:r w:rsidRPr="003C02D6">
        <w:rPr>
          <w:sz w:val="24"/>
          <w:szCs w:val="24"/>
        </w:rPr>
        <w:t>№ ______________ от «__» ____________ 2026 г.</w:t>
      </w:r>
    </w:p>
    <w:p w14:paraId="3E2D1414" w14:textId="77777777" w:rsidR="003C02D6" w:rsidRPr="003C02D6" w:rsidRDefault="003C02D6" w:rsidP="003C02D6">
      <w:pPr>
        <w:keepNext/>
        <w:keepLines/>
        <w:spacing w:before="480" w:after="120"/>
        <w:jc w:val="center"/>
        <w:outlineLvl w:val="0"/>
        <w:rPr>
          <w:b/>
          <w:sz w:val="24"/>
          <w:szCs w:val="24"/>
        </w:rPr>
      </w:pPr>
      <w:r w:rsidRPr="003C02D6">
        <w:rPr>
          <w:b/>
          <w:sz w:val="24"/>
          <w:szCs w:val="24"/>
        </w:rPr>
        <w:t>Поручение</w:t>
      </w:r>
      <w:r w:rsidRPr="003C02D6">
        <w:rPr>
          <w:b/>
          <w:sz w:val="24"/>
          <w:szCs w:val="24"/>
        </w:rPr>
        <w:br/>
        <w:t>на обработку персональных данных третьим лицом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863"/>
        <w:gridCol w:w="4493"/>
      </w:tblGrid>
      <w:tr w:rsidR="003C02D6" w:rsidRPr="003C02D6" w14:paraId="11A30CC0" w14:textId="77777777" w:rsidTr="003C5AB0">
        <w:tc>
          <w:tcPr>
            <w:tcW w:w="4863" w:type="dxa"/>
          </w:tcPr>
          <w:p w14:paraId="62682220" w14:textId="77777777" w:rsidR="003C02D6" w:rsidRPr="003C02D6" w:rsidRDefault="003C02D6" w:rsidP="003C02D6">
            <w:pPr>
              <w:rPr>
                <w:sz w:val="24"/>
                <w:szCs w:val="24"/>
                <w:lang w:eastAsia="zh-CN" w:bidi="hi-IN"/>
              </w:rPr>
            </w:pPr>
            <w:r w:rsidRPr="003C02D6">
              <w:rPr>
                <w:sz w:val="24"/>
                <w:szCs w:val="24"/>
                <w:lang w:eastAsia="zh-CN" w:bidi="hi-IN"/>
              </w:rPr>
              <w:t>г. Екатеринбург</w:t>
            </w:r>
          </w:p>
        </w:tc>
        <w:tc>
          <w:tcPr>
            <w:tcW w:w="4493" w:type="dxa"/>
          </w:tcPr>
          <w:p w14:paraId="4FF1FDD1" w14:textId="77777777" w:rsidR="003C02D6" w:rsidRPr="003C02D6" w:rsidRDefault="003C02D6" w:rsidP="003C02D6">
            <w:pPr>
              <w:jc w:val="right"/>
              <w:rPr>
                <w:sz w:val="24"/>
                <w:szCs w:val="24"/>
                <w:lang w:eastAsia="zh-CN" w:bidi="hi-IN"/>
              </w:rPr>
            </w:pPr>
            <w:r w:rsidRPr="003C02D6">
              <w:rPr>
                <w:sz w:val="24"/>
                <w:szCs w:val="24"/>
                <w:lang w:eastAsia="zh-CN" w:bidi="hi-IN"/>
              </w:rPr>
              <w:t xml:space="preserve"> «___»_________2026 г.</w:t>
            </w:r>
          </w:p>
        </w:tc>
      </w:tr>
    </w:tbl>
    <w:p w14:paraId="372CE2B7" w14:textId="77777777" w:rsidR="003C02D6" w:rsidRPr="003C02D6" w:rsidRDefault="003C02D6" w:rsidP="003C02D6">
      <w:pPr>
        <w:jc w:val="both"/>
        <w:rPr>
          <w:sz w:val="24"/>
          <w:szCs w:val="24"/>
        </w:rPr>
      </w:pPr>
    </w:p>
    <w:p w14:paraId="50024C76" w14:textId="77777777" w:rsidR="003C02D6" w:rsidRPr="003C02D6" w:rsidRDefault="003C02D6" w:rsidP="003C02D6">
      <w:pPr>
        <w:ind w:firstLine="709"/>
        <w:jc w:val="both"/>
        <w:rPr>
          <w:sz w:val="24"/>
          <w:szCs w:val="24"/>
        </w:rPr>
      </w:pPr>
      <w:bookmarkStart w:id="11" w:name="sub_1"/>
      <w:r w:rsidRPr="003C02D6">
        <w:rPr>
          <w:sz w:val="24"/>
          <w:szCs w:val="24"/>
        </w:rPr>
        <w:t xml:space="preserve">Федеральное государственное бюджетное образовательное учреждение высшего образования "Ухтинский государственный технический университет" (ФГБОУ ВО «УГТУ»), именуемое в дальнейшем </w:t>
      </w:r>
      <w:r w:rsidRPr="003C02D6">
        <w:rPr>
          <w:b/>
          <w:bCs/>
          <w:sz w:val="24"/>
          <w:szCs w:val="24"/>
        </w:rPr>
        <w:t>"Доверитель",</w:t>
      </w:r>
      <w:r w:rsidRPr="003C02D6">
        <w:rPr>
          <w:sz w:val="24"/>
          <w:szCs w:val="24"/>
        </w:rPr>
        <w:t xml:space="preserve"> в лице </w:t>
      </w:r>
      <w:r w:rsidRPr="003C02D6">
        <w:rPr>
          <w:bCs/>
          <w:sz w:val="24"/>
          <w:szCs w:val="24"/>
        </w:rPr>
        <w:t>проректора по учебной работе и цифровизации Михеевской Марины Александровны, действующего на основании доверенности от 01.10.2025 № 57/д,</w:t>
      </w:r>
      <w:r w:rsidRPr="003C02D6">
        <w:rPr>
          <w:sz w:val="24"/>
          <w:szCs w:val="24"/>
        </w:rPr>
        <w:t xml:space="preserve"> с одной стороны, и</w:t>
      </w:r>
    </w:p>
    <w:p w14:paraId="033C3DBC" w14:textId="77777777" w:rsidR="003C02D6" w:rsidRPr="003C02D6" w:rsidRDefault="003C02D6" w:rsidP="003C02D6">
      <w:pPr>
        <w:ind w:firstLine="709"/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____________________________________________ именуемое в дальнейшем </w:t>
      </w:r>
      <w:r w:rsidRPr="003C02D6">
        <w:rPr>
          <w:b/>
          <w:bCs/>
          <w:sz w:val="24"/>
          <w:szCs w:val="24"/>
        </w:rPr>
        <w:t>"Поверенный",</w:t>
      </w:r>
      <w:r w:rsidRPr="003C02D6">
        <w:rPr>
          <w:sz w:val="24"/>
          <w:szCs w:val="24"/>
        </w:rPr>
        <w:t xml:space="preserve"> в лице ________________________, действующего на основании Устава с другой стороны, а вместе именуемые "Стороны", в рамках заключения Лицензионного Контракта № ____ от ____ ______ 2026 г. договорились о нижеследующем:</w:t>
      </w:r>
    </w:p>
    <w:p w14:paraId="39191A3B" w14:textId="77777777" w:rsidR="003C02D6" w:rsidRPr="003C02D6" w:rsidRDefault="003C02D6" w:rsidP="003C02D6">
      <w:pPr>
        <w:keepNext/>
        <w:keepLines/>
        <w:spacing w:after="120"/>
        <w:jc w:val="both"/>
        <w:outlineLvl w:val="0"/>
        <w:rPr>
          <w:b/>
          <w:sz w:val="24"/>
          <w:szCs w:val="24"/>
        </w:rPr>
      </w:pPr>
      <w:r w:rsidRPr="003C02D6">
        <w:rPr>
          <w:b/>
          <w:sz w:val="24"/>
          <w:szCs w:val="24"/>
        </w:rPr>
        <w:t>1. Предмет поручения</w:t>
      </w:r>
      <w:bookmarkEnd w:id="11"/>
    </w:p>
    <w:p w14:paraId="13102779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1.1. Поверенный обязуется по поручению, от имени и за счет Доверителя совершать действия по обработке персональных данных, включая: </w:t>
      </w:r>
      <w:r w:rsidRPr="003C02D6">
        <w:rPr>
          <w:b/>
          <w:bCs/>
          <w:color w:val="26282F"/>
          <w:sz w:val="24"/>
          <w:szCs w:val="24"/>
        </w:rPr>
        <w:t xml:space="preserve">сбор, запись, систематизация, накопление, хранение, уточнение (обновление, изменение), извлечение, использование, распространение (в том числе передача), обезличивание, блокирование, уничтожение персональных данных </w:t>
      </w:r>
      <w:r w:rsidRPr="003C02D6">
        <w:rPr>
          <w:sz w:val="24"/>
          <w:szCs w:val="24"/>
        </w:rPr>
        <w:t>(далее Поручение).</w:t>
      </w:r>
    </w:p>
    <w:p w14:paraId="6DC715DC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1.2. Состав персональных данных, подлежащих обработке, включает:</w:t>
      </w:r>
    </w:p>
    <w:p w14:paraId="099E8F03" w14:textId="77777777" w:rsidR="003C02D6" w:rsidRPr="003C02D6" w:rsidRDefault="003C02D6" w:rsidP="003C02D6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3C02D6">
        <w:rPr>
          <w:rFonts w:cs="Arial"/>
          <w:sz w:val="24"/>
          <w:szCs w:val="24"/>
        </w:rPr>
        <w:t xml:space="preserve">— Фамилия, имя, отчество; </w:t>
      </w:r>
    </w:p>
    <w:p w14:paraId="22E123C2" w14:textId="77777777" w:rsidR="003C02D6" w:rsidRPr="003C02D6" w:rsidRDefault="003C02D6" w:rsidP="003C02D6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3C02D6">
        <w:rPr>
          <w:rFonts w:cs="Arial"/>
          <w:sz w:val="24"/>
          <w:szCs w:val="24"/>
        </w:rPr>
        <w:t>— Тип, серия, номер, дата выдачи документа, удостоверяющего личность, и сведения о выдавшем его органе;</w:t>
      </w:r>
    </w:p>
    <w:p w14:paraId="32258FC3" w14:textId="77777777" w:rsidR="003C02D6" w:rsidRPr="003C02D6" w:rsidRDefault="003C02D6" w:rsidP="003C02D6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3C02D6">
        <w:rPr>
          <w:rFonts w:cs="Arial"/>
          <w:sz w:val="24"/>
          <w:szCs w:val="24"/>
        </w:rPr>
        <w:t>— Фотография документа, используемого для идентификации личности (паспорт, студенческий билет и т.п.);</w:t>
      </w:r>
    </w:p>
    <w:p w14:paraId="6608EDDA" w14:textId="77777777" w:rsidR="003C02D6" w:rsidRPr="003C02D6" w:rsidRDefault="003C02D6" w:rsidP="003C02D6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3C02D6">
        <w:rPr>
          <w:rFonts w:cs="Arial"/>
          <w:sz w:val="24"/>
          <w:szCs w:val="24"/>
        </w:rPr>
        <w:t>— Адрес электронной почты;</w:t>
      </w:r>
    </w:p>
    <w:p w14:paraId="7F999F01" w14:textId="77777777" w:rsidR="003C02D6" w:rsidRPr="003C02D6" w:rsidRDefault="003C02D6" w:rsidP="003C02D6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3C02D6">
        <w:rPr>
          <w:rFonts w:cs="Arial"/>
          <w:sz w:val="24"/>
          <w:szCs w:val="24"/>
        </w:rPr>
        <w:t>— Фотография лица;</w:t>
      </w:r>
    </w:p>
    <w:p w14:paraId="4375EF43" w14:textId="77777777" w:rsidR="003C02D6" w:rsidRPr="003C02D6" w:rsidRDefault="003C02D6" w:rsidP="003C02D6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3C02D6">
        <w:rPr>
          <w:rFonts w:cs="Arial"/>
          <w:sz w:val="24"/>
          <w:szCs w:val="24"/>
        </w:rPr>
        <w:t>— Видеозапись процесса прохождения контрольного испытания;</w:t>
      </w:r>
    </w:p>
    <w:p w14:paraId="1E68A799" w14:textId="77777777" w:rsidR="003C02D6" w:rsidRPr="003C02D6" w:rsidRDefault="003C02D6" w:rsidP="003C02D6">
      <w:pPr>
        <w:spacing w:line="298" w:lineRule="auto"/>
        <w:ind w:left="620" w:right="62" w:hanging="118"/>
        <w:jc w:val="both"/>
        <w:rPr>
          <w:rFonts w:cs="Arial"/>
          <w:sz w:val="24"/>
          <w:szCs w:val="24"/>
        </w:rPr>
      </w:pPr>
      <w:r w:rsidRPr="003C02D6">
        <w:rPr>
          <w:rFonts w:cs="Arial"/>
          <w:sz w:val="24"/>
          <w:szCs w:val="24"/>
        </w:rPr>
        <w:t>— Видеозапись рабочего стола персонального компьютера, используемого для прохождения контрольного испытания</w:t>
      </w:r>
      <w:r w:rsidRPr="003C02D6">
        <w:rPr>
          <w:sz w:val="24"/>
          <w:szCs w:val="24"/>
        </w:rPr>
        <w:t>.</w:t>
      </w:r>
    </w:p>
    <w:p w14:paraId="2FF24C49" w14:textId="77777777" w:rsidR="003C02D6" w:rsidRPr="003C02D6" w:rsidRDefault="003C02D6" w:rsidP="003C02D6">
      <w:pPr>
        <w:ind w:firstLine="720"/>
        <w:jc w:val="both"/>
        <w:rPr>
          <w:sz w:val="24"/>
          <w:szCs w:val="24"/>
        </w:rPr>
      </w:pPr>
      <w:r w:rsidRPr="003C02D6">
        <w:rPr>
          <w:sz w:val="24"/>
          <w:szCs w:val="24"/>
        </w:rPr>
        <w:t>1.3. Обработка персональных данных осуществляется в целях мониторинга процесса прохождения контрольных испытаний.</w:t>
      </w:r>
    </w:p>
    <w:p w14:paraId="7D654CBB" w14:textId="77777777" w:rsidR="003C02D6" w:rsidRPr="003C02D6" w:rsidRDefault="003C02D6" w:rsidP="003C02D6">
      <w:pPr>
        <w:keepNext/>
        <w:keepLines/>
        <w:spacing w:after="120"/>
        <w:jc w:val="both"/>
        <w:outlineLvl w:val="0"/>
        <w:rPr>
          <w:b/>
          <w:sz w:val="24"/>
          <w:szCs w:val="24"/>
        </w:rPr>
      </w:pPr>
      <w:bookmarkStart w:id="12" w:name="sub_2"/>
      <w:r w:rsidRPr="003C02D6">
        <w:rPr>
          <w:b/>
          <w:sz w:val="24"/>
          <w:szCs w:val="24"/>
        </w:rPr>
        <w:t xml:space="preserve">2. Обязанности сторон </w:t>
      </w:r>
      <w:bookmarkEnd w:id="12"/>
    </w:p>
    <w:p w14:paraId="323D9553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2.1. </w:t>
      </w:r>
      <w:r w:rsidRPr="003C02D6">
        <w:rPr>
          <w:b/>
          <w:bCs/>
          <w:sz w:val="24"/>
          <w:szCs w:val="24"/>
        </w:rPr>
        <w:t>Доверитель обязан</w:t>
      </w:r>
      <w:r w:rsidRPr="003C02D6">
        <w:rPr>
          <w:sz w:val="24"/>
          <w:szCs w:val="24"/>
        </w:rPr>
        <w:t>:</w:t>
      </w:r>
    </w:p>
    <w:p w14:paraId="7F96607F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2.1.1. Обеспечить сбор согласий субъектов персональных данных на передачу персональных данных ПДн Поверенному до начала проведения контрольных мероприятий.</w:t>
      </w:r>
    </w:p>
    <w:p w14:paraId="4700F60D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2.1.2. Уведомлять Поверенного о факте достижения цели обработки персональных данных, а также получении отзыва субъектом персональных данных согласия на обработку его персональных данных или выявлении неправомерной обработки персональных данных, переданных Поверенному.</w:t>
      </w:r>
    </w:p>
    <w:p w14:paraId="0AEC2BC4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2.2. </w:t>
      </w:r>
      <w:r w:rsidRPr="003C02D6">
        <w:rPr>
          <w:b/>
          <w:bCs/>
          <w:sz w:val="24"/>
          <w:szCs w:val="24"/>
        </w:rPr>
        <w:t>Поверенный обязан:</w:t>
      </w:r>
    </w:p>
    <w:p w14:paraId="2157A5EB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2.2.1. Соблюдать принципы и правила обработки персональных данных, предусмотренные </w:t>
      </w:r>
      <w:r w:rsidRPr="003C02D6">
        <w:rPr>
          <w:color w:val="106BBE"/>
          <w:sz w:val="24"/>
          <w:szCs w:val="24"/>
        </w:rPr>
        <w:t>Федеральным законом</w:t>
      </w:r>
      <w:r w:rsidRPr="003C02D6">
        <w:rPr>
          <w:sz w:val="24"/>
          <w:szCs w:val="24"/>
        </w:rPr>
        <w:t xml:space="preserve"> от 27.07.2006 г. № 152-ФЗ "О персональных данных".</w:t>
      </w:r>
    </w:p>
    <w:p w14:paraId="3A84E630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lastRenderedPageBreak/>
        <w:t>2.2.2. Осуществлять обработку персональных данных в соответствии с целями, определенными Сторонами в Контракте.</w:t>
      </w:r>
    </w:p>
    <w:p w14:paraId="177F93A9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2.2.3. Осуществлять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данных.</w:t>
      </w:r>
    </w:p>
    <w:p w14:paraId="1450742B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2.2.4. Соблюдать конфиденциальность персональных данных и обеспечивать безопасность персональных данных при их обработке, а также соблюдать требования к защите обрабатываемых персональных данных.</w:t>
      </w:r>
    </w:p>
    <w:p w14:paraId="6D854AD1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2.2.5. В случае выявления неправомерной обработки персональных данных прекратить неправомерную обработку персональных данных в срок, не превышающий трех рабочих дней с даты этого выявления.</w:t>
      </w:r>
    </w:p>
    <w:p w14:paraId="2D9432C8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2.2.7. В случае получения от Доверителя уведомления о достижении цели обработки персональных данных прекратить обработку персональных данных и уничтожить персональные данные в сроки, установленные в основном Контракте, или ранее в случае получения от Доверителя уведомления о достижении цели.</w:t>
      </w:r>
    </w:p>
    <w:p w14:paraId="296CEA11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2.2.8. В случае получения от Доверителя уведомления об отзыве субъектом персональных данных согласия на обработку его персональных данных прекратить их обработку и в случае, если сохранение персональных данных более не требуется для целей обработки персональных данных, уничтожить персональные данные в срок, не превышающий тридцати дней с даты поступления указанного отзыва.</w:t>
      </w:r>
    </w:p>
    <w:p w14:paraId="525C459F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2.2.9. Представлять Доверителю по его требованию информацию о ходе исполнения поручения.</w:t>
      </w:r>
    </w:p>
    <w:p w14:paraId="38E7CE7C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2.2.10. По исполнении поручения или при прекращении основного Контракта до его исполнения без промедления предоставить Доверителю доступ к хранилищу персональных данных и представить отчет о выполненном поручении с приложением документов, подтверждающих издержки Поверенного, связанные с обработкой персональных данных.</w:t>
      </w:r>
    </w:p>
    <w:p w14:paraId="2FE95034" w14:textId="77777777" w:rsidR="003C02D6" w:rsidRPr="003C02D6" w:rsidRDefault="003C02D6" w:rsidP="003C02D6">
      <w:pPr>
        <w:keepNext/>
        <w:keepLines/>
        <w:spacing w:after="120"/>
        <w:jc w:val="both"/>
        <w:outlineLvl w:val="0"/>
        <w:rPr>
          <w:b/>
          <w:sz w:val="24"/>
          <w:szCs w:val="24"/>
        </w:rPr>
      </w:pPr>
      <w:bookmarkStart w:id="13" w:name="sub_4"/>
      <w:r w:rsidRPr="003C02D6">
        <w:rPr>
          <w:b/>
          <w:sz w:val="24"/>
          <w:szCs w:val="24"/>
        </w:rPr>
        <w:t>3. Ответственность сторон</w:t>
      </w:r>
      <w:bookmarkEnd w:id="13"/>
    </w:p>
    <w:p w14:paraId="24B6969C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3.1. Ответственность перед субъектом персональных данных за действия Поверенного несет Доверитель. Поверенный, осуществляющий обработку персональных данных по поручению Доверителя, несет ответственность перед Доверителем.</w:t>
      </w:r>
    </w:p>
    <w:p w14:paraId="0BBCAF99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3.2. Моральный вред, причиненный субъекту персональных данных вследствие нарушения его прав, нарушения правил обработки персональных данных, а также требований к защите персональных данных, установленных </w:t>
      </w:r>
      <w:r w:rsidRPr="003C02D6">
        <w:rPr>
          <w:color w:val="106BBE"/>
          <w:sz w:val="24"/>
          <w:szCs w:val="24"/>
        </w:rPr>
        <w:t>Федеральным законом</w:t>
      </w:r>
      <w:r w:rsidRPr="003C02D6">
        <w:rPr>
          <w:sz w:val="24"/>
          <w:szCs w:val="24"/>
        </w:rPr>
        <w:t xml:space="preserve"> от 27.07.2006 г. № 152-ФЗ "О персональных данных", подлежит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14:paraId="60A93AA6" w14:textId="77777777" w:rsidR="003C02D6" w:rsidRPr="003C02D6" w:rsidRDefault="003C02D6" w:rsidP="003C02D6">
      <w:pPr>
        <w:keepNext/>
        <w:keepLines/>
        <w:spacing w:after="120"/>
        <w:jc w:val="both"/>
        <w:outlineLvl w:val="0"/>
        <w:rPr>
          <w:b/>
          <w:sz w:val="24"/>
          <w:szCs w:val="24"/>
        </w:rPr>
      </w:pPr>
      <w:bookmarkStart w:id="14" w:name="sub_5"/>
      <w:r w:rsidRPr="003C02D6">
        <w:rPr>
          <w:b/>
          <w:sz w:val="24"/>
          <w:szCs w:val="24"/>
        </w:rPr>
        <w:t>4. Конфиденциальность персональных данных и требования к защите обрабатываемых персональных данных</w:t>
      </w:r>
      <w:bookmarkEnd w:id="14"/>
    </w:p>
    <w:p w14:paraId="573BE9BD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4.1. Стороны, получившие доступ к персональным данным по настоящему Контракту, обязуются не раскрывать третьим лицам и не распространять персональные данные без согласия субъекта персональных данных.</w:t>
      </w:r>
    </w:p>
    <w:p w14:paraId="3082E608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4.2. Стороны при обработке персональных данных обязаны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28BF89BD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4.3. Обеспечение безопасности персональных данных достигается:</w:t>
      </w:r>
    </w:p>
    <w:p w14:paraId="5713E06A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- определением угроз безопасности персональных данных при их обработке в информационных системах персональных данных;</w:t>
      </w:r>
    </w:p>
    <w:p w14:paraId="30952AA9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-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</w:t>
      </w:r>
      <w:r w:rsidRPr="003C02D6">
        <w:rPr>
          <w:sz w:val="24"/>
          <w:szCs w:val="24"/>
        </w:rPr>
        <w:lastRenderedPageBreak/>
        <w:t>установленные Правительством Российской Федерации уровни защищенности персональных данных;</w:t>
      </w:r>
    </w:p>
    <w:p w14:paraId="65925B4D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- применением прошедших в установленном порядке процедуру оценки соответствия средств защиты информации;</w:t>
      </w:r>
    </w:p>
    <w:p w14:paraId="3AC584DF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-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14:paraId="46872811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- учетом машинных носителей персональных данных;</w:t>
      </w:r>
    </w:p>
    <w:p w14:paraId="4A18F1D6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- обнаружением фактов несанкционированного доступа к персональным данным и принятием мер;</w:t>
      </w:r>
    </w:p>
    <w:p w14:paraId="3A027A88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- восстановлением персональных данных, модифицированных или уничтоженных вследствие несанкционированного доступа к ним;</w:t>
      </w:r>
    </w:p>
    <w:p w14:paraId="0C237A71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- 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14:paraId="481CFC05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- контролем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14:paraId="1AFD23C9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4.4.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угрозы.</w:t>
      </w:r>
    </w:p>
    <w:p w14:paraId="7C5292EF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4.5. 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14:paraId="06DBCE84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4.6. Поверенный обеспечивает безопасность персональных данных при их обработке в информационной системе.</w:t>
      </w:r>
    </w:p>
    <w:p w14:paraId="398E62D0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4.7. Поверенный осуществляет выбор средств защиты информации для системы защиты персональных данных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 </w:t>
      </w:r>
      <w:r w:rsidRPr="003C02D6">
        <w:rPr>
          <w:color w:val="106BBE"/>
          <w:sz w:val="24"/>
          <w:szCs w:val="24"/>
        </w:rPr>
        <w:t>части 4 статьи 19</w:t>
      </w:r>
      <w:r w:rsidRPr="003C02D6">
        <w:rPr>
          <w:sz w:val="24"/>
          <w:szCs w:val="24"/>
        </w:rPr>
        <w:t xml:space="preserve"> Федерального закона от 27.07.2006 г. № 152-ФЗ "О персональных данных".</w:t>
      </w:r>
    </w:p>
    <w:p w14:paraId="26719CA2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 xml:space="preserve">4.8. Поверенный производит определение типа угроз безопасности персональных данных, актуальных для информационной системы, с учетом оценки возможного вреда и в соответствии с нормативными правовыми актами, принятыми во исполнение </w:t>
      </w:r>
      <w:r w:rsidRPr="003C02D6">
        <w:rPr>
          <w:color w:val="106BBE"/>
          <w:sz w:val="24"/>
          <w:szCs w:val="24"/>
        </w:rPr>
        <w:t>части 5 статьи 19</w:t>
      </w:r>
      <w:r w:rsidRPr="003C02D6">
        <w:rPr>
          <w:sz w:val="24"/>
          <w:szCs w:val="24"/>
        </w:rPr>
        <w:t xml:space="preserve"> Федерального закона от 27.07.2006 г. № 152-ФЗ "О персональных данных".</w:t>
      </w:r>
    </w:p>
    <w:p w14:paraId="6F92A8DF" w14:textId="77777777" w:rsidR="003C02D6" w:rsidRPr="003C02D6" w:rsidRDefault="003C02D6" w:rsidP="003C02D6">
      <w:pPr>
        <w:jc w:val="both"/>
        <w:rPr>
          <w:sz w:val="24"/>
          <w:szCs w:val="24"/>
        </w:rPr>
      </w:pPr>
      <w:r w:rsidRPr="003C02D6">
        <w:rPr>
          <w:sz w:val="24"/>
          <w:szCs w:val="24"/>
        </w:rPr>
        <w:t>4.9. При обработке персональных данных в информационных системах устанавливается 3 уровень защищенности персональных данных.</w:t>
      </w:r>
    </w:p>
    <w:p w14:paraId="686571CA" w14:textId="77777777" w:rsidR="003C02D6" w:rsidRPr="003C02D6" w:rsidRDefault="003C02D6" w:rsidP="003C02D6">
      <w:pPr>
        <w:rPr>
          <w:sz w:val="24"/>
          <w:szCs w:val="24"/>
        </w:rPr>
      </w:pPr>
    </w:p>
    <w:p w14:paraId="16CB391D" w14:textId="77777777" w:rsidR="003C02D6" w:rsidRPr="003C02D6" w:rsidRDefault="003C02D6" w:rsidP="003C02D6">
      <w:pPr>
        <w:rPr>
          <w:b/>
          <w:bCs/>
          <w:sz w:val="24"/>
          <w:szCs w:val="24"/>
        </w:rPr>
      </w:pPr>
      <w:r w:rsidRPr="003C02D6">
        <w:rPr>
          <w:b/>
          <w:bCs/>
          <w:sz w:val="24"/>
          <w:szCs w:val="24"/>
        </w:rPr>
        <w:t>5. Реквизиты и подписи Сторон</w:t>
      </w: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3C02D6" w:rsidRPr="003C02D6" w14:paraId="6AAF0BB3" w14:textId="77777777" w:rsidTr="003C5AB0">
        <w:tc>
          <w:tcPr>
            <w:tcW w:w="5169" w:type="dxa"/>
          </w:tcPr>
          <w:bookmarkEnd w:id="10"/>
          <w:p w14:paraId="0D5AC223" w14:textId="77777777" w:rsidR="003C02D6" w:rsidRPr="003C02D6" w:rsidRDefault="003C02D6" w:rsidP="003C02D6">
            <w:pPr>
              <w:ind w:right="-113" w:firstLine="709"/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  <w:r w:rsidRPr="003C02D6">
              <w:rPr>
                <w:rFonts w:cs="Arial"/>
                <w:b/>
                <w:color w:val="000000"/>
                <w:sz w:val="24"/>
                <w:szCs w:val="24"/>
              </w:rPr>
              <w:t>ДОВЕРИТЕЛЬ</w:t>
            </w:r>
          </w:p>
          <w:p w14:paraId="6DD67FD2" w14:textId="77777777" w:rsidR="003C02D6" w:rsidRPr="003C02D6" w:rsidRDefault="003C02D6" w:rsidP="003C02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9" w:type="dxa"/>
          </w:tcPr>
          <w:p w14:paraId="58F28397" w14:textId="77777777" w:rsidR="003C02D6" w:rsidRPr="003C02D6" w:rsidRDefault="003C02D6" w:rsidP="003C02D6">
            <w:pPr>
              <w:rPr>
                <w:b/>
                <w:bCs/>
                <w:sz w:val="24"/>
                <w:szCs w:val="24"/>
              </w:rPr>
            </w:pPr>
            <w:r w:rsidRPr="003C02D6">
              <w:rPr>
                <w:rFonts w:cs="Arial"/>
                <w:b/>
                <w:bCs/>
                <w:color w:val="000000"/>
                <w:sz w:val="24"/>
                <w:szCs w:val="24"/>
              </w:rPr>
              <w:t>ПОВЕРЕННЫЙ</w:t>
            </w:r>
          </w:p>
        </w:tc>
      </w:tr>
      <w:tr w:rsidR="003C02D6" w:rsidRPr="003C02D6" w14:paraId="54ED458B" w14:textId="77777777" w:rsidTr="003C5AB0">
        <w:tc>
          <w:tcPr>
            <w:tcW w:w="5169" w:type="dxa"/>
          </w:tcPr>
          <w:p w14:paraId="5860B5AE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 xml:space="preserve">Проректор по учебной работе </w:t>
            </w:r>
          </w:p>
          <w:p w14:paraId="1126C462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и цифровизации</w:t>
            </w:r>
          </w:p>
          <w:p w14:paraId="174893DC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___________________ /М.А. Михеевская/</w:t>
            </w:r>
          </w:p>
          <w:p w14:paraId="565D117F" w14:textId="77777777" w:rsidR="003C02D6" w:rsidRPr="003C02D6" w:rsidRDefault="003C02D6" w:rsidP="003C02D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69" w:type="dxa"/>
          </w:tcPr>
          <w:p w14:paraId="4B752647" w14:textId="77777777" w:rsidR="003C02D6" w:rsidRPr="003C02D6" w:rsidRDefault="003C02D6" w:rsidP="003C02D6">
            <w:pPr>
              <w:rPr>
                <w:color w:val="000000"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>Директор</w:t>
            </w:r>
          </w:p>
          <w:p w14:paraId="684A5645" w14:textId="77777777" w:rsidR="003C02D6" w:rsidRPr="003C02D6" w:rsidRDefault="003C02D6" w:rsidP="003C02D6">
            <w:pPr>
              <w:ind w:firstLine="709"/>
              <w:rPr>
                <w:color w:val="000000"/>
                <w:sz w:val="24"/>
                <w:szCs w:val="24"/>
              </w:rPr>
            </w:pPr>
          </w:p>
          <w:p w14:paraId="06DC852A" w14:textId="77777777" w:rsidR="003C02D6" w:rsidRPr="003C02D6" w:rsidRDefault="003C02D6" w:rsidP="003C02D6">
            <w:pPr>
              <w:rPr>
                <w:b/>
                <w:bCs/>
                <w:sz w:val="24"/>
                <w:szCs w:val="24"/>
              </w:rPr>
            </w:pPr>
            <w:r w:rsidRPr="003C02D6">
              <w:rPr>
                <w:color w:val="000000"/>
                <w:sz w:val="24"/>
                <w:szCs w:val="24"/>
              </w:rPr>
              <w:t xml:space="preserve">_______________________ / </w:t>
            </w:r>
            <w:r w:rsidRPr="003C02D6">
              <w:rPr>
                <w:sz w:val="24"/>
                <w:szCs w:val="24"/>
              </w:rPr>
              <w:t>/</w:t>
            </w:r>
          </w:p>
        </w:tc>
      </w:tr>
    </w:tbl>
    <w:p w14:paraId="2D91C28F" w14:textId="77777777" w:rsidR="003C02D6" w:rsidRPr="003C02D6" w:rsidRDefault="003C02D6" w:rsidP="003C02D6">
      <w:pPr>
        <w:rPr>
          <w:sz w:val="24"/>
          <w:szCs w:val="24"/>
          <w:lang w:val="en-US"/>
        </w:rPr>
      </w:pPr>
    </w:p>
    <w:p w14:paraId="5934A17D" w14:textId="77777777" w:rsidR="008D2822" w:rsidRPr="003C02D6" w:rsidRDefault="008D2822" w:rsidP="003C02D6"/>
    <w:sectPr w:rsidR="008D2822" w:rsidRPr="003C02D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707" w:bottom="1134" w:left="85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67B8D" w14:textId="77777777" w:rsidR="00632627" w:rsidRDefault="00632627">
      <w:r>
        <w:separator/>
      </w:r>
    </w:p>
  </w:endnote>
  <w:endnote w:type="continuationSeparator" w:id="0">
    <w:p w14:paraId="359B8248" w14:textId="77777777" w:rsidR="00632627" w:rsidRDefault="0063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PF BeauSans Pro Light">
    <w:altName w:val="Calibri"/>
    <w:charset w:val="00"/>
    <w:family w:val="auto"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E7C9A" w14:textId="77777777" w:rsidR="003C02D6" w:rsidRDefault="003C02D6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27528" w14:textId="77777777" w:rsidR="003C02D6" w:rsidRDefault="003C02D6">
    <w:pP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23849">
      <w:rPr>
        <w:noProof/>
        <w:color w:val="000000"/>
        <w:sz w:val="24"/>
        <w:szCs w:val="24"/>
      </w:rPr>
      <w:t>7</w:t>
    </w:r>
    <w:r>
      <w:rPr>
        <w:color w:val="000000"/>
        <w:sz w:val="24"/>
        <w:szCs w:val="24"/>
      </w:rPr>
      <w:fldChar w:fldCharType="end"/>
    </w:r>
  </w:p>
  <w:p w14:paraId="16A542D2" w14:textId="77777777" w:rsidR="003C02D6" w:rsidRDefault="003C02D6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A4431" w14:textId="77777777" w:rsidR="003C02D6" w:rsidRDefault="003C02D6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94957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BFB2" w14:textId="1CCF5190" w:rsidR="008D2822" w:rsidRDefault="0085017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23849">
      <w:rPr>
        <w:noProof/>
        <w:color w:val="000000"/>
        <w:sz w:val="24"/>
        <w:szCs w:val="24"/>
      </w:rPr>
      <w:t>6</w:t>
    </w:r>
    <w:r>
      <w:rPr>
        <w:color w:val="000000"/>
        <w:sz w:val="24"/>
        <w:szCs w:val="24"/>
      </w:rPr>
      <w:fldChar w:fldCharType="end"/>
    </w:r>
  </w:p>
  <w:p w14:paraId="1CB2F15F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2DD5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4D1C7" w14:textId="77777777" w:rsidR="00632627" w:rsidRDefault="00632627">
      <w:r>
        <w:separator/>
      </w:r>
    </w:p>
  </w:footnote>
  <w:footnote w:type="continuationSeparator" w:id="0">
    <w:p w14:paraId="44D85EF3" w14:textId="77777777" w:rsidR="00632627" w:rsidRDefault="00632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B25A" w14:textId="77777777" w:rsidR="003C02D6" w:rsidRDefault="003C02D6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4A0FF" w14:textId="77777777" w:rsidR="003C02D6" w:rsidRDefault="003C02D6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95A61" w14:textId="77777777" w:rsidR="003C02D6" w:rsidRDefault="003C02D6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E4A9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30CB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8EAD" w14:textId="77777777" w:rsidR="008D2822" w:rsidRDefault="008D2822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1422"/>
    <w:multiLevelType w:val="hybridMultilevel"/>
    <w:tmpl w:val="37A2C4EE"/>
    <w:lvl w:ilvl="0" w:tplc="659A4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04742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F5E6CD4">
      <w:start w:val="1"/>
      <w:numFmt w:val="bullet"/>
      <w:suff w:val="space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 w:tplc="619AE322">
      <w:start w:val="1"/>
      <w:numFmt w:val="bullet"/>
      <w:suff w:val="space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 w:tplc="21CC104A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C542FF8">
      <w:start w:val="1"/>
      <w:numFmt w:val="bullet"/>
      <w:suff w:val="space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 w:tplc="A49C70CC">
      <w:start w:val="1"/>
      <w:numFmt w:val="bullet"/>
      <w:suff w:val="space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 w:tplc="C4543E56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3F05E8E">
      <w:start w:val="1"/>
      <w:numFmt w:val="bullet"/>
      <w:suff w:val="space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147B7593"/>
    <w:multiLevelType w:val="hybridMultilevel"/>
    <w:tmpl w:val="B7E45A1E"/>
    <w:lvl w:ilvl="0" w:tplc="B7F82910">
      <w:start w:val="1"/>
      <w:numFmt w:val="decimal"/>
      <w:suff w:val="space"/>
      <w:lvlText w:val="%1."/>
      <w:lvlJc w:val="left"/>
      <w:pPr>
        <w:ind w:left="720" w:hanging="360"/>
      </w:pPr>
      <w:rPr>
        <w:u w:val="none"/>
      </w:rPr>
    </w:lvl>
    <w:lvl w:ilvl="1" w:tplc="BC082AF8">
      <w:start w:val="1"/>
      <w:numFmt w:val="lowerLetter"/>
      <w:suff w:val="space"/>
      <w:lvlText w:val="%2."/>
      <w:lvlJc w:val="left"/>
      <w:pPr>
        <w:ind w:left="1440" w:hanging="360"/>
      </w:pPr>
      <w:rPr>
        <w:u w:val="none"/>
      </w:rPr>
    </w:lvl>
    <w:lvl w:ilvl="2" w:tplc="B3A8D6D0">
      <w:start w:val="1"/>
      <w:numFmt w:val="lowerRoman"/>
      <w:suff w:val="space"/>
      <w:lvlText w:val="%3."/>
      <w:lvlJc w:val="right"/>
      <w:pPr>
        <w:ind w:left="2160" w:hanging="360"/>
      </w:pPr>
      <w:rPr>
        <w:u w:val="none"/>
      </w:rPr>
    </w:lvl>
    <w:lvl w:ilvl="3" w:tplc="7B3894CE">
      <w:start w:val="1"/>
      <w:numFmt w:val="decimal"/>
      <w:suff w:val="space"/>
      <w:lvlText w:val="%4."/>
      <w:lvlJc w:val="left"/>
      <w:pPr>
        <w:ind w:left="2880" w:hanging="360"/>
      </w:pPr>
      <w:rPr>
        <w:u w:val="none"/>
      </w:rPr>
    </w:lvl>
    <w:lvl w:ilvl="4" w:tplc="40C414B2">
      <w:start w:val="1"/>
      <w:numFmt w:val="lowerLetter"/>
      <w:suff w:val="space"/>
      <w:lvlText w:val="%5."/>
      <w:lvlJc w:val="left"/>
      <w:pPr>
        <w:ind w:left="3600" w:hanging="360"/>
      </w:pPr>
      <w:rPr>
        <w:u w:val="none"/>
      </w:rPr>
    </w:lvl>
    <w:lvl w:ilvl="5" w:tplc="66C03F5C">
      <w:start w:val="1"/>
      <w:numFmt w:val="lowerRoman"/>
      <w:suff w:val="space"/>
      <w:lvlText w:val="%6."/>
      <w:lvlJc w:val="right"/>
      <w:pPr>
        <w:ind w:left="4320" w:hanging="360"/>
      </w:pPr>
      <w:rPr>
        <w:u w:val="none"/>
      </w:rPr>
    </w:lvl>
    <w:lvl w:ilvl="6" w:tplc="FFDC4C9C">
      <w:start w:val="1"/>
      <w:numFmt w:val="decimal"/>
      <w:suff w:val="space"/>
      <w:lvlText w:val="%7."/>
      <w:lvlJc w:val="left"/>
      <w:pPr>
        <w:ind w:left="5040" w:hanging="360"/>
      </w:pPr>
      <w:rPr>
        <w:u w:val="none"/>
      </w:rPr>
    </w:lvl>
    <w:lvl w:ilvl="7" w:tplc="4D4272C6">
      <w:start w:val="1"/>
      <w:numFmt w:val="lowerLetter"/>
      <w:suff w:val="space"/>
      <w:lvlText w:val="%8."/>
      <w:lvlJc w:val="left"/>
      <w:pPr>
        <w:ind w:left="5760" w:hanging="360"/>
      </w:pPr>
      <w:rPr>
        <w:u w:val="none"/>
      </w:rPr>
    </w:lvl>
    <w:lvl w:ilvl="8" w:tplc="78FCCBF2">
      <w:start w:val="1"/>
      <w:numFmt w:val="lowerRoman"/>
      <w:suff w:val="space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4A472B6"/>
    <w:multiLevelType w:val="hybridMultilevel"/>
    <w:tmpl w:val="E760D1B8"/>
    <w:lvl w:ilvl="0" w:tplc="659A4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523C4D54">
      <w:start w:val="1"/>
      <w:numFmt w:val="bullet"/>
      <w:suff w:val="space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 w:tplc="1172C5CE">
      <w:start w:val="1"/>
      <w:numFmt w:val="bullet"/>
      <w:suff w:val="space"/>
      <w:lvlText w:val="▪"/>
      <w:lvlJc w:val="left"/>
      <w:pPr>
        <w:ind w:left="2226" w:hanging="360"/>
      </w:pPr>
      <w:rPr>
        <w:rFonts w:ascii="Noto Sans" w:eastAsia="Noto Sans" w:hAnsi="Noto Sans" w:cs="Noto Sans"/>
      </w:rPr>
    </w:lvl>
    <w:lvl w:ilvl="3" w:tplc="1CEE4452">
      <w:start w:val="1"/>
      <w:numFmt w:val="bullet"/>
      <w:suff w:val="space"/>
      <w:lvlText w:val="●"/>
      <w:lvlJc w:val="left"/>
      <w:pPr>
        <w:ind w:left="2946" w:hanging="360"/>
      </w:pPr>
      <w:rPr>
        <w:rFonts w:ascii="Noto Sans" w:eastAsia="Noto Sans" w:hAnsi="Noto Sans" w:cs="Noto Sans"/>
      </w:rPr>
    </w:lvl>
    <w:lvl w:ilvl="4" w:tplc="8CF88D28">
      <w:start w:val="1"/>
      <w:numFmt w:val="bullet"/>
      <w:suff w:val="space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 w:tplc="B9CE9952">
      <w:start w:val="1"/>
      <w:numFmt w:val="bullet"/>
      <w:suff w:val="space"/>
      <w:lvlText w:val="▪"/>
      <w:lvlJc w:val="left"/>
      <w:pPr>
        <w:ind w:left="4386" w:hanging="360"/>
      </w:pPr>
      <w:rPr>
        <w:rFonts w:ascii="Noto Sans" w:eastAsia="Noto Sans" w:hAnsi="Noto Sans" w:cs="Noto Sans"/>
      </w:rPr>
    </w:lvl>
    <w:lvl w:ilvl="6" w:tplc="6B040B88">
      <w:start w:val="1"/>
      <w:numFmt w:val="bullet"/>
      <w:suff w:val="space"/>
      <w:lvlText w:val="●"/>
      <w:lvlJc w:val="left"/>
      <w:pPr>
        <w:ind w:left="5106" w:hanging="360"/>
      </w:pPr>
      <w:rPr>
        <w:rFonts w:ascii="Noto Sans" w:eastAsia="Noto Sans" w:hAnsi="Noto Sans" w:cs="Noto Sans"/>
      </w:rPr>
    </w:lvl>
    <w:lvl w:ilvl="7" w:tplc="C8481F00">
      <w:start w:val="1"/>
      <w:numFmt w:val="bullet"/>
      <w:suff w:val="space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 w:tplc="BC42DED8">
      <w:start w:val="1"/>
      <w:numFmt w:val="bullet"/>
      <w:suff w:val="space"/>
      <w:lvlText w:val="▪"/>
      <w:lvlJc w:val="left"/>
      <w:pPr>
        <w:ind w:left="6546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2B0216DF"/>
    <w:multiLevelType w:val="hybridMultilevel"/>
    <w:tmpl w:val="48487A42"/>
    <w:lvl w:ilvl="0" w:tplc="93F0012C">
      <w:start w:val="1"/>
      <w:numFmt w:val="bullet"/>
      <w:suff w:val="space"/>
      <w:lvlText w:val="•"/>
      <w:lvlJc w:val="left"/>
      <w:pPr>
        <w:ind w:left="786" w:hanging="360"/>
      </w:pPr>
      <w:rPr>
        <w:rFonts w:ascii="PF BeauSans Pro Light" w:eastAsia="PF BeauSans Pro Light" w:hAnsi="PF BeauSans Pro Light" w:cs="PF BeauSans Pro Light"/>
      </w:rPr>
    </w:lvl>
    <w:lvl w:ilvl="1" w:tplc="523C4D54">
      <w:start w:val="1"/>
      <w:numFmt w:val="bullet"/>
      <w:suff w:val="space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 w:tplc="1172C5CE">
      <w:start w:val="1"/>
      <w:numFmt w:val="bullet"/>
      <w:suff w:val="space"/>
      <w:lvlText w:val="▪"/>
      <w:lvlJc w:val="left"/>
      <w:pPr>
        <w:ind w:left="2226" w:hanging="360"/>
      </w:pPr>
      <w:rPr>
        <w:rFonts w:ascii="Noto Sans" w:eastAsia="Noto Sans" w:hAnsi="Noto Sans" w:cs="Noto Sans"/>
      </w:rPr>
    </w:lvl>
    <w:lvl w:ilvl="3" w:tplc="1CEE4452">
      <w:start w:val="1"/>
      <w:numFmt w:val="bullet"/>
      <w:suff w:val="space"/>
      <w:lvlText w:val="●"/>
      <w:lvlJc w:val="left"/>
      <w:pPr>
        <w:ind w:left="2946" w:hanging="360"/>
      </w:pPr>
      <w:rPr>
        <w:rFonts w:ascii="Noto Sans" w:eastAsia="Noto Sans" w:hAnsi="Noto Sans" w:cs="Noto Sans"/>
      </w:rPr>
    </w:lvl>
    <w:lvl w:ilvl="4" w:tplc="8CF88D28">
      <w:start w:val="1"/>
      <w:numFmt w:val="bullet"/>
      <w:suff w:val="space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 w:tplc="B9CE9952">
      <w:start w:val="1"/>
      <w:numFmt w:val="bullet"/>
      <w:suff w:val="space"/>
      <w:lvlText w:val="▪"/>
      <w:lvlJc w:val="left"/>
      <w:pPr>
        <w:ind w:left="4386" w:hanging="360"/>
      </w:pPr>
      <w:rPr>
        <w:rFonts w:ascii="Noto Sans" w:eastAsia="Noto Sans" w:hAnsi="Noto Sans" w:cs="Noto Sans"/>
      </w:rPr>
    </w:lvl>
    <w:lvl w:ilvl="6" w:tplc="6B040B88">
      <w:start w:val="1"/>
      <w:numFmt w:val="bullet"/>
      <w:suff w:val="space"/>
      <w:lvlText w:val="●"/>
      <w:lvlJc w:val="left"/>
      <w:pPr>
        <w:ind w:left="5106" w:hanging="360"/>
      </w:pPr>
      <w:rPr>
        <w:rFonts w:ascii="Noto Sans" w:eastAsia="Noto Sans" w:hAnsi="Noto Sans" w:cs="Noto Sans"/>
      </w:rPr>
    </w:lvl>
    <w:lvl w:ilvl="7" w:tplc="C8481F00">
      <w:start w:val="1"/>
      <w:numFmt w:val="bullet"/>
      <w:suff w:val="space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 w:tplc="BC42DED8">
      <w:start w:val="1"/>
      <w:numFmt w:val="bullet"/>
      <w:suff w:val="space"/>
      <w:lvlText w:val="▪"/>
      <w:lvlJc w:val="left"/>
      <w:pPr>
        <w:ind w:left="6546" w:hanging="360"/>
      </w:pPr>
      <w:rPr>
        <w:rFonts w:ascii="Noto Sans" w:eastAsia="Noto Sans" w:hAnsi="Noto Sans" w:cs="Noto Sans"/>
      </w:rPr>
    </w:lvl>
  </w:abstractNum>
  <w:abstractNum w:abstractNumId="4" w15:restartNumberingAfterBreak="0">
    <w:nsid w:val="2CE91B59"/>
    <w:multiLevelType w:val="multilevel"/>
    <w:tmpl w:val="B366F84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1800"/>
      </w:pPr>
      <w:rPr>
        <w:rFonts w:hint="default"/>
      </w:rPr>
    </w:lvl>
  </w:abstractNum>
  <w:abstractNum w:abstractNumId="5" w15:restartNumberingAfterBreak="0">
    <w:nsid w:val="307F24A3"/>
    <w:multiLevelType w:val="hybridMultilevel"/>
    <w:tmpl w:val="57BC5E6C"/>
    <w:lvl w:ilvl="0" w:tplc="659A4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56569"/>
    <w:multiLevelType w:val="hybridMultilevel"/>
    <w:tmpl w:val="93246AC8"/>
    <w:lvl w:ilvl="0" w:tplc="659A4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C516B"/>
    <w:multiLevelType w:val="hybridMultilevel"/>
    <w:tmpl w:val="89D05878"/>
    <w:lvl w:ilvl="0" w:tplc="659A4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B1CD2"/>
    <w:multiLevelType w:val="hybridMultilevel"/>
    <w:tmpl w:val="A29255B0"/>
    <w:lvl w:ilvl="0" w:tplc="659A4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F7906"/>
    <w:multiLevelType w:val="hybridMultilevel"/>
    <w:tmpl w:val="73B67176"/>
    <w:lvl w:ilvl="0" w:tplc="36642938">
      <w:start w:val="1"/>
      <w:numFmt w:val="bullet"/>
      <w:suff w:val="space"/>
      <w:lvlText w:val="●"/>
      <w:lvlJc w:val="left"/>
      <w:pPr>
        <w:ind w:left="1429" w:hanging="360"/>
      </w:pPr>
      <w:rPr>
        <w:rFonts w:ascii="Noto Sans" w:eastAsia="Noto Sans" w:hAnsi="Noto Sans" w:cs="Noto Sans"/>
        <w:vertAlign w:val="baseline"/>
      </w:rPr>
    </w:lvl>
    <w:lvl w:ilvl="1" w:tplc="90966396">
      <w:start w:val="1"/>
      <w:numFmt w:val="bullet"/>
      <w:suff w:val="space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01E86A24">
      <w:start w:val="1"/>
      <w:numFmt w:val="bullet"/>
      <w:suff w:val="space"/>
      <w:lvlText w:val="▪"/>
      <w:lvlJc w:val="left"/>
      <w:pPr>
        <w:ind w:left="2869" w:hanging="360"/>
      </w:pPr>
      <w:rPr>
        <w:rFonts w:ascii="Noto Sans" w:eastAsia="Noto Sans" w:hAnsi="Noto Sans" w:cs="Noto Sans"/>
        <w:vertAlign w:val="baseline"/>
      </w:rPr>
    </w:lvl>
    <w:lvl w:ilvl="3" w:tplc="6E7E678C">
      <w:start w:val="1"/>
      <w:numFmt w:val="bullet"/>
      <w:suff w:val="space"/>
      <w:lvlText w:val="●"/>
      <w:lvlJc w:val="left"/>
      <w:pPr>
        <w:ind w:left="3589" w:hanging="360"/>
      </w:pPr>
      <w:rPr>
        <w:rFonts w:ascii="Noto Sans" w:eastAsia="Noto Sans" w:hAnsi="Noto Sans" w:cs="Noto Sans"/>
        <w:vertAlign w:val="baseline"/>
      </w:rPr>
    </w:lvl>
    <w:lvl w:ilvl="4" w:tplc="CA78EC4C">
      <w:start w:val="1"/>
      <w:numFmt w:val="bullet"/>
      <w:suff w:val="space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D8206FC">
      <w:start w:val="1"/>
      <w:numFmt w:val="bullet"/>
      <w:suff w:val="space"/>
      <w:lvlText w:val="▪"/>
      <w:lvlJc w:val="left"/>
      <w:pPr>
        <w:ind w:left="5029" w:hanging="360"/>
      </w:pPr>
      <w:rPr>
        <w:rFonts w:ascii="Noto Sans" w:eastAsia="Noto Sans" w:hAnsi="Noto Sans" w:cs="Noto Sans"/>
        <w:vertAlign w:val="baseline"/>
      </w:rPr>
    </w:lvl>
    <w:lvl w:ilvl="6" w:tplc="36E8AE80">
      <w:start w:val="1"/>
      <w:numFmt w:val="bullet"/>
      <w:suff w:val="space"/>
      <w:lvlText w:val="●"/>
      <w:lvlJc w:val="left"/>
      <w:pPr>
        <w:ind w:left="5749" w:hanging="360"/>
      </w:pPr>
      <w:rPr>
        <w:rFonts w:ascii="Noto Sans" w:eastAsia="Noto Sans" w:hAnsi="Noto Sans" w:cs="Noto Sans"/>
        <w:vertAlign w:val="baseline"/>
      </w:rPr>
    </w:lvl>
    <w:lvl w:ilvl="7" w:tplc="DD720CAE">
      <w:start w:val="1"/>
      <w:numFmt w:val="bullet"/>
      <w:suff w:val="space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D89C7C1A">
      <w:start w:val="1"/>
      <w:numFmt w:val="bullet"/>
      <w:suff w:val="space"/>
      <w:lvlText w:val="▪"/>
      <w:lvlJc w:val="left"/>
      <w:pPr>
        <w:ind w:left="7189" w:hanging="360"/>
      </w:pPr>
      <w:rPr>
        <w:rFonts w:ascii="Noto Sans" w:eastAsia="Noto Sans" w:hAnsi="Noto Sans" w:cs="Noto Sans"/>
        <w:vertAlign w:val="baseline"/>
      </w:rPr>
    </w:lvl>
  </w:abstractNum>
  <w:abstractNum w:abstractNumId="10" w15:restartNumberingAfterBreak="0">
    <w:nsid w:val="40E847C1"/>
    <w:multiLevelType w:val="multilevel"/>
    <w:tmpl w:val="ED1CC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56" w:hanging="1800"/>
      </w:pPr>
      <w:rPr>
        <w:rFonts w:hint="default"/>
      </w:rPr>
    </w:lvl>
  </w:abstractNum>
  <w:abstractNum w:abstractNumId="11" w15:restartNumberingAfterBreak="0">
    <w:nsid w:val="45DE2ACB"/>
    <w:multiLevelType w:val="hybridMultilevel"/>
    <w:tmpl w:val="AB4E5E34"/>
    <w:lvl w:ilvl="0" w:tplc="56347228">
      <w:start w:val="1"/>
      <w:numFmt w:val="bullet"/>
      <w:suff w:val="space"/>
      <w:lvlText w:val="●"/>
      <w:lvlJc w:val="left"/>
      <w:pPr>
        <w:ind w:left="1429" w:hanging="360"/>
      </w:pPr>
      <w:rPr>
        <w:rFonts w:ascii="Noto Sans" w:eastAsia="Noto Sans" w:hAnsi="Noto Sans" w:cs="Noto Sans"/>
        <w:vertAlign w:val="baseline"/>
      </w:rPr>
    </w:lvl>
    <w:lvl w:ilvl="1" w:tplc="003A0D76">
      <w:start w:val="1"/>
      <w:numFmt w:val="bullet"/>
      <w:suff w:val="space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BA32A624">
      <w:start w:val="1"/>
      <w:numFmt w:val="bullet"/>
      <w:suff w:val="space"/>
      <w:lvlText w:val="▪"/>
      <w:lvlJc w:val="left"/>
      <w:pPr>
        <w:ind w:left="2869" w:hanging="360"/>
      </w:pPr>
      <w:rPr>
        <w:rFonts w:ascii="Noto Sans" w:eastAsia="Noto Sans" w:hAnsi="Noto Sans" w:cs="Noto Sans"/>
        <w:vertAlign w:val="baseline"/>
      </w:rPr>
    </w:lvl>
    <w:lvl w:ilvl="3" w:tplc="3538EEDE">
      <w:start w:val="1"/>
      <w:numFmt w:val="bullet"/>
      <w:suff w:val="space"/>
      <w:lvlText w:val="●"/>
      <w:lvlJc w:val="left"/>
      <w:pPr>
        <w:ind w:left="3589" w:hanging="360"/>
      </w:pPr>
      <w:rPr>
        <w:rFonts w:ascii="Noto Sans" w:eastAsia="Noto Sans" w:hAnsi="Noto Sans" w:cs="Noto Sans"/>
        <w:vertAlign w:val="baseline"/>
      </w:rPr>
    </w:lvl>
    <w:lvl w:ilvl="4" w:tplc="7BDE7912">
      <w:start w:val="1"/>
      <w:numFmt w:val="bullet"/>
      <w:suff w:val="space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650945C">
      <w:start w:val="1"/>
      <w:numFmt w:val="bullet"/>
      <w:suff w:val="space"/>
      <w:lvlText w:val="▪"/>
      <w:lvlJc w:val="left"/>
      <w:pPr>
        <w:ind w:left="5029" w:hanging="360"/>
      </w:pPr>
      <w:rPr>
        <w:rFonts w:ascii="Noto Sans" w:eastAsia="Noto Sans" w:hAnsi="Noto Sans" w:cs="Noto Sans"/>
        <w:vertAlign w:val="baseline"/>
      </w:rPr>
    </w:lvl>
    <w:lvl w:ilvl="6" w:tplc="3AC8529E">
      <w:start w:val="1"/>
      <w:numFmt w:val="bullet"/>
      <w:suff w:val="space"/>
      <w:lvlText w:val="●"/>
      <w:lvlJc w:val="left"/>
      <w:pPr>
        <w:ind w:left="5749" w:hanging="360"/>
      </w:pPr>
      <w:rPr>
        <w:rFonts w:ascii="Noto Sans" w:eastAsia="Noto Sans" w:hAnsi="Noto Sans" w:cs="Noto Sans"/>
        <w:vertAlign w:val="baseline"/>
      </w:rPr>
    </w:lvl>
    <w:lvl w:ilvl="7" w:tplc="C8EA61DC">
      <w:start w:val="1"/>
      <w:numFmt w:val="bullet"/>
      <w:suff w:val="space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A5A05ACA">
      <w:start w:val="1"/>
      <w:numFmt w:val="bullet"/>
      <w:suff w:val="space"/>
      <w:lvlText w:val="▪"/>
      <w:lvlJc w:val="left"/>
      <w:pPr>
        <w:ind w:left="7189" w:hanging="360"/>
      </w:pPr>
      <w:rPr>
        <w:rFonts w:ascii="Noto Sans" w:eastAsia="Noto Sans" w:hAnsi="Noto Sans" w:cs="Noto Sans"/>
        <w:vertAlign w:val="baseline"/>
      </w:rPr>
    </w:lvl>
  </w:abstractNum>
  <w:abstractNum w:abstractNumId="12" w15:restartNumberingAfterBreak="0">
    <w:nsid w:val="478E6852"/>
    <w:multiLevelType w:val="hybridMultilevel"/>
    <w:tmpl w:val="BD607AF0"/>
    <w:lvl w:ilvl="0" w:tplc="A7F61BC2">
      <w:start w:val="1"/>
      <w:numFmt w:val="bullet"/>
      <w:suff w:val="space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 w:tplc="3304742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F5E6CD4">
      <w:start w:val="1"/>
      <w:numFmt w:val="bullet"/>
      <w:suff w:val="space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 w:tplc="619AE322">
      <w:start w:val="1"/>
      <w:numFmt w:val="bullet"/>
      <w:suff w:val="space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 w:tplc="21CC104A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C542FF8">
      <w:start w:val="1"/>
      <w:numFmt w:val="bullet"/>
      <w:suff w:val="space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 w:tplc="A49C70CC">
      <w:start w:val="1"/>
      <w:numFmt w:val="bullet"/>
      <w:suff w:val="space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 w:tplc="C4543E56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3F05E8E">
      <w:start w:val="1"/>
      <w:numFmt w:val="bullet"/>
      <w:suff w:val="space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3" w15:restartNumberingAfterBreak="0">
    <w:nsid w:val="50017390"/>
    <w:multiLevelType w:val="multilevel"/>
    <w:tmpl w:val="A76EC6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1800"/>
      </w:pPr>
      <w:rPr>
        <w:rFonts w:hint="default"/>
      </w:rPr>
    </w:lvl>
  </w:abstractNum>
  <w:abstractNum w:abstractNumId="14" w15:restartNumberingAfterBreak="0">
    <w:nsid w:val="548959F2"/>
    <w:multiLevelType w:val="hybridMultilevel"/>
    <w:tmpl w:val="D77E9E62"/>
    <w:lvl w:ilvl="0" w:tplc="AA283EDC">
      <w:start w:val="1"/>
      <w:numFmt w:val="bullet"/>
      <w:suff w:val="space"/>
      <w:lvlText w:val="−"/>
      <w:lvlJc w:val="left"/>
      <w:pPr>
        <w:ind w:left="1069" w:hanging="360"/>
      </w:pPr>
      <w:rPr>
        <w:rFonts w:ascii="Noto Sans" w:eastAsia="Noto Sans" w:hAnsi="Noto Sans" w:cs="Noto Sans"/>
        <w:vertAlign w:val="baseline"/>
      </w:rPr>
    </w:lvl>
    <w:lvl w:ilvl="1" w:tplc="EA14930C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 w:tplc="C0D2DEF8">
      <w:start w:val="1"/>
      <w:numFmt w:val="bullet"/>
      <w:suff w:val="space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 w:tplc="79529F82">
      <w:start w:val="1"/>
      <w:numFmt w:val="bullet"/>
      <w:suff w:val="space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 w:tplc="A53A21B2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 w:tplc="F904A0D4">
      <w:start w:val="1"/>
      <w:numFmt w:val="bullet"/>
      <w:suff w:val="space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 w:tplc="7AA46722">
      <w:start w:val="1"/>
      <w:numFmt w:val="bullet"/>
      <w:suff w:val="space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 w:tplc="0016BA90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 w:tplc="B23E8F58">
      <w:start w:val="1"/>
      <w:numFmt w:val="bullet"/>
      <w:suff w:val="space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15" w15:restartNumberingAfterBreak="0">
    <w:nsid w:val="55CF3244"/>
    <w:multiLevelType w:val="multilevel"/>
    <w:tmpl w:val="340C384C"/>
    <w:lvl w:ilvl="0">
      <w:start w:val="1"/>
      <w:numFmt w:val="decimal"/>
      <w:suff w:val="space"/>
      <w:lvlText w:val="%1."/>
      <w:lvlJc w:val="left"/>
      <w:pPr>
        <w:ind w:left="965" w:hanging="360"/>
      </w:pPr>
      <w:rPr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283" w:hanging="540"/>
      </w:pPr>
      <w:rPr>
        <w:sz w:val="24"/>
        <w:szCs w:val="24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1325" w:hanging="720"/>
      </w:pPr>
      <w:rPr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1325" w:hanging="720"/>
      </w:pPr>
      <w:rPr>
        <w:vertAlign w:val="baseline"/>
      </w:rPr>
    </w:lvl>
    <w:lvl w:ilvl="4">
      <w:start w:val="1"/>
      <w:numFmt w:val="decimal"/>
      <w:suff w:val="space"/>
      <w:lvlText w:val="%1.%2.%3.%4.%5."/>
      <w:lvlJc w:val="left"/>
      <w:pPr>
        <w:ind w:left="1685" w:hanging="1080"/>
      </w:pPr>
      <w:rPr>
        <w:vertAlign w:val="baseline"/>
      </w:rPr>
    </w:lvl>
    <w:lvl w:ilvl="5">
      <w:start w:val="1"/>
      <w:numFmt w:val="decimal"/>
      <w:suff w:val="space"/>
      <w:lvlText w:val="%1.%2.%3.%4.%5.%6."/>
      <w:lvlJc w:val="left"/>
      <w:pPr>
        <w:ind w:left="1685" w:hanging="1080"/>
      </w:pPr>
      <w:rPr>
        <w:vertAlign w:val="baseline"/>
      </w:rPr>
    </w:lvl>
    <w:lvl w:ilvl="6">
      <w:start w:val="1"/>
      <w:numFmt w:val="decimal"/>
      <w:suff w:val="space"/>
      <w:lvlText w:val="%1.%2.%3.%4.%5.%6.%7."/>
      <w:lvlJc w:val="left"/>
      <w:pPr>
        <w:ind w:left="2045" w:hanging="1440"/>
      </w:pPr>
      <w:rPr>
        <w:vertAlign w:val="baseline"/>
      </w:rPr>
    </w:lvl>
    <w:lvl w:ilvl="7">
      <w:start w:val="1"/>
      <w:numFmt w:val="decimal"/>
      <w:suff w:val="space"/>
      <w:lvlText w:val="%1.%2.%3.%4.%5.%6.%7.%8."/>
      <w:lvlJc w:val="left"/>
      <w:pPr>
        <w:ind w:left="2045" w:hanging="1440"/>
      </w:pPr>
      <w:rPr>
        <w:vertAlign w:val="baseline"/>
      </w:rPr>
    </w:lvl>
    <w:lvl w:ilvl="8">
      <w:start w:val="1"/>
      <w:numFmt w:val="decimal"/>
      <w:suff w:val="space"/>
      <w:lvlText w:val="%1.%2.%3.%4.%5.%6.%7.%8.%9."/>
      <w:lvlJc w:val="left"/>
      <w:pPr>
        <w:ind w:left="2405" w:hanging="1800"/>
      </w:pPr>
      <w:rPr>
        <w:vertAlign w:val="baseline"/>
      </w:rPr>
    </w:lvl>
  </w:abstractNum>
  <w:abstractNum w:abstractNumId="16" w15:restartNumberingAfterBreak="0">
    <w:nsid w:val="6434698E"/>
    <w:multiLevelType w:val="multilevel"/>
    <w:tmpl w:val="5372C2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1800"/>
      </w:pPr>
      <w:rPr>
        <w:rFonts w:hint="default"/>
      </w:rPr>
    </w:lvl>
  </w:abstractNum>
  <w:abstractNum w:abstractNumId="17" w15:restartNumberingAfterBreak="0">
    <w:nsid w:val="70F128FC"/>
    <w:multiLevelType w:val="hybridMultilevel"/>
    <w:tmpl w:val="74D0ECDA"/>
    <w:lvl w:ilvl="0" w:tplc="71F8C5D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7492487D"/>
    <w:multiLevelType w:val="multilevel"/>
    <w:tmpl w:val="340054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1800"/>
      </w:pPr>
      <w:rPr>
        <w:rFonts w:hint="default"/>
      </w:rPr>
    </w:lvl>
  </w:abstractNum>
  <w:abstractNum w:abstractNumId="19" w15:restartNumberingAfterBreak="0">
    <w:nsid w:val="7A57372F"/>
    <w:multiLevelType w:val="multilevel"/>
    <w:tmpl w:val="9A38D2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1800"/>
      </w:pPr>
      <w:rPr>
        <w:rFonts w:hint="default"/>
      </w:rPr>
    </w:lvl>
  </w:abstractNum>
  <w:abstractNum w:abstractNumId="20" w15:restartNumberingAfterBreak="0">
    <w:nsid w:val="7AEB6CB9"/>
    <w:multiLevelType w:val="multilevel"/>
    <w:tmpl w:val="77E2AB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180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2"/>
  </w:num>
  <w:num w:numId="5">
    <w:abstractNumId w:val="15"/>
  </w:num>
  <w:num w:numId="6">
    <w:abstractNumId w:val="14"/>
  </w:num>
  <w:num w:numId="7">
    <w:abstractNumId w:val="3"/>
  </w:num>
  <w:num w:numId="8">
    <w:abstractNumId w:val="19"/>
  </w:num>
  <w:num w:numId="9">
    <w:abstractNumId w:val="16"/>
  </w:num>
  <w:num w:numId="10">
    <w:abstractNumId w:val="18"/>
  </w:num>
  <w:num w:numId="11">
    <w:abstractNumId w:val="10"/>
  </w:num>
  <w:num w:numId="12">
    <w:abstractNumId w:val="20"/>
  </w:num>
  <w:num w:numId="13">
    <w:abstractNumId w:val="13"/>
  </w:num>
  <w:num w:numId="14">
    <w:abstractNumId w:val="17"/>
  </w:num>
  <w:num w:numId="15">
    <w:abstractNumId w:val="4"/>
  </w:num>
  <w:num w:numId="16">
    <w:abstractNumId w:val="7"/>
  </w:num>
  <w:num w:numId="17">
    <w:abstractNumId w:val="5"/>
  </w:num>
  <w:num w:numId="18">
    <w:abstractNumId w:val="8"/>
  </w:num>
  <w:num w:numId="19">
    <w:abstractNumId w:val="0"/>
  </w:num>
  <w:num w:numId="20">
    <w:abstractNumId w:val="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822"/>
    <w:rsid w:val="00023110"/>
    <w:rsid w:val="00034060"/>
    <w:rsid w:val="00036537"/>
    <w:rsid w:val="00060A22"/>
    <w:rsid w:val="0007689C"/>
    <w:rsid w:val="000A22EF"/>
    <w:rsid w:val="000A3C22"/>
    <w:rsid w:val="000A77B5"/>
    <w:rsid w:val="000B1272"/>
    <w:rsid w:val="000B2D90"/>
    <w:rsid w:val="000B421F"/>
    <w:rsid w:val="000C3778"/>
    <w:rsid w:val="001129DE"/>
    <w:rsid w:val="00113B38"/>
    <w:rsid w:val="00115517"/>
    <w:rsid w:val="00117D1A"/>
    <w:rsid w:val="00124250"/>
    <w:rsid w:val="00135560"/>
    <w:rsid w:val="0013630D"/>
    <w:rsid w:val="0015775A"/>
    <w:rsid w:val="001600D7"/>
    <w:rsid w:val="00166A00"/>
    <w:rsid w:val="00167470"/>
    <w:rsid w:val="00184711"/>
    <w:rsid w:val="001867D0"/>
    <w:rsid w:val="001957F1"/>
    <w:rsid w:val="001C22BA"/>
    <w:rsid w:val="001C5ED4"/>
    <w:rsid w:val="0023384E"/>
    <w:rsid w:val="00235286"/>
    <w:rsid w:val="002378E8"/>
    <w:rsid w:val="00256E8B"/>
    <w:rsid w:val="00274A97"/>
    <w:rsid w:val="002842E1"/>
    <w:rsid w:val="002A3CF1"/>
    <w:rsid w:val="002B1C5F"/>
    <w:rsid w:val="002B6EBC"/>
    <w:rsid w:val="002D0906"/>
    <w:rsid w:val="002D1A83"/>
    <w:rsid w:val="002D7B21"/>
    <w:rsid w:val="00301FDF"/>
    <w:rsid w:val="00317C2F"/>
    <w:rsid w:val="00320303"/>
    <w:rsid w:val="0032419C"/>
    <w:rsid w:val="0033303A"/>
    <w:rsid w:val="0035057C"/>
    <w:rsid w:val="00351A3C"/>
    <w:rsid w:val="003A1132"/>
    <w:rsid w:val="003B0F11"/>
    <w:rsid w:val="003B21F1"/>
    <w:rsid w:val="003C02D6"/>
    <w:rsid w:val="003D3BFE"/>
    <w:rsid w:val="003D5D57"/>
    <w:rsid w:val="003E3A59"/>
    <w:rsid w:val="003E7D9C"/>
    <w:rsid w:val="00414D06"/>
    <w:rsid w:val="00422B62"/>
    <w:rsid w:val="00435C46"/>
    <w:rsid w:val="00442660"/>
    <w:rsid w:val="00444EF3"/>
    <w:rsid w:val="00460012"/>
    <w:rsid w:val="00462127"/>
    <w:rsid w:val="00464406"/>
    <w:rsid w:val="00491C61"/>
    <w:rsid w:val="00492440"/>
    <w:rsid w:val="004B759E"/>
    <w:rsid w:val="004C42D9"/>
    <w:rsid w:val="004D6B3D"/>
    <w:rsid w:val="005209EF"/>
    <w:rsid w:val="00537D59"/>
    <w:rsid w:val="005460D0"/>
    <w:rsid w:val="005552E3"/>
    <w:rsid w:val="00566E9F"/>
    <w:rsid w:val="0059649B"/>
    <w:rsid w:val="005A47FF"/>
    <w:rsid w:val="005C47EB"/>
    <w:rsid w:val="005D798D"/>
    <w:rsid w:val="005E3A40"/>
    <w:rsid w:val="00606AF5"/>
    <w:rsid w:val="00625118"/>
    <w:rsid w:val="00632627"/>
    <w:rsid w:val="00653170"/>
    <w:rsid w:val="0067150F"/>
    <w:rsid w:val="006943FC"/>
    <w:rsid w:val="006F4561"/>
    <w:rsid w:val="007067E2"/>
    <w:rsid w:val="0072454D"/>
    <w:rsid w:val="00725413"/>
    <w:rsid w:val="00730583"/>
    <w:rsid w:val="00737868"/>
    <w:rsid w:val="007402ED"/>
    <w:rsid w:val="0078414D"/>
    <w:rsid w:val="007A170E"/>
    <w:rsid w:val="007D28BC"/>
    <w:rsid w:val="007E24B7"/>
    <w:rsid w:val="007E42C8"/>
    <w:rsid w:val="007E49ED"/>
    <w:rsid w:val="007F733D"/>
    <w:rsid w:val="008045F0"/>
    <w:rsid w:val="008252B2"/>
    <w:rsid w:val="00841C05"/>
    <w:rsid w:val="00842978"/>
    <w:rsid w:val="00844EE4"/>
    <w:rsid w:val="00850176"/>
    <w:rsid w:val="00854D8D"/>
    <w:rsid w:val="00862325"/>
    <w:rsid w:val="00871C43"/>
    <w:rsid w:val="00874FE1"/>
    <w:rsid w:val="008754C5"/>
    <w:rsid w:val="00883D4B"/>
    <w:rsid w:val="008A4676"/>
    <w:rsid w:val="008D2822"/>
    <w:rsid w:val="008D76B3"/>
    <w:rsid w:val="008E107F"/>
    <w:rsid w:val="008E3EB5"/>
    <w:rsid w:val="008F0887"/>
    <w:rsid w:val="00907B67"/>
    <w:rsid w:val="009119C8"/>
    <w:rsid w:val="00913C34"/>
    <w:rsid w:val="00915D29"/>
    <w:rsid w:val="009262F8"/>
    <w:rsid w:val="0092634D"/>
    <w:rsid w:val="009363BC"/>
    <w:rsid w:val="0094532E"/>
    <w:rsid w:val="009810FF"/>
    <w:rsid w:val="00983D1A"/>
    <w:rsid w:val="009A3B9B"/>
    <w:rsid w:val="009C52E7"/>
    <w:rsid w:val="009C5501"/>
    <w:rsid w:val="009D59A3"/>
    <w:rsid w:val="009D6C26"/>
    <w:rsid w:val="009E331A"/>
    <w:rsid w:val="009E427C"/>
    <w:rsid w:val="009F3EF0"/>
    <w:rsid w:val="00A02659"/>
    <w:rsid w:val="00A114E1"/>
    <w:rsid w:val="00A17B67"/>
    <w:rsid w:val="00A206A4"/>
    <w:rsid w:val="00A36D83"/>
    <w:rsid w:val="00A42FE2"/>
    <w:rsid w:val="00A44A28"/>
    <w:rsid w:val="00A4540A"/>
    <w:rsid w:val="00A51A6D"/>
    <w:rsid w:val="00A56F40"/>
    <w:rsid w:val="00A61F67"/>
    <w:rsid w:val="00A75D9D"/>
    <w:rsid w:val="00AA41ED"/>
    <w:rsid w:val="00AB0EFF"/>
    <w:rsid w:val="00AC4BE1"/>
    <w:rsid w:val="00AC5D30"/>
    <w:rsid w:val="00AC74E0"/>
    <w:rsid w:val="00B2376A"/>
    <w:rsid w:val="00B2661C"/>
    <w:rsid w:val="00B33561"/>
    <w:rsid w:val="00B356BC"/>
    <w:rsid w:val="00B42DD5"/>
    <w:rsid w:val="00B56349"/>
    <w:rsid w:val="00B57B12"/>
    <w:rsid w:val="00B6716A"/>
    <w:rsid w:val="00B67929"/>
    <w:rsid w:val="00B871FB"/>
    <w:rsid w:val="00B92D84"/>
    <w:rsid w:val="00B94201"/>
    <w:rsid w:val="00B96E5C"/>
    <w:rsid w:val="00BC2320"/>
    <w:rsid w:val="00BD56AF"/>
    <w:rsid w:val="00BD751E"/>
    <w:rsid w:val="00BF1CE9"/>
    <w:rsid w:val="00C26B56"/>
    <w:rsid w:val="00C305AF"/>
    <w:rsid w:val="00C5755C"/>
    <w:rsid w:val="00C602B2"/>
    <w:rsid w:val="00C70FAF"/>
    <w:rsid w:val="00C84E7D"/>
    <w:rsid w:val="00CA3012"/>
    <w:rsid w:val="00CA33FC"/>
    <w:rsid w:val="00CC5A68"/>
    <w:rsid w:val="00CD00A3"/>
    <w:rsid w:val="00CD0576"/>
    <w:rsid w:val="00CD70A7"/>
    <w:rsid w:val="00CF01AB"/>
    <w:rsid w:val="00D15984"/>
    <w:rsid w:val="00D17C21"/>
    <w:rsid w:val="00D23849"/>
    <w:rsid w:val="00D6793F"/>
    <w:rsid w:val="00D74E5C"/>
    <w:rsid w:val="00D77A3F"/>
    <w:rsid w:val="00D8255F"/>
    <w:rsid w:val="00D921AE"/>
    <w:rsid w:val="00D94765"/>
    <w:rsid w:val="00DA2415"/>
    <w:rsid w:val="00DA4651"/>
    <w:rsid w:val="00DD351D"/>
    <w:rsid w:val="00DF32CE"/>
    <w:rsid w:val="00DF7B34"/>
    <w:rsid w:val="00E172EA"/>
    <w:rsid w:val="00E201FA"/>
    <w:rsid w:val="00E45728"/>
    <w:rsid w:val="00E50F5A"/>
    <w:rsid w:val="00E6621C"/>
    <w:rsid w:val="00E85DB2"/>
    <w:rsid w:val="00E91928"/>
    <w:rsid w:val="00EA3C8F"/>
    <w:rsid w:val="00EB3903"/>
    <w:rsid w:val="00EE36A1"/>
    <w:rsid w:val="00EE4514"/>
    <w:rsid w:val="00EF2E19"/>
    <w:rsid w:val="00EF7B85"/>
    <w:rsid w:val="00F11DA3"/>
    <w:rsid w:val="00F44153"/>
    <w:rsid w:val="00F62A58"/>
    <w:rsid w:val="00F638E8"/>
    <w:rsid w:val="00F651C2"/>
    <w:rsid w:val="00F86B27"/>
    <w:rsid w:val="00FC3A58"/>
    <w:rsid w:val="00FD1912"/>
    <w:rsid w:val="00FE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6E91"/>
  <w15:docId w15:val="{54AB11DC-362B-4B4F-871B-025E15B6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b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Title"/>
    <w:basedOn w:val="a"/>
    <w:next w:val="a"/>
    <w:link w:val="a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d">
    <w:name w:val="Заголовок Знак"/>
    <w:basedOn w:val="a0"/>
    <w:link w:val="ac"/>
    <w:uiPriority w:val="10"/>
    <w:rPr>
      <w:sz w:val="48"/>
      <w:szCs w:val="48"/>
    </w:rPr>
  </w:style>
  <w:style w:type="character" w:customStyle="1" w:styleId="ae">
    <w:name w:val="Подзаголовок Знак"/>
    <w:basedOn w:val="a0"/>
    <w:link w:val="af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1">
    <w:name w:val="Выделенная цитата Знак"/>
    <w:link w:val="af0"/>
    <w:uiPriority w:val="30"/>
    <w:rPr>
      <w:i/>
    </w:rPr>
  </w:style>
  <w:style w:type="paragraph" w:styleId="af2">
    <w:name w:val="header"/>
    <w:basedOn w:val="a"/>
    <w:link w:val="11"/>
    <w:uiPriority w:val="99"/>
    <w:unhideWhenUsed/>
    <w:pPr>
      <w:tabs>
        <w:tab w:val="center" w:pos="7143"/>
        <w:tab w:val="right" w:pos="14287"/>
      </w:tabs>
    </w:pPr>
  </w:style>
  <w:style w:type="character" w:customStyle="1" w:styleId="11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f3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5">
    <w:name w:val="footnote text"/>
    <w:basedOn w:val="a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basedOn w:val="a0"/>
    <w:uiPriority w:val="99"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Обычный1"/>
    <w:pPr>
      <w:spacing w:line="1" w:lineRule="atLeast"/>
      <w:ind w:left="-1" w:hanging="1"/>
      <w:outlineLvl w:val="0"/>
    </w:pPr>
    <w:rPr>
      <w:position w:val="-1"/>
      <w:sz w:val="24"/>
      <w:szCs w:val="24"/>
    </w:rPr>
  </w:style>
  <w:style w:type="character" w:customStyle="1" w:styleId="16">
    <w:name w:val="Основной шрифт абзаца1"/>
    <w:rPr>
      <w:position w:val="-1"/>
      <w:vertAlign w:val="baseline"/>
      <w:cs w:val="0"/>
    </w:rPr>
  </w:style>
  <w:style w:type="table" w:customStyle="1" w:styleId="17">
    <w:name w:val="Обычная таблица1"/>
    <w:qFormat/>
    <w:pPr>
      <w:spacing w:line="1" w:lineRule="atLeast"/>
      <w:ind w:left="-1" w:hanging="1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qFormat/>
  </w:style>
  <w:style w:type="character" w:customStyle="1" w:styleId="afd">
    <w:name w:val="Основной шрифт"/>
    <w:rPr>
      <w:position w:val="-1"/>
      <w:vertAlign w:val="baseline"/>
      <w:cs w:val="0"/>
    </w:rPr>
  </w:style>
  <w:style w:type="paragraph" w:customStyle="1" w:styleId="19">
    <w:name w:val="Текст1"/>
    <w:basedOn w:val="15"/>
    <w:rPr>
      <w:rFonts w:ascii="Courier New" w:hAnsi="Courier New" w:cs="Courier New"/>
      <w:sz w:val="20"/>
      <w:szCs w:val="20"/>
    </w:rPr>
  </w:style>
  <w:style w:type="character" w:customStyle="1" w:styleId="1a">
    <w:name w:val="Текст Знак1"/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paragraph" w:customStyle="1" w:styleId="afe">
    <w:name w:val="Нормальный"/>
    <w:pPr>
      <w:spacing w:line="1" w:lineRule="atLeast"/>
      <w:ind w:left="-1" w:hanging="1"/>
      <w:outlineLvl w:val="0"/>
    </w:pPr>
    <w:rPr>
      <w:position w:val="-1"/>
    </w:rPr>
  </w:style>
  <w:style w:type="table" w:customStyle="1" w:styleId="1b">
    <w:name w:val="Сетка таблицы1"/>
    <w:basedOn w:val="17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">
    <w:name w:val="Знак примечания1"/>
    <w:rPr>
      <w:position w:val="-1"/>
      <w:sz w:val="16"/>
      <w:szCs w:val="16"/>
      <w:vertAlign w:val="baseline"/>
      <w:cs w:val="0"/>
    </w:rPr>
  </w:style>
  <w:style w:type="paragraph" w:customStyle="1" w:styleId="1d">
    <w:name w:val="Текст примечания1"/>
    <w:basedOn w:val="15"/>
    <w:rPr>
      <w:sz w:val="20"/>
      <w:szCs w:val="20"/>
    </w:rPr>
  </w:style>
  <w:style w:type="character" w:customStyle="1" w:styleId="aff">
    <w:name w:val="Текст примечания Знак"/>
    <w:rPr>
      <w:position w:val="-1"/>
      <w:sz w:val="20"/>
      <w:szCs w:val="20"/>
      <w:vertAlign w:val="baseline"/>
      <w:cs w:val="0"/>
    </w:rPr>
  </w:style>
  <w:style w:type="paragraph" w:customStyle="1" w:styleId="1e">
    <w:name w:val="Тема примечания1"/>
    <w:basedOn w:val="1d"/>
    <w:next w:val="1d"/>
    <w:rPr>
      <w:b/>
      <w:bCs/>
    </w:rPr>
  </w:style>
  <w:style w:type="character" w:customStyle="1" w:styleId="aff0">
    <w:name w:val="Тема примечания Знак"/>
    <w:rPr>
      <w:b/>
      <w:bCs/>
      <w:position w:val="-1"/>
      <w:sz w:val="20"/>
      <w:szCs w:val="20"/>
      <w:vertAlign w:val="baseline"/>
      <w:cs w:val="0"/>
    </w:rPr>
  </w:style>
  <w:style w:type="paragraph" w:customStyle="1" w:styleId="1f">
    <w:name w:val="Текст выноски1"/>
    <w:basedOn w:val="15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rPr>
      <w:rFonts w:ascii="Tahoma" w:hAnsi="Tahoma" w:cs="Tahoma"/>
      <w:position w:val="-1"/>
      <w:sz w:val="16"/>
      <w:szCs w:val="16"/>
      <w:vertAlign w:val="baseline"/>
      <w:cs w:val="0"/>
    </w:rPr>
  </w:style>
  <w:style w:type="paragraph" w:customStyle="1" w:styleId="210">
    <w:name w:val="Основной текст с отступом 21"/>
    <w:basedOn w:val="1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rPr>
      <w:position w:val="-1"/>
      <w:sz w:val="24"/>
      <w:szCs w:val="24"/>
      <w:vertAlign w:val="baseline"/>
      <w:cs w:val="0"/>
    </w:rPr>
  </w:style>
  <w:style w:type="paragraph" w:customStyle="1" w:styleId="211">
    <w:name w:val="Основной текст 21"/>
    <w:basedOn w:val="15"/>
    <w:pPr>
      <w:widowControl w:val="0"/>
      <w:spacing w:before="240"/>
    </w:pPr>
  </w:style>
  <w:style w:type="character" w:customStyle="1" w:styleId="26">
    <w:name w:val="Основной текст 2 Знак"/>
    <w:rPr>
      <w:position w:val="-1"/>
      <w:sz w:val="24"/>
      <w:szCs w:val="24"/>
      <w:vertAlign w:val="baseline"/>
      <w:cs w:val="0"/>
    </w:rPr>
  </w:style>
  <w:style w:type="paragraph" w:customStyle="1" w:styleId="ConsPlusNormal">
    <w:name w:val="ConsPlusNormal"/>
    <w:pPr>
      <w:spacing w:line="1" w:lineRule="atLeast"/>
      <w:ind w:left="-1" w:hanging="1"/>
      <w:outlineLvl w:val="0"/>
    </w:pPr>
    <w:rPr>
      <w:rFonts w:ascii="Arial" w:hAnsi="Arial" w:cs="Arial"/>
      <w:position w:val="-1"/>
    </w:rPr>
  </w:style>
  <w:style w:type="paragraph" w:customStyle="1" w:styleId="1f0">
    <w:name w:val="Без интервала1"/>
    <w:basedOn w:val="15"/>
    <w:pPr>
      <w:spacing w:before="100" w:beforeAutospacing="1" w:after="100" w:afterAutospacing="1"/>
    </w:pPr>
  </w:style>
  <w:style w:type="paragraph" w:customStyle="1" w:styleId="212">
    <w:name w:val="Основной текст с отступом 21"/>
    <w:basedOn w:val="15"/>
    <w:pPr>
      <w:ind w:firstLine="720"/>
      <w:jc w:val="both"/>
    </w:pPr>
    <w:rPr>
      <w:sz w:val="28"/>
      <w:szCs w:val="28"/>
      <w:lang w:eastAsia="ar-SA"/>
    </w:rPr>
  </w:style>
  <w:style w:type="character" w:customStyle="1" w:styleId="1f1">
    <w:name w:val="Гиперссылка1"/>
    <w:rPr>
      <w:color w:val="0000FF"/>
      <w:position w:val="-1"/>
      <w:u w:val="single"/>
      <w:vertAlign w:val="baseline"/>
      <w:cs w:val="0"/>
    </w:rPr>
  </w:style>
  <w:style w:type="paragraph" w:customStyle="1" w:styleId="1f2">
    <w:name w:val="Знак Знак Знак Знак Знак Знак Знак Знак Знак Знак1 Знак Знак Знак"/>
    <w:basedOn w:val="15"/>
    <w:pPr>
      <w:spacing w:after="160" w:line="240" w:lineRule="atLeast"/>
    </w:pPr>
    <w:rPr>
      <w:rFonts w:ascii="Verdana" w:hAnsi="Verdana" w:cs="Verdana"/>
      <w:lang w:val="en-US" w:eastAsia="en-US"/>
    </w:rPr>
  </w:style>
  <w:style w:type="character" w:customStyle="1" w:styleId="aff2">
    <w:name w:val="Текст Знак"/>
    <w:rPr>
      <w:rFonts w:ascii="Courier New" w:hAnsi="Courier New" w:cs="Courier New"/>
      <w:position w:val="-1"/>
      <w:sz w:val="20"/>
      <w:szCs w:val="20"/>
      <w:vertAlign w:val="baseline"/>
      <w:cs w:val="0"/>
    </w:rPr>
  </w:style>
  <w:style w:type="paragraph" w:customStyle="1" w:styleId="1f3">
    <w:name w:val="Обычный (веб)1"/>
    <w:basedOn w:val="15"/>
    <w:pPr>
      <w:spacing w:before="100" w:beforeAutospacing="1" w:after="100" w:afterAutospacing="1"/>
    </w:pPr>
  </w:style>
  <w:style w:type="paragraph" w:customStyle="1" w:styleId="1f4">
    <w:name w:val="Абзац списка1"/>
    <w:basedOn w:val="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5">
    <w:name w:val="Знак Знак1 Знак"/>
    <w:basedOn w:val="15"/>
    <w:pPr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rPr>
      <w:position w:val="-1"/>
      <w:vertAlign w:val="baseline"/>
      <w:cs w:val="0"/>
    </w:rPr>
  </w:style>
  <w:style w:type="paragraph" w:customStyle="1" w:styleId="1f6">
    <w:name w:val="Верхний колонтитул1"/>
    <w:basedOn w:val="15"/>
    <w:qFormat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rPr>
      <w:position w:val="-1"/>
      <w:sz w:val="24"/>
      <w:szCs w:val="24"/>
      <w:vertAlign w:val="baseline"/>
      <w:cs w:val="0"/>
    </w:rPr>
  </w:style>
  <w:style w:type="paragraph" w:customStyle="1" w:styleId="1f7">
    <w:name w:val="Нижний колонтитул1"/>
    <w:basedOn w:val="15"/>
    <w:qFormat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rPr>
      <w:position w:val="-1"/>
      <w:sz w:val="24"/>
      <w:szCs w:val="24"/>
      <w:vertAlign w:val="baseline"/>
      <w:cs w:val="0"/>
    </w:rPr>
  </w:style>
  <w:style w:type="paragraph" w:customStyle="1" w:styleId="1f8">
    <w:name w:val="Основной текст с отступом1"/>
    <w:basedOn w:val="15"/>
    <w:qFormat/>
    <w:pPr>
      <w:spacing w:after="120"/>
      <w:ind w:left="283"/>
    </w:pPr>
  </w:style>
  <w:style w:type="character" w:customStyle="1" w:styleId="aff5">
    <w:name w:val="Основной текст с отступом Знак"/>
    <w:rPr>
      <w:position w:val="-1"/>
      <w:sz w:val="24"/>
      <w:szCs w:val="24"/>
      <w:vertAlign w:val="baseline"/>
      <w:cs w:val="0"/>
    </w:rPr>
  </w:style>
  <w:style w:type="character" w:customStyle="1" w:styleId="aff6">
    <w:name w:val="Абзац списка Знак"/>
    <w:rPr>
      <w:rFonts w:ascii="Calibri" w:eastAsia="Calibri" w:hAnsi="Calibri"/>
      <w:position w:val="-1"/>
      <w:sz w:val="22"/>
      <w:szCs w:val="22"/>
      <w:vertAlign w:val="baseline"/>
      <w:cs w:val="0"/>
      <w:lang w:eastAsia="en-US"/>
    </w:rPr>
  </w:style>
  <w:style w:type="paragraph" w:styleId="af">
    <w:name w:val="Subtitle"/>
    <w:basedOn w:val="a"/>
    <w:next w:val="a"/>
    <w:link w:val="a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a1"/>
    <w:tblPr>
      <w:tblStyleRowBandSize w:val="1"/>
      <w:tblStyleColBandSize w:val="1"/>
    </w:tblPr>
  </w:style>
  <w:style w:type="table" w:customStyle="1" w:styleId="StGen1">
    <w:name w:val="StGen1"/>
    <w:basedOn w:val="a1"/>
    <w:tblPr>
      <w:tblStyleRowBandSize w:val="1"/>
      <w:tblStyleColBandSize w:val="1"/>
    </w:tblPr>
  </w:style>
  <w:style w:type="table" w:customStyle="1" w:styleId="StGen2">
    <w:name w:val="StGen2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StGen3">
    <w:name w:val="StGen3"/>
    <w:basedOn w:val="a1"/>
    <w:tblPr>
      <w:tblStyleRowBandSize w:val="1"/>
      <w:tblStyleColBandSize w:val="1"/>
    </w:tblPr>
  </w:style>
  <w:style w:type="table" w:customStyle="1" w:styleId="StGen4">
    <w:name w:val="StGen4"/>
    <w:basedOn w:val="a1"/>
    <w:tblPr>
      <w:tblStyleRowBandSize w:val="1"/>
      <w:tblStyleColBandSize w:val="1"/>
    </w:tblPr>
  </w:style>
  <w:style w:type="table" w:customStyle="1" w:styleId="StGen5">
    <w:name w:val="StGen5"/>
    <w:basedOn w:val="a1"/>
    <w:tblPr>
      <w:tblStyleRowBandSize w:val="1"/>
      <w:tblStyleColBandSize w:val="1"/>
    </w:tblPr>
  </w:style>
  <w:style w:type="table" w:customStyle="1" w:styleId="StGen6">
    <w:name w:val="StGen6"/>
    <w:basedOn w:val="a1"/>
    <w:tblPr>
      <w:tblStyleRowBandSize w:val="1"/>
      <w:tblStyleColBandSize w:val="1"/>
    </w:tblPr>
  </w:style>
  <w:style w:type="table" w:customStyle="1" w:styleId="StGen7">
    <w:name w:val="StGen7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aff7">
    <w:name w:val="List Paragraph"/>
    <w:basedOn w:val="a"/>
    <w:uiPriority w:val="34"/>
    <w:qFormat/>
    <w:pPr>
      <w:ind w:left="720"/>
      <w:contextualSpacing/>
    </w:pPr>
  </w:style>
  <w:style w:type="table" w:customStyle="1" w:styleId="StGen8">
    <w:name w:val="StGen8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9">
    <w:name w:val="StGen9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0">
    <w:name w:val="StGen10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1">
    <w:name w:val="StGen11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2">
    <w:name w:val="StGen12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aff8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13">
    <w:name w:val="StGen13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4">
    <w:name w:val="StGen14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5">
    <w:name w:val="StGen15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6">
    <w:name w:val="StGen16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7">
    <w:name w:val="StGen17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8">
    <w:name w:val="StGen18"/>
    <w:basedOn w:val="a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19">
    <w:name w:val="StGen19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0">
    <w:name w:val="StGen20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1">
    <w:name w:val="StGen21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2">
    <w:name w:val="StGen22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3">
    <w:name w:val="StGen23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4">
    <w:name w:val="StGen24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5">
    <w:name w:val="StGen25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6">
    <w:name w:val="StGen26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7">
    <w:name w:val="StGen27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8">
    <w:name w:val="StGen28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29">
    <w:name w:val="StGen29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0">
    <w:name w:val="StGen30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1">
    <w:name w:val="StGen31"/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aff9">
    <w:name w:val="Balloon Text"/>
    <w:basedOn w:val="a"/>
    <w:link w:val="1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1f9">
    <w:name w:val="Текст выноски Знак1"/>
    <w:basedOn w:val="a0"/>
    <w:link w:val="aff9"/>
    <w:uiPriority w:val="99"/>
    <w:semiHidden/>
    <w:rPr>
      <w:rFonts w:ascii="Segoe UI" w:hAnsi="Segoe UI" w:cs="Segoe UI"/>
      <w:sz w:val="18"/>
      <w:szCs w:val="18"/>
    </w:rPr>
  </w:style>
  <w:style w:type="table" w:customStyle="1" w:styleId="StGen32">
    <w:name w:val="StGen32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3">
    <w:name w:val="StGen33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4">
    <w:name w:val="StGen34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5">
    <w:name w:val="StGen35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6">
    <w:name w:val="StGen36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7">
    <w:name w:val="StGen37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8">
    <w:name w:val="StGen38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StGen39">
    <w:name w:val="StGen3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a">
    <w:name w:val="annotation text"/>
    <w:basedOn w:val="a"/>
    <w:link w:val="1fa"/>
    <w:uiPriority w:val="99"/>
    <w:unhideWhenUsed/>
  </w:style>
  <w:style w:type="character" w:customStyle="1" w:styleId="1fa">
    <w:name w:val="Текст примечания Знак1"/>
    <w:basedOn w:val="a0"/>
    <w:link w:val="affa"/>
    <w:uiPriority w:val="99"/>
  </w:style>
  <w:style w:type="character" w:styleId="affb">
    <w:name w:val="annotation reference"/>
    <w:basedOn w:val="a0"/>
    <w:uiPriority w:val="99"/>
    <w:semiHidden/>
    <w:unhideWhenUsed/>
    <w:rPr>
      <w:sz w:val="16"/>
      <w:szCs w:val="16"/>
    </w:rPr>
  </w:style>
  <w:style w:type="table" w:customStyle="1" w:styleId="StGen40">
    <w:name w:val="StGen4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1">
    <w:name w:val="StGen4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2">
    <w:name w:val="StGen4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3">
    <w:name w:val="StGen4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4">
    <w:name w:val="StGen4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5">
    <w:name w:val="StGen4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6">
    <w:name w:val="StGen4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c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StGen00">
    <w:name w:val="StGen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a">
    <w:name w:val="StGen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a">
    <w:name w:val="StGen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3a">
    <w:name w:val="StGen3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7">
    <w:name w:val="StGen4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0">
    <w:name w:val="StGen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ffd">
    <w:name w:val="Гипертекстовая ссылка"/>
    <w:rPr>
      <w:b w:val="0"/>
      <w:color w:val="106BBE"/>
    </w:rPr>
  </w:style>
  <w:style w:type="character" w:customStyle="1" w:styleId="affe">
    <w:name w:val="Цветовое выделение"/>
    <w:rPr>
      <w:b/>
      <w:color w:val="26282F"/>
    </w:rPr>
  </w:style>
  <w:style w:type="character" w:customStyle="1" w:styleId="afff">
    <w:name w:val="Цветовое выделение для Текст"/>
    <w:rPr>
      <w:sz w:val="24"/>
    </w:rPr>
  </w:style>
  <w:style w:type="paragraph" w:customStyle="1" w:styleId="afff0">
    <w:name w:val="Прижатый влево"/>
    <w:basedOn w:val="a"/>
    <w:rPr>
      <w:rFonts w:ascii="Arial" w:eastAsia="Symbol" w:hAnsi="Arial" w:cs="Wingdings"/>
      <w:sz w:val="24"/>
      <w:szCs w:val="24"/>
      <w:lang w:eastAsia="zh-CN" w:bidi="hi-IN"/>
    </w:rPr>
  </w:style>
  <w:style w:type="paragraph" w:customStyle="1" w:styleId="afff1">
    <w:name w:val="Нормальный (таблица)"/>
    <w:basedOn w:val="a"/>
    <w:pPr>
      <w:jc w:val="both"/>
    </w:pPr>
    <w:rPr>
      <w:rFonts w:ascii="Arial" w:eastAsia="Symbol" w:hAnsi="Arial" w:cs="Wingdings"/>
      <w:sz w:val="24"/>
      <w:szCs w:val="24"/>
      <w:lang w:eastAsia="zh-CN" w:bidi="hi-IN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1fb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f2">
    <w:name w:val="annotation subject"/>
    <w:basedOn w:val="affa"/>
    <w:next w:val="affa"/>
    <w:link w:val="1fc"/>
    <w:uiPriority w:val="99"/>
    <w:semiHidden/>
    <w:unhideWhenUsed/>
    <w:rsid w:val="00B871FB"/>
    <w:rPr>
      <w:b/>
      <w:bCs/>
    </w:rPr>
  </w:style>
  <w:style w:type="character" w:customStyle="1" w:styleId="1fc">
    <w:name w:val="Тема примечания Знак1"/>
    <w:basedOn w:val="1fa"/>
    <w:link w:val="afff2"/>
    <w:uiPriority w:val="99"/>
    <w:semiHidden/>
    <w:rsid w:val="00B871FB"/>
    <w:rPr>
      <w:b/>
      <w:bCs/>
    </w:rPr>
  </w:style>
  <w:style w:type="character" w:customStyle="1" w:styleId="itemtext1">
    <w:name w:val="itemtext1"/>
    <w:basedOn w:val="a0"/>
    <w:rsid w:val="003C02D6"/>
    <w:rPr>
      <w:rFonts w:ascii="Segoe UI" w:hAnsi="Segoe UI" w:cs="Segoe U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https://ru.examus.net/docs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hyperlink" Target="mailto:info@ugtu.net" TargetMode="External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Nj5U/HZxLEHIbKig7ezH9BfPzw==">AMUW2mVygB/dJYSA0qeIljrEiOQCdaZguAKrxU13FB048LDbhd1bBxS36ukypY/NA8NkWM6nWFEQUVE1i4fMG4BtEJ+nv4LJCGfRwOujSrc947/0GQSEBuhZMbZUlvNsFXaeGZhsZy8J</go:docsCustomData>
</go:gDocsCustomXmlDataStorage>
</file>

<file path=customXml/itemProps1.xml><?xml version="1.0" encoding="utf-8"?>
<ds:datastoreItem xmlns:ds="http://schemas.openxmlformats.org/officeDocument/2006/customXml" ds:itemID="{F6AAE3D2-35BE-4CBD-A3D3-B047E7B81D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13</Pages>
  <Words>4939</Words>
  <Characters>28154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Шевченко Светлана Владимировна</cp:lastModifiedBy>
  <cp:revision>5</cp:revision>
  <cp:lastPrinted>2026-07-23T09:55:00Z</cp:lastPrinted>
  <dcterms:created xsi:type="dcterms:W3CDTF">2026-07-23T07:18:00Z</dcterms:created>
  <dcterms:modified xsi:type="dcterms:W3CDTF">2026-07-28T11:51:00Z</dcterms:modified>
</cp:coreProperties>
</file>