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D9A" w:rsidRDefault="00CA308B" w:rsidP="001544B7">
      <w:pPr>
        <w:pStyle w:val="a3"/>
        <w:jc w:val="center"/>
        <w:rPr>
          <w:b/>
        </w:rPr>
      </w:pPr>
      <w:r>
        <w:rPr>
          <w:rFonts w:ascii="Roboto" w:hAnsi="Roboto"/>
          <w:color w:val="334059"/>
          <w:sz w:val="21"/>
          <w:szCs w:val="21"/>
          <w:shd w:val="clear" w:color="auto" w:fill="FFFFFF"/>
        </w:rPr>
        <w:t xml:space="preserve"> </w:t>
      </w:r>
    </w:p>
    <w:p w:rsidR="00BB3D9A" w:rsidRDefault="00BB3D9A" w:rsidP="001544B7">
      <w:pPr>
        <w:pStyle w:val="a3"/>
        <w:jc w:val="center"/>
        <w:rPr>
          <w:b/>
        </w:rPr>
      </w:pPr>
    </w:p>
    <w:p w:rsidR="00FD7274" w:rsidRPr="00FD7274" w:rsidRDefault="00FD7274" w:rsidP="001544B7">
      <w:pPr>
        <w:pStyle w:val="a3"/>
        <w:jc w:val="center"/>
        <w:rPr>
          <w:i/>
        </w:rPr>
      </w:pPr>
      <w:r w:rsidRPr="001544B7">
        <w:rPr>
          <w:b/>
        </w:rPr>
        <w:t xml:space="preserve">ТЕХНИЧЕСКОЕ ЗАДАНИЕ </w:t>
      </w:r>
      <w:r w:rsidR="001544B7">
        <w:rPr>
          <w:b/>
        </w:rPr>
        <w:t xml:space="preserve"> </w:t>
      </w:r>
    </w:p>
    <w:p w:rsidR="00FD7274" w:rsidRPr="008E3DEF" w:rsidRDefault="00FD7274" w:rsidP="00605A48">
      <w:pPr>
        <w:pStyle w:val="a3"/>
        <w:jc w:val="center"/>
      </w:pPr>
      <w:r w:rsidRPr="008E3DEF">
        <w:rPr>
          <w:b/>
        </w:rPr>
        <w:t xml:space="preserve">на оказание услуг по сбору, транспортированию, обработке, утилизации, обезвреживанию </w:t>
      </w:r>
      <w:r w:rsidR="00CA308B">
        <w:rPr>
          <w:b/>
        </w:rPr>
        <w:t xml:space="preserve">и размещению отходов </w:t>
      </w:r>
      <w:r w:rsidR="00CA308B">
        <w:rPr>
          <w:b/>
          <w:lang w:val="en-US"/>
        </w:rPr>
        <w:t>I</w:t>
      </w:r>
      <w:r w:rsidR="00CA308B" w:rsidRPr="00CA308B">
        <w:rPr>
          <w:b/>
        </w:rPr>
        <w:t>-</w:t>
      </w:r>
      <w:r w:rsidR="00CA308B">
        <w:rPr>
          <w:b/>
          <w:lang w:val="en-US"/>
        </w:rPr>
        <w:t>IV</w:t>
      </w:r>
      <w:r w:rsidR="00CA308B">
        <w:rPr>
          <w:b/>
        </w:rPr>
        <w:t xml:space="preserve"> классов опасности </w:t>
      </w:r>
      <w:r w:rsidRPr="008E3DEF">
        <w:rPr>
          <w:b/>
        </w:rPr>
        <w:t xml:space="preserve">оборудования, утратившего потребительские свойства </w:t>
      </w:r>
      <w:r w:rsidR="00605A48">
        <w:rPr>
          <w:b/>
        </w:rPr>
        <w:t xml:space="preserve"> </w:t>
      </w:r>
    </w:p>
    <w:p w:rsidR="002D28BC" w:rsidRPr="00C76E2D" w:rsidRDefault="00FD7274" w:rsidP="002D28BC">
      <w:pPr>
        <w:pStyle w:val="Standard"/>
        <w:widowControl w:val="0"/>
        <w:numPr>
          <w:ilvl w:val="0"/>
          <w:numId w:val="1"/>
        </w:numPr>
        <w:tabs>
          <w:tab w:val="left" w:pos="0"/>
          <w:tab w:val="left" w:pos="284"/>
          <w:tab w:val="left" w:pos="993"/>
        </w:tabs>
        <w:rPr>
          <w:bCs/>
          <w:sz w:val="20"/>
          <w:szCs w:val="20"/>
        </w:rPr>
      </w:pPr>
      <w:r w:rsidRPr="00C76E2D">
        <w:rPr>
          <w:b/>
          <w:bCs/>
          <w:sz w:val="20"/>
          <w:szCs w:val="20"/>
        </w:rPr>
        <w:t>Наименование заказчика</w:t>
      </w:r>
      <w:r w:rsidRPr="00C76E2D">
        <w:rPr>
          <w:bCs/>
          <w:sz w:val="20"/>
          <w:szCs w:val="20"/>
        </w:rPr>
        <w:t xml:space="preserve"> –</w:t>
      </w:r>
      <w:r w:rsidR="002D28BC" w:rsidRPr="00C76E2D">
        <w:rPr>
          <w:bCs/>
          <w:sz w:val="20"/>
          <w:szCs w:val="20"/>
        </w:rPr>
        <w:t xml:space="preserve"> </w:t>
      </w:r>
      <w:r w:rsidR="00CA308B" w:rsidRPr="00C76E2D">
        <w:rPr>
          <w:sz w:val="20"/>
          <w:szCs w:val="20"/>
        </w:rPr>
        <w:t>ГОСУДАРСТВЕННАЯ ИНСПЕКЦИЯ ТРУДА В КАРАЧАЕВО-ЧЕРКЕССКОЙ</w:t>
      </w:r>
    </w:p>
    <w:p w:rsidR="00FD7274" w:rsidRPr="00C76E2D" w:rsidRDefault="00FD7274" w:rsidP="00C76E2D">
      <w:pPr>
        <w:pStyle w:val="Normalunindented"/>
        <w:keepNext/>
        <w:widowControl w:val="0"/>
        <w:spacing w:before="0" w:after="0"/>
        <w:jc w:val="left"/>
        <w:rPr>
          <w:sz w:val="20"/>
          <w:szCs w:val="20"/>
        </w:rPr>
      </w:pPr>
      <w:r w:rsidRPr="00C76E2D">
        <w:rPr>
          <w:sz w:val="20"/>
          <w:szCs w:val="20"/>
        </w:rPr>
        <w:t xml:space="preserve">Юридический / почтовый адрес: </w:t>
      </w:r>
      <w:r w:rsidR="00C76E2D" w:rsidRPr="00C76E2D">
        <w:rPr>
          <w:sz w:val="20"/>
          <w:szCs w:val="20"/>
        </w:rPr>
        <w:t>369000, КЧР, г. Черкесск, ул. Советская,180</w:t>
      </w:r>
    </w:p>
    <w:p w:rsidR="002D28BC" w:rsidRDefault="00FD7274" w:rsidP="00FD7274">
      <w:pPr>
        <w:pStyle w:val="Standard"/>
        <w:widowControl w:val="0"/>
        <w:tabs>
          <w:tab w:val="left" w:pos="0"/>
          <w:tab w:val="left" w:pos="284"/>
          <w:tab w:val="left" w:pos="993"/>
        </w:tabs>
        <w:ind w:firstLine="567"/>
        <w:rPr>
          <w:sz w:val="20"/>
          <w:szCs w:val="20"/>
        </w:rPr>
      </w:pPr>
      <w:r w:rsidRPr="008E3DEF">
        <w:rPr>
          <w:b/>
          <w:bCs/>
          <w:sz w:val="20"/>
          <w:szCs w:val="20"/>
        </w:rPr>
        <w:t xml:space="preserve">2. </w:t>
      </w:r>
      <w:r w:rsidR="00D5216E">
        <w:rPr>
          <w:b/>
          <w:bCs/>
          <w:sz w:val="20"/>
          <w:szCs w:val="20"/>
        </w:rPr>
        <w:t xml:space="preserve"> </w:t>
      </w:r>
      <w:r w:rsidRPr="008E3DEF">
        <w:rPr>
          <w:b/>
          <w:bCs/>
          <w:sz w:val="20"/>
          <w:szCs w:val="20"/>
        </w:rPr>
        <w:t xml:space="preserve">Наименование объекта закупки </w:t>
      </w:r>
      <w:r w:rsidRPr="008E3DEF">
        <w:rPr>
          <w:bCs/>
          <w:sz w:val="20"/>
          <w:szCs w:val="20"/>
        </w:rPr>
        <w:t xml:space="preserve">– оказание услуг по </w:t>
      </w:r>
      <w:r w:rsidRPr="008E3DEF">
        <w:rPr>
          <w:kern w:val="0"/>
          <w:sz w:val="20"/>
          <w:szCs w:val="20"/>
          <w:lang w:eastAsia="ru-RU"/>
        </w:rPr>
        <w:t xml:space="preserve">сбору, транспортированию, обработке, утилизации, обезвреживанию </w:t>
      </w:r>
      <w:r w:rsidR="00C76E2D">
        <w:rPr>
          <w:b/>
        </w:rPr>
        <w:t xml:space="preserve">и размещению отходов </w:t>
      </w:r>
      <w:r w:rsidR="00C76E2D">
        <w:rPr>
          <w:b/>
          <w:lang w:val="en-US"/>
        </w:rPr>
        <w:t>I</w:t>
      </w:r>
      <w:r w:rsidR="00C76E2D" w:rsidRPr="00CA308B">
        <w:rPr>
          <w:b/>
        </w:rPr>
        <w:t>-</w:t>
      </w:r>
      <w:r w:rsidR="00C76E2D">
        <w:rPr>
          <w:b/>
          <w:lang w:val="en-US"/>
        </w:rPr>
        <w:t>IV</w:t>
      </w:r>
      <w:r w:rsidR="00C76E2D">
        <w:rPr>
          <w:b/>
        </w:rPr>
        <w:t xml:space="preserve"> классов опасности </w:t>
      </w:r>
      <w:r w:rsidR="00C76E2D" w:rsidRPr="008E3DEF">
        <w:rPr>
          <w:b/>
        </w:rPr>
        <w:t xml:space="preserve">оборудования, утратившего потребительские свойства </w:t>
      </w:r>
      <w:r w:rsidR="00C76E2D">
        <w:rPr>
          <w:b/>
        </w:rPr>
        <w:t xml:space="preserve"> </w:t>
      </w:r>
    </w:p>
    <w:p w:rsidR="00FD7274" w:rsidRPr="008E3DEF" w:rsidRDefault="00FD7274" w:rsidP="00FD7274">
      <w:pPr>
        <w:pStyle w:val="Standard"/>
        <w:widowControl w:val="0"/>
        <w:tabs>
          <w:tab w:val="left" w:pos="0"/>
          <w:tab w:val="left" w:pos="284"/>
          <w:tab w:val="left" w:pos="993"/>
        </w:tabs>
        <w:ind w:firstLine="567"/>
        <w:rPr>
          <w:sz w:val="20"/>
          <w:szCs w:val="20"/>
        </w:rPr>
      </w:pPr>
      <w:r w:rsidRPr="008E3DEF">
        <w:rPr>
          <w:b/>
          <w:sz w:val="20"/>
          <w:szCs w:val="20"/>
        </w:rPr>
        <w:t>3. Объем закупки</w:t>
      </w:r>
      <w:r w:rsidRPr="008E3DEF">
        <w:rPr>
          <w:sz w:val="20"/>
          <w:szCs w:val="20"/>
        </w:rPr>
        <w:t>:</w:t>
      </w:r>
    </w:p>
    <w:p w:rsidR="005B7C16" w:rsidRDefault="001544B7" w:rsidP="00FD7274">
      <w:pPr>
        <w:pStyle w:val="Standard"/>
        <w:ind w:firstLine="567"/>
        <w:rPr>
          <w:b/>
          <w:sz w:val="20"/>
          <w:szCs w:val="20"/>
        </w:rPr>
      </w:pPr>
      <w:r>
        <w:rPr>
          <w:i/>
          <w:sz w:val="20"/>
          <w:szCs w:val="20"/>
        </w:rPr>
        <w:t xml:space="preserve"> </w:t>
      </w:r>
    </w:p>
    <w:tbl>
      <w:tblPr>
        <w:tblStyle w:val="a5"/>
        <w:tblW w:w="9126" w:type="dxa"/>
        <w:tblLook w:val="04A0" w:firstRow="1" w:lastRow="0" w:firstColumn="1" w:lastColumn="0" w:noHBand="0" w:noVBand="1"/>
      </w:tblPr>
      <w:tblGrid>
        <w:gridCol w:w="531"/>
        <w:gridCol w:w="4673"/>
        <w:gridCol w:w="3239"/>
        <w:gridCol w:w="683"/>
      </w:tblGrid>
      <w:tr w:rsidR="005B7C16" w:rsidRPr="00FC541B" w:rsidTr="00BA159A">
        <w:tc>
          <w:tcPr>
            <w:tcW w:w="531" w:type="dxa"/>
            <w:shd w:val="clear" w:color="auto" w:fill="auto"/>
          </w:tcPr>
          <w:p w:rsidR="005B7C16" w:rsidRPr="00FC541B" w:rsidRDefault="005B7C16" w:rsidP="001515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673" w:type="dxa"/>
            <w:tcBorders>
              <w:bottom w:val="single" w:sz="4" w:space="0" w:color="auto"/>
            </w:tcBorders>
            <w:shd w:val="clear" w:color="auto" w:fill="auto"/>
          </w:tcPr>
          <w:p w:rsidR="005B7C16" w:rsidRPr="00FC541B" w:rsidRDefault="005B7C16" w:rsidP="001515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B7C16" w:rsidRPr="00FC541B" w:rsidRDefault="005B7C16" w:rsidP="001515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средство</w:t>
            </w:r>
          </w:p>
        </w:tc>
        <w:tc>
          <w:tcPr>
            <w:tcW w:w="3239" w:type="dxa"/>
            <w:tcBorders>
              <w:bottom w:val="single" w:sz="4" w:space="0" w:color="auto"/>
            </w:tcBorders>
            <w:shd w:val="clear" w:color="auto" w:fill="auto"/>
          </w:tcPr>
          <w:p w:rsidR="005B7C16" w:rsidRPr="00FC541B" w:rsidRDefault="005B7C16" w:rsidP="001515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B7C16" w:rsidRPr="00FC541B" w:rsidRDefault="005B7C16" w:rsidP="001515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Инвентарный номер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</w:tcPr>
          <w:p w:rsidR="005B7C16" w:rsidRPr="00FC541B" w:rsidRDefault="005B7C16" w:rsidP="001515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B7C16" w:rsidRPr="00FC541B" w:rsidRDefault="005B7C16" w:rsidP="001515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</w:tr>
      <w:tr w:rsidR="005B7C16" w:rsidRPr="00FC541B" w:rsidTr="00BA159A">
        <w:tc>
          <w:tcPr>
            <w:tcW w:w="531" w:type="dxa"/>
            <w:shd w:val="clear" w:color="auto" w:fill="auto"/>
          </w:tcPr>
          <w:p w:rsidR="005B7C16" w:rsidRPr="00FC541B" w:rsidRDefault="005B7C16" w:rsidP="005B7C1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AC6BC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C16" w:rsidRPr="00C76E2D" w:rsidRDefault="0067173E" w:rsidP="001515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Водонагреватель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C16" w:rsidRPr="00FC541B" w:rsidRDefault="0067173E" w:rsidP="00151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0-10104171</w:t>
            </w:r>
            <w:bookmarkStart w:id="0" w:name="_GoBack"/>
            <w:bookmarkEnd w:id="0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C16" w:rsidRPr="00FC541B" w:rsidRDefault="005B7C16" w:rsidP="001515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4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C76E2D" w:rsidRDefault="00C76E2D" w:rsidP="00FD7274">
      <w:pPr>
        <w:pStyle w:val="Standard"/>
        <w:tabs>
          <w:tab w:val="left" w:pos="284"/>
        </w:tabs>
        <w:ind w:firstLine="567"/>
        <w:rPr>
          <w:b/>
          <w:sz w:val="20"/>
          <w:szCs w:val="20"/>
        </w:rPr>
      </w:pPr>
    </w:p>
    <w:p w:rsidR="00FD7274" w:rsidRPr="008E3DEF" w:rsidRDefault="00FD7274" w:rsidP="00FD7274">
      <w:pPr>
        <w:pStyle w:val="Standard"/>
        <w:tabs>
          <w:tab w:val="left" w:pos="284"/>
        </w:tabs>
        <w:ind w:firstLine="567"/>
        <w:rPr>
          <w:sz w:val="20"/>
          <w:szCs w:val="20"/>
        </w:rPr>
      </w:pPr>
      <w:r w:rsidRPr="008E3DEF">
        <w:rPr>
          <w:b/>
          <w:sz w:val="20"/>
          <w:szCs w:val="20"/>
        </w:rPr>
        <w:t xml:space="preserve">5. Срок оказания услуг: </w:t>
      </w:r>
      <w:r w:rsidRPr="001544B7">
        <w:rPr>
          <w:sz w:val="20"/>
          <w:szCs w:val="20"/>
        </w:rPr>
        <w:t xml:space="preserve">в течение </w:t>
      </w:r>
      <w:r w:rsidR="00C76E2D">
        <w:rPr>
          <w:sz w:val="20"/>
          <w:szCs w:val="20"/>
        </w:rPr>
        <w:t>10 рабочих</w:t>
      </w:r>
      <w:r w:rsidRPr="001544B7">
        <w:rPr>
          <w:sz w:val="20"/>
          <w:szCs w:val="20"/>
        </w:rPr>
        <w:t xml:space="preserve"> дней с момента заключения Контракта.</w:t>
      </w:r>
    </w:p>
    <w:p w:rsidR="00FD7274" w:rsidRPr="008E3DEF" w:rsidRDefault="00FD7274" w:rsidP="00FD7274">
      <w:pPr>
        <w:pStyle w:val="Standard"/>
        <w:tabs>
          <w:tab w:val="left" w:pos="284"/>
        </w:tabs>
        <w:ind w:firstLine="567"/>
        <w:rPr>
          <w:sz w:val="20"/>
          <w:szCs w:val="20"/>
        </w:rPr>
      </w:pPr>
      <w:r w:rsidRPr="008E3DEF">
        <w:rPr>
          <w:b/>
          <w:sz w:val="20"/>
          <w:szCs w:val="20"/>
        </w:rPr>
        <w:t xml:space="preserve">6. Описание и характеристика услуг: </w:t>
      </w:r>
      <w:r w:rsidRPr="008E3DEF">
        <w:rPr>
          <w:sz w:val="20"/>
          <w:szCs w:val="20"/>
        </w:rPr>
        <w:t>Исполнитель обеспечивает сбор, вывоз и утилизацию вычислительной и оргтехники, аффинаж электронных компонентов, предоставляет Заказчику полный пакет документов, включающий акты приема-передачи отходов, акты сдачи-приемки-оказанных услуг, платежные документы.</w:t>
      </w:r>
    </w:p>
    <w:p w:rsidR="00FD7274" w:rsidRPr="008E3DEF" w:rsidRDefault="00FD7274" w:rsidP="00FD7274">
      <w:pPr>
        <w:pStyle w:val="Standard"/>
        <w:tabs>
          <w:tab w:val="left" w:pos="284"/>
          <w:tab w:val="left" w:pos="426"/>
        </w:tabs>
        <w:ind w:firstLine="567"/>
        <w:rPr>
          <w:sz w:val="20"/>
          <w:szCs w:val="20"/>
        </w:rPr>
      </w:pPr>
      <w:r w:rsidRPr="008E3DEF">
        <w:rPr>
          <w:sz w:val="20"/>
          <w:szCs w:val="20"/>
        </w:rPr>
        <w:t>Исполнитель обеспечивает соблюдение норм техники безопасности и охраны труда при работе с отходами Заказчика во время их сбора и вывоза.</w:t>
      </w:r>
    </w:p>
    <w:p w:rsidR="00FD7274" w:rsidRPr="008E3DEF" w:rsidRDefault="00FD7274" w:rsidP="00FD7274">
      <w:pPr>
        <w:widowControl/>
        <w:shd w:val="clear" w:color="auto" w:fill="FFFFFF"/>
        <w:autoSpaceDE w:val="0"/>
        <w:autoSpaceDN w:val="0"/>
        <w:adjustRightInd w:val="0"/>
        <w:ind w:right="-142"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E3DEF">
        <w:rPr>
          <w:rFonts w:ascii="Times New Roman" w:hAnsi="Times New Roman" w:cs="Times New Roman"/>
          <w:sz w:val="20"/>
          <w:szCs w:val="20"/>
        </w:rPr>
        <w:t>Оказываемые услуги должны соответствовать требованиям, установленным:</w:t>
      </w:r>
    </w:p>
    <w:p w:rsidR="00FD7274" w:rsidRPr="008E3DEF" w:rsidRDefault="00FD7274" w:rsidP="00FD7274">
      <w:pPr>
        <w:widowControl/>
        <w:shd w:val="clear" w:color="auto" w:fill="FFFFFF"/>
        <w:autoSpaceDE w:val="0"/>
        <w:autoSpaceDN w:val="0"/>
        <w:adjustRightInd w:val="0"/>
        <w:ind w:right="-142"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E3DEF">
        <w:rPr>
          <w:rFonts w:ascii="Times New Roman" w:hAnsi="Times New Roman" w:cs="Times New Roman"/>
          <w:sz w:val="20"/>
          <w:szCs w:val="20"/>
        </w:rPr>
        <w:t>- Федеральным законом от 24.06.1998 № 89-ФЗ «Об отходах производства и потребления»;</w:t>
      </w:r>
    </w:p>
    <w:p w:rsidR="00FD7274" w:rsidRPr="008E3DEF" w:rsidRDefault="00FD7274" w:rsidP="00FD7274">
      <w:pPr>
        <w:widowControl/>
        <w:shd w:val="clear" w:color="auto" w:fill="FFFFFF"/>
        <w:autoSpaceDE w:val="0"/>
        <w:autoSpaceDN w:val="0"/>
        <w:adjustRightInd w:val="0"/>
        <w:ind w:right="-142"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E3DEF">
        <w:rPr>
          <w:rFonts w:ascii="Times New Roman" w:hAnsi="Times New Roman" w:cs="Times New Roman"/>
          <w:sz w:val="20"/>
          <w:szCs w:val="20"/>
        </w:rPr>
        <w:t>- Федеральным законом от 10.01.2002 № 7-ФЗ «Об охране окружающей среды»;</w:t>
      </w:r>
    </w:p>
    <w:p w:rsidR="00FD7274" w:rsidRPr="008E3DEF" w:rsidRDefault="00FD7274" w:rsidP="00FD7274">
      <w:pPr>
        <w:widowControl/>
        <w:shd w:val="clear" w:color="auto" w:fill="FFFFFF"/>
        <w:autoSpaceDE w:val="0"/>
        <w:autoSpaceDN w:val="0"/>
        <w:adjustRightInd w:val="0"/>
        <w:ind w:right="-142"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E3DEF">
        <w:rPr>
          <w:rFonts w:ascii="Times New Roman" w:hAnsi="Times New Roman" w:cs="Times New Roman"/>
          <w:sz w:val="20"/>
          <w:szCs w:val="20"/>
        </w:rPr>
        <w:t xml:space="preserve">- Федеральным законом от 04.05.2011 № 99-ФЗ «О лицензировании отдельных видов деятельности»; </w:t>
      </w:r>
    </w:p>
    <w:p w:rsidR="00FD7274" w:rsidRPr="008E3DEF" w:rsidRDefault="00FD7274" w:rsidP="00FD7274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E3DEF">
        <w:rPr>
          <w:rFonts w:ascii="Times New Roman" w:hAnsi="Times New Roman" w:cs="Times New Roman"/>
          <w:sz w:val="20"/>
          <w:szCs w:val="20"/>
        </w:rPr>
        <w:t>- «ГОСТ Р 55102-2012. Национальный стандарт Российской Федерации. Ресурсосбережение. Обращение с отходами. Руководство по безопасному сбору, хранению, транспортированию и разборке отработавшего электротехнического и электронного оборудования, за исключением ртутьсодержащих устройств и приборов»;</w:t>
      </w:r>
    </w:p>
    <w:p w:rsidR="00FD7274" w:rsidRPr="008E3DEF" w:rsidRDefault="00FD7274" w:rsidP="00FD7274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8E3DEF">
        <w:rPr>
          <w:rFonts w:ascii="Times New Roman" w:hAnsi="Times New Roman" w:cs="Times New Roman"/>
          <w:sz w:val="20"/>
          <w:szCs w:val="20"/>
        </w:rPr>
        <w:t>- «ГОСТ Р 52108-2003. Национальный стандарт Российской Федерации. Ресурсосбережение. Обращение с отходами. Основные положения».</w:t>
      </w:r>
    </w:p>
    <w:p w:rsidR="00FD7274" w:rsidRDefault="00FD7274" w:rsidP="00FD727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E3DEF">
        <w:rPr>
          <w:rFonts w:ascii="Times New Roman" w:hAnsi="Times New Roman" w:cs="Times New Roman"/>
          <w:sz w:val="20"/>
          <w:szCs w:val="20"/>
        </w:rPr>
        <w:t>- Постановлением Правительства РФ от 26.12.2020 № 2290 (ред. от 13.04.2022) «О лицензировании деятельности по сбору, транспортированию, обработке, утилизации, обезвреживанию, размещению отходов I - IV классов опасности» (вместе с «Положением о лицензировании деятельности по сбору, транспортированию, обработке, утилизации, обезвреживанию, размещению отходов I - IV классов опасности») (с изм. и доп., вступ. в силу с 01.01.2023).</w:t>
      </w:r>
    </w:p>
    <w:p w:rsidR="00FD7274" w:rsidRPr="00FD7274" w:rsidRDefault="00FD7274" w:rsidP="00FD727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D7274">
        <w:rPr>
          <w:rFonts w:ascii="Times New Roman" w:hAnsi="Times New Roman" w:cs="Times New Roman"/>
          <w:sz w:val="20"/>
          <w:szCs w:val="20"/>
        </w:rPr>
        <w:t xml:space="preserve">    - Исполнитель должен иметь собственную лицензию на право осуществления деятельности по сбору, транспортированию, обработке, утилизации, обезвреживанию, размещению отходов I-IV классов опасности, выданной в соответствии с Федеральным законом № 99-ФЗ от 04.05.2011 г. «О лицензировании отдельных видов деятельности», Постановлением Правительства РФ от 26 декабря 2020 г. № 2290 "О лицензировании деятельности по сбору, транспортированию, обработке, утилизации, обезвреживанию, размещению отходов I - IV классов опасности".</w:t>
      </w:r>
    </w:p>
    <w:p w:rsidR="00FD7274" w:rsidRPr="00FD7274" w:rsidRDefault="00FD7274" w:rsidP="00FD727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D7274">
        <w:rPr>
          <w:rFonts w:ascii="Times New Roman" w:hAnsi="Times New Roman" w:cs="Times New Roman"/>
          <w:sz w:val="20"/>
          <w:szCs w:val="20"/>
        </w:rPr>
        <w:t xml:space="preserve">      Лицензия Исполнителя должна содержать виды работ:</w:t>
      </w:r>
    </w:p>
    <w:p w:rsidR="00FD7274" w:rsidRPr="00FD7274" w:rsidRDefault="00FD7274" w:rsidP="00FD727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D7274">
        <w:rPr>
          <w:rFonts w:ascii="Times New Roman" w:hAnsi="Times New Roman" w:cs="Times New Roman"/>
          <w:sz w:val="20"/>
          <w:szCs w:val="20"/>
        </w:rPr>
        <w:t>– сбор отходов III класса опасности;</w:t>
      </w:r>
    </w:p>
    <w:p w:rsidR="00FD7274" w:rsidRPr="00FD7274" w:rsidRDefault="00FD7274" w:rsidP="00FD727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D7274">
        <w:rPr>
          <w:rFonts w:ascii="Times New Roman" w:hAnsi="Times New Roman" w:cs="Times New Roman"/>
          <w:sz w:val="20"/>
          <w:szCs w:val="20"/>
        </w:rPr>
        <w:t>– сбор отходов IV класса опасности;</w:t>
      </w:r>
    </w:p>
    <w:p w:rsidR="00FD7274" w:rsidRPr="00FD7274" w:rsidRDefault="00FD7274" w:rsidP="00FD727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D7274">
        <w:rPr>
          <w:rFonts w:ascii="Times New Roman" w:hAnsi="Times New Roman" w:cs="Times New Roman"/>
          <w:sz w:val="20"/>
          <w:szCs w:val="20"/>
        </w:rPr>
        <w:t>– транспортирование отходов III класса опасности;</w:t>
      </w:r>
    </w:p>
    <w:p w:rsidR="00FD7274" w:rsidRPr="00FD7274" w:rsidRDefault="00FD7274" w:rsidP="00FD727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D7274">
        <w:rPr>
          <w:rFonts w:ascii="Times New Roman" w:hAnsi="Times New Roman" w:cs="Times New Roman"/>
          <w:sz w:val="20"/>
          <w:szCs w:val="20"/>
        </w:rPr>
        <w:t>– транспортирование отходов IV класса опасности;</w:t>
      </w:r>
    </w:p>
    <w:p w:rsidR="00FD7274" w:rsidRPr="00FD7274" w:rsidRDefault="00FD7274" w:rsidP="00FD727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D7274">
        <w:rPr>
          <w:rFonts w:ascii="Times New Roman" w:hAnsi="Times New Roman" w:cs="Times New Roman"/>
          <w:sz w:val="20"/>
          <w:szCs w:val="20"/>
        </w:rPr>
        <w:t>– обработка отходов III класса опасности;</w:t>
      </w:r>
    </w:p>
    <w:p w:rsidR="00FD7274" w:rsidRPr="00FD7274" w:rsidRDefault="00FD7274" w:rsidP="00FD727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D7274">
        <w:rPr>
          <w:rFonts w:ascii="Times New Roman" w:hAnsi="Times New Roman" w:cs="Times New Roman"/>
          <w:sz w:val="20"/>
          <w:szCs w:val="20"/>
        </w:rPr>
        <w:t>– обработка отходов IV класса опасности;</w:t>
      </w:r>
    </w:p>
    <w:p w:rsidR="00FD7274" w:rsidRPr="00FD7274" w:rsidRDefault="00FD7274" w:rsidP="00FD727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D7274">
        <w:rPr>
          <w:rFonts w:ascii="Times New Roman" w:hAnsi="Times New Roman" w:cs="Times New Roman"/>
          <w:sz w:val="20"/>
          <w:szCs w:val="20"/>
        </w:rPr>
        <w:t>– утилизация отходов III класса опасности;</w:t>
      </w:r>
    </w:p>
    <w:p w:rsidR="00FD7274" w:rsidRPr="00FD7274" w:rsidRDefault="00FD7274" w:rsidP="00FD727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D7274">
        <w:rPr>
          <w:rFonts w:ascii="Times New Roman" w:hAnsi="Times New Roman" w:cs="Times New Roman"/>
          <w:sz w:val="20"/>
          <w:szCs w:val="20"/>
        </w:rPr>
        <w:t>– утилизация отходов IV класса опасности.</w:t>
      </w:r>
    </w:p>
    <w:p w:rsidR="00FD7274" w:rsidRDefault="00FD7274" w:rsidP="00FD727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D7274">
        <w:rPr>
          <w:rFonts w:ascii="Times New Roman" w:hAnsi="Times New Roman" w:cs="Times New Roman"/>
          <w:sz w:val="20"/>
          <w:szCs w:val="20"/>
        </w:rPr>
        <w:t>Срок лицензии не должен истекать ранее окончания срока исполнения Контракта.</w:t>
      </w:r>
    </w:p>
    <w:p w:rsidR="00FD7274" w:rsidRDefault="00FD7274" w:rsidP="00FD727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D7274" w:rsidRDefault="00FD7274" w:rsidP="00FD727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D7274">
        <w:rPr>
          <w:rFonts w:ascii="Times New Roman" w:hAnsi="Times New Roman" w:cs="Times New Roman"/>
          <w:sz w:val="20"/>
          <w:szCs w:val="20"/>
        </w:rPr>
        <w:t>- Исполнитель должен иметь собственную лицензию на право осуществления деятельности по заготовке, хранению, переработке и реализации лома черных и цветных металлов.</w:t>
      </w:r>
    </w:p>
    <w:p w:rsidR="00FD7274" w:rsidRDefault="00FD7274" w:rsidP="00FD727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D7274" w:rsidRPr="00FD7274" w:rsidRDefault="00FD7274" w:rsidP="00FD727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D7274">
        <w:rPr>
          <w:rFonts w:ascii="Times New Roman" w:hAnsi="Times New Roman" w:cs="Times New Roman"/>
          <w:sz w:val="20"/>
          <w:szCs w:val="20"/>
        </w:rPr>
        <w:t xml:space="preserve">- Исполнитель должен иметь собственную лицензию на право осуществления деятельности по обработке (переработке) лома и отходов драгоценных металлов (за исключением деятельности по обработке (переработке) организациями и индивидуальными предпринимателями лома и отходов драгоценных </w:t>
      </w:r>
      <w:r w:rsidRPr="00FD7274">
        <w:rPr>
          <w:rFonts w:ascii="Times New Roman" w:hAnsi="Times New Roman" w:cs="Times New Roman"/>
          <w:sz w:val="20"/>
          <w:szCs w:val="20"/>
        </w:rPr>
        <w:lastRenderedPageBreak/>
        <w:t>металлов, образовавшихся и собранных ими в процессе собственного производства, а также ювелирных и других изделий из драгоценных металлов собственного производства, нереализованных и возвращенных производителю), выданную Российской государственной пробирной палатой при Министерстве финансов Российской Федерации (в соответствии со ст. 14 ФЗ от 04.05.2011г. №99-ФЗ «О лицензировании отдельных видов деятельности» и постановлением Правительства РФ от 20.03.2020г. №307 «О Федеральной пробирной палате», позволяющая предоставлять после утилизации паспорт о содержании драгоценных металлов в утилизированном оборудовании.</w:t>
      </w:r>
    </w:p>
    <w:p w:rsidR="00FD7274" w:rsidRDefault="00FD7274" w:rsidP="00FD727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D7274" w:rsidRDefault="00FD7274" w:rsidP="00FD727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D7274">
        <w:rPr>
          <w:rFonts w:ascii="Times New Roman" w:hAnsi="Times New Roman" w:cs="Times New Roman"/>
          <w:sz w:val="20"/>
          <w:szCs w:val="20"/>
        </w:rPr>
        <w:t>- Документ (Уведомление, свидетельство) о постановке на специальный учет в Российской государственной пробирной палате, в соответствии с требованиями, установленными постановлением Правительства РФ от 01.10.2015 № 1052 «О ведении специального учета юридических лиц и индивидуальных предпринимателей, осуществляющих операции с драгоценными металлами и драгоценными камнями».</w:t>
      </w:r>
    </w:p>
    <w:p w:rsidR="00FD7274" w:rsidRDefault="00FD7274" w:rsidP="00FD727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D7274" w:rsidRDefault="00FD7274" w:rsidP="00FD727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D7274">
        <w:rPr>
          <w:rFonts w:ascii="Times New Roman" w:hAnsi="Times New Roman" w:cs="Times New Roman"/>
          <w:sz w:val="20"/>
          <w:szCs w:val="20"/>
        </w:rPr>
        <w:t>- Санитарно-эпидемиологическое заключение о соответствии санитарным правилам зданий, строений, сооружений, помещений, оборудования и иного имущества, которые Исполнитель предполагает использовать для осуществления деятельности по сбору, использованию, обезвреживанию, транспортированию и размещению отходов I – IV класса опасности (в соответствии с ФЗ № 52 – ФЗ от 30.03.1999 «О санитарно-эпидемиологическом благополучии населения»).</w:t>
      </w:r>
    </w:p>
    <w:p w:rsidR="00FD7274" w:rsidRDefault="00FD7274" w:rsidP="00FD727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D7274" w:rsidRDefault="00FD7274" w:rsidP="00FD727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D7274">
        <w:rPr>
          <w:rFonts w:ascii="Times New Roman" w:hAnsi="Times New Roman" w:cs="Times New Roman"/>
          <w:sz w:val="20"/>
          <w:szCs w:val="20"/>
        </w:rPr>
        <w:t>- Исполнитель не имеет права привлекать к выполнению своих обязательств по настоящему Контракту Третьих лиц.</w:t>
      </w:r>
    </w:p>
    <w:p w:rsidR="00FD7274" w:rsidRDefault="00FD7274" w:rsidP="00FD727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D7274" w:rsidRPr="008E3DEF" w:rsidRDefault="00FD7274" w:rsidP="00FD727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D7274" w:rsidRPr="008E3DEF" w:rsidRDefault="00FD7274" w:rsidP="00FD7274">
      <w:pPr>
        <w:ind w:left="-54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89" w:type="dxa"/>
        <w:tblInd w:w="534" w:type="dxa"/>
        <w:tblLook w:val="04A0" w:firstRow="1" w:lastRow="0" w:firstColumn="1" w:lastColumn="0" w:noHBand="0" w:noVBand="1"/>
      </w:tblPr>
      <w:tblGrid>
        <w:gridCol w:w="4569"/>
        <w:gridCol w:w="5420"/>
      </w:tblGrid>
      <w:tr w:rsidR="00FD7274" w:rsidRPr="008E3DEF" w:rsidTr="00FD7274">
        <w:trPr>
          <w:trHeight w:val="409"/>
        </w:trPr>
        <w:tc>
          <w:tcPr>
            <w:tcW w:w="4569" w:type="dxa"/>
          </w:tcPr>
          <w:p w:rsidR="00FD7274" w:rsidRPr="008E3DEF" w:rsidRDefault="001544B7" w:rsidP="00A953C7">
            <w:pPr>
              <w:pStyle w:val="a3"/>
              <w:spacing w:line="276" w:lineRule="auto"/>
              <w:rPr>
                <w:sz w:val="20"/>
                <w:lang w:eastAsia="zh-CN"/>
              </w:rPr>
            </w:pPr>
            <w:r>
              <w:rPr>
                <w:b/>
                <w:sz w:val="20"/>
                <w:lang w:eastAsia="hi-IN" w:bidi="hi-IN"/>
              </w:rPr>
              <w:t xml:space="preserve"> </w:t>
            </w:r>
          </w:p>
        </w:tc>
        <w:tc>
          <w:tcPr>
            <w:tcW w:w="5420" w:type="dxa"/>
          </w:tcPr>
          <w:p w:rsidR="00FD7274" w:rsidRPr="008E3DEF" w:rsidRDefault="00FD7274" w:rsidP="00A953C7">
            <w:pPr>
              <w:pStyle w:val="a3"/>
              <w:spacing w:line="276" w:lineRule="auto"/>
              <w:rPr>
                <w:sz w:val="20"/>
                <w:lang w:eastAsia="zh-CN"/>
              </w:rPr>
            </w:pPr>
          </w:p>
        </w:tc>
      </w:tr>
    </w:tbl>
    <w:p w:rsidR="00422691" w:rsidRDefault="00422691"/>
    <w:sectPr w:rsidR="00422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D6F9C"/>
    <w:multiLevelType w:val="hybridMultilevel"/>
    <w:tmpl w:val="3642DA78"/>
    <w:lvl w:ilvl="0" w:tplc="36968BB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0A777FF"/>
    <w:multiLevelType w:val="multilevel"/>
    <w:tmpl w:val="11961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" w15:restartNumberingAfterBreak="0">
    <w:nsid w:val="6F211EA2"/>
    <w:multiLevelType w:val="hybridMultilevel"/>
    <w:tmpl w:val="BCD01CE8"/>
    <w:lvl w:ilvl="0" w:tplc="7BA62EB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F1156"/>
    <w:multiLevelType w:val="hybridMultilevel"/>
    <w:tmpl w:val="3642DA78"/>
    <w:lvl w:ilvl="0" w:tplc="36968BB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274"/>
    <w:rsid w:val="001544B7"/>
    <w:rsid w:val="0027274C"/>
    <w:rsid w:val="002D28BC"/>
    <w:rsid w:val="003310E7"/>
    <w:rsid w:val="00422691"/>
    <w:rsid w:val="00431148"/>
    <w:rsid w:val="005B7C16"/>
    <w:rsid w:val="00605A48"/>
    <w:rsid w:val="0067173E"/>
    <w:rsid w:val="00BA159A"/>
    <w:rsid w:val="00BB3D9A"/>
    <w:rsid w:val="00C76E2D"/>
    <w:rsid w:val="00CA308B"/>
    <w:rsid w:val="00CE7E5D"/>
    <w:rsid w:val="00D5216E"/>
    <w:rsid w:val="00FC541B"/>
    <w:rsid w:val="00FD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0C6E5"/>
  <w15:chartTrackingRefBased/>
  <w15:docId w15:val="{F8B6A77F-0358-4F3E-A7C5-7C66E549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274"/>
    <w:pPr>
      <w:widowControl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FD7274"/>
    <w:pPr>
      <w:suppressAutoHyphens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3">
    <w:name w:val="No Spacing"/>
    <w:aliases w:val="для таблиц"/>
    <w:link w:val="a4"/>
    <w:uiPriority w:val="1"/>
    <w:qFormat/>
    <w:rsid w:val="00FD7274"/>
    <w:pPr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4">
    <w:name w:val="Без интервала Знак"/>
    <w:aliases w:val="для таблиц Знак"/>
    <w:link w:val="a3"/>
    <w:uiPriority w:val="1"/>
    <w:locked/>
    <w:rsid w:val="00FD7274"/>
    <w:rPr>
      <w:rFonts w:ascii="Times New Roman" w:eastAsia="Times New Roman" w:hAnsi="Times New Roman" w:cs="Times New Roman"/>
      <w:sz w:val="18"/>
      <w:szCs w:val="20"/>
      <w:lang w:eastAsia="ru-RU"/>
    </w:rPr>
  </w:style>
  <w:style w:type="table" w:styleId="a5">
    <w:name w:val="Table Grid"/>
    <w:basedOn w:val="a1"/>
    <w:uiPriority w:val="39"/>
    <w:rsid w:val="005B7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B7C1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ody Text Indent"/>
    <w:aliases w:val="текст"/>
    <w:basedOn w:val="a"/>
    <w:link w:val="a8"/>
    <w:uiPriority w:val="99"/>
    <w:rsid w:val="00C76E2D"/>
    <w:pPr>
      <w:widowControl/>
      <w:spacing w:after="120"/>
      <w:ind w:left="283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aliases w:val="текст Знак"/>
    <w:basedOn w:val="a0"/>
    <w:link w:val="a7"/>
    <w:uiPriority w:val="99"/>
    <w:rsid w:val="00C76E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unindented">
    <w:name w:val="Normal unindented"/>
    <w:qFormat/>
    <w:rsid w:val="00C76E2D"/>
    <w:pPr>
      <w:suppressAutoHyphens/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2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Meneger</dc:creator>
  <cp:keywords/>
  <dc:description/>
  <cp:lastModifiedBy>User</cp:lastModifiedBy>
  <cp:revision>5</cp:revision>
  <dcterms:created xsi:type="dcterms:W3CDTF">2026-05-06T20:53:00Z</dcterms:created>
  <dcterms:modified xsi:type="dcterms:W3CDTF">2026-05-26T13:38:00Z</dcterms:modified>
</cp:coreProperties>
</file>