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092" w:rsidRDefault="005A2092" w:rsidP="005A2092">
      <w:pPr>
        <w:tabs>
          <w:tab w:val="left" w:pos="5103"/>
          <w:tab w:val="left" w:pos="7947"/>
        </w:tabs>
        <w:rPr>
          <w:sz w:val="22"/>
          <w:szCs w:val="22"/>
        </w:rPr>
      </w:pPr>
    </w:p>
    <w:p w:rsidR="005A2092" w:rsidRPr="006339D1" w:rsidRDefault="005A2092" w:rsidP="005A2092">
      <w:pPr>
        <w:widowControl w:val="0"/>
        <w:adjustRightInd w:val="0"/>
        <w:jc w:val="center"/>
        <w:textAlignment w:val="baseline"/>
        <w:rPr>
          <w:b/>
        </w:rPr>
      </w:pPr>
      <w:r w:rsidRPr="006339D1">
        <w:rPr>
          <w:b/>
        </w:rPr>
        <w:t xml:space="preserve">ТЕХНИЧЕСКОЕ ЗАДАНИЕ </w:t>
      </w:r>
    </w:p>
    <w:p w:rsidR="005A2092" w:rsidRDefault="005A2092" w:rsidP="005A2092">
      <w:pPr>
        <w:jc w:val="center"/>
        <w:rPr>
          <w:b/>
        </w:rPr>
      </w:pPr>
      <w:r>
        <w:rPr>
          <w:b/>
        </w:rPr>
        <w:t>Оказание комплексных услуг</w:t>
      </w:r>
      <w:r w:rsidRPr="003022E7">
        <w:rPr>
          <w:b/>
        </w:rPr>
        <w:t xml:space="preserve"> по разработке и согласованию в надзорных органах плана мероприятий по уменьшению выбросов вредных (загрязняющих) веществ в атмосферный воздух в период неблагоприятных метеорологических условий (НМУ) </w:t>
      </w:r>
      <w:r w:rsidRPr="00592058">
        <w:rPr>
          <w:b/>
        </w:rPr>
        <w:t xml:space="preserve">для </w:t>
      </w:r>
      <w:r>
        <w:rPr>
          <w:b/>
        </w:rPr>
        <w:t>объекта негативного воздействия ФКУ ИК-</w:t>
      </w:r>
      <w:r w:rsidR="006667B7">
        <w:rPr>
          <w:b/>
        </w:rPr>
        <w:t>6</w:t>
      </w:r>
      <w:r>
        <w:rPr>
          <w:b/>
        </w:rPr>
        <w:t xml:space="preserve"> УФСИН России по </w:t>
      </w:r>
      <w:r w:rsidR="005B4466">
        <w:rPr>
          <w:b/>
        </w:rPr>
        <w:t>Брянской области</w:t>
      </w:r>
    </w:p>
    <w:p w:rsidR="007F1B30" w:rsidRPr="00AA0411" w:rsidRDefault="007F1B30" w:rsidP="005A2092">
      <w:pPr>
        <w:jc w:val="center"/>
        <w:rPr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7116"/>
      </w:tblGrid>
      <w:tr w:rsidR="005A2092" w:rsidRPr="003A3AF2" w:rsidTr="00A325F4">
        <w:trPr>
          <w:trHeight w:val="15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Pr="006339D1" w:rsidRDefault="005A2092" w:rsidP="00A325F4">
            <w:pPr>
              <w:jc w:val="center"/>
              <w:rPr>
                <w:b/>
              </w:rPr>
            </w:pPr>
            <w:r w:rsidRPr="006339D1">
              <w:rPr>
                <w:b/>
              </w:rPr>
              <w:t>Перечень основных данных и требований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92" w:rsidRPr="006339D1" w:rsidRDefault="005A2092" w:rsidP="00A325F4">
            <w:pPr>
              <w:jc w:val="center"/>
              <w:rPr>
                <w:b/>
              </w:rPr>
            </w:pPr>
            <w:r w:rsidRPr="006339D1">
              <w:rPr>
                <w:b/>
              </w:rPr>
              <w:t>Описание</w:t>
            </w:r>
          </w:p>
        </w:tc>
      </w:tr>
      <w:tr w:rsidR="005A2092" w:rsidRPr="003A3AF2" w:rsidTr="00A325F4">
        <w:trPr>
          <w:trHeight w:val="15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Pr="006339D1" w:rsidRDefault="005A2092" w:rsidP="00A325F4">
            <w:r w:rsidRPr="006F68A7">
              <w:t>Наименование услуг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66" w:rsidRPr="005B4466" w:rsidRDefault="005A2092" w:rsidP="005B4466">
            <w:pPr>
              <w:jc w:val="both"/>
            </w:pPr>
            <w:r w:rsidRPr="003022E7">
              <w:t xml:space="preserve">Оказание </w:t>
            </w:r>
            <w:r>
              <w:t xml:space="preserve">комплексных </w:t>
            </w:r>
            <w:r w:rsidRPr="003022E7">
              <w:t>услуг по разработке и согласованию в надзорных органах плана мероприятий по уменьшению выбросов вредных (загрязняющих) веществ в атмосферный воздух в период неблагоприятных метеорологических условий (</w:t>
            </w:r>
            <w:r>
              <w:t xml:space="preserve">далее - </w:t>
            </w:r>
            <w:r w:rsidRPr="003022E7">
              <w:t xml:space="preserve">НМУ) для </w:t>
            </w:r>
            <w:r>
              <w:t>нужд</w:t>
            </w:r>
            <w:r w:rsidRPr="003022E7">
              <w:t xml:space="preserve"> </w:t>
            </w:r>
            <w:r w:rsidR="005B4466" w:rsidRPr="005B4466">
              <w:t>ФКУ ИК-</w:t>
            </w:r>
            <w:r w:rsidR="006667B7">
              <w:t>6</w:t>
            </w:r>
            <w:r w:rsidR="005B4466" w:rsidRPr="005B4466">
              <w:t xml:space="preserve"> УФСИН России по Брянской области</w:t>
            </w:r>
          </w:p>
          <w:p w:rsidR="005A2092" w:rsidRPr="00EB2D71" w:rsidRDefault="005A2092" w:rsidP="005B4466">
            <w:pPr>
              <w:jc w:val="both"/>
            </w:pPr>
          </w:p>
        </w:tc>
      </w:tr>
      <w:tr w:rsidR="005A2092" w:rsidRPr="003A3AF2" w:rsidTr="00A325F4">
        <w:trPr>
          <w:trHeight w:val="2104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Pr="006339D1" w:rsidRDefault="005A2092" w:rsidP="00A325F4">
            <w:pPr>
              <w:rPr>
                <w:highlight w:val="yellow"/>
                <w:lang w:val="en-GB"/>
              </w:rPr>
            </w:pPr>
            <w:r w:rsidRPr="006339D1">
              <w:t xml:space="preserve">Основание для оказания услуг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Default="005A2092" w:rsidP="005B4466">
            <w:pPr>
              <w:pStyle w:val="1"/>
              <w:tabs>
                <w:tab w:val="left" w:pos="260"/>
              </w:tabs>
              <w:ind w:left="0"/>
              <w:jc w:val="both"/>
              <w:rPr>
                <w:lang w:eastAsia="ru-RU"/>
              </w:rPr>
            </w:pPr>
            <w:r w:rsidRPr="003A3AF2">
              <w:rPr>
                <w:lang w:eastAsia="ru-RU"/>
              </w:rPr>
              <w:t>Услуга должна быть выполнена в соответствии с требованиями законодательство Российской Федерации, иных нормативно-правовых актов Российской Федерации, нормативно-технических документов, норм и правил, действующих и вступивших в действие до истечения срока исполнения договорных обязательств.</w:t>
            </w:r>
            <w:r w:rsidR="00FE05B1">
              <w:rPr>
                <w:lang w:eastAsia="ru-RU"/>
              </w:rPr>
              <w:t xml:space="preserve"> </w:t>
            </w:r>
          </w:p>
          <w:p w:rsidR="00FE05B1" w:rsidRPr="003A3AF2" w:rsidRDefault="00FE05B1" w:rsidP="00FE05B1">
            <w:pPr>
              <w:pStyle w:val="1"/>
              <w:numPr>
                <w:ilvl w:val="0"/>
                <w:numId w:val="1"/>
              </w:numPr>
              <w:tabs>
                <w:tab w:val="left" w:pos="260"/>
              </w:tabs>
              <w:autoSpaceDE w:val="0"/>
              <w:ind w:left="0" w:firstLine="0"/>
              <w:jc w:val="both"/>
              <w:rPr>
                <w:lang w:eastAsia="ru-RU"/>
              </w:rPr>
            </w:pPr>
            <w:r w:rsidRPr="003A3AF2">
              <w:rPr>
                <w:lang w:eastAsia="ru-RU"/>
              </w:rPr>
              <w:t>Федеральны</w:t>
            </w:r>
            <w:r>
              <w:rPr>
                <w:lang w:eastAsia="ru-RU"/>
              </w:rPr>
              <w:t>й закон от 10</w:t>
            </w:r>
            <w:r w:rsidRPr="003A3AF2">
              <w:rPr>
                <w:lang w:eastAsia="ru-RU"/>
              </w:rPr>
              <w:t>.0</w:t>
            </w:r>
            <w:r>
              <w:rPr>
                <w:lang w:eastAsia="ru-RU"/>
              </w:rPr>
              <w:t>1.2002</w:t>
            </w:r>
            <w:r w:rsidRPr="003A3AF2">
              <w:rPr>
                <w:lang w:eastAsia="ru-RU"/>
              </w:rPr>
              <w:t xml:space="preserve"> г. № </w:t>
            </w:r>
            <w:r>
              <w:rPr>
                <w:lang w:eastAsia="ru-RU"/>
              </w:rPr>
              <w:t>7-</w:t>
            </w:r>
            <w:r w:rsidRPr="003A3AF2">
              <w:rPr>
                <w:lang w:eastAsia="ru-RU"/>
              </w:rPr>
              <w:t xml:space="preserve">ФЗ «Об охране </w:t>
            </w:r>
            <w:r>
              <w:rPr>
                <w:lang w:eastAsia="ru-RU"/>
              </w:rPr>
              <w:t>окружающей среды</w:t>
            </w:r>
            <w:r w:rsidRPr="003A3AF2">
              <w:rPr>
                <w:lang w:eastAsia="ru-RU"/>
              </w:rPr>
              <w:t>».</w:t>
            </w:r>
          </w:p>
          <w:p w:rsidR="005A2092" w:rsidRDefault="005A2092" w:rsidP="005B4466">
            <w:pPr>
              <w:pStyle w:val="1"/>
              <w:numPr>
                <w:ilvl w:val="0"/>
                <w:numId w:val="1"/>
              </w:numPr>
              <w:tabs>
                <w:tab w:val="left" w:pos="260"/>
              </w:tabs>
              <w:autoSpaceDE w:val="0"/>
              <w:ind w:left="0" w:firstLine="0"/>
              <w:jc w:val="both"/>
              <w:rPr>
                <w:lang w:eastAsia="ru-RU"/>
              </w:rPr>
            </w:pPr>
            <w:r w:rsidRPr="003A3AF2">
              <w:rPr>
                <w:lang w:eastAsia="ru-RU"/>
              </w:rPr>
              <w:t>Федеральный закон от 04.05.1999 г. № 96-ФЗ «Об охране атмосферного воздуха».</w:t>
            </w:r>
          </w:p>
          <w:p w:rsidR="00FE05B1" w:rsidRPr="003A3AF2" w:rsidRDefault="00FE05B1" w:rsidP="005B4466">
            <w:pPr>
              <w:pStyle w:val="1"/>
              <w:numPr>
                <w:ilvl w:val="0"/>
                <w:numId w:val="1"/>
              </w:numPr>
              <w:tabs>
                <w:tab w:val="left" w:pos="260"/>
              </w:tabs>
              <w:autoSpaceDE w:val="0"/>
              <w:ind w:left="0" w:firstLine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Приказ Министерства природных ресурсов и экологии РФ от 17.11.2011 №899 «Об утверждении порядка предоставлении информации о неблагоприятных метеорологических условиях, требования к составу и содержанию такой информации, порядка ее публикации и предоставления заинтересованным лицам».</w:t>
            </w:r>
          </w:p>
          <w:p w:rsidR="005A2092" w:rsidRDefault="005A2092" w:rsidP="005B4466">
            <w:pPr>
              <w:pStyle w:val="1"/>
              <w:numPr>
                <w:ilvl w:val="0"/>
                <w:numId w:val="1"/>
              </w:numPr>
              <w:tabs>
                <w:tab w:val="left" w:pos="260"/>
              </w:tabs>
              <w:autoSpaceDE w:val="0"/>
              <w:ind w:left="0" w:firstLine="0"/>
              <w:jc w:val="both"/>
              <w:rPr>
                <w:lang w:eastAsia="ru-RU"/>
              </w:rPr>
            </w:pPr>
            <w:r w:rsidRPr="003A3AF2">
              <w:rPr>
                <w:lang w:eastAsia="ru-RU"/>
              </w:rPr>
              <w:t>Приказ Минприроды России от 28.11.2019 № 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условий».</w:t>
            </w:r>
          </w:p>
          <w:p w:rsidR="005A2092" w:rsidRPr="003A3AF2" w:rsidRDefault="005A2092" w:rsidP="005B4466">
            <w:pPr>
              <w:pStyle w:val="1"/>
              <w:numPr>
                <w:ilvl w:val="0"/>
                <w:numId w:val="1"/>
              </w:numPr>
              <w:tabs>
                <w:tab w:val="left" w:pos="260"/>
              </w:tabs>
              <w:autoSpaceDE w:val="0"/>
              <w:ind w:left="0" w:firstLine="0"/>
              <w:jc w:val="both"/>
              <w:rPr>
                <w:lang w:eastAsia="ru-RU"/>
              </w:rPr>
            </w:pPr>
            <w:r w:rsidRPr="003A3AF2">
              <w:rPr>
                <w:lang w:eastAsia="ru-RU"/>
              </w:rPr>
              <w:t>Иные нормативные документы.</w:t>
            </w:r>
          </w:p>
        </w:tc>
      </w:tr>
      <w:tr w:rsidR="005A2092" w:rsidRPr="003A3AF2" w:rsidTr="00A325F4">
        <w:trPr>
          <w:trHeight w:val="125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Pr="00083142" w:rsidRDefault="005A2092" w:rsidP="00A325F4">
            <w:r w:rsidRPr="003A3AF2">
              <w:t>Объект</w:t>
            </w:r>
            <w:r>
              <w:t xml:space="preserve"> НВОС,</w:t>
            </w:r>
            <w:r w:rsidRPr="003A3AF2">
              <w:t xml:space="preserve"> место оказания услуг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B1" w:rsidRPr="00B10479" w:rsidRDefault="005A2092" w:rsidP="00A325F4">
            <w:pPr>
              <w:pStyle w:val="1"/>
              <w:tabs>
                <w:tab w:val="left" w:pos="260"/>
              </w:tabs>
              <w:adjustRightInd w:val="0"/>
              <w:ind w:left="0"/>
              <w:jc w:val="both"/>
            </w:pPr>
            <w:r>
              <w:t>ФКУ ИК-</w:t>
            </w:r>
            <w:r w:rsidR="00B10479">
              <w:t>6</w:t>
            </w:r>
            <w:r>
              <w:t xml:space="preserve"> УФСИН России по </w:t>
            </w:r>
            <w:r w:rsidR="005B4466">
              <w:t xml:space="preserve">Брянской области </w:t>
            </w:r>
            <w:r>
              <w:t xml:space="preserve">эксплуатирует </w:t>
            </w:r>
            <w:r w:rsidR="00B10479">
              <w:t>1</w:t>
            </w:r>
            <w:r w:rsidR="00FE05B1">
              <w:t xml:space="preserve"> </w:t>
            </w:r>
            <w:r>
              <w:t>объект</w:t>
            </w:r>
            <w:r w:rsidR="00FE05B1">
              <w:t xml:space="preserve"> </w:t>
            </w:r>
            <w:r>
              <w:t xml:space="preserve">НВОС </w:t>
            </w:r>
            <w:r w:rsidR="00B10479">
              <w:t xml:space="preserve">                                   </w:t>
            </w:r>
          </w:p>
          <w:p w:rsidR="005A2092" w:rsidRPr="00FE05B1" w:rsidRDefault="00B10479" w:rsidP="00A325F4">
            <w:pPr>
              <w:pStyle w:val="1"/>
              <w:tabs>
                <w:tab w:val="left" w:pos="260"/>
              </w:tabs>
              <w:adjustRightInd w:val="0"/>
              <w:ind w:left="0"/>
              <w:jc w:val="both"/>
            </w:pPr>
            <w:r>
              <w:t>номер</w:t>
            </w:r>
            <w:r w:rsidR="005A2092">
              <w:t xml:space="preserve"> </w:t>
            </w:r>
            <w:r w:rsidR="005A2092" w:rsidRPr="00FE05B1">
              <w:t xml:space="preserve">объекта   </w:t>
            </w:r>
            <w:r w:rsidR="00FE05B1" w:rsidRPr="00FE05B1">
              <w:t>15-0132-002</w:t>
            </w:r>
            <w:r>
              <w:t>408</w:t>
            </w:r>
            <w:r w:rsidR="005A2092" w:rsidRPr="00FE05B1">
              <w:t>-П.</w:t>
            </w:r>
          </w:p>
          <w:p w:rsidR="00FE05B1" w:rsidRPr="00B10479" w:rsidRDefault="00B10479" w:rsidP="00FE05B1">
            <w:pPr>
              <w:pStyle w:val="1"/>
              <w:tabs>
                <w:tab w:val="left" w:pos="260"/>
              </w:tabs>
              <w:adjustRightInd w:val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243140</w:t>
            </w:r>
            <w:r w:rsidR="005A2092" w:rsidRPr="00FE05B1">
              <w:rPr>
                <w:color w:val="000000"/>
              </w:rPr>
              <w:t xml:space="preserve">, </w:t>
            </w:r>
            <w:r w:rsidR="005B4466" w:rsidRPr="00FE05B1">
              <w:rPr>
                <w:color w:val="000000"/>
              </w:rPr>
              <w:t xml:space="preserve">Брянская область г. </w:t>
            </w:r>
            <w:r>
              <w:rPr>
                <w:color w:val="000000"/>
              </w:rPr>
              <w:t>Клинцы</w:t>
            </w:r>
            <w:r w:rsidR="005B4466" w:rsidRPr="00FE05B1">
              <w:rPr>
                <w:color w:val="000000"/>
              </w:rPr>
              <w:t xml:space="preserve"> ул. </w:t>
            </w:r>
            <w:r>
              <w:rPr>
                <w:color w:val="000000"/>
              </w:rPr>
              <w:t>2-я Парковая</w:t>
            </w:r>
            <w:r w:rsidR="005B4466" w:rsidRPr="00FE05B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д 2</w:t>
            </w:r>
            <w:r w:rsidR="00FE05B1" w:rsidRPr="00FE05B1">
              <w:rPr>
                <w:color w:val="000000"/>
              </w:rPr>
              <w:t>;</w:t>
            </w:r>
          </w:p>
        </w:tc>
      </w:tr>
      <w:tr w:rsidR="005A2092" w:rsidRPr="003A3AF2" w:rsidTr="00A325F4">
        <w:trPr>
          <w:trHeight w:val="15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Pr="006339D1" w:rsidRDefault="005A2092" w:rsidP="00A325F4">
            <w:pPr>
              <w:rPr>
                <w:b/>
              </w:rPr>
            </w:pPr>
            <w:r w:rsidRPr="003A3AF2">
              <w:t xml:space="preserve">Требования к составу плана мероприятий по уменьшению </w:t>
            </w:r>
            <w:r w:rsidRPr="00AA0411">
              <w:t xml:space="preserve">вредных (загрязняющих) веществ в атмосферный воздух в период неблагоприятных </w:t>
            </w:r>
            <w:r w:rsidRPr="00AA0411">
              <w:lastRenderedPageBreak/>
              <w:t>метеорологических условий (НМУ)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Default="005A2092" w:rsidP="00A325F4">
            <w:pPr>
              <w:widowControl w:val="0"/>
              <w:tabs>
                <w:tab w:val="left" w:pos="0"/>
              </w:tabs>
              <w:ind w:hanging="24"/>
              <w:jc w:val="both"/>
            </w:pPr>
            <w:r w:rsidRPr="00AA0411">
              <w:lastRenderedPageBreak/>
              <w:t xml:space="preserve">Оказание услуг по разработке и согласованию в надзорных органах плана мероприятий по уменьшению выбросов вредных (загрязняющих) веществ в атмосферный воздух в период </w:t>
            </w:r>
            <w:r>
              <w:t xml:space="preserve">НМУ </w:t>
            </w:r>
            <w:r w:rsidRPr="00AA0411">
              <w:t xml:space="preserve">должны быть выполнены в соответствии с принятой для выполнения данного вида услуги технологией и </w:t>
            </w:r>
            <w:r>
              <w:t>нормативами, утвержденными в РФ.</w:t>
            </w:r>
          </w:p>
          <w:p w:rsidR="005A2092" w:rsidRPr="003A3AF2" w:rsidRDefault="005A2092" w:rsidP="00A325F4">
            <w:pPr>
              <w:shd w:val="clear" w:color="auto" w:fill="FFFFFF"/>
              <w:jc w:val="both"/>
            </w:pPr>
            <w:r w:rsidRPr="003A3AF2">
              <w:t xml:space="preserve">В результате проведенной инвентаризации источников выбросов объекта выявлено </w:t>
            </w:r>
            <w:r>
              <w:t>1</w:t>
            </w:r>
            <w:r w:rsidR="005B4466">
              <w:t>3</w:t>
            </w:r>
            <w:r w:rsidRPr="003A3AF2">
              <w:t xml:space="preserve"> источников, из них:</w:t>
            </w:r>
          </w:p>
          <w:p w:rsidR="005A2092" w:rsidRPr="003A3AF2" w:rsidRDefault="00AC2FE9" w:rsidP="00A325F4">
            <w:pPr>
              <w:shd w:val="clear" w:color="auto" w:fill="FFFFFF"/>
              <w:jc w:val="both"/>
            </w:pPr>
            <w:r>
              <w:t>9</w:t>
            </w:r>
            <w:r w:rsidR="005A2092" w:rsidRPr="003A3AF2">
              <w:t xml:space="preserve"> – организованных источников</w:t>
            </w:r>
            <w:r w:rsidR="005A2092">
              <w:t xml:space="preserve"> (котельн</w:t>
            </w:r>
            <w:r>
              <w:t xml:space="preserve">ая, </w:t>
            </w:r>
            <w:proofErr w:type="gramStart"/>
            <w:r>
              <w:t xml:space="preserve">топочная, </w:t>
            </w:r>
            <w:r w:rsidR="005A2092">
              <w:t xml:space="preserve"> </w:t>
            </w:r>
            <w:r>
              <w:t>участок</w:t>
            </w:r>
            <w:proofErr w:type="gramEnd"/>
            <w:r>
              <w:t xml:space="preserve"> нестандартного оборудования, заточной участок,  участок </w:t>
            </w:r>
            <w:r w:rsidR="005A2092">
              <w:lastRenderedPageBreak/>
              <w:t xml:space="preserve">деревообработки, участка окраски, </w:t>
            </w:r>
            <w:r w:rsidR="00D82053">
              <w:t>дизель-генераторная</w:t>
            </w:r>
            <w:r>
              <w:t>: №1, №2, №3, гараж</w:t>
            </w:r>
            <w:r w:rsidR="005A2092">
              <w:t>)</w:t>
            </w:r>
          </w:p>
          <w:p w:rsidR="005A2092" w:rsidRPr="003A3AF2" w:rsidRDefault="00AC2FE9" w:rsidP="00A325F4">
            <w:pPr>
              <w:shd w:val="clear" w:color="auto" w:fill="FFFFFF"/>
              <w:jc w:val="both"/>
            </w:pPr>
            <w:r>
              <w:t>4</w:t>
            </w:r>
            <w:r w:rsidR="005A2092">
              <w:t>– неорганизованных источников (швейн</w:t>
            </w:r>
            <w:r>
              <w:t>ый участок</w:t>
            </w:r>
            <w:r w:rsidR="005A2092">
              <w:t>,</w:t>
            </w:r>
            <w:r>
              <w:t xml:space="preserve"> участок производства муки, крупы, швейный участок</w:t>
            </w:r>
            <w:r w:rsidR="005A2092">
              <w:t>)</w:t>
            </w:r>
          </w:p>
          <w:p w:rsidR="005A2092" w:rsidRPr="003A3AF2" w:rsidRDefault="005A2092" w:rsidP="00A325F4">
            <w:pPr>
              <w:shd w:val="clear" w:color="auto" w:fill="FFFFFF"/>
              <w:jc w:val="both"/>
            </w:pPr>
            <w:r w:rsidRPr="00571BA9">
              <w:t xml:space="preserve">Источник, оснащенный </w:t>
            </w:r>
            <w:proofErr w:type="spellStart"/>
            <w:r w:rsidRPr="00571BA9">
              <w:t>пылегазоулавливающей</w:t>
            </w:r>
            <w:proofErr w:type="spellEnd"/>
            <w:r w:rsidRPr="00571BA9">
              <w:t xml:space="preserve"> установкой - </w:t>
            </w:r>
            <w:proofErr w:type="gramStart"/>
            <w:r w:rsidRPr="00571BA9">
              <w:t>деревообработка .</w:t>
            </w:r>
            <w:proofErr w:type="gramEnd"/>
          </w:p>
          <w:p w:rsidR="005A2092" w:rsidRPr="00AA0411" w:rsidRDefault="005A2092" w:rsidP="00A325F4">
            <w:pPr>
              <w:widowControl w:val="0"/>
              <w:tabs>
                <w:tab w:val="left" w:pos="0"/>
                <w:tab w:val="left" w:pos="260"/>
              </w:tabs>
              <w:ind w:hanging="24"/>
              <w:jc w:val="both"/>
            </w:pPr>
            <w:r>
              <w:t>1</w:t>
            </w:r>
            <w:r w:rsidRPr="00AA0411">
              <w:t>.</w:t>
            </w:r>
            <w:r w:rsidRPr="00AA0411">
              <w:tab/>
              <w:t>Пояснительная записка, прилагаемая к мероприятиям, должна содержать следующие основные положения:</w:t>
            </w:r>
          </w:p>
          <w:p w:rsidR="005A2092" w:rsidRPr="00AA0411" w:rsidRDefault="005A2092" w:rsidP="00A325F4">
            <w:pPr>
              <w:widowControl w:val="0"/>
              <w:tabs>
                <w:tab w:val="left" w:pos="0"/>
                <w:tab w:val="left" w:pos="543"/>
              </w:tabs>
              <w:ind w:hanging="24"/>
              <w:jc w:val="both"/>
            </w:pPr>
            <w:r>
              <w:t>1</w:t>
            </w:r>
            <w:r w:rsidRPr="00AA0411">
              <w:t>.1.</w:t>
            </w:r>
            <w:r w:rsidRPr="00AA0411">
              <w:tab/>
              <w:t>описание технологии для каждого конкретного мероприятия с учетом выбросов вредных (загрязняющих) веществ и реальных условий эксплуатации;</w:t>
            </w:r>
          </w:p>
          <w:p w:rsidR="005A2092" w:rsidRPr="00AA0411" w:rsidRDefault="005A2092" w:rsidP="00A325F4">
            <w:pPr>
              <w:widowControl w:val="0"/>
              <w:tabs>
                <w:tab w:val="left" w:pos="0"/>
                <w:tab w:val="left" w:pos="543"/>
              </w:tabs>
              <w:ind w:hanging="24"/>
              <w:jc w:val="both"/>
            </w:pPr>
            <w:r>
              <w:t>1</w:t>
            </w:r>
            <w:r w:rsidRPr="00AA0411">
              <w:t>.2.</w:t>
            </w:r>
            <w:r w:rsidRPr="00AA0411">
              <w:tab/>
              <w:t>необходимые расчеты и обоснования мероприятий;</w:t>
            </w:r>
          </w:p>
          <w:p w:rsidR="005A2092" w:rsidRPr="00AA0411" w:rsidRDefault="005A2092" w:rsidP="00A325F4">
            <w:pPr>
              <w:widowControl w:val="0"/>
              <w:tabs>
                <w:tab w:val="left" w:pos="0"/>
                <w:tab w:val="left" w:pos="543"/>
              </w:tabs>
              <w:ind w:hanging="24"/>
              <w:jc w:val="both"/>
            </w:pPr>
            <w:r>
              <w:t>1</w:t>
            </w:r>
            <w:r w:rsidRPr="00AA0411">
              <w:t>.3.</w:t>
            </w:r>
            <w:r w:rsidRPr="00AA0411">
              <w:tab/>
              <w:t>возможный диапазон регулирования выбросов по каждому мероприятию;</w:t>
            </w:r>
          </w:p>
          <w:p w:rsidR="005A2092" w:rsidRPr="00AA0411" w:rsidRDefault="005A2092" w:rsidP="00A325F4">
            <w:pPr>
              <w:widowControl w:val="0"/>
              <w:tabs>
                <w:tab w:val="left" w:pos="0"/>
                <w:tab w:val="left" w:pos="543"/>
              </w:tabs>
              <w:ind w:hanging="24"/>
              <w:jc w:val="both"/>
            </w:pPr>
            <w:r>
              <w:t>1</w:t>
            </w:r>
            <w:r w:rsidRPr="00AA0411">
              <w:t>.4.</w:t>
            </w:r>
            <w:r w:rsidRPr="00AA0411">
              <w:tab/>
              <w:t xml:space="preserve">перечень применяемой измерительной аппаратуры, контролирующей технологический процесс и режим работы </w:t>
            </w:r>
            <w:proofErr w:type="spellStart"/>
            <w:r w:rsidRPr="00AA0411">
              <w:t>пылегазоочистной</w:t>
            </w:r>
            <w:proofErr w:type="spellEnd"/>
            <w:r w:rsidRPr="00AA0411">
              <w:t xml:space="preserve"> аппаратуры;</w:t>
            </w:r>
          </w:p>
          <w:p w:rsidR="005A2092" w:rsidRPr="00AA0411" w:rsidRDefault="005A2092" w:rsidP="00A325F4">
            <w:pPr>
              <w:widowControl w:val="0"/>
              <w:tabs>
                <w:tab w:val="left" w:pos="0"/>
                <w:tab w:val="left" w:pos="543"/>
              </w:tabs>
              <w:ind w:hanging="24"/>
              <w:jc w:val="both"/>
            </w:pPr>
            <w:r>
              <w:t>1</w:t>
            </w:r>
            <w:r w:rsidRPr="00AA0411">
              <w:t>.5.</w:t>
            </w:r>
            <w:r w:rsidRPr="00AA0411">
              <w:tab/>
              <w:t>карту-схему промышленной площадки с указанием точек контроля и диапазона концентраций загрязняющих веществ на контролируемом источнике выброса;</w:t>
            </w:r>
          </w:p>
          <w:p w:rsidR="005A2092" w:rsidRPr="00AA0411" w:rsidRDefault="005A2092" w:rsidP="00A325F4">
            <w:pPr>
              <w:widowControl w:val="0"/>
              <w:tabs>
                <w:tab w:val="left" w:pos="0"/>
                <w:tab w:val="left" w:pos="543"/>
              </w:tabs>
              <w:ind w:hanging="24"/>
              <w:jc w:val="both"/>
            </w:pPr>
            <w:r>
              <w:t>1</w:t>
            </w:r>
            <w:r w:rsidRPr="00AA0411">
              <w:t>.6.</w:t>
            </w:r>
            <w:r w:rsidRPr="00AA0411">
              <w:tab/>
              <w:t>план-график контроля выбросов вредных (загрязняющих) веществ в атмосферный воздух непосредственно на источниках в период НМУ;</w:t>
            </w:r>
          </w:p>
          <w:p w:rsidR="005A2092" w:rsidRPr="00AA0411" w:rsidRDefault="005A2092" w:rsidP="00A325F4">
            <w:pPr>
              <w:widowControl w:val="0"/>
              <w:tabs>
                <w:tab w:val="left" w:pos="0"/>
                <w:tab w:val="left" w:pos="543"/>
              </w:tabs>
              <w:ind w:hanging="24"/>
              <w:jc w:val="both"/>
            </w:pPr>
            <w:r>
              <w:t>1</w:t>
            </w:r>
            <w:r w:rsidRPr="00AA0411">
              <w:t>.7.</w:t>
            </w:r>
            <w:r w:rsidRPr="00AA0411">
              <w:tab/>
              <w:t xml:space="preserve">перечень приборов, оборудования и методических документов, принимаемых для контроля </w:t>
            </w:r>
            <w:r>
              <w:t xml:space="preserve">выбросов </w:t>
            </w:r>
            <w:r w:rsidRPr="00AA0411">
              <w:t>вредных (загрязняющих) веществ в атмосферный воздух;</w:t>
            </w:r>
          </w:p>
          <w:p w:rsidR="005A2092" w:rsidRPr="00AA0411" w:rsidRDefault="005A2092" w:rsidP="00A325F4">
            <w:pPr>
              <w:widowControl w:val="0"/>
              <w:tabs>
                <w:tab w:val="left" w:pos="0"/>
                <w:tab w:val="left" w:pos="543"/>
              </w:tabs>
              <w:ind w:hanging="24"/>
              <w:jc w:val="both"/>
            </w:pPr>
            <w:r>
              <w:t>1</w:t>
            </w:r>
            <w:r w:rsidRPr="00AA0411">
              <w:t>.8.</w:t>
            </w:r>
            <w:r w:rsidRPr="00AA0411">
              <w:tab/>
              <w:t xml:space="preserve">перечень оборудованных точек контроля </w:t>
            </w:r>
            <w:r>
              <w:t>выбросов</w:t>
            </w:r>
            <w:r w:rsidRPr="00AA0411">
              <w:t xml:space="preserve"> вредных (загрязняющих) веществ в атмосферный воздух;</w:t>
            </w:r>
          </w:p>
          <w:p w:rsidR="005A2092" w:rsidRPr="00AA0411" w:rsidRDefault="005A2092" w:rsidP="00A325F4">
            <w:pPr>
              <w:widowControl w:val="0"/>
              <w:tabs>
                <w:tab w:val="left" w:pos="0"/>
                <w:tab w:val="left" w:pos="543"/>
              </w:tabs>
              <w:ind w:hanging="24"/>
              <w:jc w:val="both"/>
            </w:pPr>
            <w:r>
              <w:t>1</w:t>
            </w:r>
            <w:r w:rsidRPr="00AA0411">
              <w:t>.9.</w:t>
            </w:r>
            <w:r w:rsidRPr="00AA0411">
              <w:tab/>
              <w:t xml:space="preserve">перечень оборудованных точек контроля </w:t>
            </w:r>
            <w:r>
              <w:t xml:space="preserve">выбросов </w:t>
            </w:r>
            <w:r w:rsidRPr="00AA0411">
              <w:t>вредных (загрязняющих) веществ непосредственно на источниках выброса;</w:t>
            </w:r>
          </w:p>
          <w:p w:rsidR="005A2092" w:rsidRPr="00AA0411" w:rsidRDefault="005A2092" w:rsidP="00A325F4">
            <w:pPr>
              <w:widowControl w:val="0"/>
              <w:tabs>
                <w:tab w:val="left" w:pos="0"/>
                <w:tab w:val="left" w:pos="685"/>
              </w:tabs>
              <w:ind w:hanging="24"/>
              <w:jc w:val="both"/>
            </w:pPr>
            <w:r>
              <w:t>1</w:t>
            </w:r>
            <w:r w:rsidRPr="00AA0411">
              <w:t>.10.</w:t>
            </w:r>
            <w:r w:rsidRPr="00AA0411">
              <w:tab/>
              <w:t>оценку степени эффективности разработанных мероприятий на периоды НМУ по каждому вредному веществу, мероприятию в отдельности.</w:t>
            </w:r>
          </w:p>
          <w:p w:rsidR="005A2092" w:rsidRPr="00AA0411" w:rsidRDefault="005A2092" w:rsidP="00A325F4">
            <w:pPr>
              <w:widowControl w:val="0"/>
              <w:tabs>
                <w:tab w:val="left" w:pos="0"/>
                <w:tab w:val="left" w:pos="260"/>
              </w:tabs>
              <w:ind w:hanging="24"/>
              <w:jc w:val="both"/>
            </w:pPr>
            <w:r>
              <w:t>2</w:t>
            </w:r>
            <w:r w:rsidRPr="00AA0411">
              <w:t>.</w:t>
            </w:r>
            <w:r w:rsidRPr="00AA0411">
              <w:tab/>
              <w:t xml:space="preserve">Сопровождение и получение согласования проектной документации плана мероприятий по уменьшению выбросов вредных (загрязняющих) веществ в атмосферный воздух в период </w:t>
            </w:r>
            <w:r>
              <w:t>(НМУ) в надзорных органах.</w:t>
            </w:r>
          </w:p>
        </w:tc>
      </w:tr>
      <w:tr w:rsidR="005A2092" w:rsidRPr="003A3AF2" w:rsidTr="00A325F4">
        <w:trPr>
          <w:trHeight w:val="15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Pr="00F63517" w:rsidRDefault="005A2092" w:rsidP="00A325F4">
            <w:pPr>
              <w:rPr>
                <w:b/>
              </w:rPr>
            </w:pPr>
            <w:r w:rsidRPr="00F63517">
              <w:lastRenderedPageBreak/>
              <w:t>Перечень документов, передаваемых Исполнителю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Pr="00AA0411" w:rsidRDefault="005A2092" w:rsidP="00A325F4">
            <w:pPr>
              <w:widowControl w:val="0"/>
              <w:tabs>
                <w:tab w:val="left" w:pos="0"/>
                <w:tab w:val="left" w:pos="685"/>
              </w:tabs>
              <w:ind w:hanging="24"/>
              <w:jc w:val="both"/>
            </w:pPr>
            <w:r w:rsidRPr="00AA0411">
              <w:t xml:space="preserve">При оказании услуг использовать следующую имеющуюся документацию </w:t>
            </w:r>
            <w:r>
              <w:t>ФКУ ИК-</w:t>
            </w:r>
            <w:r w:rsidR="003D7ABE">
              <w:t>6</w:t>
            </w:r>
            <w:r>
              <w:t xml:space="preserve"> УФСИН России по</w:t>
            </w:r>
            <w:r w:rsidR="00AC2FE9">
              <w:t xml:space="preserve"> Брянской области</w:t>
            </w:r>
            <w:r w:rsidRPr="00AA0411">
              <w:t>:</w:t>
            </w:r>
          </w:p>
          <w:p w:rsidR="005A2092" w:rsidRPr="003A3AF2" w:rsidRDefault="005A2092" w:rsidP="005A2092">
            <w:pPr>
              <w:pStyle w:val="1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60"/>
              </w:tabs>
              <w:autoSpaceDE w:val="0"/>
              <w:ind w:left="0" w:firstLine="0"/>
              <w:jc w:val="both"/>
              <w:rPr>
                <w:lang w:eastAsia="ru-RU"/>
              </w:rPr>
            </w:pPr>
            <w:r w:rsidRPr="003A3AF2">
              <w:rPr>
                <w:lang w:eastAsia="ru-RU"/>
              </w:rPr>
              <w:t>отчет по инвентаризации выбросов вредных (загрязняющих) веществ в атмосферный воздух;</w:t>
            </w:r>
          </w:p>
          <w:p w:rsidR="005A2092" w:rsidRPr="003A3AF2" w:rsidRDefault="005A2092" w:rsidP="005A2092">
            <w:pPr>
              <w:pStyle w:val="1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60"/>
              </w:tabs>
              <w:autoSpaceDE w:val="0"/>
              <w:ind w:left="0" w:firstLine="0"/>
              <w:jc w:val="both"/>
              <w:rPr>
                <w:lang w:eastAsia="ru-RU"/>
              </w:rPr>
            </w:pPr>
            <w:r w:rsidRPr="003A3AF2">
              <w:t>и иные соответствующие документы.</w:t>
            </w:r>
          </w:p>
        </w:tc>
      </w:tr>
      <w:tr w:rsidR="005A2092" w:rsidRPr="003A3AF2" w:rsidTr="00A325F4">
        <w:trPr>
          <w:trHeight w:val="15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Pr="00D07CCA" w:rsidRDefault="005A2092" w:rsidP="00A325F4">
            <w:pPr>
              <w:rPr>
                <w:b/>
              </w:rPr>
            </w:pPr>
            <w:r w:rsidRPr="00D07CCA">
              <w:t>Состав услуг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Pr="00D07CCA" w:rsidRDefault="005A2092" w:rsidP="00A325F4">
            <w:pPr>
              <w:jc w:val="both"/>
            </w:pPr>
            <w:r w:rsidRPr="00D07CCA">
              <w:rPr>
                <w:u w:val="single"/>
              </w:rPr>
              <w:t>I (первый) этап</w:t>
            </w:r>
            <w:r w:rsidRPr="00D07CCA">
              <w:t xml:space="preserve">: </w:t>
            </w:r>
          </w:p>
          <w:p w:rsidR="005A2092" w:rsidRPr="00D07CCA" w:rsidRDefault="005A2092" w:rsidP="005A2092">
            <w:pPr>
              <w:pStyle w:val="1"/>
              <w:numPr>
                <w:ilvl w:val="0"/>
                <w:numId w:val="3"/>
              </w:numPr>
              <w:tabs>
                <w:tab w:val="left" w:pos="260"/>
              </w:tabs>
              <w:autoSpaceDE w:val="0"/>
              <w:ind w:left="0" w:firstLine="0"/>
              <w:jc w:val="both"/>
              <w:rPr>
                <w:lang w:eastAsia="ru-RU"/>
              </w:rPr>
            </w:pPr>
            <w:r w:rsidRPr="00D07CCA">
              <w:rPr>
                <w:lang w:eastAsia="ru-RU"/>
              </w:rPr>
              <w:t>Сбор исходных данных для разработки плана мероприятий по уменьшению выбросов вредных (загрязняющих) веществ в атмосферный воздух в период (НМУ)</w:t>
            </w:r>
          </w:p>
          <w:p w:rsidR="005A2092" w:rsidRPr="00D07CCA" w:rsidRDefault="005A2092" w:rsidP="005A2092">
            <w:pPr>
              <w:pStyle w:val="1"/>
              <w:numPr>
                <w:ilvl w:val="0"/>
                <w:numId w:val="3"/>
              </w:numPr>
              <w:tabs>
                <w:tab w:val="left" w:pos="260"/>
              </w:tabs>
              <w:autoSpaceDE w:val="0"/>
              <w:ind w:left="0" w:firstLine="0"/>
              <w:jc w:val="both"/>
              <w:rPr>
                <w:lang w:eastAsia="ru-RU"/>
              </w:rPr>
            </w:pPr>
            <w:r w:rsidRPr="00D07CCA">
              <w:rPr>
                <w:lang w:eastAsia="ru-RU"/>
              </w:rPr>
              <w:t>Анализ исходных данных для разработки плана мероприятий по уменьшению выбросов вредных (загрязняющих) веществ в атмосферный воздух в период (НМУ)</w:t>
            </w:r>
          </w:p>
          <w:p w:rsidR="005A2092" w:rsidRPr="00D07CCA" w:rsidRDefault="005A2092" w:rsidP="005A2092">
            <w:pPr>
              <w:pStyle w:val="1"/>
              <w:numPr>
                <w:ilvl w:val="0"/>
                <w:numId w:val="3"/>
              </w:numPr>
              <w:tabs>
                <w:tab w:val="left" w:pos="260"/>
              </w:tabs>
              <w:autoSpaceDE w:val="0"/>
              <w:ind w:left="0" w:firstLine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Разработка и оформление плана</w:t>
            </w:r>
            <w:r w:rsidRPr="00D07CCA">
              <w:rPr>
                <w:lang w:eastAsia="ru-RU"/>
              </w:rPr>
              <w:t xml:space="preserve"> мероприятий по уменьшению выбросов вредных (загрязняющих) веществ в атмосферный воздух в период (НМУ).</w:t>
            </w:r>
          </w:p>
          <w:p w:rsidR="005A2092" w:rsidRPr="00D07CCA" w:rsidRDefault="005A2092" w:rsidP="005A2092">
            <w:pPr>
              <w:pStyle w:val="1"/>
              <w:widowControl w:val="0"/>
              <w:numPr>
                <w:ilvl w:val="0"/>
                <w:numId w:val="3"/>
              </w:numPr>
              <w:tabs>
                <w:tab w:val="left" w:pos="260"/>
              </w:tabs>
              <w:autoSpaceDE w:val="0"/>
              <w:ind w:left="0" w:firstLine="0"/>
              <w:jc w:val="both"/>
              <w:rPr>
                <w:i/>
                <w:lang w:eastAsia="ru-RU"/>
              </w:rPr>
            </w:pPr>
            <w:r>
              <w:rPr>
                <w:lang w:eastAsia="ru-RU"/>
              </w:rPr>
              <w:lastRenderedPageBreak/>
              <w:t>Согласование плана</w:t>
            </w:r>
            <w:r w:rsidRPr="00D07CCA">
              <w:rPr>
                <w:lang w:eastAsia="ru-RU"/>
              </w:rPr>
              <w:t xml:space="preserve"> мероприятий по уменьшению выбросов вредных (загрязняющих) веществ в атмосферный воздух в период (НМУ) </w:t>
            </w:r>
            <w:r>
              <w:rPr>
                <w:lang w:eastAsia="ru-RU"/>
              </w:rPr>
              <w:t>с Заказчиком.</w:t>
            </w:r>
          </w:p>
          <w:p w:rsidR="005A2092" w:rsidRPr="00D07CCA" w:rsidRDefault="005A2092" w:rsidP="00A325F4">
            <w:pPr>
              <w:pStyle w:val="1"/>
              <w:widowControl w:val="0"/>
              <w:tabs>
                <w:tab w:val="left" w:pos="260"/>
              </w:tabs>
              <w:ind w:left="0"/>
              <w:jc w:val="both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*план</w:t>
            </w:r>
            <w:r w:rsidRPr="00D07CCA">
              <w:rPr>
                <w:i/>
                <w:lang w:eastAsia="ru-RU"/>
              </w:rPr>
              <w:t xml:space="preserve"> мероприятий по уменьшению выбросов вредных (загрязняющих) веществ в атмосферный воздух в период (НМУ должны быть разработаны с учётом категории </w:t>
            </w:r>
            <w:r>
              <w:rPr>
                <w:i/>
                <w:lang w:eastAsia="ru-RU"/>
              </w:rPr>
              <w:t>объекта НВОС</w:t>
            </w:r>
          </w:p>
          <w:p w:rsidR="005A2092" w:rsidRPr="00D07CCA" w:rsidRDefault="005A2092" w:rsidP="00A325F4">
            <w:pPr>
              <w:pStyle w:val="1"/>
              <w:widowControl w:val="0"/>
              <w:tabs>
                <w:tab w:val="left" w:pos="0"/>
                <w:tab w:val="left" w:pos="402"/>
              </w:tabs>
              <w:ind w:left="0"/>
              <w:jc w:val="both"/>
              <w:rPr>
                <w:lang w:eastAsia="ru-RU"/>
              </w:rPr>
            </w:pPr>
            <w:r w:rsidRPr="00D07CCA">
              <w:rPr>
                <w:u w:val="single"/>
                <w:lang w:eastAsia="ru-RU"/>
              </w:rPr>
              <w:t>II (второй) этап</w:t>
            </w:r>
            <w:r w:rsidRPr="00D07CCA">
              <w:rPr>
                <w:lang w:eastAsia="ru-RU"/>
              </w:rPr>
              <w:t>:</w:t>
            </w:r>
          </w:p>
          <w:p w:rsidR="005A2092" w:rsidRDefault="005A2092" w:rsidP="005A2092">
            <w:pPr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0"/>
              <w:jc w:val="both"/>
            </w:pPr>
            <w:r w:rsidRPr="00D07CCA">
              <w:t>Направле</w:t>
            </w:r>
            <w:r>
              <w:t>ние и сопровождение согласования</w:t>
            </w:r>
            <w:r w:rsidRPr="00D07CCA">
              <w:t xml:space="preserve"> плана мероприятий по уменьшению выбросов вредных (загрязняющих) веществ в атмосферный воздух в период (НМУ) </w:t>
            </w:r>
            <w:r>
              <w:t>в надзорных органах.</w:t>
            </w:r>
          </w:p>
          <w:p w:rsidR="006667B7" w:rsidRPr="00D07CCA" w:rsidRDefault="006667B7" w:rsidP="005A2092">
            <w:pPr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0"/>
              <w:jc w:val="both"/>
            </w:pPr>
            <w:r>
              <w:t>Актуализация сведений в личном кабинете природопользователя.</w:t>
            </w:r>
          </w:p>
          <w:p w:rsidR="005A2092" w:rsidRPr="00D07CCA" w:rsidRDefault="005A2092" w:rsidP="005A2092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</w:pPr>
            <w:r w:rsidRPr="00D07CCA">
              <w:t>Предос</w:t>
            </w:r>
            <w:r>
              <w:t>тавление Заказчику согласованного плана</w:t>
            </w:r>
            <w:r w:rsidRPr="00D07CCA">
              <w:t xml:space="preserve"> мероприятий по уменьшению выбросов вредных (загрязняющих) веществ в атмосферный воздух в период (НМУ) (в бумажном виде и в электронном виде формат </w:t>
            </w:r>
            <w:proofErr w:type="spellStart"/>
            <w:r w:rsidRPr="00D07CCA">
              <w:t>doc</w:t>
            </w:r>
            <w:proofErr w:type="spellEnd"/>
            <w:r w:rsidRPr="00D07CCA">
              <w:t xml:space="preserve">, </w:t>
            </w:r>
            <w:proofErr w:type="spellStart"/>
            <w:r w:rsidRPr="00D07CCA">
              <w:t>хls</w:t>
            </w:r>
            <w:proofErr w:type="spellEnd"/>
            <w:r w:rsidRPr="00D07CCA">
              <w:t xml:space="preserve">, </w:t>
            </w:r>
            <w:proofErr w:type="spellStart"/>
            <w:r w:rsidRPr="00D07CCA">
              <w:t>pdf</w:t>
            </w:r>
            <w:proofErr w:type="spellEnd"/>
            <w:r w:rsidRPr="00D07CCA">
              <w:t xml:space="preserve"> в полном соответствии с версией на бумажном носителе</w:t>
            </w:r>
            <w:r>
              <w:t>)</w:t>
            </w:r>
            <w:r w:rsidRPr="00D07CCA">
              <w:t>.</w:t>
            </w:r>
          </w:p>
          <w:p w:rsidR="005A2092" w:rsidRPr="003D7ABE" w:rsidRDefault="003D7ABE" w:rsidP="003D7ABE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jc w:val="both"/>
            </w:pPr>
            <w:r w:rsidRPr="003D7ABE">
              <w:t xml:space="preserve">актуализация сведений </w:t>
            </w:r>
            <w:proofErr w:type="spellStart"/>
            <w:r w:rsidRPr="003D7ABE">
              <w:rPr>
                <w:shd w:val="clear" w:color="auto" w:fill="FFFFFF"/>
              </w:rPr>
              <w:t>свед</w:t>
            </w:r>
            <w:r>
              <w:rPr>
                <w:shd w:val="clear" w:color="auto" w:fill="FFFFFF"/>
              </w:rPr>
              <w:t>е</w:t>
            </w:r>
            <w:r w:rsidRPr="003D7ABE">
              <w:rPr>
                <w:shd w:val="clear" w:color="auto" w:fill="FFFFFF"/>
              </w:rPr>
              <w:t>ний</w:t>
            </w:r>
            <w:proofErr w:type="spellEnd"/>
            <w:r w:rsidRPr="003D7ABE">
              <w:rPr>
                <w:shd w:val="clear" w:color="auto" w:fill="FFFFFF"/>
              </w:rPr>
              <w:t xml:space="preserve"> об объекте негативного воздействия на окружающую среду в реестре</w:t>
            </w:r>
          </w:p>
        </w:tc>
        <w:bookmarkStart w:id="0" w:name="_GoBack"/>
        <w:bookmarkEnd w:id="0"/>
      </w:tr>
      <w:tr w:rsidR="005A2092" w:rsidRPr="003A3AF2" w:rsidTr="00A325F4">
        <w:trPr>
          <w:trHeight w:val="15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Pr="006339D1" w:rsidRDefault="005A2092" w:rsidP="00A325F4">
            <w:pPr>
              <w:rPr>
                <w:highlight w:val="yellow"/>
              </w:rPr>
            </w:pPr>
            <w:r w:rsidRPr="006339D1">
              <w:lastRenderedPageBreak/>
              <w:t>Порядок и условия оплаты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Default="005A2092" w:rsidP="00D82053">
            <w:pPr>
              <w:adjustRightInd w:val="0"/>
              <w:jc w:val="both"/>
            </w:pPr>
            <w:r w:rsidRPr="006339D1">
              <w:t xml:space="preserve">Оплата </w:t>
            </w:r>
            <w:r>
              <w:t>оказанных услуг</w:t>
            </w:r>
            <w:r w:rsidRPr="006339D1">
              <w:t xml:space="preserve"> производится Заказчиком </w:t>
            </w:r>
            <w:r>
              <w:t xml:space="preserve">по окончанию выполнения работ в соответствии с требованиями к оказанию, в срок </w:t>
            </w:r>
            <w:r w:rsidR="00D82053">
              <w:t xml:space="preserve">7 </w:t>
            </w:r>
            <w:r w:rsidRPr="006339D1">
              <w:t xml:space="preserve">календарных дней с даты подписания сторонами акта выполненных работ и предоставления Исполнителем счета </w:t>
            </w:r>
            <w:r>
              <w:t xml:space="preserve">и </w:t>
            </w:r>
            <w:r w:rsidRPr="003A3AF2">
              <w:t xml:space="preserve">согласованного плана мероприятий </w:t>
            </w:r>
            <w:r w:rsidRPr="00000D24">
              <w:t xml:space="preserve">по уменьшению выбросов вредных (загрязняющих) веществ в атмосферный воздух в период </w:t>
            </w:r>
            <w:r w:rsidRPr="003A3AF2">
              <w:t xml:space="preserve">(НМУ) </w:t>
            </w:r>
            <w:r>
              <w:t xml:space="preserve">и </w:t>
            </w:r>
            <w:r w:rsidRPr="003A3AF2">
              <w:t>с Пояснительной запиской к нему</w:t>
            </w:r>
            <w:r w:rsidRPr="006339D1">
              <w:t>.</w:t>
            </w:r>
          </w:p>
          <w:p w:rsidR="007F1B30" w:rsidRPr="006339D1" w:rsidRDefault="007F1B30" w:rsidP="00D82053">
            <w:pPr>
              <w:adjustRightInd w:val="0"/>
              <w:jc w:val="both"/>
            </w:pPr>
          </w:p>
        </w:tc>
      </w:tr>
      <w:tr w:rsidR="005A2092" w:rsidRPr="003A3AF2" w:rsidTr="00A325F4">
        <w:trPr>
          <w:trHeight w:val="15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Pr="006339D1" w:rsidRDefault="005A2092" w:rsidP="00A325F4">
            <w:pPr>
              <w:rPr>
                <w:highlight w:val="yellow"/>
              </w:rPr>
            </w:pPr>
            <w:proofErr w:type="gramStart"/>
            <w:r w:rsidRPr="006339D1">
              <w:t xml:space="preserve">Сроки  </w:t>
            </w:r>
            <w:r>
              <w:t>оказания</w:t>
            </w:r>
            <w:proofErr w:type="gramEnd"/>
            <w:r>
              <w:t xml:space="preserve"> услуг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2" w:rsidRPr="00D82053" w:rsidRDefault="005A2092" w:rsidP="007F1B30">
            <w:pPr>
              <w:adjustRightInd w:val="0"/>
              <w:jc w:val="both"/>
            </w:pPr>
            <w:r w:rsidRPr="00D82053">
              <w:t xml:space="preserve">С момента подписания по </w:t>
            </w:r>
            <w:r w:rsidR="003D7ABE">
              <w:t>*</w:t>
            </w:r>
            <w:proofErr w:type="gramStart"/>
            <w:r w:rsidR="003D7ABE">
              <w:t>*</w:t>
            </w:r>
            <w:r w:rsidRPr="00D82053">
              <w:t>.</w:t>
            </w:r>
            <w:r w:rsidR="003D7ABE">
              <w:t>*</w:t>
            </w:r>
            <w:proofErr w:type="gramEnd"/>
            <w:r w:rsidR="003D7ABE">
              <w:t>*</w:t>
            </w:r>
            <w:r w:rsidRPr="00D82053">
              <w:t>.202</w:t>
            </w:r>
            <w:r w:rsidR="003D7ABE">
              <w:t>*</w:t>
            </w:r>
            <w:r w:rsidRPr="00D82053">
              <w:t xml:space="preserve"> г.</w:t>
            </w:r>
          </w:p>
        </w:tc>
      </w:tr>
    </w:tbl>
    <w:p w:rsidR="005A2092" w:rsidRPr="00EA3DFE" w:rsidRDefault="005A2092" w:rsidP="005A2092"/>
    <w:p w:rsidR="005A2092" w:rsidRDefault="005A2092" w:rsidP="005A2092">
      <w:pPr>
        <w:rPr>
          <w:sz w:val="22"/>
          <w:szCs w:val="22"/>
        </w:rPr>
      </w:pPr>
    </w:p>
    <w:p w:rsidR="005A2092" w:rsidRDefault="005A2092" w:rsidP="005A2092">
      <w:pPr>
        <w:jc w:val="center"/>
        <w:rPr>
          <w:b/>
        </w:rPr>
      </w:pPr>
    </w:p>
    <w:p w:rsidR="00D82053" w:rsidRDefault="00D82053" w:rsidP="005A2092">
      <w:pPr>
        <w:jc w:val="center"/>
        <w:rPr>
          <w:b/>
        </w:rPr>
      </w:pPr>
    </w:p>
    <w:p w:rsidR="00D82053" w:rsidRDefault="00D82053" w:rsidP="005A2092">
      <w:pPr>
        <w:jc w:val="center"/>
        <w:rPr>
          <w:b/>
        </w:rPr>
      </w:pPr>
    </w:p>
    <w:p w:rsidR="00D82053" w:rsidRDefault="00D82053" w:rsidP="005A2092">
      <w:pPr>
        <w:jc w:val="center"/>
        <w:rPr>
          <w:b/>
        </w:rPr>
      </w:pPr>
    </w:p>
    <w:p w:rsidR="00D82053" w:rsidRDefault="00D82053" w:rsidP="005A2092">
      <w:pPr>
        <w:jc w:val="center"/>
        <w:rPr>
          <w:b/>
        </w:rPr>
      </w:pPr>
    </w:p>
    <w:p w:rsidR="00D82053" w:rsidRDefault="00D82053" w:rsidP="005A2092">
      <w:pPr>
        <w:jc w:val="center"/>
        <w:rPr>
          <w:b/>
        </w:rPr>
      </w:pPr>
    </w:p>
    <w:p w:rsidR="00D82053" w:rsidRDefault="00D82053" w:rsidP="005A2092">
      <w:pPr>
        <w:jc w:val="center"/>
        <w:rPr>
          <w:b/>
        </w:rPr>
      </w:pPr>
    </w:p>
    <w:p w:rsidR="00D82053" w:rsidRDefault="00D82053" w:rsidP="005A2092">
      <w:pPr>
        <w:jc w:val="center"/>
        <w:rPr>
          <w:b/>
        </w:rPr>
      </w:pPr>
    </w:p>
    <w:p w:rsidR="00D82053" w:rsidRDefault="00D82053" w:rsidP="005A2092">
      <w:pPr>
        <w:jc w:val="center"/>
        <w:rPr>
          <w:b/>
        </w:rPr>
      </w:pPr>
    </w:p>
    <w:p w:rsidR="00D82053" w:rsidRDefault="00D82053" w:rsidP="005A2092">
      <w:pPr>
        <w:jc w:val="center"/>
        <w:rPr>
          <w:b/>
        </w:rPr>
      </w:pPr>
    </w:p>
    <w:p w:rsidR="00D82053" w:rsidRDefault="00D82053" w:rsidP="005A2092">
      <w:pPr>
        <w:jc w:val="center"/>
        <w:rPr>
          <w:b/>
        </w:rPr>
      </w:pPr>
    </w:p>
    <w:p w:rsidR="00D82053" w:rsidRDefault="00D82053" w:rsidP="005A2092">
      <w:pPr>
        <w:jc w:val="center"/>
        <w:rPr>
          <w:b/>
        </w:rPr>
      </w:pPr>
    </w:p>
    <w:sectPr w:rsidR="00D82053" w:rsidSect="00E5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451D5"/>
    <w:multiLevelType w:val="hybridMultilevel"/>
    <w:tmpl w:val="E548AE52"/>
    <w:lvl w:ilvl="0" w:tplc="0606503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972BD5"/>
    <w:multiLevelType w:val="hybridMultilevel"/>
    <w:tmpl w:val="B9D81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1206D"/>
    <w:multiLevelType w:val="hybridMultilevel"/>
    <w:tmpl w:val="6D1C2452"/>
    <w:lvl w:ilvl="0" w:tplc="0FA4422A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7989467C"/>
    <w:multiLevelType w:val="hybridMultilevel"/>
    <w:tmpl w:val="070A5542"/>
    <w:lvl w:ilvl="0" w:tplc="22F43434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092"/>
    <w:rsid w:val="003B2AA2"/>
    <w:rsid w:val="003D7ABE"/>
    <w:rsid w:val="00571BA9"/>
    <w:rsid w:val="005A2092"/>
    <w:rsid w:val="005B4466"/>
    <w:rsid w:val="006667B7"/>
    <w:rsid w:val="007F1B30"/>
    <w:rsid w:val="00891FE7"/>
    <w:rsid w:val="00AC2FE9"/>
    <w:rsid w:val="00B10479"/>
    <w:rsid w:val="00B56FA4"/>
    <w:rsid w:val="00D82053"/>
    <w:rsid w:val="00E523CE"/>
    <w:rsid w:val="00F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CD7A"/>
  <w15:docId w15:val="{A2B6398D-F6F6-4E51-B6BF-30552C94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5A2092"/>
    <w:pPr>
      <w:suppressAutoHyphens/>
      <w:ind w:left="708"/>
    </w:pPr>
    <w:rPr>
      <w:rFonts w:eastAsia="Calibri"/>
      <w:lang w:eastAsia="ar-SA"/>
    </w:rPr>
  </w:style>
  <w:style w:type="character" w:customStyle="1" w:styleId="ListParagraphChar">
    <w:name w:val="List Paragraph Char"/>
    <w:link w:val="1"/>
    <w:locked/>
    <w:rsid w:val="005A2092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3D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</dc:creator>
  <cp:keywords/>
  <dc:description/>
  <cp:lastModifiedBy>K6-WIN6F03614D</cp:lastModifiedBy>
  <cp:revision>10</cp:revision>
  <dcterms:created xsi:type="dcterms:W3CDTF">2024-06-21T13:06:00Z</dcterms:created>
  <dcterms:modified xsi:type="dcterms:W3CDTF">2026-06-02T09:51:00Z</dcterms:modified>
</cp:coreProperties>
</file>