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C1781" w14:textId="77777777" w:rsidR="003E0ABD" w:rsidRPr="003E0ABD" w:rsidRDefault="003E0ABD" w:rsidP="003E0AB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3E0ABD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bookmarkStart w:id="0" w:name="_Hlk144303264"/>
      <w:r w:rsidRPr="003E0ABD">
        <w:rPr>
          <w:rFonts w:ascii="Times New Roman" w:hAnsi="Times New Roman" w:cs="Times New Roman"/>
          <w:sz w:val="24"/>
          <w:szCs w:val="24"/>
        </w:rPr>
        <w:t>Приложение № 2</w:t>
      </w:r>
    </w:p>
    <w:p w14:paraId="6AEE6D61" w14:textId="77777777" w:rsidR="003E0ABD" w:rsidRPr="003E0ABD" w:rsidRDefault="003E0ABD" w:rsidP="003E0AB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3E0ABD">
        <w:rPr>
          <w:rFonts w:ascii="Times New Roman" w:hAnsi="Times New Roman" w:cs="Times New Roman"/>
          <w:sz w:val="24"/>
          <w:szCs w:val="24"/>
        </w:rPr>
        <w:t>к Государственному контракту</w:t>
      </w:r>
    </w:p>
    <w:p w14:paraId="57E700F3" w14:textId="77777777" w:rsidR="003E0ABD" w:rsidRPr="003E0ABD" w:rsidRDefault="003E0ABD" w:rsidP="003E0AB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3E0ABD">
        <w:rPr>
          <w:rFonts w:ascii="Times New Roman" w:hAnsi="Times New Roman" w:cs="Times New Roman"/>
          <w:sz w:val="24"/>
          <w:szCs w:val="24"/>
          <w:lang w:bidi="ru-RU"/>
        </w:rPr>
        <w:t>№ _</w:t>
      </w:r>
      <w:proofErr w:type="gramStart"/>
      <w:r w:rsidRPr="003E0ABD">
        <w:rPr>
          <w:rFonts w:ascii="Times New Roman" w:hAnsi="Times New Roman" w:cs="Times New Roman"/>
          <w:sz w:val="24"/>
          <w:szCs w:val="24"/>
          <w:lang w:bidi="ru-RU"/>
        </w:rPr>
        <w:t>_  от</w:t>
      </w:r>
      <w:proofErr w:type="gramEnd"/>
      <w:r w:rsidRPr="003E0ABD">
        <w:rPr>
          <w:rFonts w:ascii="Times New Roman" w:hAnsi="Times New Roman" w:cs="Times New Roman"/>
          <w:sz w:val="24"/>
          <w:szCs w:val="24"/>
          <w:lang w:bidi="ru-RU"/>
        </w:rPr>
        <w:t xml:space="preserve"> «__» __________ 2025 г.</w:t>
      </w:r>
    </w:p>
    <w:p w14:paraId="541C4251" w14:textId="77777777" w:rsidR="003E0ABD" w:rsidRPr="003E0ABD" w:rsidRDefault="003E0ABD" w:rsidP="003E0ABD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B2907AC" w14:textId="77777777" w:rsidR="003E0ABD" w:rsidRPr="003E0ABD" w:rsidRDefault="003E0ABD" w:rsidP="003E0AB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5018410D" w14:textId="77777777" w:rsidR="003E0ABD" w:rsidRPr="003E0ABD" w:rsidRDefault="003E0ABD" w:rsidP="003E0ABD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D847B52" w14:textId="77777777" w:rsidR="003E0ABD" w:rsidRPr="003E0ABD" w:rsidRDefault="003E0ABD" w:rsidP="003E0AB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3E0ABD">
        <w:rPr>
          <w:rFonts w:ascii="Times New Roman" w:hAnsi="Times New Roman" w:cs="Times New Roman"/>
          <w:sz w:val="24"/>
          <w:szCs w:val="24"/>
        </w:rPr>
        <w:t>Обоснование цены контракта,</w:t>
      </w:r>
    </w:p>
    <w:p w14:paraId="6E7BCC55" w14:textId="77777777" w:rsidR="003E0ABD" w:rsidRPr="003E0ABD" w:rsidRDefault="003E0ABD" w:rsidP="003E0AB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3E0ABD">
        <w:rPr>
          <w:rFonts w:ascii="Times New Roman" w:hAnsi="Times New Roman" w:cs="Times New Roman"/>
          <w:sz w:val="24"/>
          <w:szCs w:val="24"/>
        </w:rPr>
        <w:t>заключаемого с ______________________________________ как</w:t>
      </w:r>
    </w:p>
    <w:p w14:paraId="1E5AC707" w14:textId="77777777" w:rsidR="003E0ABD" w:rsidRPr="003E0ABD" w:rsidRDefault="003E0ABD" w:rsidP="003E0ABD">
      <w:pPr>
        <w:pStyle w:val="20"/>
        <w:shd w:val="clear" w:color="auto" w:fill="auto"/>
        <w:spacing w:line="240" w:lineRule="auto"/>
        <w:jc w:val="center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3E0AB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с единственным поставщиком на </w:t>
      </w:r>
      <w:r w:rsidRPr="003E0ABD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поставку бензина автомобильного АИ-92 </w:t>
      </w:r>
    </w:p>
    <w:p w14:paraId="1B920B9F" w14:textId="77777777" w:rsidR="003E0ABD" w:rsidRPr="003E0ABD" w:rsidRDefault="003E0ABD" w:rsidP="003E0ABD">
      <w:pPr>
        <w:pStyle w:val="20"/>
        <w:shd w:val="clear" w:color="auto" w:fill="auto"/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0ABD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для нужд ФКУ УИИ УФСИН России по Хабаровскому краю</w:t>
      </w:r>
    </w:p>
    <w:p w14:paraId="4CD48F74" w14:textId="77777777" w:rsidR="003E0ABD" w:rsidRPr="003E0ABD" w:rsidRDefault="003E0ABD" w:rsidP="003E0AB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02"/>
        <w:gridCol w:w="7480"/>
      </w:tblGrid>
      <w:tr w:rsidR="003E0ABD" w:rsidRPr="003E0ABD" w14:paraId="293FEBE3" w14:textId="77777777" w:rsidTr="003E0ABD"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033EE" w14:textId="77777777" w:rsidR="003E0ABD" w:rsidRPr="003E0ABD" w:rsidRDefault="003E0ABD" w:rsidP="001001AF">
            <w:pPr>
              <w:spacing w:line="276" w:lineRule="auto"/>
              <w:ind w:left="57" w:right="57"/>
              <w:rPr>
                <w:b/>
                <w:bCs/>
              </w:rPr>
            </w:pPr>
            <w:r w:rsidRPr="003E0ABD">
              <w:rPr>
                <w:b/>
                <w:bCs/>
              </w:rPr>
              <w:t>Основные характеристики объекта закупки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4DC51" w14:textId="77777777" w:rsidR="003E0ABD" w:rsidRPr="003E0ABD" w:rsidRDefault="003E0ABD" w:rsidP="001001AF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3E0ABD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Поставка бензина автомобильного АИ-92 для нужд ФКУ УИИ УФСИН России по Хабаровскому краю</w:t>
            </w:r>
          </w:p>
          <w:p w14:paraId="75250BBB" w14:textId="77777777" w:rsidR="003E0ABD" w:rsidRPr="003E0ABD" w:rsidRDefault="003E0ABD" w:rsidP="001001AF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3E0ABD">
              <w:rPr>
                <w:rStyle w:val="FontStyle12"/>
                <w:b w:val="0"/>
                <w:bCs w:val="0"/>
                <w:sz w:val="24"/>
                <w:szCs w:val="24"/>
              </w:rPr>
              <w:t xml:space="preserve"> НПА в сфере нормирования: </w:t>
            </w:r>
            <w:r w:rsidRPr="003E0AB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Постановление Правительства РФ от 08.09.2018 N 1074, Приказ ФАС России от 22.11.2024 N 894/24</w:t>
            </w:r>
          </w:p>
        </w:tc>
      </w:tr>
      <w:tr w:rsidR="003E0ABD" w:rsidRPr="003E0ABD" w14:paraId="0D60ECBC" w14:textId="77777777" w:rsidTr="003E0ABD">
        <w:trPr>
          <w:trHeight w:val="3761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92D1F" w14:textId="77777777" w:rsidR="003E0ABD" w:rsidRPr="003E0ABD" w:rsidRDefault="003E0ABD" w:rsidP="001001AF">
            <w:pPr>
              <w:spacing w:line="276" w:lineRule="auto"/>
              <w:ind w:left="57" w:right="57"/>
              <w:rPr>
                <w:b/>
                <w:bCs/>
              </w:rPr>
            </w:pPr>
            <w:r w:rsidRPr="003E0ABD">
              <w:rPr>
                <w:b/>
                <w:bCs/>
              </w:rPr>
              <w:t xml:space="preserve">Используемый метод определения цены контракта, заключаемого с единственным поставщиком </w:t>
            </w:r>
            <w:r w:rsidRPr="003E0ABD">
              <w:rPr>
                <w:b/>
                <w:bCs/>
              </w:rPr>
              <w:br/>
              <w:t>с обоснованием: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4C6F1" w14:textId="77777777" w:rsidR="003E0ABD" w:rsidRPr="003E0ABD" w:rsidRDefault="003E0ABD" w:rsidP="001001AF">
            <w:pPr>
              <w:autoSpaceDE w:val="0"/>
              <w:autoSpaceDN w:val="0"/>
              <w:jc w:val="both"/>
              <w:rPr>
                <w:bCs/>
              </w:rPr>
            </w:pPr>
            <w:r w:rsidRPr="003E0ABD">
              <w:t>В соответствии с частью 22 статьи 22 Федерального закона №44-ФЗ Правительство Российской Федерации вправе определить сферы деятельности, в которых при осуществлении закупок устанавливается порядок определения НМЦК, цены контракта, заключаемого с единственным поставщиком (подрядчиком, исполнителем), начальной цены единицы товара, работы, услуги и федеральные органы исполнительной власти, Государственную корпорацию по атомной энергии "Росатом", Государственную корпорацию по космической деятельности "Роскосмос", уполномоченные устанавливать такой порядок с учетом положений Федерального закона №44-ФЗ. Постановлением Правительства РФ от 08.09.2018 N 1074 определено, что в отношении топлива моторного таким органом власти является Федеральная антимонопольная служба. Обоснование цены произведено в соответствии с Приказом ФАС России от 22.11.2024 N 894/24.</w:t>
            </w:r>
          </w:p>
        </w:tc>
      </w:tr>
      <w:tr w:rsidR="003E0ABD" w:rsidRPr="003E0ABD" w14:paraId="6DA35F69" w14:textId="77777777" w:rsidTr="003E0ABD">
        <w:trPr>
          <w:trHeight w:val="416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6B253" w14:textId="77777777" w:rsidR="003E0ABD" w:rsidRPr="003E0ABD" w:rsidRDefault="003E0ABD" w:rsidP="001001AF">
            <w:pPr>
              <w:spacing w:line="276" w:lineRule="auto"/>
              <w:ind w:left="57" w:right="57"/>
              <w:rPr>
                <w:b/>
                <w:bCs/>
              </w:rPr>
            </w:pPr>
            <w:r w:rsidRPr="003E0ABD">
              <w:rPr>
                <w:b/>
                <w:bCs/>
              </w:rPr>
              <w:t>Расчет цены по Приказу ФАС России от 22.11.2024 № 894/24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405AD" w14:textId="77777777" w:rsidR="003E0ABD" w:rsidRPr="003E0ABD" w:rsidRDefault="003E0ABD" w:rsidP="001001AF">
            <w:pPr>
              <w:jc w:val="both"/>
            </w:pPr>
            <w:r w:rsidRPr="003E0ABD">
              <w:t>НМЦК = (кол-во литров * средняя потребительская цена за 1 литр бензина в Хабаровском крае).</w:t>
            </w:r>
          </w:p>
          <w:p w14:paraId="50EA8A6C" w14:textId="77777777" w:rsidR="003E0ABD" w:rsidRPr="003E0ABD" w:rsidRDefault="003E0ABD" w:rsidP="001001AF">
            <w:pPr>
              <w:jc w:val="both"/>
              <w:rPr>
                <w:color w:val="FF0000"/>
              </w:rPr>
            </w:pPr>
            <w:r w:rsidRPr="003E0ABD">
              <w:t>НМЦК = (800 * 60,32) = 48 256,00 рублей.</w:t>
            </w:r>
          </w:p>
          <w:p w14:paraId="50CD4380" w14:textId="77777777" w:rsidR="003E0ABD" w:rsidRPr="003E0ABD" w:rsidRDefault="003E0ABD" w:rsidP="001001AF">
            <w:pPr>
              <w:adjustRightInd w:val="0"/>
              <w:jc w:val="both"/>
              <w:rPr>
                <w:color w:val="FF0000"/>
              </w:rPr>
            </w:pPr>
          </w:p>
        </w:tc>
      </w:tr>
      <w:tr w:rsidR="003E0ABD" w:rsidRPr="003E0ABD" w14:paraId="4BAD0D26" w14:textId="77777777" w:rsidTr="003E0ABD">
        <w:trPr>
          <w:trHeight w:val="216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03E26" w14:textId="77777777" w:rsidR="003E0ABD" w:rsidRPr="003E0ABD" w:rsidRDefault="003E0ABD" w:rsidP="001001AF">
            <w:pPr>
              <w:spacing w:line="276" w:lineRule="auto"/>
              <w:ind w:left="57"/>
            </w:pPr>
            <w:r w:rsidRPr="003E0ABD">
              <w:rPr>
                <w:b/>
                <w:bCs/>
              </w:rPr>
              <w:t>Дата подготовки обоснования НМЦК: 10.07.2025</w:t>
            </w:r>
          </w:p>
        </w:tc>
      </w:tr>
    </w:tbl>
    <w:p w14:paraId="48DE405F" w14:textId="77777777" w:rsidR="003E0ABD" w:rsidRPr="003E0ABD" w:rsidRDefault="003E0ABD" w:rsidP="003E0ABD">
      <w:pPr>
        <w:tabs>
          <w:tab w:val="left" w:pos="5580"/>
          <w:tab w:val="left" w:pos="8580"/>
        </w:tabs>
        <w:jc w:val="both"/>
      </w:pPr>
      <w:r w:rsidRPr="003E0ABD">
        <w:rPr>
          <w:b/>
          <w:bCs/>
        </w:rPr>
        <w:t>Заключение контракта предусмотрено в соответствии с п.4 ч. 1 ст.93 Федерального закона от 05.04.2013 № 44-ФЗ.</w:t>
      </w:r>
    </w:p>
    <w:bookmarkEnd w:id="0"/>
    <w:p w14:paraId="115866FD" w14:textId="77777777" w:rsidR="003E0ABD" w:rsidRPr="003E0ABD" w:rsidRDefault="003E0ABD" w:rsidP="003E0ABD"/>
    <w:p w14:paraId="0773AFA9" w14:textId="77777777" w:rsidR="003E0ABD" w:rsidRPr="003E0ABD" w:rsidRDefault="003E0ABD" w:rsidP="003E0ABD">
      <w:pPr>
        <w:shd w:val="clear" w:color="auto" w:fill="FFFFFF"/>
        <w:tabs>
          <w:tab w:val="left" w:pos="8448"/>
        </w:tabs>
        <w:jc w:val="both"/>
      </w:pPr>
    </w:p>
    <w:p w14:paraId="77055668" w14:textId="77777777" w:rsidR="00D03D50" w:rsidRPr="003E0ABD" w:rsidRDefault="00D03D50"/>
    <w:sectPr w:rsidR="00D03D50" w:rsidRPr="003E0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D50"/>
    <w:rsid w:val="003E0ABD"/>
    <w:rsid w:val="00D03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0CD02E-48CF-4397-92DD-8FA825E1D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0A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главление_"/>
    <w:link w:val="a4"/>
    <w:rsid w:val="003E0ABD"/>
    <w:rPr>
      <w:shd w:val="clear" w:color="auto" w:fill="FFFFFF"/>
    </w:rPr>
  </w:style>
  <w:style w:type="paragraph" w:customStyle="1" w:styleId="a4">
    <w:name w:val="Оглавление"/>
    <w:basedOn w:val="a"/>
    <w:link w:val="a3"/>
    <w:rsid w:val="003E0ABD"/>
    <w:pPr>
      <w:widowControl w:val="0"/>
      <w:shd w:val="clear" w:color="auto" w:fill="FFFFFF"/>
      <w:spacing w:line="298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">
    <w:name w:val="Основной текст (2)_"/>
    <w:link w:val="20"/>
    <w:rsid w:val="003E0ABD"/>
    <w:rPr>
      <w:b/>
      <w:bCs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E0ABD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bCs/>
      <w:sz w:val="25"/>
      <w:szCs w:val="25"/>
      <w:lang w:eastAsia="en-US"/>
    </w:rPr>
  </w:style>
  <w:style w:type="character" w:customStyle="1" w:styleId="FontStyle12">
    <w:name w:val="Font Style12"/>
    <w:uiPriority w:val="99"/>
    <w:rsid w:val="003E0ABD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1593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2025-07-10T04:21:00Z</dcterms:created>
  <dcterms:modified xsi:type="dcterms:W3CDTF">2025-07-10T04:22:00Z</dcterms:modified>
</cp:coreProperties>
</file>