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708B860B" w14:textId="6CB0761C" w:rsidR="00211A53" w:rsidRPr="00C71CD2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Поставка</w:t>
      </w:r>
      <w:r w:rsidR="00E170F0">
        <w:rPr>
          <w:rFonts w:eastAsia="Calibri"/>
          <w:color w:val="auto"/>
          <w:lang w:eastAsia="en-US"/>
        </w:rPr>
        <w:t xml:space="preserve"> </w:t>
      </w:r>
      <w:r w:rsidR="00E170F0" w:rsidRPr="00E170F0">
        <w:rPr>
          <w:rFonts w:eastAsia="Calibri"/>
          <w:color w:val="auto"/>
          <w:lang w:eastAsia="en-US"/>
        </w:rPr>
        <w:t>изделий медицинского назначения (</w:t>
      </w:r>
      <w:r w:rsidR="00480C54">
        <w:rPr>
          <w:rFonts w:eastAsia="Calibri"/>
          <w:color w:val="auto"/>
          <w:lang w:eastAsia="en-US"/>
        </w:rPr>
        <w:t>к</w:t>
      </w:r>
      <w:r w:rsidR="00E170F0" w:rsidRPr="00E170F0">
        <w:rPr>
          <w:rFonts w:eastAsia="Calibri"/>
          <w:color w:val="auto"/>
          <w:lang w:eastAsia="en-US"/>
        </w:rPr>
        <w:t>омплект изделий для мониторинга уровня глюкозы)  для нужд отделения эндокринологии  ФГБУ ФКЦ ВМТ ФМБА России в 202</w:t>
      </w:r>
      <w:r w:rsidR="00480C54">
        <w:rPr>
          <w:rFonts w:eastAsia="Calibri"/>
          <w:color w:val="auto"/>
          <w:lang w:eastAsia="en-US"/>
        </w:rPr>
        <w:t>6</w:t>
      </w:r>
      <w:r w:rsidR="00E170F0" w:rsidRPr="00E170F0">
        <w:rPr>
          <w:rFonts w:eastAsia="Calibri"/>
          <w:color w:val="auto"/>
          <w:lang w:eastAsia="en-US"/>
        </w:rPr>
        <w:t xml:space="preserve">г. </w:t>
      </w:r>
      <w:r w:rsidR="00480C54">
        <w:rPr>
          <w:rFonts w:eastAsia="Calibri"/>
          <w:color w:val="auto"/>
          <w:lang w:eastAsia="en-US"/>
        </w:rPr>
        <w:t>(Лот №</w:t>
      </w:r>
      <w:r w:rsidR="00FE28E0">
        <w:rPr>
          <w:rFonts w:eastAsia="Calibri"/>
          <w:color w:val="auto"/>
          <w:lang w:eastAsia="en-US"/>
        </w:rPr>
        <w:t>3</w:t>
      </w:r>
      <w:r w:rsidR="00480C54">
        <w:rPr>
          <w:rFonts w:eastAsia="Calibri"/>
          <w:color w:val="auto"/>
          <w:lang w:eastAsia="en-US"/>
        </w:rPr>
        <w:t>)</w:t>
      </w:r>
    </w:p>
    <w:p w14:paraId="53AE03C8" w14:textId="77777777" w:rsidR="00C71CD2" w:rsidRPr="00C71CD2" w:rsidRDefault="00C71CD2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</w:p>
    <w:p w14:paraId="7634524F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п</w:t>
            </w:r>
            <w:proofErr w:type="gramEnd"/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</w:t>
            </w:r>
            <w:proofErr w:type="gramStart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применяются</w:t>
            </w:r>
            <w:proofErr w:type="gramEnd"/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в случае если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54A3335E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941D48">
              <w:rPr>
                <w:color w:val="auto"/>
                <w:spacing w:val="-2"/>
                <w:sz w:val="20"/>
                <w:szCs w:val="20"/>
                <w:lang w:eastAsia="ru-RU"/>
              </w:rPr>
              <w:t>3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годности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количеству  единиц поставки 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 xml:space="preserve">В </w:t>
            </w:r>
            <w:proofErr w:type="gramStart"/>
            <w:r w:rsidRPr="00211A53">
              <w:rPr>
                <w:color w:val="auto"/>
                <w:sz w:val="20"/>
                <w:szCs w:val="20"/>
                <w:lang w:eastAsia="ru-RU"/>
              </w:rPr>
              <w:t>случае</w:t>
            </w:r>
            <w:proofErr w:type="gramEnd"/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ования к 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lastRenderedPageBreak/>
              <w:t>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имеет право предложить иные условия 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</w:t>
            </w:r>
            <w:proofErr w:type="spellStart"/>
            <w:r w:rsidRPr="00211A53">
              <w:rPr>
                <w:color w:val="auto"/>
                <w:sz w:val="20"/>
                <w:szCs w:val="20"/>
                <w:lang w:eastAsia="ru-RU"/>
              </w:rPr>
              <w:t>Госзакупка</w:t>
            </w:r>
            <w:proofErr w:type="spellEnd"/>
            <w:r w:rsidRPr="00211A53">
              <w:rPr>
                <w:color w:val="auto"/>
                <w:sz w:val="20"/>
                <w:szCs w:val="20"/>
                <w:lang w:eastAsia="ru-RU"/>
              </w:rPr>
              <w:t>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Поставщик должен немедленно  после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352E673B" w:rsidR="00B97FB6" w:rsidRDefault="006C5871" w:rsidP="00211A53">
      <w:pPr>
        <w:suppressAutoHyphens w:val="0"/>
        <w:jc w:val="center"/>
        <w:rPr>
          <w:b/>
          <w:color w:val="auto"/>
          <w:lang w:eastAsia="ru-RU"/>
        </w:rPr>
      </w:pPr>
      <w:r w:rsidRPr="006C5871">
        <w:rPr>
          <w:b/>
          <w:color w:val="auto"/>
          <w:lang w:eastAsia="ru-RU"/>
        </w:rPr>
        <w:t>Комплект изделий чрескожного мониторинга уровня глюкозы в интерстициальной жидкости, электрохимический метод</w:t>
      </w:r>
      <w:r>
        <w:rPr>
          <w:b/>
          <w:color w:val="auto"/>
          <w:lang w:eastAsia="ru-RU"/>
        </w:rPr>
        <w:t xml:space="preserve"> – 30шт</w:t>
      </w:r>
    </w:p>
    <w:p w14:paraId="59E1595F" w14:textId="77777777" w:rsidR="006C5871" w:rsidRDefault="006C5871" w:rsidP="00211A53">
      <w:pPr>
        <w:suppressAutoHyphens w:val="0"/>
        <w:jc w:val="center"/>
        <w:rPr>
          <w:b/>
          <w:color w:val="auto"/>
          <w:lang w:eastAsia="ru-RU"/>
        </w:rPr>
      </w:pPr>
      <w:bookmarkStart w:id="0" w:name="_GoBack"/>
      <w:bookmarkEnd w:id="0"/>
    </w:p>
    <w:p w14:paraId="71E0D4AA" w14:textId="6349CC91" w:rsidR="00F915B7" w:rsidRDefault="002B72C9" w:rsidP="00211A53">
      <w:pPr>
        <w:suppressAutoHyphens w:val="0"/>
        <w:jc w:val="center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См. прикреплённый файл</w:t>
      </w: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211A53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>. Место поставки товара:</w:t>
      </w:r>
    </w:p>
    <w:p w14:paraId="79ADBAC6" w14:textId="77777777" w:rsidR="00C71CD2" w:rsidRPr="00C71CD2" w:rsidRDefault="00C71CD2" w:rsidP="00C71CD2">
      <w:pPr>
        <w:pStyle w:val="a3"/>
        <w:numPr>
          <w:ilvl w:val="0"/>
          <w:numId w:val="3"/>
        </w:numPr>
        <w:rPr>
          <w:color w:val="auto"/>
          <w:lang w:eastAsia="ru-RU"/>
        </w:rPr>
      </w:pPr>
      <w:r w:rsidRPr="00C71CD2">
        <w:rPr>
          <w:color w:val="auto"/>
          <w:lang w:eastAsia="ru-RU"/>
        </w:rPr>
        <w:t xml:space="preserve">ФГБУ ФКЦ ВМТ ФМБА России, по адресу: 141435, Московская область, </w:t>
      </w:r>
      <w:proofErr w:type="gramStart"/>
      <w:r w:rsidRPr="00C71CD2">
        <w:rPr>
          <w:color w:val="auto"/>
          <w:lang w:eastAsia="ru-RU"/>
        </w:rPr>
        <w:t>г</w:t>
      </w:r>
      <w:proofErr w:type="gramEnd"/>
      <w:r w:rsidRPr="00C71CD2">
        <w:rPr>
          <w:color w:val="auto"/>
          <w:lang w:eastAsia="ru-RU"/>
        </w:rPr>
        <w:t>/о Химки, микрорайон Новогорск, ул. Ивановская д.15А, к.1,  склад аптеки.</w:t>
      </w:r>
    </w:p>
    <w:p w14:paraId="20133D9B" w14:textId="77777777" w:rsidR="00211A53" w:rsidRPr="00211A53" w:rsidRDefault="00211A53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211A53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4</w:t>
      </w:r>
      <w:r w:rsidR="00211A53" w:rsidRPr="00211A53">
        <w:rPr>
          <w:b/>
          <w:color w:val="auto"/>
          <w:lang w:eastAsia="ru-RU"/>
        </w:rPr>
        <w:t xml:space="preserve">. Срок поставки товара: </w:t>
      </w:r>
    </w:p>
    <w:p w14:paraId="32814F15" w14:textId="709B587E" w:rsidR="00211A53" w:rsidRDefault="00211A53" w:rsidP="00211A53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С </w:t>
      </w:r>
      <w:r w:rsidR="00FE28E0" w:rsidRPr="00FE28E0">
        <w:rPr>
          <w:color w:val="auto"/>
          <w:lang w:eastAsia="ru-RU"/>
        </w:rPr>
        <w:t>даты заключения контракта по 25 декабря 2026 года по заявкам от Заказчика в течение 5 (пяти) календарных дней.</w:t>
      </w:r>
    </w:p>
    <w:sectPr w:rsidR="00211A53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234CB"/>
    <w:multiLevelType w:val="hybridMultilevel"/>
    <w:tmpl w:val="31C6C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C7A"/>
    <w:rsid w:val="000255B7"/>
    <w:rsid w:val="000942DB"/>
    <w:rsid w:val="000E062B"/>
    <w:rsid w:val="001174F1"/>
    <w:rsid w:val="0012033C"/>
    <w:rsid w:val="001638A8"/>
    <w:rsid w:val="001A4177"/>
    <w:rsid w:val="001B7603"/>
    <w:rsid w:val="001C4C0A"/>
    <w:rsid w:val="00211A53"/>
    <w:rsid w:val="00224C97"/>
    <w:rsid w:val="00283EE7"/>
    <w:rsid w:val="002B72C9"/>
    <w:rsid w:val="003272B6"/>
    <w:rsid w:val="003775C8"/>
    <w:rsid w:val="00391650"/>
    <w:rsid w:val="003B38D9"/>
    <w:rsid w:val="0040183F"/>
    <w:rsid w:val="004455D5"/>
    <w:rsid w:val="00472990"/>
    <w:rsid w:val="00480C54"/>
    <w:rsid w:val="00497CF9"/>
    <w:rsid w:val="004D6A85"/>
    <w:rsid w:val="00547CB3"/>
    <w:rsid w:val="005D1F94"/>
    <w:rsid w:val="005E5AF8"/>
    <w:rsid w:val="006006F5"/>
    <w:rsid w:val="00640548"/>
    <w:rsid w:val="006C4153"/>
    <w:rsid w:val="006C5871"/>
    <w:rsid w:val="006E4D6A"/>
    <w:rsid w:val="00750BD3"/>
    <w:rsid w:val="007550B3"/>
    <w:rsid w:val="007652C5"/>
    <w:rsid w:val="007767E3"/>
    <w:rsid w:val="00796707"/>
    <w:rsid w:val="007A2DDD"/>
    <w:rsid w:val="007A38E2"/>
    <w:rsid w:val="007C0B0F"/>
    <w:rsid w:val="007C4039"/>
    <w:rsid w:val="007E3741"/>
    <w:rsid w:val="008512D4"/>
    <w:rsid w:val="008B4694"/>
    <w:rsid w:val="008B686A"/>
    <w:rsid w:val="008C6266"/>
    <w:rsid w:val="008E3031"/>
    <w:rsid w:val="008F37AD"/>
    <w:rsid w:val="00941D48"/>
    <w:rsid w:val="00976C7A"/>
    <w:rsid w:val="00982CC6"/>
    <w:rsid w:val="009E72FE"/>
    <w:rsid w:val="00A36BE9"/>
    <w:rsid w:val="00AF3E33"/>
    <w:rsid w:val="00B060B7"/>
    <w:rsid w:val="00B15351"/>
    <w:rsid w:val="00B34E03"/>
    <w:rsid w:val="00B84258"/>
    <w:rsid w:val="00B97FB6"/>
    <w:rsid w:val="00BA0691"/>
    <w:rsid w:val="00BA2F55"/>
    <w:rsid w:val="00BC5365"/>
    <w:rsid w:val="00C01ECC"/>
    <w:rsid w:val="00C03547"/>
    <w:rsid w:val="00C2402F"/>
    <w:rsid w:val="00C71CD2"/>
    <w:rsid w:val="00C97E52"/>
    <w:rsid w:val="00D34C33"/>
    <w:rsid w:val="00D670E2"/>
    <w:rsid w:val="00E170F0"/>
    <w:rsid w:val="00EB2A43"/>
    <w:rsid w:val="00ED0371"/>
    <w:rsid w:val="00F915B7"/>
    <w:rsid w:val="00FA5071"/>
    <w:rsid w:val="00FE0351"/>
    <w:rsid w:val="00FE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Иголкина Елена Николаевна</cp:lastModifiedBy>
  <cp:revision>37</cp:revision>
  <dcterms:created xsi:type="dcterms:W3CDTF">2023-10-26T10:48:00Z</dcterms:created>
  <dcterms:modified xsi:type="dcterms:W3CDTF">2026-09-01T07:14:00Z</dcterms:modified>
</cp:coreProperties>
</file>