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8363" w14:textId="77777777" w:rsidR="00C60945" w:rsidRPr="00C60945" w:rsidRDefault="00C60945" w:rsidP="00C60945">
      <w:pPr>
        <w:pStyle w:val="ConsPlusNormal"/>
        <w:widowControl/>
        <w:jc w:val="center"/>
        <w:rPr>
          <w:rFonts w:ascii="Times New Roman" w:hAnsi="Times New Roman"/>
          <w:b/>
          <w:caps/>
          <w:sz w:val="20"/>
          <w:szCs w:val="20"/>
        </w:rPr>
      </w:pPr>
      <w:r w:rsidRPr="00C60945">
        <w:rPr>
          <w:rFonts w:ascii="Times New Roman" w:hAnsi="Times New Roman"/>
          <w:b/>
          <w:caps/>
          <w:sz w:val="20"/>
          <w:szCs w:val="20"/>
        </w:rPr>
        <w:t>Техническое задание</w:t>
      </w:r>
    </w:p>
    <w:p w14:paraId="1893337B" w14:textId="3F59F733" w:rsidR="00C60945" w:rsidRDefault="00C60945" w:rsidP="00C60945">
      <w:pPr>
        <w:pStyle w:val="ConsPlusNormal"/>
        <w:widowControl/>
        <w:jc w:val="center"/>
        <w:rPr>
          <w:rFonts w:ascii="Times New Roman" w:hAnsi="Times New Roman"/>
          <w:b/>
          <w:caps/>
          <w:sz w:val="20"/>
          <w:szCs w:val="20"/>
        </w:rPr>
      </w:pPr>
      <w:r w:rsidRPr="00C60945">
        <w:rPr>
          <w:rFonts w:ascii="Times New Roman" w:hAnsi="Times New Roman"/>
          <w:b/>
          <w:caps/>
          <w:sz w:val="20"/>
          <w:szCs w:val="20"/>
        </w:rPr>
        <w:t>Закупка бытовой химии и хозяйственных товаров</w:t>
      </w:r>
    </w:p>
    <w:p w14:paraId="5974037C" w14:textId="77777777" w:rsidR="00C60945" w:rsidRPr="00C60945" w:rsidRDefault="00C60945" w:rsidP="00C60945">
      <w:pPr>
        <w:pStyle w:val="ConsPlusNormal"/>
        <w:widowControl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194DB2AF" w14:textId="77777777" w:rsidR="00C60945" w:rsidRPr="00C60945" w:rsidRDefault="00C60945" w:rsidP="00C60945">
      <w:pPr>
        <w:pStyle w:val="a7"/>
        <w:numPr>
          <w:ilvl w:val="0"/>
          <w:numId w:val="1"/>
        </w:numPr>
        <w:tabs>
          <w:tab w:val="left" w:pos="-709"/>
        </w:tabs>
        <w:spacing w:after="0" w:line="240" w:lineRule="auto"/>
        <w:ind w:left="-993" w:firstLine="0"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>Заказчик:</w:t>
      </w:r>
      <w:r w:rsidRPr="00C60945">
        <w:rPr>
          <w:rFonts w:ascii="Times New Roman" w:hAnsi="Times New Roman"/>
          <w:b/>
          <w:sz w:val="20"/>
          <w:szCs w:val="20"/>
        </w:rPr>
        <w:t xml:space="preserve"> </w:t>
      </w:r>
      <w:r w:rsidRPr="00C60945">
        <w:rPr>
          <w:rFonts w:ascii="Times New Roman" w:hAnsi="Times New Roman"/>
          <w:sz w:val="20"/>
          <w:szCs w:val="20"/>
        </w:rPr>
        <w:t>Управление Федеральной службы по надзору в сфере защиты прав потребителей и благополучия человека по Брянской области (далее - Управление Роспотребнадзора по Брянской области).</w:t>
      </w:r>
    </w:p>
    <w:p w14:paraId="6CD46D1D" w14:textId="771C917F" w:rsidR="00C60945" w:rsidRPr="00C60945" w:rsidRDefault="00C60945" w:rsidP="00C60945">
      <w:pPr>
        <w:pStyle w:val="a7"/>
        <w:numPr>
          <w:ilvl w:val="0"/>
          <w:numId w:val="1"/>
        </w:numPr>
        <w:tabs>
          <w:tab w:val="left" w:pos="-709"/>
        </w:tabs>
        <w:spacing w:after="0" w:line="240" w:lineRule="auto"/>
        <w:ind w:left="-993" w:firstLine="0"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hAnsi="Times New Roman"/>
          <w:b/>
          <w:sz w:val="20"/>
          <w:szCs w:val="20"/>
        </w:rPr>
        <w:t xml:space="preserve">Наименование </w:t>
      </w:r>
      <w:r w:rsidRPr="00C60945">
        <w:rPr>
          <w:rFonts w:ascii="Times New Roman" w:hAnsi="Times New Roman"/>
          <w:b/>
          <w:sz w:val="20"/>
          <w:szCs w:val="20"/>
        </w:rPr>
        <w:t xml:space="preserve">и характеристики </w:t>
      </w:r>
      <w:r w:rsidRPr="00C60945">
        <w:rPr>
          <w:rFonts w:ascii="Times New Roman" w:hAnsi="Times New Roman"/>
          <w:b/>
          <w:sz w:val="20"/>
          <w:szCs w:val="20"/>
        </w:rPr>
        <w:t>поставляемого товара:</w:t>
      </w:r>
    </w:p>
    <w:tbl>
      <w:tblPr>
        <w:tblStyle w:val="ad"/>
        <w:tblW w:w="10441" w:type="dxa"/>
        <w:tblInd w:w="-998" w:type="dxa"/>
        <w:tblLook w:val="04A0" w:firstRow="1" w:lastRow="0" w:firstColumn="1" w:lastColumn="0" w:noHBand="0" w:noVBand="1"/>
      </w:tblPr>
      <w:tblGrid>
        <w:gridCol w:w="417"/>
        <w:gridCol w:w="1751"/>
        <w:gridCol w:w="1907"/>
        <w:gridCol w:w="2588"/>
        <w:gridCol w:w="3772"/>
        <w:gridCol w:w="6"/>
      </w:tblGrid>
      <w:tr w:rsidR="00C60945" w:rsidRPr="00C60945" w14:paraId="7014288D" w14:textId="77777777" w:rsidTr="00C60945">
        <w:tc>
          <w:tcPr>
            <w:tcW w:w="417" w:type="dxa"/>
          </w:tcPr>
          <w:p w14:paraId="3E4B095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0945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51" w:type="dxa"/>
          </w:tcPr>
          <w:p w14:paraId="5FB2FE2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0945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273" w:type="dxa"/>
            <w:gridSpan w:val="4"/>
          </w:tcPr>
          <w:p w14:paraId="70CC7E3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0945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Характеристики</w:t>
            </w:r>
          </w:p>
        </w:tc>
      </w:tr>
      <w:tr w:rsidR="00C60945" w:rsidRPr="00C60945" w14:paraId="06CF95CE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50649831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1" w:type="dxa"/>
            <w:vMerge w:val="restart"/>
          </w:tcPr>
          <w:p w14:paraId="3E2F6A1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Крем-мыло для рук</w:t>
            </w:r>
          </w:p>
        </w:tc>
        <w:tc>
          <w:tcPr>
            <w:tcW w:w="1907" w:type="dxa"/>
          </w:tcPr>
          <w:p w14:paraId="3C05C97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Объём, л</w:t>
            </w:r>
          </w:p>
        </w:tc>
        <w:tc>
          <w:tcPr>
            <w:tcW w:w="2588" w:type="dxa"/>
          </w:tcPr>
          <w:p w14:paraId="450F0DFC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  <w:vMerge w:val="restart"/>
          </w:tcPr>
          <w:p w14:paraId="6D984D04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Назначение: крем-мыло предназначено для ежедневной гигиены рук. Текстура крем-мыла не сушит кожу рук, обеспечивая деликатное очищение и уход. Крем-мыло приятно пахнет, хорошо пенится и полностью смывается водой. </w:t>
            </w:r>
          </w:p>
        </w:tc>
      </w:tr>
      <w:tr w:rsidR="00C60945" w:rsidRPr="00C60945" w14:paraId="0856A40D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64B2C358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38FCFA0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5C11EB4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Способ дозирования мыла</w:t>
            </w:r>
          </w:p>
        </w:tc>
        <w:tc>
          <w:tcPr>
            <w:tcW w:w="2588" w:type="dxa"/>
          </w:tcPr>
          <w:p w14:paraId="367C478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помповый</w:t>
            </w:r>
          </w:p>
        </w:tc>
        <w:tc>
          <w:tcPr>
            <w:tcW w:w="3772" w:type="dxa"/>
            <w:vMerge/>
          </w:tcPr>
          <w:p w14:paraId="58D1EBF9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B1B52E4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7EE02C1C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7909208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6E31229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Особенности</w:t>
            </w:r>
          </w:p>
        </w:tc>
        <w:tc>
          <w:tcPr>
            <w:tcW w:w="2588" w:type="dxa"/>
          </w:tcPr>
          <w:p w14:paraId="6E0A104A" w14:textId="124A48B5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 глицерином,</w:t>
            </w:r>
          </w:p>
          <w:p w14:paraId="131FE1B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косметическое</w:t>
            </w:r>
          </w:p>
        </w:tc>
        <w:tc>
          <w:tcPr>
            <w:tcW w:w="3772" w:type="dxa"/>
            <w:vMerge/>
          </w:tcPr>
          <w:p w14:paraId="4922120D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51AAB4BD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2247CA53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51" w:type="dxa"/>
            <w:vMerge w:val="restart"/>
          </w:tcPr>
          <w:p w14:paraId="37298F4B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Мыло жидкое для рук</w:t>
            </w:r>
          </w:p>
        </w:tc>
        <w:tc>
          <w:tcPr>
            <w:tcW w:w="1907" w:type="dxa"/>
          </w:tcPr>
          <w:p w14:paraId="506B127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Объём, л</w:t>
            </w:r>
          </w:p>
        </w:tc>
        <w:tc>
          <w:tcPr>
            <w:tcW w:w="2588" w:type="dxa"/>
          </w:tcPr>
          <w:p w14:paraId="36B0B12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772" w:type="dxa"/>
            <w:vMerge w:val="restart"/>
          </w:tcPr>
          <w:p w14:paraId="338A09E7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Используется для ежедневной гигиены рук. Обладает хорошим очищающим эффектом. Благодаря входящим в состав смягчающим компонентам, сохраняет защитные функции кожи, не вызывая ее сухости и раздражения</w:t>
            </w:r>
          </w:p>
        </w:tc>
      </w:tr>
      <w:tr w:rsidR="00C60945" w:rsidRPr="00C60945" w14:paraId="15FAC6AB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1CE49DFD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098DB8E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1CFAF5B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Вид упаковки</w:t>
            </w:r>
          </w:p>
        </w:tc>
        <w:tc>
          <w:tcPr>
            <w:tcW w:w="2588" w:type="dxa"/>
          </w:tcPr>
          <w:p w14:paraId="62B0729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бутылка с крышкой или канистра</w:t>
            </w:r>
          </w:p>
        </w:tc>
        <w:tc>
          <w:tcPr>
            <w:tcW w:w="3772" w:type="dxa"/>
            <w:vMerge/>
          </w:tcPr>
          <w:p w14:paraId="2629359E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1EFF62F6" w14:textId="77777777" w:rsidTr="00C60945">
        <w:trPr>
          <w:gridAfter w:val="1"/>
          <w:wAfter w:w="6" w:type="dxa"/>
        </w:trPr>
        <w:tc>
          <w:tcPr>
            <w:tcW w:w="417" w:type="dxa"/>
          </w:tcPr>
          <w:p w14:paraId="50A4408C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51" w:type="dxa"/>
          </w:tcPr>
          <w:p w14:paraId="484D1E1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Универсальное чистящее средство «Пемолюкс» или эквивалент</w:t>
            </w:r>
          </w:p>
        </w:tc>
        <w:tc>
          <w:tcPr>
            <w:tcW w:w="1907" w:type="dxa"/>
          </w:tcPr>
          <w:p w14:paraId="5187388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Объём, г</w:t>
            </w:r>
          </w:p>
        </w:tc>
        <w:tc>
          <w:tcPr>
            <w:tcW w:w="2588" w:type="dxa"/>
          </w:tcPr>
          <w:p w14:paraId="4B90A8C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480</w:t>
            </w:r>
          </w:p>
        </w:tc>
        <w:tc>
          <w:tcPr>
            <w:tcW w:w="3772" w:type="dxa"/>
          </w:tcPr>
          <w:p w14:paraId="07A6A472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0945">
              <w:rPr>
                <w:rFonts w:ascii="Times New Roman" w:hAnsi="Times New Roman"/>
                <w:sz w:val="20"/>
                <w:szCs w:val="20"/>
              </w:rPr>
              <w:t>Экстра эффективный</w:t>
            </w:r>
            <w:proofErr w:type="gramEnd"/>
            <w:r w:rsidRPr="00C60945">
              <w:rPr>
                <w:rFonts w:ascii="Times New Roman" w:hAnsi="Times New Roman"/>
                <w:sz w:val="20"/>
                <w:szCs w:val="20"/>
              </w:rPr>
              <w:t xml:space="preserve"> порошок, чистящее средство с эффектом соды уничтожит даже самые застарелые пятна без особых усилий, не царапая поверхность. Эффективно удаляет жир и известковые загрязнения с фаянсовых, керамических, эмалированных и других водостойких твёрдых поверхностей, не царапая их. Безопасное средство без агрессивных химикатов. </w:t>
            </w:r>
          </w:p>
        </w:tc>
      </w:tr>
      <w:tr w:rsidR="00C60945" w:rsidRPr="00C60945" w14:paraId="12412706" w14:textId="77777777" w:rsidTr="00C60945">
        <w:trPr>
          <w:gridAfter w:val="1"/>
          <w:wAfter w:w="6" w:type="dxa"/>
        </w:trPr>
        <w:tc>
          <w:tcPr>
            <w:tcW w:w="417" w:type="dxa"/>
          </w:tcPr>
          <w:p w14:paraId="46843E06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51" w:type="dxa"/>
          </w:tcPr>
          <w:p w14:paraId="5A4C510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Чистящее средство для сантехники «</w:t>
            </w:r>
            <w:proofErr w:type="spellStart"/>
            <w:r w:rsidRPr="00C60945">
              <w:rPr>
                <w:rFonts w:ascii="Times New Roman" w:hAnsi="Times New Roman"/>
                <w:sz w:val="20"/>
                <w:szCs w:val="20"/>
              </w:rPr>
              <w:t>Санокс</w:t>
            </w:r>
            <w:proofErr w:type="spellEnd"/>
            <w:r w:rsidRPr="00C60945">
              <w:rPr>
                <w:rFonts w:ascii="Times New Roman" w:hAnsi="Times New Roman"/>
                <w:sz w:val="20"/>
                <w:szCs w:val="20"/>
              </w:rPr>
              <w:t>» или эквивалент</w:t>
            </w:r>
          </w:p>
        </w:tc>
        <w:tc>
          <w:tcPr>
            <w:tcW w:w="1907" w:type="dxa"/>
          </w:tcPr>
          <w:p w14:paraId="3CCD8C7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Объём, л</w:t>
            </w:r>
          </w:p>
        </w:tc>
        <w:tc>
          <w:tcPr>
            <w:tcW w:w="2588" w:type="dxa"/>
          </w:tcPr>
          <w:p w14:paraId="349305B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0,75</w:t>
            </w:r>
          </w:p>
        </w:tc>
        <w:tc>
          <w:tcPr>
            <w:tcW w:w="3772" w:type="dxa"/>
          </w:tcPr>
          <w:p w14:paraId="074F8F82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Предназначено для чистки раковин, унитазов, кафеля и другого сантехнического оборудования от ржавчины, известковых отложений, жировых и прочих загрязнений</w:t>
            </w:r>
          </w:p>
        </w:tc>
      </w:tr>
      <w:tr w:rsidR="00C60945" w:rsidRPr="00C60945" w14:paraId="631D47AE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6882DEE1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51" w:type="dxa"/>
            <w:vMerge w:val="restart"/>
          </w:tcPr>
          <w:p w14:paraId="7FAD456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Средство для мытья полов «Прогресс» или эквивалент</w:t>
            </w:r>
          </w:p>
        </w:tc>
        <w:tc>
          <w:tcPr>
            <w:tcW w:w="1907" w:type="dxa"/>
          </w:tcPr>
          <w:p w14:paraId="354DC28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Объём, л</w:t>
            </w:r>
          </w:p>
        </w:tc>
        <w:tc>
          <w:tcPr>
            <w:tcW w:w="2588" w:type="dxa"/>
          </w:tcPr>
          <w:p w14:paraId="032BF9E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772" w:type="dxa"/>
            <w:vMerge w:val="restart"/>
          </w:tcPr>
          <w:p w14:paraId="491FC6DF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Концентрированное жидкое универсальное моющее средство для мытья пола, посуды, сантехники, кафельной плитки и других поверхностей</w:t>
            </w:r>
          </w:p>
        </w:tc>
      </w:tr>
      <w:tr w:rsidR="00C60945" w:rsidRPr="00C60945" w14:paraId="3803A728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7553D9EA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2CDBE1F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0A779ED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Вид упаковки</w:t>
            </w:r>
          </w:p>
        </w:tc>
        <w:tc>
          <w:tcPr>
            <w:tcW w:w="2588" w:type="dxa"/>
          </w:tcPr>
          <w:p w14:paraId="2A14573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бутылка с крышкой или канистра</w:t>
            </w:r>
          </w:p>
        </w:tc>
        <w:tc>
          <w:tcPr>
            <w:tcW w:w="3772" w:type="dxa"/>
            <w:vMerge/>
          </w:tcPr>
          <w:p w14:paraId="6963E2E0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5C4B6111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7F308610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51" w:type="dxa"/>
            <w:vMerge w:val="restart"/>
          </w:tcPr>
          <w:p w14:paraId="0394208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Тряпка для пола из микрофибры</w:t>
            </w:r>
          </w:p>
        </w:tc>
        <w:tc>
          <w:tcPr>
            <w:tcW w:w="1907" w:type="dxa"/>
          </w:tcPr>
          <w:p w14:paraId="64B0B9A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Состав ткани</w:t>
            </w:r>
          </w:p>
        </w:tc>
        <w:tc>
          <w:tcPr>
            <w:tcW w:w="2588" w:type="dxa"/>
          </w:tcPr>
          <w:p w14:paraId="6AD00B7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br/>
              <w:t>80% полиэстер, 20% полиамид</w:t>
            </w:r>
          </w:p>
        </w:tc>
        <w:tc>
          <w:tcPr>
            <w:tcW w:w="3772" w:type="dxa"/>
            <w:vMerge w:val="restart"/>
          </w:tcPr>
          <w:p w14:paraId="4A55E552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Тряпка для пола из микрофибры за счёт капиллярного эффекта эффективно очищает, обладает повышенной впитываемостью, не оставляет разводов и ворса.</w:t>
            </w:r>
          </w:p>
        </w:tc>
      </w:tr>
      <w:tr w:rsidR="00C60945" w:rsidRPr="00C60945" w14:paraId="770D957A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52D7A0B1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353C862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6DF2AC6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Плотность г/</w:t>
            </w:r>
            <w:proofErr w:type="spellStart"/>
            <w:proofErr w:type="gramStart"/>
            <w:r w:rsidRPr="00C60945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2588" w:type="dxa"/>
          </w:tcPr>
          <w:p w14:paraId="11CCD46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br/>
              <w:t>300</w:t>
            </w:r>
          </w:p>
        </w:tc>
        <w:tc>
          <w:tcPr>
            <w:tcW w:w="3772" w:type="dxa"/>
            <w:vMerge/>
          </w:tcPr>
          <w:p w14:paraId="79FCEC99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03325A64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5F2C58BD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4355286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34FB8D73" w14:textId="46D413BB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588" w:type="dxa"/>
          </w:tcPr>
          <w:p w14:paraId="316E37B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70×80 см</w:t>
            </w:r>
          </w:p>
        </w:tc>
        <w:tc>
          <w:tcPr>
            <w:tcW w:w="3772" w:type="dxa"/>
            <w:vMerge/>
          </w:tcPr>
          <w:p w14:paraId="6C5B3CA4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662F24C8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3DC256B7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51" w:type="dxa"/>
            <w:vMerge w:val="restart"/>
          </w:tcPr>
          <w:p w14:paraId="638580A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Полотно техническое холстопрошивное</w:t>
            </w:r>
          </w:p>
          <w:p w14:paraId="13A54CC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в рулоне</w:t>
            </w:r>
          </w:p>
        </w:tc>
        <w:tc>
          <w:tcPr>
            <w:tcW w:w="1907" w:type="dxa"/>
          </w:tcPr>
          <w:p w14:paraId="47802EE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Вид упаковки, длина (м)</w:t>
            </w:r>
          </w:p>
        </w:tc>
        <w:tc>
          <w:tcPr>
            <w:tcW w:w="2588" w:type="dxa"/>
          </w:tcPr>
          <w:p w14:paraId="1B9483B4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Рулон, 50 м</w:t>
            </w:r>
          </w:p>
        </w:tc>
        <w:tc>
          <w:tcPr>
            <w:tcW w:w="3772" w:type="dxa"/>
            <w:vMerge w:val="restart"/>
          </w:tcPr>
          <w:p w14:paraId="2B8D48D0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Холстопрошивное полотно применяется в качестве материала для уборки, мытья полов, а также в качестве обтирочного средства в производственных цехах. Полотно имеет однородную массу, прошитую нитью, и представляет собой нетканый материал светлого цвета</w:t>
            </w:r>
          </w:p>
        </w:tc>
      </w:tr>
      <w:tr w:rsidR="00C60945" w:rsidRPr="00C60945" w14:paraId="5B82D58A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39A308F7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3E9BAC5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52E8F4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Минимальная плотность</w:t>
            </w:r>
          </w:p>
        </w:tc>
        <w:tc>
          <w:tcPr>
            <w:tcW w:w="2588" w:type="dxa"/>
          </w:tcPr>
          <w:p w14:paraId="163C115B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br/>
              <w:t>не менее 170 г/</w:t>
            </w:r>
            <w:proofErr w:type="spellStart"/>
            <w:proofErr w:type="gramStart"/>
            <w:r w:rsidRPr="00C60945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772" w:type="dxa"/>
            <w:vMerge/>
          </w:tcPr>
          <w:p w14:paraId="1972931F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7928BEA5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454701B3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5018FF7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6A0CCD4B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Максимальная плотность</w:t>
            </w:r>
          </w:p>
        </w:tc>
        <w:tc>
          <w:tcPr>
            <w:tcW w:w="2588" w:type="dxa"/>
          </w:tcPr>
          <w:p w14:paraId="082CB36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более 220 г/</w:t>
            </w:r>
            <w:proofErr w:type="spellStart"/>
            <w:proofErr w:type="gramStart"/>
            <w:r w:rsidRPr="00C60945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772" w:type="dxa"/>
            <w:vMerge/>
          </w:tcPr>
          <w:p w14:paraId="35EA50C1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46D59468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2B26CB89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0A5B098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61897A2D" w14:textId="5105CDD1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Ширина</w:t>
            </w:r>
          </w:p>
        </w:tc>
        <w:tc>
          <w:tcPr>
            <w:tcW w:w="2588" w:type="dxa"/>
          </w:tcPr>
          <w:p w14:paraId="7220ED0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150 см</w:t>
            </w:r>
          </w:p>
        </w:tc>
        <w:tc>
          <w:tcPr>
            <w:tcW w:w="3772" w:type="dxa"/>
            <w:vMerge/>
          </w:tcPr>
          <w:p w14:paraId="74324031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1B36EBD7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0AAB3652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vMerge w:val="restart"/>
          </w:tcPr>
          <w:p w14:paraId="654FA7C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Салфетки из микрофибры для уборки</w:t>
            </w:r>
          </w:p>
        </w:tc>
        <w:tc>
          <w:tcPr>
            <w:tcW w:w="1907" w:type="dxa"/>
          </w:tcPr>
          <w:p w14:paraId="3BE45BC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Количество шт. в упаковке</w:t>
            </w:r>
          </w:p>
        </w:tc>
        <w:tc>
          <w:tcPr>
            <w:tcW w:w="2588" w:type="dxa"/>
          </w:tcPr>
          <w:p w14:paraId="42A1BD0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Не менее 10 </w:t>
            </w:r>
            <w:r w:rsidRPr="00C60945">
              <w:rPr>
                <w:rFonts w:ascii="Times New Roman" w:hAnsi="Times New Roman"/>
                <w:i/>
                <w:iCs/>
                <w:sz w:val="20"/>
                <w:szCs w:val="20"/>
              </w:rPr>
              <w:t>(возможно поставка большей/меньшей упаковке кратно общему числу заявленных салфеток)</w:t>
            </w:r>
          </w:p>
        </w:tc>
        <w:tc>
          <w:tcPr>
            <w:tcW w:w="3772" w:type="dxa"/>
            <w:vMerge w:val="restart"/>
          </w:tcPr>
          <w:p w14:paraId="51DCB5CA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Набор салфеток из микрофибры предназначен для удаления пыли и грязи с любых поверхностей. Салфетки хорошо впитывают влагу, подходят для мойки, полировки, удаления пыли.</w:t>
            </w:r>
          </w:p>
        </w:tc>
      </w:tr>
      <w:tr w:rsidR="00C60945" w:rsidRPr="00C60945" w14:paraId="598A95D4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25024856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639DCBA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379BB42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2588" w:type="dxa"/>
          </w:tcPr>
          <w:p w14:paraId="6B5AB26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Для уборки поверхностей</w:t>
            </w:r>
          </w:p>
        </w:tc>
        <w:tc>
          <w:tcPr>
            <w:tcW w:w="3772" w:type="dxa"/>
            <w:vMerge/>
          </w:tcPr>
          <w:p w14:paraId="117BE847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2671286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34A2BC09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62146CD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49FC66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Материал</w:t>
            </w:r>
          </w:p>
        </w:tc>
        <w:tc>
          <w:tcPr>
            <w:tcW w:w="2588" w:type="dxa"/>
          </w:tcPr>
          <w:p w14:paraId="408B188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Полиэстер, полиамид</w:t>
            </w:r>
          </w:p>
        </w:tc>
        <w:tc>
          <w:tcPr>
            <w:tcW w:w="3772" w:type="dxa"/>
            <w:vMerge/>
          </w:tcPr>
          <w:p w14:paraId="333925AC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2B622BD3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373E6CC1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70DF0C4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37E76D7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Размер/Формат</w:t>
            </w:r>
          </w:p>
        </w:tc>
        <w:tc>
          <w:tcPr>
            <w:tcW w:w="2588" w:type="dxa"/>
          </w:tcPr>
          <w:p w14:paraId="445F4E5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30х30см</w:t>
            </w:r>
          </w:p>
        </w:tc>
        <w:tc>
          <w:tcPr>
            <w:tcW w:w="3772" w:type="dxa"/>
            <w:vMerge/>
          </w:tcPr>
          <w:p w14:paraId="174E215A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7304D86B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703804FB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51" w:type="dxa"/>
            <w:vMerge w:val="restart"/>
          </w:tcPr>
          <w:p w14:paraId="30240E64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Освежитель воздуха</w:t>
            </w:r>
          </w:p>
          <w:p w14:paraId="7248D9E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6FDB9ED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2588" w:type="dxa"/>
          </w:tcPr>
          <w:p w14:paraId="5769CC7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br/>
              <w:t>аэрозоль</w:t>
            </w:r>
          </w:p>
        </w:tc>
        <w:tc>
          <w:tcPr>
            <w:tcW w:w="3772" w:type="dxa"/>
            <w:vMerge w:val="restart"/>
          </w:tcPr>
          <w:p w14:paraId="10D5BEC9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Создаёт ощущение свежести и чистоты на длительное время. Устраняет неприятные запахи и наполняет воздух свежим ароматом. Высокая эффективность и стойкий аромат для контроля неприятных запахов.</w:t>
            </w:r>
          </w:p>
        </w:tc>
      </w:tr>
      <w:tr w:rsidR="00C60945" w:rsidRPr="00C60945" w14:paraId="10BA73DE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1BEF71F1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4BF2E1C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3FCC3DC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Объем (мл)</w:t>
            </w:r>
          </w:p>
        </w:tc>
        <w:tc>
          <w:tcPr>
            <w:tcW w:w="2588" w:type="dxa"/>
          </w:tcPr>
          <w:p w14:paraId="1969B9E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Не менее </w:t>
            </w:r>
            <w:r w:rsidRPr="00C60945">
              <w:rPr>
                <w:rFonts w:ascii="Times New Roman" w:hAnsi="Times New Roman"/>
                <w:sz w:val="20"/>
                <w:szCs w:val="20"/>
              </w:rPr>
              <w:br/>
              <w:t>300</w:t>
            </w:r>
          </w:p>
        </w:tc>
        <w:tc>
          <w:tcPr>
            <w:tcW w:w="3772" w:type="dxa"/>
            <w:vMerge/>
          </w:tcPr>
          <w:p w14:paraId="080DB3E1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09306305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5BFBB6CE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51" w:type="dxa"/>
            <w:vMerge w:val="restart"/>
          </w:tcPr>
          <w:p w14:paraId="62A0EEA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Губки для мытья посуды</w:t>
            </w:r>
          </w:p>
        </w:tc>
        <w:tc>
          <w:tcPr>
            <w:tcW w:w="1907" w:type="dxa"/>
          </w:tcPr>
          <w:p w14:paraId="52F0532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Количество шт. в упаковке</w:t>
            </w:r>
          </w:p>
        </w:tc>
        <w:tc>
          <w:tcPr>
            <w:tcW w:w="2588" w:type="dxa"/>
          </w:tcPr>
          <w:p w14:paraId="68B230B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Не менее 10 </w:t>
            </w:r>
            <w:r w:rsidRPr="00C60945">
              <w:rPr>
                <w:rFonts w:ascii="Times New Roman" w:hAnsi="Times New Roman"/>
                <w:i/>
                <w:iCs/>
                <w:sz w:val="20"/>
                <w:szCs w:val="20"/>
              </w:rPr>
              <w:t>(возможно поставка большей/меньшей упаковке кратно общему числу заявленных губок)</w:t>
            </w:r>
          </w:p>
        </w:tc>
        <w:tc>
          <w:tcPr>
            <w:tcW w:w="3772" w:type="dxa"/>
            <w:vMerge w:val="restart"/>
          </w:tcPr>
          <w:p w14:paraId="1703D5DE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Благодаря своему материалу изготовления — поролону — губка хорошо держит пену, а её абразивный слой качественно борется со стойкими загрязнениями</w:t>
            </w:r>
          </w:p>
        </w:tc>
      </w:tr>
      <w:tr w:rsidR="00C60945" w:rsidRPr="00C60945" w14:paraId="1E4BB0A2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2053613A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39C5C09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27953F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Материал губки</w:t>
            </w:r>
          </w:p>
        </w:tc>
        <w:tc>
          <w:tcPr>
            <w:tcW w:w="2588" w:type="dxa"/>
          </w:tcPr>
          <w:p w14:paraId="3397FE8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" w:tgtFrame="_self" w:history="1">
              <w:r w:rsidRPr="00C60945">
                <w:rPr>
                  <w:rFonts w:ascii="Times New Roman" w:hAnsi="Times New Roman"/>
                  <w:sz w:val="20"/>
                  <w:szCs w:val="20"/>
                </w:rPr>
                <w:t>поролон</w:t>
              </w:r>
            </w:hyperlink>
          </w:p>
        </w:tc>
        <w:tc>
          <w:tcPr>
            <w:tcW w:w="3772" w:type="dxa"/>
            <w:vMerge/>
          </w:tcPr>
          <w:p w14:paraId="690C775A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448A789D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58C3F0C5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6FF89F1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2FFB1F6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Особенности</w:t>
            </w:r>
          </w:p>
        </w:tc>
        <w:tc>
          <w:tcPr>
            <w:tcW w:w="2588" w:type="dxa"/>
          </w:tcPr>
          <w:p w14:paraId="4FF160C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с абразивным слоем</w:t>
            </w:r>
          </w:p>
        </w:tc>
        <w:tc>
          <w:tcPr>
            <w:tcW w:w="3772" w:type="dxa"/>
            <w:vMerge/>
          </w:tcPr>
          <w:p w14:paraId="7A19A2E1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1864586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0F420803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51" w:type="dxa"/>
            <w:vMerge w:val="restart"/>
          </w:tcPr>
          <w:p w14:paraId="733A20EC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Туалетная бумага белая трехслойная</w:t>
            </w:r>
          </w:p>
        </w:tc>
        <w:tc>
          <w:tcPr>
            <w:tcW w:w="1907" w:type="dxa"/>
          </w:tcPr>
          <w:p w14:paraId="180DE2A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Количество шт. в упаковке</w:t>
            </w:r>
          </w:p>
        </w:tc>
        <w:tc>
          <w:tcPr>
            <w:tcW w:w="2588" w:type="dxa"/>
          </w:tcPr>
          <w:p w14:paraId="67BD610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C60945">
              <w:rPr>
                <w:rFonts w:ascii="Times New Roman" w:hAnsi="Times New Roman"/>
                <w:i/>
                <w:iCs/>
                <w:sz w:val="20"/>
                <w:szCs w:val="20"/>
              </w:rPr>
              <w:t>(возможно поставка большей/меньшей упаковке кратно общему числу заявленных рулонов)</w:t>
            </w:r>
          </w:p>
        </w:tc>
        <w:tc>
          <w:tcPr>
            <w:tcW w:w="3772" w:type="dxa"/>
            <w:vMerge w:val="restart"/>
          </w:tcPr>
          <w:p w14:paraId="076B1160" w14:textId="41CC408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Бумажное изделие санитарно-гигиенического назначения.</w:t>
            </w:r>
            <w:r w:rsidRPr="00C609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Pr="00C60945">
              <w:rPr>
                <w:rFonts w:ascii="Times New Roman" w:hAnsi="Times New Roman"/>
                <w:sz w:val="20"/>
                <w:szCs w:val="20"/>
              </w:rPr>
              <w:t>ногослойная структура говорит о мягкости и прочности, что позволяет бумажному изделию оставаться одновременно практичным и приятным в применении. Классический белоснежный цвет и аккуратное тиснение делают поверхность изящной в своей простоте. Состав не содержит ароматизаторы. Продуманная перфорация упрощает отрыв листов.</w:t>
            </w:r>
          </w:p>
        </w:tc>
      </w:tr>
      <w:tr w:rsidR="00C60945" w:rsidRPr="00C60945" w14:paraId="3FC48084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0726019F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5818DF5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D3DF23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Длина, м</w:t>
            </w:r>
          </w:p>
        </w:tc>
        <w:tc>
          <w:tcPr>
            <w:tcW w:w="2588" w:type="dxa"/>
          </w:tcPr>
          <w:p w14:paraId="5C82E6E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16</w:t>
            </w:r>
          </w:p>
        </w:tc>
        <w:tc>
          <w:tcPr>
            <w:tcW w:w="3772" w:type="dxa"/>
            <w:vMerge/>
          </w:tcPr>
          <w:p w14:paraId="24DFFB9D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8F39F59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7083108E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6F1F182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16EED16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Аромат</w:t>
            </w:r>
          </w:p>
        </w:tc>
        <w:tc>
          <w:tcPr>
            <w:tcW w:w="2588" w:type="dxa"/>
          </w:tcPr>
          <w:p w14:paraId="62E46E0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Без аромата</w:t>
            </w:r>
          </w:p>
        </w:tc>
        <w:tc>
          <w:tcPr>
            <w:tcW w:w="3772" w:type="dxa"/>
            <w:vMerge/>
          </w:tcPr>
          <w:p w14:paraId="705CF36D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E85D88B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7534F1D2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51" w:type="dxa"/>
            <w:vMerge w:val="restart"/>
          </w:tcPr>
          <w:p w14:paraId="0B2DF2F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Туалетная бумага </w:t>
            </w:r>
            <w:proofErr w:type="spellStart"/>
            <w:r w:rsidRPr="00C60945">
              <w:rPr>
                <w:rFonts w:ascii="Times New Roman" w:hAnsi="Times New Roman"/>
                <w:sz w:val="20"/>
                <w:szCs w:val="20"/>
              </w:rPr>
              <w:t>Delika</w:t>
            </w:r>
            <w:proofErr w:type="spellEnd"/>
            <w:r w:rsidRPr="00C60945">
              <w:rPr>
                <w:rFonts w:ascii="Times New Roman" w:hAnsi="Times New Roman"/>
                <w:sz w:val="20"/>
                <w:szCs w:val="20"/>
              </w:rPr>
              <w:t>, Макси, один слой или эквивалент</w:t>
            </w:r>
          </w:p>
          <w:p w14:paraId="7CCF846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016B7CF" w14:textId="66B59F71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Длина, м</w:t>
            </w:r>
          </w:p>
        </w:tc>
        <w:tc>
          <w:tcPr>
            <w:tcW w:w="2588" w:type="dxa"/>
          </w:tcPr>
          <w:p w14:paraId="4296652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60</w:t>
            </w:r>
          </w:p>
        </w:tc>
        <w:tc>
          <w:tcPr>
            <w:tcW w:w="3772" w:type="dxa"/>
            <w:vMerge w:val="restart"/>
          </w:tcPr>
          <w:p w14:paraId="1EB2702B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Плотная, но в то же время впитывающая и прочная туалетная бумага</w:t>
            </w:r>
          </w:p>
        </w:tc>
      </w:tr>
      <w:tr w:rsidR="00C60945" w:rsidRPr="00C60945" w14:paraId="51FE71EB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2FD12BCE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068A597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0497566B" w14:textId="60B2AE0E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Особенности</w:t>
            </w:r>
          </w:p>
        </w:tc>
        <w:tc>
          <w:tcPr>
            <w:tcW w:w="2588" w:type="dxa"/>
          </w:tcPr>
          <w:p w14:paraId="3CDB0A1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Без втулки</w:t>
            </w:r>
          </w:p>
          <w:p w14:paraId="3A1E9ED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2" w:type="dxa"/>
            <w:vMerge/>
          </w:tcPr>
          <w:p w14:paraId="43C0AECB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769D2B47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29652BD9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51" w:type="dxa"/>
            <w:vMerge w:val="restart"/>
          </w:tcPr>
          <w:p w14:paraId="294FF7C1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Хозяйственные перчатки</w:t>
            </w:r>
          </w:p>
          <w:p w14:paraId="7BE06B5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6B84078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Текстура</w:t>
            </w:r>
          </w:p>
        </w:tc>
        <w:tc>
          <w:tcPr>
            <w:tcW w:w="2588" w:type="dxa"/>
          </w:tcPr>
          <w:p w14:paraId="4322D017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Текстурированные</w:t>
            </w:r>
          </w:p>
        </w:tc>
        <w:tc>
          <w:tcPr>
            <w:tcW w:w="3772" w:type="dxa"/>
            <w:vMerge w:val="restart"/>
          </w:tcPr>
          <w:p w14:paraId="2995E5C9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C60945">
                <w:rPr>
                  <w:rStyle w:val="ae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Хозяйственные перчатки</w:t>
              </w:r>
            </w:hyperlink>
            <w:r w:rsidRPr="00C60945">
              <w:rPr>
                <w:rFonts w:ascii="Times New Roman" w:hAnsi="Times New Roman"/>
                <w:sz w:val="20"/>
                <w:szCs w:val="20"/>
              </w:rPr>
              <w:t xml:space="preserve"> незаменимы для защиты рук во время работы с агрессивными средами, мытье посуды, покраске поверхностей, прочих работах, где подразумевается риск повреждения или загрязнения. Они изготовлены из латекса, имеют достаточно большую толщину, что препятствует порезам и проколам. Они устойчивы к действию бытовой химии, жиров, масел, эфиров, спиртов, растворителей и </w:t>
            </w:r>
            <w:proofErr w:type="spellStart"/>
            <w:proofErr w:type="gramStart"/>
            <w:r w:rsidRPr="00C60945">
              <w:rPr>
                <w:rFonts w:ascii="Times New Roman" w:hAnsi="Times New Roman"/>
                <w:sz w:val="20"/>
                <w:szCs w:val="20"/>
              </w:rPr>
              <w:t>т.д</w:t>
            </w:r>
            <w:proofErr w:type="spellEnd"/>
            <w:proofErr w:type="gramEnd"/>
          </w:p>
        </w:tc>
      </w:tr>
      <w:tr w:rsidR="00C60945" w:rsidRPr="00C60945" w14:paraId="2BA8D8E8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06924C24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357FB29B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EF3C09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Размеры</w:t>
            </w:r>
          </w:p>
        </w:tc>
        <w:tc>
          <w:tcPr>
            <w:tcW w:w="2588" w:type="dxa"/>
          </w:tcPr>
          <w:p w14:paraId="6831653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0945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3772" w:type="dxa"/>
            <w:vMerge/>
          </w:tcPr>
          <w:p w14:paraId="4A048D2D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0C8FC5D8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079602CB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20F5D64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122B166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</w:tc>
        <w:tc>
          <w:tcPr>
            <w:tcW w:w="2588" w:type="dxa"/>
          </w:tcPr>
          <w:p w14:paraId="1A080DE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Латекс</w:t>
            </w:r>
          </w:p>
        </w:tc>
        <w:tc>
          <w:tcPr>
            <w:tcW w:w="3772" w:type="dxa"/>
            <w:vMerge/>
          </w:tcPr>
          <w:p w14:paraId="4209C9CE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D20EB69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02A5B96D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0945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51" w:type="dxa"/>
            <w:vMerge w:val="restart"/>
          </w:tcPr>
          <w:p w14:paraId="2AC748CA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Мешки для мусора на 30 л</w:t>
            </w:r>
          </w:p>
        </w:tc>
        <w:tc>
          <w:tcPr>
            <w:tcW w:w="1907" w:type="dxa"/>
          </w:tcPr>
          <w:p w14:paraId="3A403E1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Количество в комплекте, </w:t>
            </w:r>
            <w:proofErr w:type="spellStart"/>
            <w:r w:rsidRPr="00C60945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588" w:type="dxa"/>
          </w:tcPr>
          <w:p w14:paraId="4D9A8E29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20</w:t>
            </w:r>
          </w:p>
        </w:tc>
        <w:tc>
          <w:tcPr>
            <w:tcW w:w="3772" w:type="dxa"/>
            <w:vMerge w:val="restart"/>
          </w:tcPr>
          <w:p w14:paraId="3D4C8F44" w14:textId="77777777" w:rsidR="00C60945" w:rsidRPr="00C60945" w:rsidRDefault="00C60945" w:rsidP="00C609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Мешки для мусора применяются в быту и на производстве для утилизации мелких отходов и соблюдения санитарно-гигиенических норм.</w:t>
            </w:r>
          </w:p>
        </w:tc>
      </w:tr>
      <w:tr w:rsidR="00C60945" w:rsidRPr="00C60945" w14:paraId="15A61572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32F3EE77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5310247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2D53F63F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Толщина полиэтилена, мкм</w:t>
            </w:r>
          </w:p>
        </w:tc>
        <w:tc>
          <w:tcPr>
            <w:tcW w:w="2588" w:type="dxa"/>
          </w:tcPr>
          <w:p w14:paraId="091AA2E3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6</w:t>
            </w:r>
          </w:p>
        </w:tc>
        <w:tc>
          <w:tcPr>
            <w:tcW w:w="3772" w:type="dxa"/>
            <w:vMerge/>
          </w:tcPr>
          <w:p w14:paraId="5DE78354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6887CD2B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1F91676B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51" w:type="dxa"/>
            <w:vMerge w:val="restart"/>
          </w:tcPr>
          <w:p w14:paraId="283945C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Мешки для мусора на 60 л</w:t>
            </w:r>
          </w:p>
        </w:tc>
        <w:tc>
          <w:tcPr>
            <w:tcW w:w="1907" w:type="dxa"/>
          </w:tcPr>
          <w:p w14:paraId="38365E80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Количество в комплекте, </w:t>
            </w:r>
            <w:proofErr w:type="spellStart"/>
            <w:r w:rsidRPr="00C60945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588" w:type="dxa"/>
          </w:tcPr>
          <w:p w14:paraId="18D4165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20</w:t>
            </w:r>
          </w:p>
        </w:tc>
        <w:tc>
          <w:tcPr>
            <w:tcW w:w="3772" w:type="dxa"/>
            <w:vMerge/>
          </w:tcPr>
          <w:p w14:paraId="1B6ABAAA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43B511D6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3CD6DA6A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1985EEA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2211D7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Толщина полиэтилена, мкм</w:t>
            </w:r>
          </w:p>
        </w:tc>
        <w:tc>
          <w:tcPr>
            <w:tcW w:w="2588" w:type="dxa"/>
          </w:tcPr>
          <w:p w14:paraId="0B750D52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9</w:t>
            </w:r>
          </w:p>
        </w:tc>
        <w:tc>
          <w:tcPr>
            <w:tcW w:w="3772" w:type="dxa"/>
            <w:vMerge/>
          </w:tcPr>
          <w:p w14:paraId="248CAC27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675EC5E" w14:textId="77777777" w:rsidTr="00C60945">
        <w:trPr>
          <w:gridAfter w:val="1"/>
          <w:wAfter w:w="6" w:type="dxa"/>
        </w:trPr>
        <w:tc>
          <w:tcPr>
            <w:tcW w:w="417" w:type="dxa"/>
            <w:vMerge w:val="restart"/>
          </w:tcPr>
          <w:p w14:paraId="147A0507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51" w:type="dxa"/>
            <w:vMerge w:val="restart"/>
          </w:tcPr>
          <w:p w14:paraId="281F9F8E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Мешки для мусора на 120 л</w:t>
            </w:r>
          </w:p>
        </w:tc>
        <w:tc>
          <w:tcPr>
            <w:tcW w:w="1907" w:type="dxa"/>
          </w:tcPr>
          <w:p w14:paraId="6038E566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 xml:space="preserve">Количество в комплекте, </w:t>
            </w:r>
            <w:proofErr w:type="spellStart"/>
            <w:r w:rsidRPr="00C60945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588" w:type="dxa"/>
          </w:tcPr>
          <w:p w14:paraId="01C55998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10</w:t>
            </w:r>
          </w:p>
        </w:tc>
        <w:tc>
          <w:tcPr>
            <w:tcW w:w="3772" w:type="dxa"/>
            <w:vMerge/>
          </w:tcPr>
          <w:p w14:paraId="0B0AC00A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945" w:rsidRPr="00C60945" w14:paraId="32381B3B" w14:textId="77777777" w:rsidTr="00C60945">
        <w:trPr>
          <w:gridAfter w:val="1"/>
          <w:wAfter w:w="6" w:type="dxa"/>
        </w:trPr>
        <w:tc>
          <w:tcPr>
            <w:tcW w:w="417" w:type="dxa"/>
            <w:vMerge/>
          </w:tcPr>
          <w:p w14:paraId="64F9AD7A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14:paraId="5980FBFB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44FC425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Толщина полиэтилена, мкм</w:t>
            </w:r>
          </w:p>
        </w:tc>
        <w:tc>
          <w:tcPr>
            <w:tcW w:w="2588" w:type="dxa"/>
          </w:tcPr>
          <w:p w14:paraId="432491DD" w14:textId="77777777" w:rsidR="00C60945" w:rsidRPr="00C60945" w:rsidRDefault="00C60945" w:rsidP="00C60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945">
              <w:rPr>
                <w:rFonts w:ascii="Times New Roman" w:hAnsi="Times New Roman"/>
                <w:sz w:val="20"/>
                <w:szCs w:val="20"/>
              </w:rPr>
              <w:t>Не менее 50</w:t>
            </w:r>
          </w:p>
        </w:tc>
        <w:tc>
          <w:tcPr>
            <w:tcW w:w="3772" w:type="dxa"/>
            <w:vMerge/>
          </w:tcPr>
          <w:p w14:paraId="6CFC9DA1" w14:textId="77777777" w:rsidR="00C60945" w:rsidRPr="00C60945" w:rsidRDefault="00C60945" w:rsidP="00C609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3482EF1" w14:textId="77777777" w:rsidR="0066112E" w:rsidRPr="00C60945" w:rsidRDefault="0066112E" w:rsidP="00C60945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59E13C4A" w14:textId="77777777" w:rsidR="00C60945" w:rsidRPr="00C60945" w:rsidRDefault="00C60945" w:rsidP="00C60945">
      <w:pPr>
        <w:pStyle w:val="a7"/>
        <w:keepNext/>
        <w:numPr>
          <w:ilvl w:val="0"/>
          <w:numId w:val="1"/>
        </w:numPr>
        <w:tabs>
          <w:tab w:val="left" w:pos="-709"/>
          <w:tab w:val="left" w:pos="993"/>
        </w:tabs>
        <w:spacing w:after="0" w:line="240" w:lineRule="auto"/>
        <w:ind w:left="-993" w:firstLine="0"/>
        <w:jc w:val="both"/>
        <w:rPr>
          <w:rFonts w:ascii="Times New Roman" w:hAnsi="Times New Roman"/>
          <w:b/>
          <w:sz w:val="20"/>
          <w:szCs w:val="20"/>
        </w:rPr>
      </w:pPr>
      <w:r w:rsidRPr="00C60945">
        <w:rPr>
          <w:rFonts w:ascii="Times New Roman" w:hAnsi="Times New Roman"/>
          <w:b/>
          <w:sz w:val="20"/>
          <w:szCs w:val="20"/>
        </w:rPr>
        <w:t>Требования к упаковке товара:</w:t>
      </w:r>
    </w:p>
    <w:p w14:paraId="30D2B65B" w14:textId="77777777" w:rsidR="00C60945" w:rsidRPr="00C60945" w:rsidRDefault="00C60945" w:rsidP="00C60945">
      <w:pPr>
        <w:keepNext/>
        <w:tabs>
          <w:tab w:val="left" w:pos="-709"/>
        </w:tabs>
        <w:spacing w:after="0" w:line="240" w:lineRule="auto"/>
        <w:ind w:left="-993"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hAnsi="Times New Roman"/>
          <w:sz w:val="20"/>
          <w:szCs w:val="20"/>
        </w:rPr>
        <w:t xml:space="preserve">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</w:t>
      </w:r>
    </w:p>
    <w:p w14:paraId="1EAA81E0" w14:textId="5E9D5ECC" w:rsidR="00C60945" w:rsidRPr="00C60945" w:rsidRDefault="00C60945" w:rsidP="00C60945">
      <w:pPr>
        <w:pStyle w:val="a7"/>
        <w:keepNext/>
        <w:numPr>
          <w:ilvl w:val="0"/>
          <w:numId w:val="1"/>
        </w:numPr>
        <w:tabs>
          <w:tab w:val="left" w:pos="-709"/>
        </w:tabs>
        <w:spacing w:after="0" w:line="240" w:lineRule="auto"/>
        <w:ind w:left="-993" w:firstLine="0"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hAnsi="Times New Roman"/>
          <w:b/>
          <w:sz w:val="20"/>
          <w:szCs w:val="20"/>
        </w:rPr>
        <w:t xml:space="preserve">Сроки поставки товара: </w:t>
      </w:r>
      <w:r w:rsidRPr="00C60945">
        <w:rPr>
          <w:rFonts w:ascii="Times New Roman" w:eastAsia="Times New Roman" w:hAnsi="Times New Roman"/>
          <w:sz w:val="20"/>
          <w:szCs w:val="20"/>
        </w:rPr>
        <w:t>Поставка товара производится</w:t>
      </w:r>
      <w:r w:rsidRPr="00C60945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  <w:r w:rsidRPr="00C60945">
        <w:rPr>
          <w:rFonts w:ascii="Times New Roman" w:hAnsi="Times New Roman"/>
          <w:sz w:val="20"/>
          <w:szCs w:val="20"/>
        </w:rPr>
        <w:t>с 1</w:t>
      </w:r>
      <w:r w:rsidRPr="00C60945">
        <w:rPr>
          <w:rFonts w:ascii="Times New Roman" w:hAnsi="Times New Roman"/>
          <w:sz w:val="20"/>
          <w:szCs w:val="20"/>
        </w:rPr>
        <w:t>1</w:t>
      </w:r>
      <w:r w:rsidRPr="00C60945">
        <w:rPr>
          <w:rFonts w:ascii="Times New Roman" w:hAnsi="Times New Roman"/>
          <w:sz w:val="20"/>
          <w:szCs w:val="20"/>
        </w:rPr>
        <w:t xml:space="preserve"> по </w:t>
      </w:r>
      <w:r w:rsidRPr="00C60945">
        <w:rPr>
          <w:rFonts w:ascii="Times New Roman" w:hAnsi="Times New Roman"/>
          <w:sz w:val="20"/>
          <w:szCs w:val="20"/>
        </w:rPr>
        <w:t>15</w:t>
      </w:r>
      <w:r w:rsidRPr="00C60945">
        <w:rPr>
          <w:rFonts w:ascii="Times New Roman" w:hAnsi="Times New Roman"/>
          <w:sz w:val="20"/>
          <w:szCs w:val="20"/>
        </w:rPr>
        <w:t xml:space="preserve"> января 202</w:t>
      </w:r>
      <w:r w:rsidRPr="00C60945">
        <w:rPr>
          <w:rFonts w:ascii="Times New Roman" w:hAnsi="Times New Roman"/>
          <w:sz w:val="20"/>
          <w:szCs w:val="20"/>
        </w:rPr>
        <w:t>7</w:t>
      </w:r>
      <w:r w:rsidRPr="00C60945">
        <w:rPr>
          <w:rFonts w:ascii="Times New Roman" w:hAnsi="Times New Roman"/>
          <w:sz w:val="20"/>
          <w:szCs w:val="20"/>
        </w:rPr>
        <w:t xml:space="preserve"> года.</w:t>
      </w:r>
      <w:r w:rsidRPr="00C60945">
        <w:rPr>
          <w:rFonts w:ascii="Times New Roman" w:hAnsi="Times New Roman"/>
          <w:sz w:val="20"/>
          <w:szCs w:val="20"/>
        </w:rPr>
        <w:t xml:space="preserve"> Источник финансирования – Федеральный бюджет 2027 года.</w:t>
      </w:r>
    </w:p>
    <w:p w14:paraId="0E45266D" w14:textId="77777777" w:rsidR="00C60945" w:rsidRPr="00C60945" w:rsidRDefault="00C60945" w:rsidP="00C60945">
      <w:pPr>
        <w:pStyle w:val="a7"/>
        <w:numPr>
          <w:ilvl w:val="0"/>
          <w:numId w:val="1"/>
        </w:numPr>
        <w:tabs>
          <w:tab w:val="left" w:pos="-709"/>
          <w:tab w:val="left" w:pos="851"/>
          <w:tab w:val="left" w:pos="1134"/>
        </w:tabs>
        <w:spacing w:after="0" w:line="240" w:lineRule="auto"/>
        <w:ind w:left="-993" w:firstLine="0"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hAnsi="Times New Roman"/>
          <w:b/>
          <w:sz w:val="20"/>
          <w:szCs w:val="20"/>
        </w:rPr>
        <w:t xml:space="preserve">Требования к доставке товара: </w:t>
      </w:r>
    </w:p>
    <w:p w14:paraId="0DDFD1FB" w14:textId="77777777" w:rsidR="00C60945" w:rsidRPr="00C60945" w:rsidRDefault="00C60945" w:rsidP="00C60945">
      <w:pPr>
        <w:tabs>
          <w:tab w:val="left" w:pos="-709"/>
          <w:tab w:val="left" w:pos="1134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hAnsi="Times New Roman"/>
          <w:sz w:val="20"/>
          <w:szCs w:val="20"/>
        </w:rPr>
        <w:t>Поставка товара производится собственными силами поставщика или с привлечением транспортной компании и иных лиц за счет средств поставщика по месту нахождения заказчика по следующему адресу: 241050, Брянская обл., г. Брянск, 2-й Советский переулок, д. 5А, (в рабочие дни с 9 часов 00 минут до 17 часов 30 минут (по московскому времени).</w:t>
      </w:r>
    </w:p>
    <w:p w14:paraId="5E874E5E" w14:textId="77777777" w:rsidR="00C60945" w:rsidRPr="00C60945" w:rsidRDefault="00C60945" w:rsidP="00C60945">
      <w:pPr>
        <w:tabs>
          <w:tab w:val="left" w:pos="-709"/>
          <w:tab w:val="left" w:pos="1134"/>
        </w:tabs>
        <w:spacing w:after="0" w:line="240" w:lineRule="auto"/>
        <w:ind w:left="-993"/>
        <w:contextualSpacing/>
        <w:jc w:val="both"/>
        <w:rPr>
          <w:rFonts w:ascii="Times New Roman" w:hAnsi="Times New Roman"/>
          <w:sz w:val="20"/>
          <w:szCs w:val="20"/>
        </w:rPr>
      </w:pPr>
      <w:r w:rsidRPr="00C60945">
        <w:rPr>
          <w:rFonts w:ascii="Times New Roman" w:hAnsi="Times New Roman"/>
          <w:sz w:val="20"/>
          <w:szCs w:val="20"/>
        </w:rPr>
        <w:t xml:space="preserve">Разгрузка Товара в месте поставки производится силами и средствами Поставщика, в присутствии представителя Заказчика. Объем поставляемого товара должен соответствовать спецификации </w:t>
      </w:r>
      <w:r w:rsidRPr="00C60945">
        <w:rPr>
          <w:rFonts w:ascii="Times New Roman" w:hAnsi="Times New Roman"/>
          <w:spacing w:val="-1"/>
          <w:sz w:val="20"/>
          <w:szCs w:val="20"/>
        </w:rPr>
        <w:t xml:space="preserve">на поставку шин для легковых автомобилей заключенного </w:t>
      </w:r>
      <w:r w:rsidRPr="00C60945">
        <w:rPr>
          <w:rFonts w:ascii="Times New Roman" w:hAnsi="Times New Roman"/>
          <w:sz w:val="20"/>
          <w:szCs w:val="20"/>
        </w:rPr>
        <w:t xml:space="preserve">Контракта. </w:t>
      </w:r>
    </w:p>
    <w:p w14:paraId="16411577" w14:textId="77777777" w:rsidR="00C60945" w:rsidRPr="00C60945" w:rsidRDefault="00C60945" w:rsidP="00C60945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sectPr w:rsidR="00C60945" w:rsidRPr="00C60945" w:rsidSect="00C6094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55AB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428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45"/>
    <w:rsid w:val="001020E1"/>
    <w:rsid w:val="00102ABF"/>
    <w:rsid w:val="00273794"/>
    <w:rsid w:val="0066112E"/>
    <w:rsid w:val="008110B7"/>
    <w:rsid w:val="00B06B0B"/>
    <w:rsid w:val="00C6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8982"/>
  <w15:chartTrackingRefBased/>
  <w15:docId w15:val="{68803F69-E91C-4F0F-B3F7-DF048DDF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945"/>
    <w:pPr>
      <w:spacing w:after="200" w:line="276" w:lineRule="auto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0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9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9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9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9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9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9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9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0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094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6094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94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94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9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9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94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0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9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60945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60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094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C6094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6094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60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6094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6094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rsid w:val="00C6094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Calibri" w:hAnsi="Arial"/>
      <w:kern w:val="0"/>
      <w:sz w:val="22"/>
      <w:szCs w:val="22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C60945"/>
    <w:rPr>
      <w:rFonts w:ascii="Arial" w:eastAsia="Calibri" w:hAnsi="Arial"/>
      <w:kern w:val="0"/>
      <w:sz w:val="22"/>
      <w:szCs w:val="22"/>
      <w:lang w:eastAsia="ru-RU"/>
      <w14:ligatures w14:val="none"/>
    </w:rPr>
  </w:style>
  <w:style w:type="character" w:customStyle="1" w:styleId="a8">
    <w:name w:val="Абзац списка Знак"/>
    <w:basedOn w:val="a0"/>
    <w:link w:val="a7"/>
    <w:uiPriority w:val="34"/>
    <w:rsid w:val="00C60945"/>
  </w:style>
  <w:style w:type="table" w:styleId="ad">
    <w:name w:val="Table Grid"/>
    <w:basedOn w:val="a1"/>
    <w:uiPriority w:val="39"/>
    <w:rsid w:val="00C6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609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dl.ru/products/hozjajstvennye-perchatki/" TargetMode="External"/><Relationship Id="rId5" Type="http://schemas.openxmlformats.org/officeDocument/2006/relationships/hyperlink" Target="https://www.komus.ru/katalog/khozyajstvennye-tovary/tryapki-salfetki-gubki/gubki-dlya-mytya-posudy/c/393003/f/1552=porolon/?from=kth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Filina</dc:creator>
  <cp:keywords/>
  <dc:description/>
  <cp:lastModifiedBy>Filina</cp:lastModifiedBy>
  <cp:revision>1</cp:revision>
  <dcterms:created xsi:type="dcterms:W3CDTF">2026-08-04T08:29:00Z</dcterms:created>
  <dcterms:modified xsi:type="dcterms:W3CDTF">2026-08-04T08:35:00Z</dcterms:modified>
</cp:coreProperties>
</file>