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КОНТРАКТ № _________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г. Москва                                                                                                         «___» </w:t>
      </w:r>
      <w:r>
        <w:rPr>
          <w:rFonts w:ascii="Times New Roman" w:hAnsi="Times New Roman" w:eastAsia="Times New Roman" w:cs="Times New Roman"/>
          <w:b/>
          <w:lang w:val="en-US"/>
        </w:rPr>
        <w:t xml:space="preserve">август</w:t>
      </w:r>
      <w:r>
        <w:rPr>
          <w:rFonts w:ascii="Times New Roman" w:hAnsi="Times New Roman" w:eastAsia="Times New Roman" w:cs="Times New Roman"/>
          <w:b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lang w:val="ru-RU"/>
        </w:rPr>
        <w:t xml:space="preserve">202</w:t>
      </w:r>
      <w:r>
        <w:rPr>
          <w:rFonts w:ascii="Times New Roman" w:hAnsi="Times New Roman" w:eastAsia="Times New Roman" w:cs="Times New Roman"/>
          <w:b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lang w:val="ru-RU"/>
        </w:rPr>
        <w:t xml:space="preserve"> г.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b/>
          <w:bCs/>
          <w:lang w:val="ru-RU"/>
        </w:rPr>
        <w:t xml:space="preserve">         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eastAsia="Times New Roman" w:cs="Times New Roman"/>
          <w:lang w:val="ru-RU"/>
        </w:rPr>
        <w:t xml:space="preserve">в лице </w:t>
      </w:r>
      <w:r>
        <w:rPr>
          <w:rFonts w:ascii="Times New Roman" w:hAnsi="Times New Roman" w:eastAsia="Times New Roman" w:cs="Times New Roman"/>
          <w:lang w:val="ru-RU"/>
        </w:rPr>
        <w:t xml:space="preserve">____________________________________________________</w:t>
      </w:r>
      <w:r>
        <w:rPr>
          <w:rFonts w:ascii="Times New Roman" w:hAnsi="Times New Roman" w:eastAsia="Times New Roman" w:cs="Times New Roman"/>
          <w:lang w:val="ru-RU"/>
        </w:rPr>
        <w:t xml:space="preserve">, действующей на основании </w:t>
      </w:r>
      <w:r>
        <w:rPr>
          <w:rFonts w:ascii="Times New Roman" w:hAnsi="Times New Roman" w:eastAsia="Times New Roman" w:cs="Times New Roman"/>
          <w:lang w:val="ru-RU"/>
        </w:rPr>
        <w:t xml:space="preserve">_________________</w:t>
      </w:r>
      <w:r>
        <w:rPr>
          <w:rFonts w:ascii="Times New Roman" w:hAnsi="Times New Roman" w:eastAsia="Times New Roman" w:cs="Times New Roman"/>
          <w:lang w:val="ru-RU"/>
        </w:rPr>
        <w:t xml:space="preserve">, именуемое в дальнейшем «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Исполнитель</w:t>
      </w:r>
      <w:r>
        <w:rPr>
          <w:rFonts w:ascii="Times New Roman" w:hAnsi="Times New Roman" w:eastAsia="Times New Roman" w:cs="Times New Roman"/>
          <w:lang w:val="ru-RU"/>
        </w:rPr>
        <w:t xml:space="preserve">», с одной стороны и 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Федеральное государственное бюджетное учреждение науки институт языкознания Российской академии наук </w:t>
      </w:r>
      <w:r>
        <w:rPr>
          <w:rFonts w:ascii="Times New Roman" w:hAnsi="Times New Roman" w:eastAsia="Times New Roman" w:cs="Times New Roman"/>
          <w:lang w:val="ru-RU"/>
        </w:rPr>
        <w:t xml:space="preserve"> (</w:t>
      </w:r>
      <w:r>
        <w:rPr>
          <w:rFonts w:ascii="Times New Roman" w:hAnsi="Times New Roman" w:eastAsia="Times New Roman" w:cs="Times New Roman"/>
          <w:lang w:val="ru-RU"/>
        </w:rPr>
        <w:t xml:space="preserve">ИЯз</w:t>
      </w:r>
      <w:r>
        <w:rPr>
          <w:rFonts w:ascii="Times New Roman" w:hAnsi="Times New Roman" w:eastAsia="Times New Roman" w:cs="Times New Roman"/>
          <w:lang w:val="ru-RU"/>
        </w:rPr>
        <w:t xml:space="preserve"> РАН) в лице </w:t>
      </w:r>
      <w:r>
        <w:rPr>
          <w:rFonts w:ascii="Times New Roman" w:hAnsi="Times New Roman" w:eastAsia="Times New Roman" w:cs="Times New Roman"/>
          <w:lang w:val="ru-RU"/>
        </w:rPr>
        <w:t xml:space="preserve">Д</w:t>
      </w:r>
      <w:r>
        <w:rPr>
          <w:rFonts w:ascii="Times New Roman" w:hAnsi="Times New Roman" w:eastAsia="Times New Roman" w:cs="Times New Roman"/>
          <w:lang w:val="ru-RU"/>
        </w:rPr>
        <w:t xml:space="preserve">иректора </w:t>
      </w:r>
      <w:r>
        <w:rPr>
          <w:rFonts w:ascii="Times New Roman" w:hAnsi="Times New Roman" w:eastAsia="Times New Roman" w:cs="Times New Roman"/>
          <w:lang w:val="ru-RU"/>
        </w:rPr>
        <w:t xml:space="preserve">Кибрика Андрея Александровича</w:t>
      </w:r>
      <w:r>
        <w:rPr>
          <w:rFonts w:ascii="Times New Roman" w:hAnsi="Times New Roman" w:eastAsia="Times New Roman" w:cs="Times New Roman"/>
          <w:lang w:val="ru-RU"/>
        </w:rPr>
        <w:t xml:space="preserve">, действующе</w:t>
      </w:r>
      <w:r>
        <w:rPr>
          <w:rFonts w:ascii="Times New Roman" w:hAnsi="Times New Roman" w:eastAsia="Times New Roman" w:cs="Times New Roman"/>
          <w:lang w:val="ru-RU"/>
        </w:rPr>
        <w:t xml:space="preserve">го </w:t>
      </w:r>
      <w:r>
        <w:rPr>
          <w:rFonts w:ascii="Times New Roman" w:hAnsi="Times New Roman" w:eastAsia="Times New Roman" w:cs="Times New Roman"/>
          <w:lang w:val="ru-RU"/>
        </w:rPr>
        <w:t xml:space="preserve">на основании</w:t>
      </w:r>
      <w:r>
        <w:rPr>
          <w:rFonts w:ascii="Times New Roman" w:hAnsi="Times New Roman" w:eastAsia="Times New Roman" w:cs="Times New Roman"/>
          <w:lang w:val="ru-RU"/>
        </w:rPr>
        <w:t xml:space="preserve"> Устава</w:t>
      </w:r>
      <w:r>
        <w:rPr>
          <w:rFonts w:ascii="Times New Roman" w:hAnsi="Times New Roman" w:eastAsia="Times New Roman" w:cs="Times New Roman"/>
          <w:lang w:val="ru-RU"/>
        </w:rPr>
        <w:t xml:space="preserve">, именуемый в дальнейшем «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Заказчик</w:t>
      </w:r>
      <w:r>
        <w:rPr>
          <w:rFonts w:ascii="Times New Roman" w:hAnsi="Times New Roman" w:eastAsia="Times New Roman" w:cs="Times New Roman"/>
          <w:lang w:val="ru-RU"/>
        </w:rPr>
        <w:t xml:space="preserve">», с другой стороны, вместе именуемые в дальнейшем Стороны, в соответствии с соблюдением требований Гражданского кодекса Российской Федерации</w:t>
      </w:r>
      <w:r>
        <w:rPr>
          <w:rFonts w:ascii="Times New Roman" w:hAnsi="Times New Roman" w:eastAsia="Times New Roman" w:cs="Times New Roman"/>
          <w:lang w:val="ru-RU"/>
        </w:rPr>
        <w:t xml:space="preserve"> и руководствуясь пунктом 5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 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1. Предмет </w:t>
      </w:r>
      <w:r>
        <w:rPr>
          <w:rFonts w:ascii="Times New Roman" w:hAnsi="Times New Roman" w:eastAsia="Times New Roman" w:cs="Times New Roman"/>
          <w:b/>
        </w:rPr>
        <w:t xml:space="preserve">Контракт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widowControl w:val="false"/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  <w:highlight w:val="white"/>
        </w:rPr>
        <w:t xml:space="preserve">1.1.  </w:t>
      </w:r>
      <w:r>
        <w:rPr>
          <w:rFonts w:ascii="Times New Roman" w:hAnsi="Times New Roman" w:eastAsia="Times New Roman"/>
        </w:rPr>
        <w:t xml:space="preserve">Исполнитель обязуется по заданию Заказчика оказать </w:t>
      </w:r>
      <w:r>
        <w:rPr>
          <w:rFonts w:ascii="Times New Roman" w:hAnsi="Times New Roman" w:eastAsia="Times New Roman"/>
          <w:b/>
        </w:rPr>
        <w:t xml:space="preserve">Услуги по </w:t>
      </w:r>
      <w:r>
        <w:rPr>
          <w:rFonts w:ascii="Times New Roman" w:hAnsi="Times New Roman" w:eastAsia="Times New Roman"/>
          <w:b/>
          <w:lang w:val="ru-RU"/>
        </w:rPr>
        <w:t xml:space="preserve">комплексной и поддерживающей уборке помещений в здании 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Федерального государственного бюджетного учреждения науки институт языкознания Российской академии наук </w:t>
      </w:r>
      <w:r>
        <w:rPr>
          <w:rFonts w:ascii="Times New Roman" w:hAnsi="Times New Roman" w:eastAsia="Times New Roman"/>
        </w:rPr>
        <w:t xml:space="preserve">(г. Москва, </w:t>
      </w:r>
      <w:r>
        <w:rPr>
          <w:rFonts w:ascii="Times New Roman" w:hAnsi="Times New Roman"/>
        </w:rPr>
        <w:t xml:space="preserve">Большой Кисловский переулок дом 1, строение 1</w:t>
      </w:r>
      <w:r>
        <w:rPr>
          <w:rFonts w:ascii="Times New Roman" w:hAnsi="Times New Roman" w:eastAsia="Times New Roman"/>
        </w:rPr>
        <w:t xml:space="preserve">) (далее – Услуги), а Заказчик обязуется принять и оплатить оказанные Услуги в порядке и на условиях, предусмотренных Контрактом.</w:t>
      </w:r>
      <w:r/>
    </w:p>
    <w:p>
      <w:pPr>
        <w:widowControl w:val="false"/>
        <w:pBdr/>
        <w:spacing w:line="240" w:lineRule="auto"/>
        <w:ind w:firstLine="510"/>
        <w:jc w:val="both"/>
        <w:rPr>
          <w:lang w:val="ru-RU"/>
        </w:rPr>
      </w:pPr>
      <w:r>
        <w:rPr>
          <w:rFonts w:ascii="Times New Roman" w:hAnsi="Times New Roman" w:eastAsia="Times New Roman"/>
        </w:rPr>
        <w:t xml:space="preserve">1.2. Место оказания Услуг: г. Москва, </w:t>
      </w:r>
      <w:r>
        <w:rPr>
          <w:rFonts w:ascii="Times New Roman" w:hAnsi="Times New Roman"/>
        </w:rPr>
        <w:t xml:space="preserve">Большой Кисловский переулок дом 1, строение </w:t>
      </w:r>
      <w:r>
        <w:rPr>
          <w:rFonts w:ascii="Times New Roman" w:hAnsi="Times New Roman"/>
          <w:lang w:val="ru-RU"/>
        </w:rPr>
        <w:t xml:space="preserve">1</w:t>
      </w:r>
      <w:r>
        <w:rPr>
          <w:lang w:val="ru-RU"/>
        </w:rPr>
      </w:r>
      <w:r>
        <w:rPr>
          <w:lang w:val="ru-RU"/>
        </w:rPr>
      </w:r>
    </w:p>
    <w:p>
      <w:pPr>
        <w:widowControl w:val="false"/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/>
        </w:rPr>
        <w:t xml:space="preserve">1.3. Услуги оказываются </w:t>
      </w:r>
      <w:r>
        <w:rPr>
          <w:rFonts w:ascii="Times New Roman" w:hAnsi="Times New Roman"/>
          <w:bCs/>
          <w:spacing w:val="-5"/>
        </w:rPr>
        <w:t xml:space="preserve">в соответствии с Техническим заданием (Приложение №1 к Контракту), являющимся неотъемлемой частью настоящего Контракта</w:t>
      </w:r>
      <w:r>
        <w:rPr>
          <w:rFonts w:ascii="Times New Roman" w:hAnsi="Times New Roman" w:eastAsia="Times New Roman"/>
        </w:rPr>
        <w:t xml:space="preserve">.</w:t>
      </w:r>
      <w:r/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1.4. Исполнитель оказывает Услуги в соответствии с Г</w:t>
      </w:r>
      <w:r>
        <w:rPr>
          <w:rFonts w:ascii="Times New Roman" w:hAnsi="Times New Roman" w:eastAsia="Times New Roman"/>
        </w:rPr>
        <w:t xml:space="preserve">ОСТ Р 57582-2017 «Услуги профессиональной уборки - клининговые услуги. Система оценки качества организаций профессиональной уборки» и ГОСТ Р 51870-2014 «Услуги профессиональной уборки - клининговые услуги. Общие технические условия» и настоящим Контрактом.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eastAsia="Times New Roman"/>
          <w:lang w:val="ru-RU"/>
          <w14:ligatures w14:val="none"/>
        </w:rPr>
      </w:pPr>
      <w:r>
        <w:rPr>
          <w:rFonts w:ascii="Times New Roman" w:hAnsi="Times New Roman" w:eastAsia="Times New Roman"/>
          <w:lang w:val="ru-RU"/>
        </w:rPr>
        <w:t xml:space="preserve">1.5. </w:t>
      </w:r>
      <w:bookmarkStart w:id="0" w:name="_Hlk177472385"/>
      <w:r>
        <w:rPr>
          <w:rFonts w:ascii="Times New Roman" w:hAnsi="Times New Roman" w:eastAsia="Times New Roman"/>
          <w:lang w:val="ru-RU"/>
        </w:rPr>
        <w:t xml:space="preserve">Срок оказания услуг с </w:t>
      </w:r>
      <w:r>
        <w:rPr>
          <w:rFonts w:ascii="Times New Roman" w:hAnsi="Times New Roman" w:eastAsia="Times New Roman"/>
          <w:lang w:val="ru-RU"/>
        </w:rPr>
        <w:t xml:space="preserve">01</w:t>
      </w:r>
      <w:r>
        <w:rPr>
          <w:rFonts w:ascii="Times New Roman" w:hAnsi="Times New Roman" w:eastAsia="Times New Roman"/>
          <w:lang w:val="ru-RU"/>
        </w:rPr>
        <w:t xml:space="preserve">.0</w:t>
      </w:r>
      <w:r>
        <w:rPr>
          <w:rFonts w:ascii="Times New Roman" w:hAnsi="Times New Roman" w:eastAsia="Times New Roman"/>
          <w:lang w:val="en-US"/>
        </w:rPr>
        <w:t xml:space="preserve">9</w:t>
      </w:r>
      <w:r>
        <w:rPr>
          <w:rFonts w:ascii="Times New Roman" w:hAnsi="Times New Roman" w:eastAsia="Times New Roman"/>
          <w:lang w:val="ru-RU"/>
        </w:rPr>
        <w:t xml:space="preserve">.202</w:t>
      </w:r>
      <w:r>
        <w:rPr>
          <w:rFonts w:ascii="Times New Roman" w:hAnsi="Times New Roman" w:eastAsia="Times New Roman"/>
          <w:lang w:val="ru-RU"/>
        </w:rPr>
        <w:t xml:space="preserve">6</w:t>
      </w:r>
      <w:r>
        <w:rPr>
          <w:rFonts w:ascii="Times New Roman" w:hAnsi="Times New Roman" w:eastAsia="Times New Roman"/>
          <w:lang w:val="ru-RU"/>
        </w:rPr>
        <w:t xml:space="preserve"> г. по 3</w:t>
      </w:r>
      <w:r>
        <w:rPr>
          <w:rFonts w:ascii="Times New Roman" w:hAnsi="Times New Roman" w:eastAsia="Times New Roman"/>
          <w:lang w:val="ru-RU"/>
        </w:rPr>
        <w:t xml:space="preserve">1</w:t>
      </w:r>
      <w:r>
        <w:rPr>
          <w:rFonts w:ascii="Times New Roman" w:hAnsi="Times New Roman" w:eastAsia="Times New Roman"/>
          <w:lang w:val="ru-RU"/>
        </w:rPr>
        <w:t xml:space="preserve">.</w:t>
      </w:r>
      <w:r>
        <w:rPr>
          <w:rFonts w:ascii="Times New Roman" w:hAnsi="Times New Roman" w:eastAsia="Times New Roman"/>
          <w:lang w:val="en-US"/>
        </w:rPr>
        <w:t xml:space="preserve">12</w:t>
      </w:r>
      <w:r>
        <w:rPr>
          <w:rFonts w:ascii="Times New Roman" w:hAnsi="Times New Roman" w:eastAsia="Times New Roman"/>
          <w:lang w:val="ru-RU"/>
        </w:rPr>
        <w:t xml:space="preserve">.202</w:t>
      </w:r>
      <w:r>
        <w:rPr>
          <w:rFonts w:ascii="Times New Roman" w:hAnsi="Times New Roman" w:eastAsia="Times New Roman"/>
          <w:lang w:val="ru-RU"/>
        </w:rPr>
        <w:t xml:space="preserve">6</w:t>
      </w:r>
      <w:r>
        <w:rPr>
          <w:rFonts w:ascii="Times New Roman" w:hAnsi="Times New Roman" w:eastAsia="Times New Roman"/>
          <w:lang w:val="ru-RU"/>
        </w:rPr>
        <w:t xml:space="preserve"> г.</w:t>
      </w:r>
      <w:bookmarkEnd w:id="0"/>
      <w:r>
        <w:rPr>
          <w:rFonts w:ascii="Times New Roman" w:hAnsi="Times New Roman" w:eastAsia="Times New Roman"/>
          <w:lang w:val="ru-RU"/>
          <w14:ligatures w14:val="none"/>
        </w:rPr>
      </w:r>
      <w:r>
        <w:rPr>
          <w:rFonts w:ascii="Times New Roman" w:hAnsi="Times New Roman" w:eastAsia="Times New Roman"/>
          <w:lang w:val="ru-RU"/>
          <w14:ligatures w14:val="none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eastAsia="Times New Roman"/>
          <w:lang w:val="ru-RU"/>
        </w:rPr>
      </w:pPr>
      <w:r>
        <w:rPr>
          <w:rFonts w:ascii="Times New Roman" w:hAnsi="Times New Roman" w:eastAsia="Times New Roman"/>
          <w:lang w:val="ru-RU"/>
        </w:rPr>
        <w:t xml:space="preserve">1.6. ИКЗ:</w:t>
      </w:r>
      <w:r>
        <w:rPr>
          <w:rFonts w:ascii="Times New Roman" w:hAnsi="Times New Roman" w:eastAsia="Times New Roman"/>
          <w:lang w:val="ru-RU"/>
        </w:rPr>
        <w:t xml:space="preserve"> </w:t>
      </w:r>
      <w:r>
        <w:rPr>
          <w:rFonts w:ascii="Times New Roman" w:hAnsi="Times New Roman" w:eastAsia="Times New Roman"/>
          <w:lang w:val="ru-RU"/>
        </w:rPr>
        <w:t xml:space="preserve">261770406800877040100100020000000244</w:t>
      </w:r>
      <w:r>
        <w:rPr>
          <w:rFonts w:ascii="Times New Roman" w:hAnsi="Times New Roman" w:eastAsia="Times New Roman"/>
          <w:lang w:val="ru-RU"/>
        </w:rPr>
      </w:r>
      <w:r>
        <w:rPr>
          <w:rFonts w:ascii="Times New Roman" w:hAnsi="Times New Roman" w:eastAsia="Times New Roman"/>
          <w:lang w:val="ru-RU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eastAsia="Times New Roman"/>
          <w:lang w:val="ru-RU"/>
        </w:rPr>
      </w:pPr>
      <w:r>
        <w:rPr>
          <w:rFonts w:ascii="Times New Roman" w:hAnsi="Times New Roman" w:eastAsia="Times New Roman"/>
          <w:lang w:val="ru-RU"/>
        </w:rPr>
        <w:t xml:space="preserve">1.7. ОКПД2: 81.21.10.000 – услуги по общей уборки зданий.</w:t>
      </w:r>
      <w:r>
        <w:rPr>
          <w:rFonts w:ascii="Times New Roman" w:hAnsi="Times New Roman" w:eastAsia="Times New Roman"/>
          <w:lang w:val="ru-RU"/>
        </w:rPr>
      </w:r>
      <w:r>
        <w:rPr>
          <w:rFonts w:ascii="Times New Roman" w:hAnsi="Times New Roman" w:eastAsia="Times New Roman"/>
          <w:lang w:val="ru-RU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2. Обязательства Сторон</w:t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         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b/>
        </w:rPr>
        <w:t xml:space="preserve">2.1. Исполнитель обязан: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Оказать Услуги в полном объеме надлежащего качества в соответствии с Техническим заданием (Приложение № 1 к </w:t>
      </w:r>
      <w:r>
        <w:rPr>
          <w:rFonts w:ascii="Times New Roman" w:hAnsi="Times New Roman" w:cs="Times New Roman"/>
          <w:lang w:val="ru-RU"/>
        </w:rPr>
        <w:t xml:space="preserve">Контракту</w:t>
      </w:r>
      <w:r>
        <w:rPr>
          <w:rFonts w:ascii="Times New Roman" w:hAnsi="Times New Roman" w:cs="Times New Roman"/>
        </w:rPr>
        <w:t xml:space="preserve">), условиями </w:t>
      </w:r>
      <w:r>
        <w:rPr>
          <w:rFonts w:ascii="Times New Roman" w:hAnsi="Times New Roman" w:cs="Times New Roman"/>
          <w:lang w:val="ru-RU"/>
        </w:rPr>
        <w:t xml:space="preserve">Контракта</w:t>
      </w:r>
      <w:r>
        <w:rPr>
          <w:rFonts w:ascii="Times New Roman" w:hAnsi="Times New Roman" w:cs="Times New Roman"/>
        </w:rPr>
        <w:t xml:space="preserve"> действующими нормами, стандартами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 xml:space="preserve">правилами оказания, данного рода Услуг в период, указанный в п. 1.</w:t>
      </w:r>
      <w:r>
        <w:rPr>
          <w:rFonts w:ascii="Times New Roman" w:hAnsi="Times New Roman" w:cs="Times New Roman"/>
          <w:lang w:val="ru-RU"/>
        </w:rPr>
        <w:t xml:space="preserve">5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Контракт</w:t>
      </w:r>
      <w:r>
        <w:rPr>
          <w:rFonts w:ascii="Times New Roman" w:hAnsi="Times New Roman" w:cs="Times New Roman"/>
        </w:rPr>
        <w:t xml:space="preserve">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2.1.2. По окончании каждого календарного месяца оказания Услуг (далее – отчетный период) в течение 5 (Пяти) рабочих дней предоставлять Заказчику Акт сдачи-приемки оказанных Услуг.</w:t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Незамедлительно предоставлять Заказчику информацию об обстоятельствах, возникающих при выполнении обязательств, предусмотренных настоящим </w:t>
      </w:r>
      <w:r>
        <w:rPr>
          <w:rFonts w:ascii="Times New Roman" w:hAnsi="Times New Roman" w:cs="Times New Roman"/>
          <w:lang w:val="ru-RU"/>
        </w:rPr>
        <w:t xml:space="preserve">Контрактом</w:t>
      </w:r>
      <w:r>
        <w:rPr>
          <w:rFonts w:ascii="Times New Roman" w:hAnsi="Times New Roman" w:cs="Times New Roman"/>
        </w:rPr>
        <w:t xml:space="preserve">, влияющих на их свое</w:t>
      </w:r>
      <w:r>
        <w:rPr>
          <w:rFonts w:ascii="Times New Roman" w:hAnsi="Times New Roman" w:cs="Times New Roman"/>
        </w:rPr>
        <w:t xml:space="preserve">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2.1.4. До начала оказания Услуг Исполнитель обязан обеспечить прохождение его работниками вводного инструктажа по охране труда на территории Заказчика.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2.1.5. Нести ответственность за выполнение необходимых мероприятий по обеспечению охраны труда при оказании Услуг по </w:t>
      </w:r>
      <w:r>
        <w:rPr>
          <w:rFonts w:ascii="Times New Roman" w:hAnsi="Times New Roman" w:cs="Times New Roman"/>
          <w:lang w:val="ru-RU"/>
        </w:rPr>
        <w:t xml:space="preserve">Контракту</w:t>
      </w:r>
      <w:r>
        <w:rPr>
          <w:rFonts w:ascii="Times New Roman" w:hAnsi="Times New Roman" w:cs="Times New Roman"/>
        </w:rPr>
        <w:t xml:space="preserve"> и безопасное оказание Услуг. В случае нарушения Исполнителем требований настоящего пункта Заказчик оставляет за собой право приостановить оказание Услуг Исполнителем до полного устранения выявленных нарушений.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1"/>
        <w:numPr>
          <w:ilvl w:val="2"/>
          <w:numId w:val="4"/>
        </w:numPr>
        <w:pBdr/>
        <w:spacing/>
        <w:ind w:firstLine="510" w:left="0"/>
        <w:rPr>
          <w:rFonts w:ascii="Times New Roman" w:hAnsi="Times New Roman" w:eastAsia="Arial"/>
          <w:color w:val="auto"/>
          <w:sz w:val="22"/>
          <w:szCs w:val="22"/>
          <w:lang w:val="ru"/>
        </w:rPr>
      </w:pPr>
      <w:r>
        <w:rPr>
          <w:rFonts w:ascii="Times New Roman" w:hAnsi="Times New Roman" w:eastAsia="Arial"/>
          <w:color w:val="auto"/>
          <w:sz w:val="22"/>
          <w:szCs w:val="22"/>
          <w:lang w:val="ru"/>
        </w:rPr>
        <w:t xml:space="preserve">  Доставить на объекты все необходимые для оказания Услуг расходные материалы, моющие, чистящие средства, предметы уборки, уборочный инвентарь в соответствии с требованиями Технического задания (Приложение № 1 к Контракту).</w:t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</w:r>
    </w:p>
    <w:p>
      <w:pPr>
        <w:pStyle w:val="951"/>
        <w:numPr>
          <w:ilvl w:val="2"/>
          <w:numId w:val="4"/>
        </w:numPr>
        <w:pBdr/>
        <w:spacing/>
        <w:ind w:firstLine="510" w:left="0"/>
        <w:rPr>
          <w:rFonts w:ascii="Times New Roman" w:hAnsi="Times New Roman" w:eastAsia="Arial"/>
          <w:color w:val="auto"/>
          <w:sz w:val="22"/>
          <w:szCs w:val="22"/>
          <w:lang w:val="ru"/>
        </w:rPr>
      </w:pPr>
      <w:r>
        <w:rPr>
          <w:rFonts w:ascii="Times New Roman" w:hAnsi="Times New Roman" w:eastAsia="Arial"/>
          <w:color w:val="auto"/>
          <w:sz w:val="22"/>
          <w:szCs w:val="22"/>
          <w:lang w:val="ru"/>
        </w:rPr>
        <w:t xml:space="preserve">Обеспечить своевременную замену мешков для мусора, туалетной бумаги, мыла, полотенец для рук и прочих расходных материалов при оказании Услуг.</w:t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</w:r>
    </w:p>
    <w:p>
      <w:pPr>
        <w:pStyle w:val="951"/>
        <w:numPr>
          <w:ilvl w:val="2"/>
          <w:numId w:val="4"/>
        </w:numPr>
        <w:pBdr/>
        <w:spacing/>
        <w:ind w:firstLine="510" w:left="0"/>
        <w:rPr>
          <w:rFonts w:ascii="Times New Roman" w:hAnsi="Times New Roman" w:eastAsia="Arial"/>
          <w:color w:val="auto"/>
          <w:sz w:val="22"/>
          <w:szCs w:val="22"/>
          <w:lang w:val="ru"/>
        </w:rPr>
      </w:pPr>
      <w:r>
        <w:rPr>
          <w:rFonts w:ascii="Times New Roman" w:hAnsi="Times New Roman" w:eastAsia="Arial"/>
          <w:color w:val="auto"/>
          <w:sz w:val="22"/>
          <w:szCs w:val="22"/>
          <w:lang w:val="ru"/>
        </w:rPr>
        <w:t xml:space="preserve">Применять при оказании Услуг материалы, прошедшие сертификацию и </w:t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  <w:t xml:space="preserve">допущенные контролирующими органами к применению с предоставлением Заказчику копий Товарных накладных на поставку моющих и чистящих средств. </w:t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</w:r>
    </w:p>
    <w:p>
      <w:pPr>
        <w:pStyle w:val="951"/>
        <w:numPr>
          <w:ilvl w:val="2"/>
          <w:numId w:val="4"/>
        </w:numPr>
        <w:pBdr/>
        <w:spacing/>
        <w:ind w:firstLine="510" w:left="0"/>
        <w:rPr>
          <w:rFonts w:ascii="Times New Roman" w:hAnsi="Times New Roman" w:eastAsia="Arial"/>
          <w:color w:val="auto"/>
          <w:sz w:val="22"/>
          <w:szCs w:val="22"/>
          <w:lang w:val="ru"/>
        </w:rPr>
      </w:pPr>
      <w:r>
        <w:rPr>
          <w:rFonts w:ascii="Times New Roman" w:hAnsi="Times New Roman" w:eastAsia="Arial"/>
          <w:color w:val="auto"/>
          <w:sz w:val="22"/>
          <w:szCs w:val="22"/>
          <w:lang w:val="ru"/>
        </w:rPr>
        <w:t xml:space="preserve">Нести ответственность за порчу по его вине имущества Заказчика, в том числе, находящегося на территории во время оказания Услуг.</w:t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</w:r>
      <w:r>
        <w:rPr>
          <w:rFonts w:ascii="Times New Roman" w:hAnsi="Times New Roman" w:eastAsia="Arial"/>
          <w:color w:val="auto"/>
          <w:sz w:val="22"/>
          <w:szCs w:val="22"/>
          <w:lang w:val="ru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2.2. Заказчик обязан: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Обеспечить допуск Исполнителя на территорию </w:t>
      </w:r>
      <w:r>
        <w:rPr>
          <w:rFonts w:ascii="Times New Roman" w:hAnsi="Times New Roman" w:cs="Times New Roman"/>
          <w:lang w:val="ru-RU"/>
        </w:rPr>
        <w:t xml:space="preserve">оказания </w:t>
      </w:r>
      <w:r>
        <w:rPr>
          <w:rFonts w:ascii="Times New Roman" w:hAnsi="Times New Roman" w:cs="Times New Roman"/>
        </w:rPr>
        <w:t xml:space="preserve">Услуг по </w:t>
      </w:r>
      <w:r>
        <w:rPr>
          <w:rFonts w:ascii="Times New Roman" w:hAnsi="Times New Roman" w:cs="Times New Roman"/>
          <w:lang w:val="ru-RU"/>
        </w:rPr>
        <w:t xml:space="preserve">Контракту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2.2.2. Принять оказанные надлежащим образом Услуги и обеспечить их оплату в порядке и на условиях, предусмотренных </w:t>
      </w:r>
      <w:r>
        <w:rPr>
          <w:rFonts w:ascii="Times New Roman" w:hAnsi="Times New Roman" w:cs="Times New Roman"/>
          <w:lang w:val="ru-RU"/>
        </w:rPr>
        <w:t xml:space="preserve">Контрактом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Осуществлять контроль и надзор за ходом и качеством Услуг, соблюдением сроков их оказания, не вмешиваясь в оперативно-хозяйственную деятельность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При обнаружении в ходе оказания Услуг допущенных Исполнителем недостатков Услуг, незамедлительно заявить об этом Исполнителю в письменной форме.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2.3. Исполнитель имеет право: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Требовать своевременного подписания Заказчиком Акта сдачи-приемки Услуг по настоящему </w:t>
      </w:r>
      <w:r>
        <w:rPr>
          <w:rFonts w:ascii="Times New Roman" w:hAnsi="Times New Roman" w:cs="Times New Roman"/>
          <w:lang w:val="ru-RU"/>
        </w:rPr>
        <w:t xml:space="preserve">Контракту</w:t>
      </w:r>
      <w:r>
        <w:rPr>
          <w:rFonts w:ascii="Times New Roman" w:hAnsi="Times New Roman" w:cs="Times New Roman"/>
        </w:rPr>
        <w:t xml:space="preserve"> в соответствии со сроком, указанным в </w:t>
      </w:r>
      <w:r>
        <w:rPr>
          <w:rFonts w:ascii="Times New Roman" w:hAnsi="Times New Roman" w:cs="Times New Roman"/>
          <w:lang w:val="ru-RU"/>
        </w:rPr>
        <w:t xml:space="preserve">Техническом задании (Приложение № 1 к Контракту)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Требовать своевременной оплаты оказанных Услуг</w:t>
      </w:r>
      <w:r>
        <w:rPr>
          <w:rFonts w:ascii="Times New Roman" w:hAnsi="Times New Roman" w:cs="Times New Roman"/>
          <w:lang w:val="ru-RU"/>
        </w:rPr>
        <w:t xml:space="preserve"> согласно условиям Контракта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Письменно запрашивать у Заказчика разъяснения и уточнения относительно оказания Услуг в рамках настоящего </w:t>
      </w:r>
      <w:r>
        <w:rPr>
          <w:rFonts w:ascii="Times New Roman" w:hAnsi="Times New Roman" w:cs="Times New Roman"/>
          <w:lang w:val="ru-RU"/>
        </w:rPr>
        <w:t xml:space="preserve">Контракта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Осуществлять иные права, не указанные в тексте настоящего </w:t>
      </w:r>
      <w:r>
        <w:rPr>
          <w:rFonts w:ascii="Times New Roman" w:hAnsi="Times New Roman" w:cs="Times New Roman"/>
          <w:lang w:val="ru-RU"/>
        </w:rPr>
        <w:t xml:space="preserve">Контракта</w:t>
      </w:r>
      <w:r>
        <w:rPr>
          <w:rFonts w:ascii="Times New Roman" w:hAnsi="Times New Roman" w:cs="Times New Roman"/>
        </w:rPr>
        <w:t xml:space="preserve">, в соответствии с законодательными и иными нормативными правовыми актами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2.4. Заказчик имеет право: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В любое время проверять ход и качество Услуг, оказываемых Исполнителем, не вмешиваясь в его хозяйственную деятельность.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Осуществлять иные права в соответствии с законодательными и иными нормативными правовыми актами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 w:eastAsia="Times New Roman" w:cs="Times New Roman"/>
          <w:highlight w:val="white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 2.2.4. </w:t>
      </w:r>
      <w:r>
        <w:rPr>
          <w:rFonts w:ascii="Times New Roman" w:hAnsi="Times New Roman" w:eastAsia="Times New Roman" w:cs="Times New Roman"/>
        </w:rPr>
        <w:t xml:space="preserve">Заказчик самостоятельно за свой счет осуществляет приобретение гигиенических расходных материалов: туалетная бумага, </w:t>
      </w:r>
      <w:r>
        <w:rPr>
          <w:rFonts w:ascii="Times New Roman" w:hAnsi="Times New Roman" w:eastAsia="Times New Roman" w:cs="Times New Roman"/>
          <w:lang w:val="ru-RU"/>
        </w:rPr>
        <w:t xml:space="preserve">полотенца для рук</w:t>
      </w:r>
      <w:r>
        <w:rPr>
          <w:rFonts w:ascii="Times New Roman" w:hAnsi="Times New Roman" w:eastAsia="Times New Roman" w:cs="Times New Roman"/>
        </w:rPr>
        <w:t xml:space="preserve">, мыло, мешки для мусора, освежитель воздуха и т.п. Возможно включить по согласованию, за дополнительную оплату.</w:t>
      </w:r>
      <w:r>
        <w:rPr>
          <w:rFonts w:ascii="Times New Roman" w:hAnsi="Times New Roman" w:eastAsia="Times New Roman" w:cs="Times New Roman"/>
          <w:highlight w:val="white"/>
          <w:lang w:val="ru-RU"/>
        </w:rPr>
      </w:r>
      <w:r>
        <w:rPr>
          <w:rFonts w:ascii="Times New Roman" w:hAnsi="Times New Roman" w:eastAsia="Times New Roman" w:cs="Times New Roman"/>
          <w:highlight w:val="white"/>
          <w:lang w:val="ru-RU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3.  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  <w:t xml:space="preserve">Цена и 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порядок 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  <w:t xml:space="preserve">оплаты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</w:r>
    </w:p>
    <w:p>
      <w:pPr>
        <w:pBdr/>
        <w:spacing w:line="240" w:lineRule="auto"/>
        <w:ind w:firstLine="510"/>
        <w:contextualSpacing w:val="true"/>
        <w:rPr>
          <w:rFonts w:ascii="Times New Roman" w:hAnsi="Times New Roman"/>
          <w:lang w:val="ru-RU"/>
        </w:rPr>
      </w:pPr>
      <w:r>
        <w:rPr>
          <w:rFonts w:ascii="Times New Roman" w:hAnsi="Times New Roman" w:eastAsia="Times New Roman"/>
          <w:lang w:val="ru-RU"/>
        </w:rPr>
        <w:t xml:space="preserve">3.1.</w:t>
      </w:r>
      <w:r>
        <w:rPr>
          <w:rFonts w:ascii="Times New Roman" w:hAnsi="Times New Roman" w:eastAsia="Times New Roman"/>
          <w:lang w:val="ru-RU"/>
        </w:rPr>
        <w:tab/>
      </w:r>
      <w:r>
        <w:rPr>
          <w:rFonts w:ascii="Times New Roman" w:hAnsi="Times New Roman"/>
        </w:rPr>
        <w:t xml:space="preserve">Цена Контракта составляет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ru-RU"/>
        </w:rPr>
        <w:t xml:space="preserve">_________ (___________________) рублей 00 копеек, </w:t>
      </w:r>
      <w:r>
        <w:rPr>
          <w:rFonts w:ascii="Times New Roman" w:hAnsi="Times New Roman"/>
          <w:bCs/>
          <w:lang w:val="ru-RU"/>
        </w:rPr>
        <w:t xml:space="preserve">в том числе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НДС</w:t>
      </w:r>
      <w:r>
        <w:rPr>
          <w:rFonts w:ascii="Times New Roman" w:hAnsi="Times New Roman"/>
          <w:lang w:val="ru-RU"/>
        </w:rPr>
        <w:t xml:space="preserve"> ________________________________________________________________________________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</w:t>
      </w:r>
      <w:r>
        <w:rPr>
          <w:rFonts w:ascii="Times New Roman" w:hAnsi="Times New Roman"/>
        </w:rPr>
        <w:t xml:space="preserve">.2. Цена Контракта включает в себя все расходы </w:t>
      </w:r>
      <w:r>
        <w:rPr>
          <w:rFonts w:ascii="Times New Roman" w:hAnsi="Times New Roman"/>
          <w:lang w:val="ru-RU"/>
        </w:rPr>
        <w:t xml:space="preserve">Исполнителя</w:t>
      </w:r>
      <w:r>
        <w:rPr>
          <w:rFonts w:ascii="Times New Roman" w:hAnsi="Times New Roman"/>
        </w:rPr>
        <w:t xml:space="preserve">, необходимые для осуществления им своих обязательств по Контракту в полном объёме и надлежащего качест</w:t>
      </w:r>
      <w:r>
        <w:rPr>
          <w:rFonts w:ascii="Times New Roman" w:hAnsi="Times New Roman"/>
        </w:rPr>
        <w:t xml:space="preserve">ва, в том числе все виды налогов, сборов и других обязательных платежей, стоимость профессионального инвентаря, расходных материалов, моющих, чистящих и дезинфицирующих средств, а также иные расходы Заказчика, связанные с исполнением настоящего Контракта.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tabs>
          <w:tab w:val="left" w:leader="none" w:pos="1134"/>
        </w:tabs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</w:t>
      </w:r>
      <w:r>
        <w:rPr>
          <w:rFonts w:ascii="Times New Roman" w:hAnsi="Times New Roman"/>
        </w:rPr>
        <w:tab/>
        <w:t xml:space="preserve">Цена Контракта является твердой и не может изменяться в ходе его исполнения, за искл</w:t>
      </w:r>
      <w:r>
        <w:rPr>
          <w:rFonts w:ascii="Times New Roman" w:hAnsi="Times New Roman"/>
        </w:rPr>
        <w:t xml:space="preserve">ючением случаев, предусмотренных настоящим Контрактом,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нужд», и действующим законодательством РФ.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</w:t>
      </w:r>
      <w:r>
        <w:rPr>
          <w:rFonts w:ascii="Times New Roman" w:hAnsi="Times New Roman"/>
        </w:rPr>
        <w:tab/>
        <w:t xml:space="preserve">Оплата Услуг по </w:t>
      </w:r>
      <w:r>
        <w:rPr>
          <w:rFonts w:ascii="Times New Roman" w:hAnsi="Times New Roman"/>
          <w:lang w:val="ru-RU"/>
        </w:rPr>
        <w:t xml:space="preserve">Контракту</w:t>
      </w:r>
      <w:r>
        <w:rPr>
          <w:rFonts w:ascii="Times New Roman" w:hAnsi="Times New Roman"/>
        </w:rPr>
        <w:t xml:space="preserve"> производится Заказчиком ежемесячно за фактически оказанные Услуги в соответствующем отчетном периоде в течение 7 (семи) рабочих дней с даты подписания Сторонами Акта сдачи-приемки оказанных услуг, акта приемки товаров, работ, услуг (ф. 0510452).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1"/>
        <w:pBdr/>
        <w:spacing/>
        <w:ind w:firstLine="510"/>
        <w:rPr>
          <w:rFonts w:ascii="Times New Roman" w:hAnsi="Times New Roman" w:eastAsia="Arial" w:cs="Arial"/>
          <w:color w:val="auto"/>
          <w:sz w:val="22"/>
          <w:szCs w:val="22"/>
          <w:lang w:val="ru"/>
        </w:rPr>
      </w:pPr>
      <w:r>
        <w:rPr>
          <w:rFonts w:ascii="Times New Roman" w:hAnsi="Times New Roman" w:eastAsia="Arial" w:cs="Arial"/>
          <w:color w:val="auto"/>
          <w:sz w:val="22"/>
          <w:szCs w:val="22"/>
          <w:lang w:val="ru"/>
        </w:rPr>
        <w:t xml:space="preserve">3.5.</w:t>
      </w:r>
      <w:r>
        <w:rPr>
          <w:rFonts w:ascii="Times New Roman" w:hAnsi="Times New Roman" w:eastAsia="Arial" w:cs="Arial"/>
          <w:color w:val="auto"/>
          <w:sz w:val="22"/>
          <w:szCs w:val="22"/>
          <w:lang w:val="ru"/>
        </w:rPr>
        <w:tab/>
        <w:t xml:space="preserve">Обязательства Заказчика по оплате Цены Контракта считаются исполненными с момента списания денежных средств со счета Заказчика.</w:t>
      </w:r>
      <w:r>
        <w:rPr>
          <w:rFonts w:ascii="Times New Roman" w:hAnsi="Times New Roman" w:eastAsia="Arial" w:cs="Arial"/>
          <w:color w:val="auto"/>
          <w:sz w:val="22"/>
          <w:szCs w:val="22"/>
          <w:lang w:val="ru"/>
        </w:rPr>
      </w:r>
      <w:r>
        <w:rPr>
          <w:rFonts w:ascii="Times New Roman" w:hAnsi="Times New Roman" w:eastAsia="Arial" w:cs="Arial"/>
          <w:color w:val="auto"/>
          <w:sz w:val="22"/>
          <w:szCs w:val="22"/>
          <w:lang w:val="ru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 w:eastAsia="Times New Roman"/>
          <w:lang w:val="ru-RU"/>
        </w:rPr>
      </w:pPr>
      <w:r>
        <w:rPr>
          <w:rFonts w:ascii="Times New Roman" w:hAnsi="Times New Roman" w:eastAsia="Times New Roman"/>
          <w:lang w:val="ru-RU"/>
        </w:rPr>
        <w:t xml:space="preserve">3.6.</w:t>
      </w:r>
      <w:r>
        <w:rPr>
          <w:rFonts w:ascii="Times New Roman" w:hAnsi="Times New Roman" w:eastAsia="Times New Roman"/>
          <w:lang w:val="ru-RU"/>
        </w:rPr>
        <w:tab/>
        <w:t xml:space="preserve">В случае обнаружения, что Исполнитель при исполнении настоящего Контракта, причинил ущерб имуществу Заказчика, Заказчик не поздн</w:t>
      </w:r>
      <w:r>
        <w:rPr>
          <w:rFonts w:ascii="Times New Roman" w:hAnsi="Times New Roman" w:eastAsia="Times New Roman"/>
          <w:lang w:val="ru-RU"/>
        </w:rPr>
        <w:t xml:space="preserve">ее 1 (одного) рабочего дня с момента причинения или обнаружения ущерба сообщает об этом Исполнителю, при этом оформляется двухсторонний Акт с указанием причин и обстоятельств причинения ущерба, а также сроков устранения или возмещения ущерба Исполнителем. </w:t>
      </w:r>
      <w:r>
        <w:rPr>
          <w:rFonts w:ascii="Times New Roman" w:hAnsi="Times New Roman" w:eastAsia="Times New Roman"/>
          <w:lang w:val="ru-RU"/>
        </w:rPr>
      </w:r>
      <w:r>
        <w:rPr>
          <w:rFonts w:ascii="Times New Roman" w:hAnsi="Times New Roman" w:eastAsia="Times New Roman"/>
          <w:lang w:val="ru-RU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 w:eastAsia="Times New Roman"/>
          <w:lang w:val="ru-RU"/>
        </w:rPr>
      </w:pPr>
      <w:r>
        <w:rPr>
          <w:rFonts w:ascii="Times New Roman" w:hAnsi="Times New Roman" w:eastAsia="Times New Roman"/>
          <w:lang w:val="ru-RU"/>
        </w:rPr>
        <w:t xml:space="preserve">3.7.</w:t>
      </w:r>
      <w:r>
        <w:rPr>
          <w:rFonts w:ascii="Times New Roman" w:hAnsi="Times New Roman" w:eastAsia="Times New Roman"/>
          <w:lang w:val="ru-RU"/>
        </w:rPr>
        <w:tab/>
        <w:t xml:space="preserve">Если Заказчи</w:t>
      </w:r>
      <w:r>
        <w:rPr>
          <w:rFonts w:ascii="Times New Roman" w:hAnsi="Times New Roman" w:eastAsia="Times New Roman"/>
          <w:lang w:val="ru-RU"/>
        </w:rPr>
        <w:t xml:space="preserve">к в установленный срок не предоставляет Исполнителю мотивированный отказ от подписания Акта сдачи-приемки оказанных услуг и не возвращает данный Акт, то услуги считаются оказанными и принятыми Заказчиком в полном объеме, а, следовательно, подлежат оплате. </w:t>
      </w:r>
      <w:r>
        <w:rPr>
          <w:rFonts w:ascii="Times New Roman" w:hAnsi="Times New Roman" w:eastAsia="Times New Roman"/>
          <w:lang w:val="ru-RU"/>
        </w:rPr>
      </w:r>
      <w:r>
        <w:rPr>
          <w:rFonts w:ascii="Times New Roman" w:hAnsi="Times New Roman" w:eastAsia="Times New Roman"/>
          <w:lang w:val="ru-RU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 w:eastAsia="Times New Roman"/>
          <w:lang w:val="ru-RU"/>
        </w:rPr>
      </w:pPr>
      <w:r>
        <w:rPr>
          <w:rFonts w:ascii="Times New Roman" w:hAnsi="Times New Roman" w:eastAsia="Times New Roman"/>
          <w:lang w:val="ru-RU"/>
        </w:rPr>
        <w:t xml:space="preserve">3.8.</w:t>
      </w:r>
      <w:r>
        <w:rPr>
          <w:rFonts w:ascii="Times New Roman" w:hAnsi="Times New Roman" w:eastAsia="Times New Roman"/>
          <w:lang w:val="ru-RU"/>
        </w:rPr>
        <w:tab/>
        <w:t xml:space="preserve">В период действия настоящего Контракта Стороны обязуются ежеквартально (либо по требованию одной из Сторон) проводить сверку взаимных расчетов по состоянию на </w:t>
      </w:r>
      <w:r>
        <w:rPr>
          <w:rFonts w:ascii="Times New Roman" w:hAnsi="Times New Roman" w:eastAsia="Times New Roman"/>
          <w:lang w:val="ru-RU"/>
        </w:rPr>
        <w:t xml:space="preserve">последнее число отчетного квартала (либо по состоянию на дату завершения исполнения отдельных или </w:t>
      </w:r>
      <w:r>
        <w:rPr>
          <w:rFonts w:ascii="Times New Roman" w:hAnsi="Times New Roman" w:eastAsia="Times New Roman"/>
          <w:lang w:val="ru-RU"/>
        </w:rPr>
        <w:t xml:space="preserve">всех условий настоящего Контракта - по требованию одной из Сторон). Сторона, получившая акт сверки расчетов по настоящему Контракту, обязана в течение пяти рабочих дней со дня его получения надлежаще оформить и возвратить экземпляр направившей его Стороне.</w:t>
      </w:r>
      <w:r>
        <w:rPr>
          <w:rFonts w:ascii="Times New Roman" w:hAnsi="Times New Roman" w:eastAsia="Times New Roman"/>
          <w:lang w:val="ru-RU"/>
        </w:rPr>
      </w:r>
      <w:r>
        <w:rPr>
          <w:rFonts w:ascii="Times New Roman" w:hAnsi="Times New Roman" w:eastAsia="Times New Roman"/>
          <w:lang w:val="ru-RU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 w:eastAsia="Times New Roman"/>
          <w:lang w:val="ru-RU"/>
        </w:rPr>
      </w:pPr>
      <w:r>
        <w:rPr>
          <w:rFonts w:ascii="Times New Roman" w:hAnsi="Times New Roman" w:eastAsia="Times New Roman"/>
          <w:lang w:val="ru-RU"/>
        </w:rPr>
        <w:t xml:space="preserve">Источник финансирования: Субсидии на выполнение государственного задания.</w:t>
      </w:r>
      <w:r>
        <w:rPr>
          <w:rFonts w:ascii="Times New Roman" w:hAnsi="Times New Roman" w:eastAsia="Times New Roman"/>
          <w:lang w:val="ru-RU"/>
        </w:rPr>
      </w:r>
      <w:r>
        <w:rPr>
          <w:rFonts w:ascii="Times New Roman" w:hAnsi="Times New Roman" w:eastAsia="Times New Roman"/>
          <w:lang w:val="ru-RU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5. Порядок приема и сдачи выполненных работ</w:t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 w:eastAsia="Times New Roman"/>
          <w:lang w:val="ru-RU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5.</w:t>
      </w:r>
      <w:r>
        <w:rPr>
          <w:rFonts w:ascii="Times New Roman" w:hAnsi="Times New Roman" w:eastAsia="Times New Roman"/>
          <w:lang w:val="ru-RU"/>
        </w:rPr>
        <w:t xml:space="preserve">1. По факту оказания Услуг Исполнитель представляет Заказчику на подписание Акт сдачи-приемки оказанных услуг.</w:t>
      </w:r>
      <w:r>
        <w:rPr>
          <w:rFonts w:ascii="Times New Roman" w:hAnsi="Times New Roman" w:eastAsia="Times New Roman"/>
          <w:lang w:val="ru-RU"/>
        </w:rPr>
      </w:r>
      <w:r>
        <w:rPr>
          <w:rFonts w:ascii="Times New Roman" w:hAnsi="Times New Roman" w:eastAsia="Times New Roman"/>
          <w:lang w:val="ru-RU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 w:eastAsia="Times New Roman"/>
          <w:lang w:val="ru-RU"/>
        </w:rPr>
      </w:pPr>
      <w:r>
        <w:rPr>
          <w:rFonts w:ascii="Times New Roman" w:hAnsi="Times New Roman" w:eastAsia="Times New Roman"/>
          <w:lang w:val="ru-RU"/>
        </w:rPr>
        <w:t xml:space="preserve">5.2.</w:t>
      </w:r>
      <w:r>
        <w:rPr>
          <w:rFonts w:ascii="Times New Roman" w:hAnsi="Times New Roman" w:eastAsia="Times New Roman"/>
          <w:lang w:val="ru-RU"/>
        </w:rPr>
        <w:tab/>
        <w:t xml:space="preserve">Услуги считаются оказанными с момента подписания Сторонами Акта сдачи-приемки оказанных услуг, акта приемки товаров, работ, услуг (ф. 0510452).</w:t>
      </w:r>
      <w:r>
        <w:rPr>
          <w:rFonts w:ascii="Times New Roman" w:hAnsi="Times New Roman" w:eastAsia="Times New Roman"/>
          <w:lang w:val="ru-RU"/>
        </w:rPr>
      </w:r>
      <w:r>
        <w:rPr>
          <w:rFonts w:ascii="Times New Roman" w:hAnsi="Times New Roman" w:eastAsia="Times New Roman"/>
          <w:lang w:val="ru-RU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        </w:t>
      </w:r>
      <w:r>
        <w:rPr>
          <w:rFonts w:ascii="Times New Roman" w:hAnsi="Times New Roman" w:eastAsia="Times New Roman" w:cs="Times New Roman"/>
          <w:highlight w:val="white"/>
        </w:rPr>
        <w:t xml:space="preserve">5.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3</w:t>
      </w:r>
      <w:r>
        <w:rPr>
          <w:rFonts w:ascii="Times New Roman" w:hAnsi="Times New Roman" w:eastAsia="Times New Roman" w:cs="Times New Roman"/>
          <w:highlight w:val="white"/>
        </w:rPr>
        <w:t xml:space="preserve">. </w:t>
      </w:r>
      <w:r>
        <w:rPr>
          <w:rFonts w:ascii="Times New Roman" w:hAnsi="Times New Roman"/>
        </w:rPr>
        <w:t xml:space="preserve">В течение 2 (Двух) рабочих дней после получения Акта сдачи-приемки оказанных услуг Заказчик обязан подписать его и направить один экземпляр Исполнителю, либо, при наличии недостатков, представить Исполнителю мотивированный отказ от его подписания.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</w:t>
      </w:r>
      <w:r>
        <w:rPr>
          <w:rFonts w:ascii="Times New Roman" w:hAnsi="Times New Roman"/>
        </w:rPr>
        <w:t xml:space="preserve">.4.</w:t>
      </w:r>
      <w:r>
        <w:rPr>
          <w:rFonts w:ascii="Times New Roman" w:hAnsi="Times New Roman"/>
        </w:rPr>
        <w:tab/>
        <w:t xml:space="preserve">При наличии недостатков к качеству оказанных Услуг Заказчик согласно статье 723 ГК РФ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widowControl w:val="false"/>
        <w:numPr>
          <w:ilvl w:val="0"/>
          <w:numId w:val="6"/>
        </w:numPr>
        <w:pBdr/>
        <w:spacing w:line="240" w:lineRule="auto"/>
        <w:ind w:firstLine="510" w:left="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потребовать безвозмездного устранения Исполнителем таких недостатков в течение 3 (трех) рабочих дней со дня получения соответствующего требования Заказчика;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widowControl w:val="false"/>
        <w:numPr>
          <w:ilvl w:val="0"/>
          <w:numId w:val="7"/>
        </w:numPr>
        <w:pBdr/>
        <w:spacing w:line="240" w:lineRule="auto"/>
        <w:ind w:firstLine="510" w:left="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потребовать соразмерного уменьшения стоимости Услуг Исполнителя.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51"/>
        <w:pBdr/>
        <w:spacing/>
        <w:ind w:firstLine="51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5.5.</w:t>
      </w:r>
      <w:r>
        <w:rPr>
          <w:rFonts w:ascii="Times New Roman" w:hAnsi="Times New Roman"/>
          <w:sz w:val="22"/>
          <w:szCs w:val="22"/>
        </w:rPr>
        <w:tab/>
        <w:t xml:space="preserve">После исправления недостатков Исполнитель составляет повторный Акт сдачи-приемки оказанных Услуг, который подлежит рассмотрению, подписанию и направлению Заказчику в установленном порядке.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51"/>
        <w:pBdr/>
        <w:spacing/>
        <w:ind w:firstLine="510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5.6. В случае выявления дефектов, появившихся в процессе выполнения работ и зафиксированных в Акте осмотра Объекта, Исполнитель либо устраняет эти дефекты своими силами и за свой счет, либо компенсирует затраты Заказчика по устранению данных дефектов.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6. Условия проведения работ</w:t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line="240" w:lineRule="auto"/>
        <w:ind w:firstLine="510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6.1. Для выполнения требований к результатам 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оказанных услуг</w:t>
      </w:r>
      <w:r>
        <w:rPr>
          <w:rFonts w:ascii="Times New Roman" w:hAnsi="Times New Roman" w:eastAsia="Times New Roman" w:cs="Times New Roman"/>
          <w:highlight w:val="white"/>
        </w:rPr>
        <w:t xml:space="preserve">, Заказчик обязуется бесплатно обеспечить Исполнителю следующие условия: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p>
      <w:pPr>
        <w:pBdr/>
        <w:spacing w:line="240" w:lineRule="auto"/>
        <w:ind w:firstLine="510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6.1.1. Обеспечить возможность ввоза-вывоза инвентаря и оборудования, принадлежащего Исполнителю. 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p>
      <w:pPr>
        <w:pBdr/>
        <w:spacing w:line="240" w:lineRule="auto"/>
        <w:ind w:firstLine="510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6.1.2. Обеспечить   Исполнителя   исправным источником холодного водоснабжения.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p>
      <w:pPr>
        <w:pBdr/>
        <w:spacing w:line="240" w:lineRule="auto"/>
        <w:ind w:firstLine="510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  <w:t xml:space="preserve">6.1.3. Обеспечить Исполнителя бесплатным источником подключения электроэнергии (220В).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p>
      <w:pPr>
        <w:pBdr/>
        <w:spacing w:after="20" w:before="20" w:line="240" w:lineRule="auto"/>
        <w:ind/>
        <w:jc w:val="center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  <w:t xml:space="preserve">7. Ответственность Сторон</w:t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  <w:lang w:val="ru-RU"/>
        </w:rPr>
        <w:t xml:space="preserve">7</w:t>
      </w:r>
      <w:r>
        <w:rPr>
          <w:rFonts w:ascii="Times New Roman" w:hAnsi="Times New Roman" w:eastAsia="Times New Roman" w:cs="Times New Roman"/>
        </w:rPr>
        <w:t xml:space="preserve">.1.</w:t>
      </w:r>
      <w:r>
        <w:rPr>
          <w:rFonts w:ascii="Times New Roman" w:hAnsi="Times New Roman"/>
        </w:rPr>
        <w:t xml:space="preserve"> Зак</w:t>
      </w:r>
      <w:r>
        <w:rPr>
          <w:rFonts w:ascii="Times New Roman" w:hAnsi="Times New Roman"/>
        </w:rPr>
        <w:t xml:space="preserve">азчик и Исполнитель несут ответственность за неисполнение или ненадлежащее исполнение своих обязательств в соответствии с условиями Контракта, а в случаях, не предусмотренных Контрактом, в соответствии с действующим законодательством Российской Федерации.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</w:t>
      </w:r>
      <w:r>
        <w:rPr>
          <w:rFonts w:ascii="Times New Roman" w:hAnsi="Times New Roman"/>
        </w:rPr>
        <w:t xml:space="preserve">.2</w:t>
      </w:r>
      <w:r>
        <w:rPr>
          <w:rFonts w:ascii="Times New Roman" w:hAnsi="Times New Roman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пеней.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</w:t>
      </w:r>
      <w:r>
        <w:rPr>
          <w:rFonts w:ascii="Times New Roman" w:hAnsi="Times New Roman"/>
        </w:rPr>
        <w:t xml:space="preserve">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виде фиксированной суммы в размере 1000 рублей.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</w:t>
      </w:r>
      <w:r>
        <w:rPr>
          <w:rFonts w:ascii="Times New Roman" w:hAnsi="Times New Roman"/>
        </w:rPr>
        <w:t xml:space="preserve">.3. В случае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штрафов, пеней.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Пеня начисляется за каждый день просрочки исполнения Исполнителем обязательства, предусмотренного Контрактом, в </w:t>
      </w:r>
      <w:r>
        <w:rPr>
          <w:rFonts w:ascii="Times New Roman" w:hAnsi="Times New Roman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каждый факт неисполнения или н</w:t>
      </w:r>
      <w:r>
        <w:rPr>
          <w:rFonts w:ascii="Times New Roman" w:hAnsi="Times New Roman"/>
        </w:rPr>
        <w:t xml:space="preserve">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в размере 10 процентов от цены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</w:t>
      </w:r>
      <w:r>
        <w:rPr>
          <w:rFonts w:ascii="Times New Roman" w:hAnsi="Times New Roman"/>
        </w:rPr>
        <w:t xml:space="preserve">.4. Неустойки, указанные в п</w:t>
      </w:r>
      <w:r>
        <w:rPr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</w:rPr>
        <w:t xml:space="preserve">п. </w:t>
      </w:r>
      <w:r>
        <w:rPr>
          <w:rFonts w:ascii="Times New Roman" w:hAnsi="Times New Roman"/>
          <w:lang w:val="ru-RU"/>
        </w:rPr>
        <w:t xml:space="preserve">7</w:t>
      </w:r>
      <w:r>
        <w:rPr>
          <w:rFonts w:ascii="Times New Roman" w:hAnsi="Times New Roman"/>
        </w:rPr>
        <w:t xml:space="preserve">.2, </w:t>
      </w:r>
      <w:r>
        <w:rPr>
          <w:rFonts w:ascii="Times New Roman" w:hAnsi="Times New Roman"/>
          <w:lang w:val="ru-RU"/>
        </w:rPr>
        <w:t xml:space="preserve">7</w:t>
      </w:r>
      <w:r>
        <w:rPr>
          <w:rFonts w:ascii="Times New Roman" w:hAnsi="Times New Roman"/>
        </w:rPr>
        <w:t xml:space="preserve">.3 Контракта, определяются в соответствии с Правилами определения размер</w:t>
      </w:r>
      <w:r>
        <w:rPr>
          <w:rFonts w:ascii="Times New Roman" w:hAnsi="Times New Roman"/>
        </w:rPr>
        <w:t xml:space="preserve">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</w:t>
      </w:r>
      <w:r>
        <w:rPr>
          <w:rFonts w:ascii="Times New Roman" w:hAnsi="Times New Roman"/>
        </w:rPr>
        <w:t xml:space="preserve">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РФ от 30.08.2017г. № 1042.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7.5. </w:t>
      </w:r>
      <w:r>
        <w:rPr>
          <w:rFonts w:ascii="Times New Roman" w:hAnsi="Times New Roman"/>
        </w:rPr>
        <w:t xml:space="preserve">Заказчик вправе удержать суммы неисполненных Исполнителем требований об уплате неустоек (ш</w:t>
      </w:r>
      <w:r>
        <w:rPr>
          <w:rFonts w:ascii="Times New Roman" w:hAnsi="Times New Roman"/>
        </w:rPr>
        <w:t xml:space="preserve">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lang w:val="ru-RU"/>
        </w:rPr>
        <w:t xml:space="preserve">6</w:t>
      </w:r>
      <w:r>
        <w:rPr>
          <w:rFonts w:ascii="Times New Roman" w:hAnsi="Times New Roman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20" w:before="20" w:line="240" w:lineRule="auto"/>
        <w:ind/>
        <w:rPr/>
      </w:pPr>
      <w:r>
        <w:rPr>
          <w:rFonts w:ascii="Times New Roman" w:hAnsi="Times New Roman" w:eastAsia="Times New Roman" w:cs="Times New Roman"/>
          <w:b/>
          <w:lang w:val="ru-RU"/>
        </w:rPr>
        <w:t xml:space="preserve">                                                  8. </w:t>
      </w:r>
      <w:r>
        <w:rPr>
          <w:rFonts w:ascii="Times New Roman" w:hAnsi="Times New Roman" w:eastAsia="Times New Roman" w:cs="Times New Roman"/>
          <w:b/>
        </w:rPr>
        <w:t xml:space="preserve">Антикоррупционная оговорка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ind w:firstLine="510"/>
        <w:jc w:val="both"/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eastAsia="Times New Roman" w:cs="Times New Roman"/>
          <w:lang w:val="ru-RU"/>
        </w:rPr>
        <w:t xml:space="preserve">8</w:t>
      </w:r>
      <w:r>
        <w:rPr>
          <w:rFonts w:ascii="Times New Roman" w:hAnsi="Times New Roman" w:eastAsia="Times New Roman" w:cs="Times New Roman"/>
        </w:rPr>
        <w:t xml:space="preserve">.1. 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ind w:firstLine="510"/>
        <w:jc w:val="both"/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eastAsia="Calibri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.2. Стороны Контракта обя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зуются соблюдать, а также обеспечивать соблюдение их аффилированными лицами,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требований.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ind w:firstLine="510"/>
        <w:jc w:val="both"/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eastAsia="Calibri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.3. Стороны Контракта,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Контракта: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ind w:firstLine="510"/>
        <w:jc w:val="both"/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eastAsia="Calibri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.3.1. Платить или предлагать уплатить денежные средства или предоставить иные ценности, безвозмездно выполнить работы (услуги) и т.д. органам публичной власти, должностным лицам, лицам, которые являются близкими родстве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нниками должностных лиц органов публичной власти, либо лицам, иным образом, связанным с государственной властью, в целях неправомерного получения преимуществ для Сторон Контракта, их аффилированных лиц, работников или посредников, действующих по Контракту.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ind w:firstLine="510"/>
        <w:jc w:val="both"/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eastAsia="Calibri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.3.2. Платить или предлагать уплатить денежные средства или предоставить иные ценности, безвозмездно выполнить работы (услуги) и 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ind w:firstLine="510"/>
        <w:jc w:val="both"/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eastAsia="Calibri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.3.3.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ind w:firstLine="510"/>
        <w:jc w:val="both"/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eastAsia="Calibri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.4. В случае возникновения у Стороны Контракта подозрений, что про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Стороны,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40" w:lineRule="auto"/>
        <w:ind w:firstLine="510"/>
        <w:jc w:val="both"/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  <w:r>
        <w:rPr>
          <w:rFonts w:ascii="Times New Roman" w:hAnsi="Times New Roman" w:eastAsia="Calibri"/>
          <w14:textOutline w14:w="12700" w14:cap="flat" w14:cmpd="sng" w14:algn="ctr">
            <w14:noFill/>
            <w14:prstDash w14:val="solid"/>
            <w14:miter w14:lim="400000"/>
          </w14:textOutline>
        </w:rPr>
      </w:r>
    </w:p>
    <w:p>
      <w:pPr>
        <w:pStyle w:val="738"/>
        <w:keepLines w:val="false"/>
        <w:widowControl w:val="false"/>
        <w:numPr>
          <w:ilvl w:val="0"/>
          <w:numId w:val="9"/>
        </w:numPr>
        <w:pBdr/>
        <w:spacing w:after="0" w:before="0" w:line="240" w:lineRule="auto"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К</w:t>
      </w:r>
      <w:r>
        <w:rPr>
          <w:rFonts w:ascii="Times New Roman" w:hAnsi="Times New Roman"/>
          <w:b/>
          <w:sz w:val="22"/>
          <w:szCs w:val="22"/>
          <w:lang w:val="ru-RU"/>
        </w:rPr>
        <w:t xml:space="preserve">онфиденциальность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9</w:t>
      </w:r>
      <w:r>
        <w:rPr>
          <w:rFonts w:ascii="Times New Roman" w:hAnsi="Times New Roman"/>
        </w:rPr>
        <w:t xml:space="preserve">.1.</w:t>
      </w:r>
      <w:r>
        <w:rPr>
          <w:rFonts w:ascii="Times New Roman" w:hAnsi="Times New Roman"/>
        </w:rPr>
        <w:tab/>
        <w:t xml:space="preserve">Стороны обязуются сохранять строгую конфиденциальность информации, полученной в ходе исполнения настоящего контракта, и принять все возможные меры, чтобы предохранить полученную информацию от разглашения.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9</w:t>
      </w:r>
      <w:r>
        <w:rPr>
          <w:rFonts w:ascii="Times New Roman" w:hAnsi="Times New Roman"/>
        </w:rPr>
        <w:t xml:space="preserve">.2.</w:t>
      </w:r>
      <w:r>
        <w:rPr>
          <w:rFonts w:ascii="Times New Roman" w:hAnsi="Times New Roman"/>
        </w:rPr>
        <w:tab/>
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9</w:t>
      </w:r>
      <w:r>
        <w:rPr>
          <w:rFonts w:ascii="Times New Roman" w:hAnsi="Times New Roman"/>
        </w:rPr>
        <w:t xml:space="preserve">.3.</w:t>
      </w:r>
      <w:r>
        <w:rPr>
          <w:rFonts w:ascii="Times New Roman" w:hAnsi="Times New Roman"/>
        </w:rPr>
        <w:tab/>
        <w:t xml:space="preserve">Ограничения относительно разглашения информации не относятся к общедоступной информации или информации, ставшей таковой не по вине Сторон.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  <w:p>
      <w:pPr>
        <w:pStyle w:val="777"/>
        <w:numPr>
          <w:ilvl w:val="0"/>
          <w:numId w:val="9"/>
        </w:numPr>
        <w:pBdr/>
        <w:spacing w:line="240" w:lineRule="auto"/>
        <w:ind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Обстоятельства непреодолимой силы</w:t>
      </w:r>
      <w:r>
        <w:rPr>
          <w:rFonts w:ascii="Times New Roman" w:hAnsi="Times New Roman"/>
          <w:b/>
          <w:bCs/>
          <w:lang w:val="ru-RU"/>
        </w:rPr>
      </w:r>
      <w:r>
        <w:rPr>
          <w:rFonts w:ascii="Times New Roman" w:hAnsi="Times New Roman"/>
          <w:b/>
          <w:bCs/>
          <w:lang w:val="ru-RU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10</w:t>
      </w:r>
      <w:r>
        <w:rPr>
          <w:rFonts w:ascii="Times New Roman" w:hAnsi="Times New Roman"/>
        </w:rPr>
        <w:t xml:space="preserve">.1.</w:t>
      </w:r>
      <w:r>
        <w:rPr>
          <w:rFonts w:ascii="Times New Roman" w:hAnsi="Times New Roman"/>
        </w:rPr>
        <w:tab/>
        <w:t xml:space="preserve">Стороны освобождаются от ответственности за неисполнение или ненадлежащее исполнение обязательств, вытекающих из настоящего Контракта, если докажут, </w:t>
      </w:r>
      <w:r>
        <w:rPr>
          <w:rFonts w:ascii="Times New Roman" w:hAnsi="Times New Roman"/>
        </w:rPr>
        <w:t xml:space="preserve">что причиной неисполнения (ненадлежащего исполнения) являются обстоятельства непреодолимой силы (стихийные бедствия, пожары, техногенные аварии и катастрофы, массовые беспорядки, бунты, гражданские волнения, забастовки, нормативные акты органов государстве</w:t>
      </w:r>
      <w:r>
        <w:rPr>
          <w:rFonts w:ascii="Times New Roman" w:hAnsi="Times New Roman"/>
        </w:rPr>
        <w:t xml:space="preserve">нной власти и местного самоуправления, препятствующие исполнению Сторонами своих обязательств по настоящему Контракту, и так далее), то есть чрезвычайные и непреодолимые при данных условиях обстоятельства, наступившие после заключения настоящего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10</w:t>
      </w:r>
      <w:r>
        <w:rPr>
          <w:rFonts w:ascii="Times New Roman" w:hAnsi="Times New Roman"/>
        </w:rPr>
        <w:t xml:space="preserve">.2.</w:t>
      </w:r>
      <w:r>
        <w:rPr>
          <w:rFonts w:ascii="Times New Roman" w:hAnsi="Times New Roman"/>
        </w:rPr>
        <w:tab/>
        <w:t xml:space="preserve">Если обстоятельства непреодолимой силы длятся более 30 (тридцат</w:t>
      </w:r>
      <w:r>
        <w:rPr>
          <w:rFonts w:ascii="Times New Roman" w:hAnsi="Times New Roman"/>
        </w:rPr>
        <w:t xml:space="preserve">и) дней, каждая из Сторон вправе расторгнуть настоящий Контракт в одностороннем порядке путем направления другой Стороне письменного уведомления о прекращении действия настоящего Контракта за 30 (тридцать) дней до предполагаемой даты прекращения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20" w:before="20" w:line="240" w:lineRule="auto"/>
        <w:ind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p>
      <w:pPr>
        <w:widowControl w:val="false"/>
        <w:pBdr/>
        <w:spacing w:line="240" w:lineRule="auto"/>
        <w:ind/>
        <w:jc w:val="center"/>
        <w:outlineLvl w:val="1"/>
        <w:rPr>
          <w:b/>
          <w:bCs/>
        </w:rPr>
      </w:pPr>
      <w:r>
        <w:rPr>
          <w:rFonts w:ascii="Times New Roman" w:hAnsi="Times New Roman" w:eastAsia="Times New Roman"/>
          <w:b/>
          <w:bCs/>
          <w:lang w:val="ru-RU"/>
        </w:rPr>
        <w:t xml:space="preserve">11.</w:t>
      </w:r>
      <w:r>
        <w:rPr>
          <w:rFonts w:ascii="Times New Roman" w:hAnsi="Times New Roman" w:eastAsia="Times New Roman"/>
          <w:b/>
          <w:bCs/>
        </w:rPr>
        <w:t xml:space="preserve">Рассмотрение и разрешение споров</w:t>
      </w:r>
      <w:r>
        <w:rPr>
          <w:b/>
          <w:bCs/>
        </w:rPr>
      </w:r>
      <w:r>
        <w:rPr>
          <w:b/>
          <w:bCs/>
        </w:rPr>
      </w:r>
    </w:p>
    <w:p>
      <w:pPr>
        <w:widowControl w:val="false"/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/>
          <w:lang w:val="ru-RU"/>
        </w:rPr>
        <w:t xml:space="preserve">11</w:t>
      </w:r>
      <w:r>
        <w:rPr>
          <w:rFonts w:ascii="Times New Roman" w:hAnsi="Times New Roman" w:eastAsia="Times New Roman"/>
        </w:rPr>
        <w:t xml:space="preserve">.1. </w:t>
      </w:r>
      <w:r>
        <w:rPr>
          <w:rFonts w:ascii="Times New Roman" w:hAnsi="Times New Roman" w:eastAsia="Times New Roman"/>
          <w:spacing w:val="-6"/>
        </w:rPr>
        <w:t xml:space="preserve"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/>
    </w:p>
    <w:p>
      <w:pPr>
        <w:widowControl w:val="false"/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/>
          <w:spacing w:val="-6"/>
          <w:lang w:val="ru-RU"/>
        </w:rPr>
        <w:t xml:space="preserve">11</w:t>
      </w:r>
      <w:r>
        <w:rPr>
          <w:rFonts w:ascii="Times New Roman" w:hAnsi="Times New Roman" w:eastAsia="Times New Roman"/>
          <w:spacing w:val="-6"/>
        </w:rPr>
        <w:t xml:space="preserve">.2. Претензия оформляется в письменной форме. В претензии перечисляются доп</w:t>
      </w:r>
      <w:r>
        <w:rPr>
          <w:rFonts w:ascii="Times New Roman" w:hAnsi="Times New Roman" w:eastAsia="Times New Roman"/>
          <w:spacing w:val="-6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/>
    </w:p>
    <w:p>
      <w:pPr>
        <w:widowControl w:val="false"/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/>
          <w:spacing w:val="-6"/>
          <w:lang w:val="ru-RU"/>
        </w:rPr>
        <w:t xml:space="preserve">11</w:t>
      </w:r>
      <w:r>
        <w:rPr>
          <w:rFonts w:ascii="Times New Roman" w:hAnsi="Times New Roman" w:eastAsia="Times New Roman"/>
          <w:spacing w:val="-6"/>
        </w:rPr>
        <w:t xml:space="preserve">.3. Срок рассмотрения претензии не может превышать 10 (десять) </w:t>
      </w:r>
      <w:r>
        <w:rPr>
          <w:rFonts w:ascii="Times New Roman" w:hAnsi="Times New Roman" w:eastAsia="Times New Roman"/>
          <w:spacing w:val="-6"/>
          <w:lang w:val="ru-RU"/>
        </w:rPr>
        <w:t xml:space="preserve">календарных </w:t>
      </w:r>
      <w:r>
        <w:rPr>
          <w:rFonts w:ascii="Times New Roman" w:hAnsi="Times New Roman" w:eastAsia="Times New Roman"/>
          <w:spacing w:val="-6"/>
        </w:rPr>
        <w:t xml:space="preserve">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/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eastAsia="Times New Roman"/>
          <w:spacing w:val="-6"/>
        </w:rPr>
      </w:pPr>
      <w:r>
        <w:rPr>
          <w:rFonts w:ascii="Times New Roman" w:hAnsi="Times New Roman" w:eastAsia="Times New Roman"/>
          <w:spacing w:val="-6"/>
          <w:lang w:val="ru-RU"/>
        </w:rPr>
        <w:t xml:space="preserve">11</w:t>
      </w:r>
      <w:r>
        <w:rPr>
          <w:rFonts w:ascii="Times New Roman" w:hAnsi="Times New Roman" w:eastAsia="Times New Roman"/>
          <w:spacing w:val="-6"/>
        </w:rPr>
        <w:t xml:space="preserve">.4. При неурегулировании Сторонами спора в досудебном порядке, спор разрешается в судебном порядке</w:t>
      </w:r>
      <w:r>
        <w:t xml:space="preserve"> </w:t>
      </w:r>
      <w:r>
        <w:rPr>
          <w:rFonts w:ascii="Times New Roman" w:hAnsi="Times New Roman" w:eastAsia="Times New Roman"/>
          <w:spacing w:val="-6"/>
        </w:rPr>
        <w:t xml:space="preserve">в Арбитражном суде города Москвы.</w:t>
      </w:r>
      <w:r>
        <w:rPr>
          <w:rFonts w:ascii="Times New Roman" w:hAnsi="Times New Roman" w:eastAsia="Times New Roman"/>
          <w:spacing w:val="-6"/>
        </w:rPr>
      </w:r>
      <w:r>
        <w:rPr>
          <w:rFonts w:ascii="Times New Roman" w:hAnsi="Times New Roman" w:eastAsia="Times New Roman"/>
          <w:spacing w:val="-6"/>
        </w:rPr>
      </w:r>
    </w:p>
    <w:p>
      <w:pPr>
        <w:widowControl w:val="false"/>
        <w:pBdr/>
        <w:spacing w:line="240" w:lineRule="auto"/>
        <w:ind w:firstLine="540"/>
        <w:jc w:val="both"/>
        <w:rPr>
          <w:rFonts w:ascii="Times New Roman" w:hAnsi="Times New Roman" w:eastAsia="Times New Roman"/>
          <w:spacing w:val="-6"/>
        </w:rPr>
      </w:pPr>
      <w:r>
        <w:rPr>
          <w:rFonts w:ascii="Times New Roman" w:hAnsi="Times New Roman" w:eastAsia="Times New Roman"/>
          <w:spacing w:val="-6"/>
        </w:rPr>
      </w:r>
      <w:r>
        <w:rPr>
          <w:rFonts w:ascii="Times New Roman" w:hAnsi="Times New Roman" w:eastAsia="Times New Roman"/>
          <w:spacing w:val="-6"/>
        </w:rPr>
      </w:r>
      <w:r>
        <w:rPr>
          <w:rFonts w:ascii="Times New Roman" w:hAnsi="Times New Roman" w:eastAsia="Times New Roman"/>
          <w:spacing w:val="-6"/>
        </w:rPr>
      </w:r>
    </w:p>
    <w:p>
      <w:pPr>
        <w:pBdr/>
        <w:spacing w:after="20" w:before="20" w:line="240" w:lineRule="auto"/>
        <w:ind/>
        <w:jc w:val="center"/>
        <w:rPr/>
      </w:pPr>
      <w:r>
        <w:rPr>
          <w:rFonts w:ascii="Times New Roman" w:hAnsi="Times New Roman" w:eastAsia="Times New Roman" w:cs="Times New Roman"/>
          <w:b/>
          <w:lang w:val="ru-RU"/>
        </w:rPr>
        <w:t xml:space="preserve">12. С</w:t>
      </w:r>
      <w:r>
        <w:rPr>
          <w:rFonts w:ascii="Times New Roman" w:hAnsi="Times New Roman" w:eastAsia="Times New Roman" w:cs="Times New Roman"/>
          <w:b/>
        </w:rPr>
        <w:t xml:space="preserve">рок действия, порядок изменения и расторжения контракта</w:t>
      </w:r>
      <w:r/>
    </w:p>
    <w:p>
      <w:pPr>
        <w:pBdr/>
        <w:spacing w:line="240" w:lineRule="auto"/>
        <w:ind w:firstLine="510"/>
        <w:jc w:val="both"/>
        <w:rPr/>
      </w:pPr>
      <w:r/>
      <w:r/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  <w:lang w:val="ru-RU"/>
        </w:rPr>
        <w:t xml:space="preserve">12</w:t>
      </w:r>
      <w:r>
        <w:rPr>
          <w:rFonts w:ascii="Times New Roman" w:hAnsi="Times New Roman" w:eastAsia="Times New Roman" w:cs="Times New Roman"/>
        </w:rPr>
        <w:t xml:space="preserve">.1. Настоящий Контракт вступает в силу с момента его подписания Сторонами и действует </w:t>
      </w:r>
      <w:r>
        <w:rPr>
          <w:rFonts w:ascii="Times New Roman" w:hAnsi="Times New Roman" w:eastAsia="Times New Roman" w:cs="Times New Roman"/>
          <w:lang w:val="ru-RU"/>
        </w:rPr>
        <w:t xml:space="preserve">по 31.</w:t>
      </w:r>
      <w:r>
        <w:rPr>
          <w:rFonts w:ascii="Times New Roman" w:hAnsi="Times New Roman" w:eastAsia="Times New Roman" w:cs="Times New Roman"/>
          <w:lang w:val="en-US"/>
        </w:rPr>
        <w:t xml:space="preserve">01</w:t>
      </w:r>
      <w:r>
        <w:rPr>
          <w:rFonts w:ascii="Times New Roman" w:hAnsi="Times New Roman" w:eastAsia="Times New Roman" w:cs="Times New Roman"/>
          <w:lang w:val="ru-RU"/>
        </w:rPr>
        <w:t xml:space="preserve">.202</w:t>
      </w:r>
      <w:r>
        <w:rPr>
          <w:rFonts w:ascii="Times New Roman" w:hAnsi="Times New Roman" w:eastAsia="Times New Roman" w:cs="Times New Roman"/>
          <w:lang w:val="en-US"/>
        </w:rPr>
        <w:t xml:space="preserve">7</w:t>
      </w:r>
      <w:r>
        <w:rPr>
          <w:rFonts w:ascii="Times New Roman" w:hAnsi="Times New Roman" w:eastAsia="Times New Roman" w:cs="Times New Roman"/>
          <w:lang w:val="ru-RU"/>
        </w:rPr>
        <w:t xml:space="preserve"> г.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а в части финансовых расчетов – до их полного исполнения.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  <w:lang w:val="ru-RU"/>
        </w:rPr>
        <w:t xml:space="preserve">12</w:t>
      </w:r>
      <w:r>
        <w:rPr>
          <w:rFonts w:ascii="Times New Roman" w:hAnsi="Times New Roman" w:eastAsia="Times New Roman" w:cs="Times New Roman"/>
        </w:rPr>
        <w:t xml:space="preserve">.2. Настоящий Контракт может быть изменен Сторонами в период его действия на основе их взаимного согласия при условии, что такие изменения не противоречат действу</w:t>
      </w:r>
      <w:r>
        <w:rPr>
          <w:rFonts w:ascii="Times New Roman" w:hAnsi="Times New Roman" w:eastAsia="Times New Roman" w:cs="Times New Roman"/>
        </w:rPr>
        <w:t xml:space="preserve">ющему законодательству (совершены в соответствии с нормами гражданского законодательства 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нужд»). </w:t>
      </w:r>
      <w:r/>
    </w:p>
    <w:p>
      <w:pPr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</w:rPr>
        <w:t xml:space="preserve">Любые соглашения Сторон по изменению условий настоящего Контракта оформляются дополнительными соглашениями, являющимися неотъемлемой частью настоящего Контракта, которые имеют силу в том случае, если они подписаны Сторонами и скреплены печатями Сторон.</w:t>
      </w:r>
      <w:r/>
    </w:p>
    <w:p>
      <w:pPr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  <w:lang w:val="ru-RU"/>
        </w:rPr>
        <w:t xml:space="preserve">12</w:t>
      </w:r>
      <w:r>
        <w:rPr>
          <w:rFonts w:ascii="Times New Roman" w:hAnsi="Times New Roman" w:eastAsia="Times New Roman" w:cs="Times New Roman"/>
        </w:rPr>
        <w:t xml:space="preserve">.3. Настоящий Контракт может быть расторгнут:</w:t>
      </w:r>
      <w:r/>
    </w:p>
    <w:p>
      <w:pPr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  <w:lang w:val="ru-RU"/>
        </w:rPr>
        <w:t xml:space="preserve">12</w:t>
      </w:r>
      <w:r>
        <w:rPr>
          <w:rFonts w:ascii="Times New Roman" w:hAnsi="Times New Roman" w:eastAsia="Times New Roman" w:cs="Times New Roman"/>
        </w:rPr>
        <w:t xml:space="preserve">.3.1. По решению суда;</w:t>
      </w:r>
      <w:r/>
    </w:p>
    <w:p>
      <w:pPr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  <w:lang w:val="ru-RU"/>
        </w:rPr>
        <w:t xml:space="preserve">12</w:t>
      </w:r>
      <w:r>
        <w:rPr>
          <w:rFonts w:ascii="Times New Roman" w:hAnsi="Times New Roman" w:eastAsia="Times New Roman" w:cs="Times New Roman"/>
        </w:rPr>
        <w:t xml:space="preserve">.3.2. По соглашению Сторон;</w:t>
      </w:r>
      <w:r/>
    </w:p>
    <w:p>
      <w:pPr>
        <w:pBdr/>
        <w:spacing w:line="240" w:lineRule="auto"/>
        <w:ind w:firstLine="51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  <w:t xml:space="preserve">12</w:t>
      </w:r>
      <w:r>
        <w:rPr>
          <w:rFonts w:ascii="Times New Roman" w:hAnsi="Times New Roman" w:eastAsia="Times New Roman" w:cs="Times New Roman"/>
        </w:rPr>
        <w:t xml:space="preserve">.3.3. В связи с односторонним отказ</w:t>
      </w:r>
      <w:r>
        <w:rPr>
          <w:rFonts w:ascii="Times New Roman" w:hAnsi="Times New Roman" w:eastAsia="Times New Roman" w:cs="Times New Roman"/>
        </w:rPr>
        <w:t xml:space="preserve">ом Стороны от исполнения настоящего Контракта в соответствии с гражданским законодательством и условиями настоящего Контракта. Причиной одностороннего отказа Стороны от исполнения Контракта является существенное нарушение условий Контракта другой Стороной.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 w:after="20" w:before="20" w:line="240" w:lineRule="auto"/>
        <w:ind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pBdr/>
        <w:spacing w:after="20" w:before="20" w:line="240" w:lineRule="auto"/>
        <w:ind/>
        <w:jc w:val="center"/>
        <w:rPr/>
      </w:pPr>
      <w:r>
        <w:rPr>
          <w:rFonts w:ascii="Times New Roman" w:hAnsi="Times New Roman" w:eastAsia="Times New Roman" w:cs="Times New Roman"/>
          <w:b/>
        </w:rPr>
        <w:t xml:space="preserve">1</w:t>
      </w:r>
      <w:r>
        <w:rPr>
          <w:rFonts w:ascii="Times New Roman" w:hAnsi="Times New Roman" w:eastAsia="Times New Roman" w:cs="Times New Roman"/>
          <w:b/>
          <w:lang w:val="ru-RU"/>
        </w:rPr>
        <w:t xml:space="preserve">3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. Прочие условия</w:t>
      </w:r>
      <w:r/>
    </w:p>
    <w:p>
      <w:pPr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13.1</w:t>
      </w:r>
      <w:r>
        <w:rPr>
          <w:rFonts w:ascii="Times New Roman" w:hAnsi="Times New Roman" w:eastAsia="Times New Roman" w:cs="Times New Roman"/>
          <w:highlight w:val="white"/>
        </w:rPr>
        <w:t xml:space="preserve">. В целях оперативного обмена документами, руководствуясь п. 2 ст. 160 ГК РФ и п. 2 ст. 434 ГК РФ, Стороны 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договорились</w:t>
      </w:r>
      <w:r>
        <w:rPr>
          <w:rFonts w:ascii="Times New Roman" w:hAnsi="Times New Roman" w:eastAsia="Times New Roman" w:cs="Times New Roman"/>
          <w:highlight w:val="white"/>
        </w:rPr>
        <w:t xml:space="preserve"> о возможности использовать в качестве официальных (имеющих  юридическую силу и являющихся основанием для выполнения Сторонами обязательств) документы (уведомления, требования, претензии, письма, Контракты, акты и </w:t>
      </w:r>
      <w:r>
        <w:rPr>
          <w:rFonts w:ascii="Times New Roman" w:hAnsi="Times New Roman" w:eastAsia="Times New Roman" w:cs="Times New Roman"/>
          <w:highlight w:val="white"/>
        </w:rPr>
        <w:t xml:space="preserve">другие юридически значимые сообщения) переданные посредством электронной почты (при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формата, например, </w:t>
      </w:r>
      <w:r>
        <w:rPr>
          <w:rFonts w:ascii="Times New Roman" w:hAnsi="Times New Roman" w:eastAsia="Times New Roman" w:cs="Times New Roman"/>
          <w:highlight w:val="white"/>
        </w:rPr>
        <w:t xml:space="preserve">pdf</w:t>
      </w:r>
      <w:r>
        <w:rPr>
          <w:rFonts w:ascii="Times New Roman" w:hAnsi="Times New Roman" w:eastAsia="Times New Roman" w:cs="Times New Roman"/>
          <w:highlight w:val="white"/>
        </w:rPr>
        <w:t xml:space="preserve">) или факсимильной связи, с последующей передачей оригиналов этих документов заказной почтой или нарочным в течение 3 рабочих дней с даты отправки по эле</w:t>
      </w:r>
      <w:r>
        <w:rPr>
          <w:rFonts w:ascii="Times New Roman" w:hAnsi="Times New Roman" w:eastAsia="Times New Roman" w:cs="Times New Roman"/>
          <w:highlight w:val="white"/>
        </w:rPr>
        <w:t xml:space="preserve">ктронной почте или факсу, при этом ответственность за достоверность и иные возможные злоупотребления в передаваемых документах /информации/ возлагается на Сторону, использовавшую данный способ (факс и/или электронная почта) передачи документов /информации.</w:t>
      </w:r>
      <w:r/>
    </w:p>
    <w:p>
      <w:pPr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13</w:t>
      </w:r>
      <w:r>
        <w:rPr>
          <w:rFonts w:ascii="Times New Roman" w:hAnsi="Times New Roman" w:eastAsia="Times New Roman" w:cs="Times New Roman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2</w:t>
      </w:r>
      <w:r>
        <w:rPr>
          <w:rFonts w:ascii="Times New Roman" w:hAnsi="Times New Roman" w:eastAsia="Times New Roman" w:cs="Times New Roman"/>
          <w:highlight w:val="white"/>
        </w:rPr>
        <w:t xml:space="preserve">. Датой получения документа считается следующий рабочий день после отправки документа с/на адреса электронной почты Сторон, указанные разделе 1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2</w:t>
      </w:r>
      <w:r>
        <w:rPr>
          <w:rFonts w:ascii="Times New Roman" w:hAnsi="Times New Roman" w:eastAsia="Times New Roman" w:cs="Times New Roman"/>
          <w:highlight w:val="white"/>
        </w:rPr>
        <w:t xml:space="preserve"> настоящего </w:t>
      </w:r>
      <w:r>
        <w:rPr>
          <w:rFonts w:ascii="Times New Roman" w:hAnsi="Times New Roman" w:eastAsia="Times New Roman" w:cs="Times New Roman"/>
        </w:rPr>
        <w:t xml:space="preserve">Контракт</w:t>
      </w:r>
      <w:r>
        <w:rPr>
          <w:rFonts w:ascii="Times New Roman" w:hAnsi="Times New Roman" w:eastAsia="Times New Roman" w:cs="Times New Roman"/>
          <w:highlight w:val="white"/>
        </w:rPr>
        <w:t xml:space="preserve">а, при условии отправки оригинала документа почтовым отправлением или нарочным в срок не позднее 3-х (трех) рабочих дней с даты отправки документа в электронном виде.</w:t>
      </w:r>
      <w:r/>
    </w:p>
    <w:p>
      <w:pPr>
        <w:pBdr/>
        <w:spacing w:line="240" w:lineRule="auto"/>
        <w:ind w:firstLine="510"/>
        <w:jc w:val="both"/>
        <w:rPr/>
      </w:pP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13</w:t>
      </w:r>
      <w:r>
        <w:rPr>
          <w:rFonts w:ascii="Times New Roman" w:hAnsi="Times New Roman" w:eastAsia="Times New Roman" w:cs="Times New Roman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highlight w:val="white"/>
          <w:lang w:val="ru-RU"/>
        </w:rPr>
        <w:t xml:space="preserve">3</w:t>
      </w:r>
      <w:r>
        <w:rPr>
          <w:rFonts w:ascii="Times New Roman" w:hAnsi="Times New Roman" w:eastAsia="Times New Roman" w:cs="Times New Roman"/>
          <w:highlight w:val="white"/>
        </w:rPr>
        <w:t xml:space="preserve">. Исполнитель в праве во время проведения работ вести фото- и видеосъемку объекта, на котором он производит работы.</w:t>
      </w:r>
      <w:r/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  <w:lang w:val="ru-RU"/>
        </w:rPr>
        <w:t xml:space="preserve">3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  <w:lang w:val="ru-RU"/>
        </w:rPr>
        <w:t xml:space="preserve">4</w:t>
      </w:r>
      <w:r>
        <w:rPr>
          <w:rFonts w:ascii="Times New Roman" w:hAnsi="Times New Roman" w:eastAsia="Times New Roman" w:cs="Times New Roman"/>
        </w:rPr>
        <w:t xml:space="preserve">. </w:t>
      </w:r>
      <w:r>
        <w:rPr>
          <w:rFonts w:ascii="Times New Roman" w:hAnsi="Times New Roman"/>
        </w:rPr>
        <w:t xml:space="preserve">Контракт составлен в 2 (двух) одинаковых экземплярах, имеющих равную юридическую силу, по одному для каждой из Сторон.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</w:t>
      </w:r>
      <w:r>
        <w:rPr>
          <w:rFonts w:ascii="Times New Roman" w:hAnsi="Times New Roman"/>
          <w:lang w:val="ru-RU"/>
        </w:rPr>
        <w:t xml:space="preserve">5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ab/>
        <w:t xml:space="preserve">Во всем, что не предусмотрено настоящим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</w:t>
      </w:r>
      <w:r>
        <w:rPr>
          <w:rFonts w:ascii="Times New Roman" w:hAnsi="Times New Roman"/>
          <w:lang w:val="ru-RU"/>
        </w:rPr>
        <w:t xml:space="preserve">6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ab/>
        <w:t xml:space="preserve">В случае противоречия положений Контракта и Технического задания (Приложение 1) приоритет имеют положения Контракта.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</w:t>
      </w:r>
      <w:r>
        <w:rPr>
          <w:rFonts w:ascii="Times New Roman" w:hAnsi="Times New Roman"/>
          <w:lang w:val="ru-RU"/>
        </w:rPr>
        <w:t xml:space="preserve">7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ab/>
        <w:t xml:space="preserve">Неотъемлемой частью настоящего Контракта является: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1 - «Техническое задание».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line="240" w:lineRule="auto"/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2 - «Спецификация».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20" w:before="20" w:line="240" w:lineRule="auto"/>
        <w:ind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          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spacing w:after="240" w:before="240" w:line="240" w:lineRule="auto"/>
        <w:ind/>
        <w:jc w:val="center"/>
        <w:rPr/>
      </w:pPr>
      <w:r>
        <w:rPr>
          <w:rFonts w:ascii="Times New Roman" w:hAnsi="Times New Roman" w:eastAsia="Times New Roman" w:cs="Times New Roman"/>
          <w:b/>
          <w:lang w:val="ru-RU"/>
        </w:rPr>
        <w:t xml:space="preserve">14</w:t>
      </w:r>
      <w:r>
        <w:rPr>
          <w:rFonts w:ascii="Times New Roman" w:hAnsi="Times New Roman" w:eastAsia="Times New Roman" w:cs="Times New Roman"/>
          <w:b/>
        </w:rPr>
        <w:t xml:space="preserve">. Юридические и банковские реквизиты сторон</w:t>
      </w:r>
      <w:r/>
    </w:p>
    <w:tbl>
      <w:tblPr>
        <w:tblStyle w:val="937"/>
        <w:jc w:val="center"/>
        <w:tblInd w:w="0" w:type="dxa"/>
        <w:tblW w:w="10425" w:type="dxa"/>
        <w:tblBorders/>
        <w:tblLayout w:type="fixed"/>
        <w:tblLook w:val="0000" w:firstRow="0" w:lastRow="0" w:firstColumn="0" w:lastColumn="0" w:noHBand="0" w:noVBand="0"/>
      </w:tblPr>
      <w:tblGrid>
        <w:gridCol w:w="4905"/>
        <w:gridCol w:w="5520"/>
      </w:tblGrid>
      <w:tr>
        <w:trPr>
          <w:jc w:val="center"/>
          <w:trHeight w:val="480"/>
        </w:trPr>
        <w:tc>
          <w:tcPr>
            <w:tcBorders/>
            <w:tcW w:w="4905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sz w:val="24"/>
                <w:szCs w:val="24"/>
              </w:rPr>
              <w:t xml:space="preserve">   ИСПОЛНИТЕЛЬ  </w:t>
            </w:r>
            <w:r>
              <w:rPr>
                <w:rFonts w:ascii="Times New Roman" w:hAnsi="Times New Roman" w:eastAsia="Times New Roman" w:cs="Times New Roman"/>
                <w:b/>
                <w:smallCap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mallCaps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</w:p>
        </w:tc>
        <w:tc>
          <w:tcPr>
            <w:tcBorders/>
            <w:tcW w:w="5520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smallCap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mallCaps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  <w:b/>
              </w:rPr>
            </w:pPr>
            <w:r>
              <w:rPr>
                <w:rFonts w:ascii="Times New Roman" w:hAnsi="Times New Roman" w:eastAsia="Cambria" w:cs="Times New Roman"/>
                <w:b/>
              </w:rPr>
              <w:t xml:space="preserve">ИЯЗ РАН</w:t>
            </w:r>
            <w:r>
              <w:rPr>
                <w:rFonts w:ascii="Times New Roman" w:hAnsi="Times New Roman" w:eastAsia="Cambria" w:cs="Times New Roman"/>
                <w:b/>
              </w:rPr>
            </w:r>
            <w:r>
              <w:rPr>
                <w:rFonts w:ascii="Times New Roman" w:hAnsi="Times New Roman" w:eastAsia="Cambria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Юридический адрес: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125009, г</w:t>
            </w:r>
            <w:r>
              <w:rPr>
                <w:rFonts w:ascii="Times New Roman" w:hAnsi="Times New Roman" w:eastAsia="Cambria" w:cs="Times New Roman"/>
                <w:lang w:val="ru-RU"/>
              </w:rPr>
              <w:t xml:space="preserve">.</w:t>
            </w:r>
            <w:r>
              <w:rPr>
                <w:rFonts w:ascii="Times New Roman" w:hAnsi="Times New Roman" w:eastAsia="Cambria" w:cs="Times New Roman"/>
              </w:rPr>
              <w:t xml:space="preserve"> Москва, р-н Арбат, 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Большой Кисловский пер, д 1 </w:t>
            </w:r>
            <w:r>
              <w:rPr>
                <w:rFonts w:ascii="Times New Roman" w:hAnsi="Times New Roman" w:eastAsia="Cambria" w:cs="Times New Roman"/>
              </w:rPr>
              <w:t xml:space="preserve">стр</w:t>
            </w:r>
            <w:r>
              <w:rPr>
                <w:rFonts w:ascii="Times New Roman" w:hAnsi="Times New Roman" w:eastAsia="Cambria" w:cs="Times New Roman"/>
                <w:lang w:val="ru-RU"/>
              </w:rPr>
              <w:t xml:space="preserve">.</w:t>
            </w:r>
            <w:r>
              <w:rPr>
                <w:rFonts w:ascii="Times New Roman" w:hAnsi="Times New Roman" w:eastAsia="Cambria" w:cs="Times New Roman"/>
              </w:rPr>
              <w:t xml:space="preserve"> 1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ОГРН 1027700272126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ИНН 7704068008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КПП 770401001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Р/счет: 40102810545370000003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  <w:lang w:val="en-US"/>
              </w:rPr>
              <w:t xml:space="preserve">ОКЦ №1</w:t>
            </w:r>
            <w:r>
              <w:rPr>
                <w:rFonts w:ascii="Times New Roman" w:hAnsi="Times New Roman" w:eastAsia="Cambria" w:cs="Times New Roman"/>
              </w:rPr>
              <w:t xml:space="preserve"> Банка России по ЦФО//УФК по г. Москве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  <w:lang w:val="ru-RU"/>
              </w:rPr>
              <w:t xml:space="preserve">к/счет</w:t>
            </w:r>
            <w:r>
              <w:rPr>
                <w:rFonts w:ascii="Times New Roman" w:hAnsi="Times New Roman" w:eastAsia="Cambria" w:cs="Times New Roman"/>
              </w:rPr>
              <w:t xml:space="preserve">: 03214643000000017300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БИК: 004525988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Электронная почта: iazran@yandex.ru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</w:rPr>
            </w:pPr>
            <w:r>
              <w:rPr>
                <w:rFonts w:ascii="Times New Roman" w:hAnsi="Times New Roman" w:eastAsia="Cambria" w:cs="Times New Roman"/>
              </w:rPr>
              <w:t xml:space="preserve">Телефон:</w:t>
            </w:r>
            <w:r>
              <w:rPr>
                <w:rFonts w:ascii="Times New Roman" w:hAnsi="Times New Roman" w:eastAsia="Cambria" w:cs="Times New Roman"/>
                <w:lang w:val="ru-RU"/>
              </w:rPr>
              <w:t xml:space="preserve"> </w:t>
            </w:r>
            <w:r>
              <w:rPr>
                <w:rFonts w:ascii="Times New Roman" w:hAnsi="Times New Roman" w:eastAsia="Cambria" w:cs="Times New Roman"/>
              </w:rPr>
              <w:t xml:space="preserve">+7(495)691-01-03</w:t>
            </w:r>
            <w:r>
              <w:rPr>
                <w:rFonts w:ascii="Times New Roman" w:hAnsi="Times New Roman" w:eastAsia="Cambria" w:cs="Times New Roman"/>
              </w:rPr>
            </w:r>
            <w:r>
              <w:rPr>
                <w:rFonts w:ascii="Times New Roman" w:hAnsi="Times New Roman" w:eastAsia="Cambria" w:cs="Times New Roman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 w:line="240" w:lineRule="auto"/>
              <w:ind w:right="49"/>
              <w:rPr>
                <w:rFonts w:ascii="Times New Roman" w:hAnsi="Times New Roman" w:eastAsia="Cambria" w:cs="Times New Roman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  <w:r>
              <w:rPr>
                <w:rFonts w:ascii="Times New Roman" w:hAnsi="Times New Roman" w:eastAsia="Cambria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525"/>
        </w:trPr>
        <w:tc>
          <w:tcPr>
            <w:tcBorders/>
            <w:tcW w:w="4905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_____________________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__________________/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_____________________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/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</w:p>
        </w:tc>
        <w:tc>
          <w:tcPr>
            <w:tcBorders/>
            <w:tcW w:w="5520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ИЯзРАН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иректор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____________________/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Кибрик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А.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</w:tbl>
    <w:p>
      <w:pPr>
        <w:pBdr/>
        <w:spacing w:before="240" w:line="240" w:lineRule="auto"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 w:before="240" w:line="240" w:lineRule="auto"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 w:before="240" w:line="240" w:lineRule="auto"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keepNext w:val="true"/>
        <w:pBdr/>
        <w:spacing/>
        <w:ind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№ 1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 w:after="20" w:before="2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b/>
          <w:highlight w:val="white"/>
        </w:rPr>
        <w:t xml:space="preserve">к </w:t>
      </w:r>
      <w:r>
        <w:rPr>
          <w:rFonts w:ascii="Times New Roman" w:hAnsi="Times New Roman" w:eastAsia="Times New Roman" w:cs="Times New Roman"/>
          <w:b/>
        </w:rPr>
        <w:t xml:space="preserve">Контракту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  <w:t xml:space="preserve">________</w:t>
      </w:r>
      <w:r/>
    </w:p>
    <w:p>
      <w:pPr>
        <w:pBdr/>
        <w:spacing w:after="20" w:before="2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b/>
          <w:highlight w:val="white"/>
        </w:rPr>
        <w:t xml:space="preserve">от </w:t>
      </w:r>
      <w:r>
        <w:rPr>
          <w:rFonts w:ascii="Times New Roman" w:hAnsi="Times New Roman" w:eastAsia="Times New Roman" w:cs="Times New Roman"/>
          <w:b/>
          <w:lang w:val="ru-RU"/>
        </w:rPr>
        <w:t xml:space="preserve">______________ 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202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 г.</w:t>
      </w:r>
      <w:r/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tabs>
          <w:tab w:val="left" w:leader="none" w:pos="8460"/>
        </w:tabs>
        <w:spacing/>
        <w:ind w:right="279"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на оказание услуг по </w:t>
      </w:r>
      <w:r>
        <w:rPr>
          <w:rFonts w:ascii="Times New Roman" w:hAnsi="Times New Roman" w:eastAsia="Times New Roman"/>
          <w:b/>
        </w:rPr>
        <w:t xml:space="preserve"> </w:t>
      </w:r>
      <w:r>
        <w:rPr>
          <w:rFonts w:ascii="Times New Roman" w:hAnsi="Times New Roman" w:eastAsia="Times New Roman"/>
          <w:b/>
          <w:lang w:val="ru-RU"/>
        </w:rPr>
        <w:t xml:space="preserve">комплексной и поддерживающей уборке помещений в здании 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Федерального государственного бюджетного учреждения науки институт языкознания Российской академии наук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widowControl w:val="false"/>
        <w:numPr>
          <w:ilvl w:val="0"/>
          <w:numId w:val="10"/>
        </w:numPr>
        <w:pBdr/>
        <w:spacing w:line="240" w:lineRule="auto"/>
        <w:ind w:left="360"/>
        <w:contextualSpacing w:val="true"/>
        <w:jc w:val="center"/>
        <w:rPr>
          <w:rFonts w:ascii="Times New Roman" w:hAnsi="Times New Roman" w:eastAsia="Times New Roman" w:cs="Times New Roman"/>
          <w:lang w:val="ru-RU" w:eastAsia="ar-SA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Место оказания услуг</w:t>
      </w:r>
      <w:r>
        <w:rPr>
          <w:rFonts w:ascii="Times New Roman" w:hAnsi="Times New Roman" w:eastAsia="Times New Roman" w:cs="Times New Roman"/>
          <w:lang w:val="ru-RU" w:eastAsia="ar-SA"/>
        </w:rPr>
      </w:r>
      <w:r>
        <w:rPr>
          <w:rFonts w:ascii="Times New Roman" w:hAnsi="Times New Roman" w:eastAsia="Times New Roman" w:cs="Times New Roman"/>
          <w:lang w:val="ru-RU" w:eastAsia="ar-SA"/>
        </w:rPr>
      </w:r>
    </w:p>
    <w:p>
      <w:pPr>
        <w:widowControl w:val="false"/>
        <w:pBdr/>
        <w:spacing/>
        <w:ind w:left="360"/>
        <w:contextualSpacing w:val="true"/>
        <w:rPr>
          <w:rFonts w:ascii="Times New Roman" w:hAnsi="Times New Roman" w:eastAsia="Times New Roman" w:cs="Times New Roman"/>
          <w:lang w:val="ru-RU" w:eastAsia="ar-SA"/>
        </w:rPr>
      </w:pPr>
      <w:r>
        <w:rPr>
          <w:rFonts w:ascii="Times New Roman" w:hAnsi="Times New Roman" w:eastAsia="Times New Roman" w:cs="Times New Roman"/>
          <w:lang w:val="ru-RU" w:eastAsia="ar-SA"/>
        </w:rPr>
      </w:r>
      <w:r>
        <w:rPr>
          <w:rFonts w:ascii="Times New Roman" w:hAnsi="Times New Roman" w:eastAsia="Times New Roman" w:cs="Times New Roman"/>
          <w:lang w:val="ru-RU" w:eastAsia="ar-SA"/>
        </w:rPr>
      </w:r>
      <w:r>
        <w:rPr>
          <w:rFonts w:ascii="Times New Roman" w:hAnsi="Times New Roman" w:eastAsia="Times New Roman" w:cs="Times New Roman"/>
          <w:lang w:val="ru-RU" w:eastAsia="ar-SA"/>
        </w:rPr>
      </w:r>
    </w:p>
    <w:p>
      <w:pPr>
        <w:pBdr/>
        <w:spacing/>
        <w:ind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 w:eastAsia="ar-SA"/>
        </w:rPr>
        <w:t xml:space="preserve">А</w:t>
      </w:r>
      <w:r>
        <w:rPr>
          <w:rFonts w:ascii="Times New Roman" w:hAnsi="Times New Roman" w:eastAsia="Times New Roman" w:cs="Times New Roman"/>
          <w:lang w:val="ru-RU"/>
        </w:rPr>
        <w:t xml:space="preserve">дминистративное здание ФГБУН Институт языкознания РАН (далее </w:t>
      </w:r>
      <w:r>
        <w:rPr>
          <w:rFonts w:ascii="Times New Roman" w:hAnsi="Times New Roman" w:eastAsia="Times New Roman" w:cs="Times New Roman"/>
          <w:lang w:val="ru-RU"/>
        </w:rPr>
        <w:t xml:space="preserve">ИЯз</w:t>
      </w:r>
      <w:r>
        <w:rPr>
          <w:rFonts w:ascii="Times New Roman" w:hAnsi="Times New Roman" w:eastAsia="Times New Roman" w:cs="Times New Roman"/>
          <w:lang w:val="ru-RU"/>
        </w:rPr>
        <w:t xml:space="preserve"> РАН) по адресу: г. Москва, Большой Кисловский переулок дом 1 / 1.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widowControl w:val="false"/>
        <w:pBdr/>
        <w:spacing/>
        <w:ind w:hanging="360" w:left="360"/>
        <w:jc w:val="both"/>
        <w:rPr>
          <w:rFonts w:ascii="Times New Roman" w:hAnsi="Times New Roman" w:eastAsia="Times New Roman" w:cs="Times New Roman"/>
          <w:lang w:val="ru-RU" w:eastAsia="ar-SA"/>
        </w:rPr>
      </w:pPr>
      <w:r>
        <w:rPr>
          <w:rFonts w:ascii="Times New Roman" w:hAnsi="Times New Roman" w:eastAsia="Times New Roman" w:cs="Times New Roman"/>
          <w:lang w:val="ru-RU" w:eastAsia="ar-SA"/>
        </w:rPr>
      </w:r>
      <w:r>
        <w:rPr>
          <w:rFonts w:ascii="Times New Roman" w:hAnsi="Times New Roman" w:eastAsia="Times New Roman" w:cs="Times New Roman"/>
          <w:lang w:val="ru-RU" w:eastAsia="ar-SA"/>
        </w:rPr>
      </w:r>
      <w:r>
        <w:rPr>
          <w:rFonts w:ascii="Times New Roman" w:hAnsi="Times New Roman" w:eastAsia="Times New Roman" w:cs="Times New Roman"/>
          <w:lang w:val="ru-RU" w:eastAsia="ar-SA"/>
        </w:rPr>
      </w:r>
    </w:p>
    <w:p>
      <w:pPr>
        <w:pStyle w:val="777"/>
        <w:numPr>
          <w:ilvl w:val="0"/>
          <w:numId w:val="10"/>
        </w:numPr>
        <w:pBdr/>
        <w:tabs>
          <w:tab w:val="left" w:leader="none" w:pos="8460"/>
        </w:tabs>
        <w:spacing w:line="240" w:lineRule="auto"/>
        <w:ind w:right="279"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 Требования к техническим характеристикам </w:t>
      </w:r>
      <w:r>
        <w:rPr>
          <w:rFonts w:ascii="Times New Roman" w:hAnsi="Times New Roman" w:eastAsia="Times New Roman" w:cs="Times New Roman"/>
          <w:b/>
          <w:lang w:val="ru-RU" w:eastAsia="ar-SA"/>
        </w:rPr>
        <w:t xml:space="preserve">оказываемых услуг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2.1 Мытьё полов</w:t>
      </w:r>
      <w:r>
        <w:rPr>
          <w:rFonts w:ascii="Times New Roman" w:hAnsi="Times New Roman" w:eastAsia="Times New Roman" w:cs="Times New Roman"/>
          <w:color w:val="000000"/>
          <w:lang w:val="ru-RU"/>
        </w:rPr>
        <w:t xml:space="preserve">, плинтусов, радиаторов, мусорных корзин</w:t>
      </w:r>
      <w:r>
        <w:rPr>
          <w:rFonts w:ascii="Times New Roman" w:hAnsi="Times New Roman" w:eastAsia="Times New Roman" w:cs="Times New Roman"/>
          <w:lang w:val="ru-RU"/>
        </w:rPr>
        <w:t xml:space="preserve">, унитазов, раковин, сантехники, перегородок и дверей в туалетах, прочих моющихся поверхностей производится с добавлением моющих и дезинфицирующих средств.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2.2 Мытьё твердых поверхностей производится с учетом покрытия.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2.3 На поверхности стекла, зеркал, кафельной плитки, полированных поверхностей после оказания услуг по уборке не должно быть разводов и замутнения, поверхности должны иметь характерный блеск.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2.4 Персонал должен быть одет в форменную одежду Исполнителя.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2.5 Уборочный инвентарь предоставляет Исполнитель. Уборочный инвентарь для пола и стен должен быть раздельным, иметь четкую маркировку, применяться раздельно для кабинетов, коридоров, санузлов.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2.6 Уборка помещений производится с использованием моющих, чистящих средств в необходимом количестве для качественной уборки помещений, предоставляемых Исполнителем.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Style w:val="777"/>
        <w:numPr>
          <w:ilvl w:val="0"/>
          <w:numId w:val="10"/>
        </w:numPr>
        <w:pBdr/>
        <w:tabs>
          <w:tab w:val="left" w:leader="none" w:pos="1122"/>
        </w:tabs>
        <w:spacing w:line="240" w:lineRule="auto"/>
        <w:ind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Требования к безопасности услуг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Style w:val="777"/>
        <w:pBdr/>
        <w:tabs>
          <w:tab w:val="left" w:leader="none" w:pos="1122"/>
        </w:tabs>
        <w:spacing/>
        <w:ind w:left="1211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spacing/>
        <w:ind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3.1 Исполнитель</w:t>
      </w:r>
      <w:r>
        <w:rPr>
          <w:rFonts w:ascii="Times New Roman" w:hAnsi="Times New Roman" w:eastAsia="Times New Roman" w:cs="Times New Roman"/>
          <w:lang w:val="ru-RU"/>
        </w:rPr>
        <w:t xml:space="preserve"> обязан обеспечить безопасность жизни, здоровья, находящихся в здании Заказчика людей, а также сохранность имущества Заказчика, личных вещей работников Заказчика и санитарно-гигиенические требования в процессе оказания услуг по уборке помещений Заказчика. 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3.2 Исполнитель гарантирует сохранность поверхностей мебели, пола, стен, окон и др. изделий (отсутствие царапин, сколов и т.п.) при оказании услуг по уборке в течение все срока оказания Услуг.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3.3 Уборочный инвентарь и расходные материалы, подлежащие дезинфекции в соответствии с санитарно-гигиеническими нормами и правилами после их применения (уборка туалетных комнат и т.д.) обязательно дезинфицируются и просушиваются Исполнителем.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3.4 Исполнитель во время уборки должен исключить попадание влаги в электрические розетки, выключатели и осветительные приборы в целях исключения несчастных случаев.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3.5 Исполнитель должен обеспечивать соблюдение установленных действующим законодательством требований по охране окружающей среды. 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Style w:val="777"/>
        <w:numPr>
          <w:ilvl w:val="0"/>
          <w:numId w:val="10"/>
        </w:numPr>
        <w:pBdr/>
        <w:tabs>
          <w:tab w:val="left" w:leader="none" w:pos="8460"/>
        </w:tabs>
        <w:spacing w:line="240" w:lineRule="auto"/>
        <w:ind w:right="279"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Режимы оказания услуг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4.1 Технология и режимы оказания услуг, являющихся предметом настоящего технического задания, должны обеспечивать беспрепятственное передвижение сотрудников Заказчика и посетителей.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4.2 Оказание услуг по уборке служебных помещений производится в согласованное с Заказчиком время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4.3 Вынос мусора из мусорных корзин и урн должен осуществляться в специально отведенные мусорные контейнеры, расположенные на территории.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Style w:val="777"/>
        <w:numPr>
          <w:ilvl w:val="0"/>
          <w:numId w:val="10"/>
        </w:numPr>
        <w:pBdr/>
        <w:tabs>
          <w:tab w:val="left" w:leader="none" w:pos="8460"/>
        </w:tabs>
        <w:spacing w:line="240" w:lineRule="auto"/>
        <w:ind w:right="279"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Условия оказания услуг.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Style w:val="777"/>
        <w:pBdr/>
        <w:tabs>
          <w:tab w:val="left" w:leader="none" w:pos="8460"/>
        </w:tabs>
        <w:spacing/>
        <w:ind w:right="279" w:left="1211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5.1. Общие требования к оказанию услуг по комплексной уборке помещений: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5.1.1. До начала оказания усл</w:t>
      </w:r>
      <w:r>
        <w:rPr>
          <w:rFonts w:ascii="Times New Roman" w:hAnsi="Times New Roman" w:eastAsia="Times New Roman" w:cs="Times New Roman"/>
          <w:lang w:val="ru-RU"/>
        </w:rPr>
        <w:t xml:space="preserve">уг Исполнитель обязан представить копии трудовых или гражданско-правовых Контрактов сотрудников, которые будут задействованы при оказании услуг, а также для оформления пропускных документов список, (с указанием фамилии, имени, отчества, паспортных данных. 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5.1.2. Исполнитель обязан иметь полный комплект должностных инструкций персонала, который будет задействован при оказании услуг.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5.1.3. Для предоставления услуг за объектом закрепляется бригада специалистов с менеджером. 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5.1.4. До начала оказания услуг персонал Исполнителя должен пройти соответствующий противопожарный инструктаж у Заказчика.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5.1.5. Менеджер обязан обеспечить соблюдение специалистами рабочих бригад правил охраны труда, пожарной безопасности, контрольно-пропускного режима, поведения на территории Заказчика.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center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 w:firstLine="567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6.  Требования к оборудованию и материалам: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6.1.</w:t>
      </w:r>
      <w:r>
        <w:rPr>
          <w:rFonts w:ascii="Times New Roman" w:hAnsi="Times New Roman" w:cs="Times New Roman"/>
          <w:lang w:val="ru-RU"/>
        </w:rPr>
        <w:tab/>
        <w:t xml:space="preserve">Все Услуги оказываютс</w:t>
      </w:r>
      <w:r>
        <w:rPr>
          <w:rFonts w:ascii="Times New Roman" w:hAnsi="Times New Roman" w:cs="Times New Roman"/>
          <w:lang w:val="ru-RU"/>
        </w:rPr>
        <w:t xml:space="preserve">я с использованием профессионального инвентаря, расходных материалов, моющих, чистящих и дезинфицирующих средств, необходимого оборудования и пр. Исполнителя, без дополнительной оплаты. Все используемые в процессе уборки материалы должны иметь сертификаты.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6.2.</w:t>
      </w:r>
      <w:r>
        <w:rPr>
          <w:rFonts w:ascii="Times New Roman" w:hAnsi="Times New Roman" w:cs="Times New Roman"/>
          <w:lang w:val="ru-RU"/>
        </w:rPr>
        <w:tab/>
        <w:t xml:space="preserve">Специальное техническое оборудование и уборочный инвентарь, подлежащий обязательной сертификации, должны иметь сертификат соответствия и использоваться в соответствии с технологией уборки.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6.3.</w:t>
      </w:r>
      <w:r>
        <w:rPr>
          <w:rFonts w:ascii="Times New Roman" w:hAnsi="Times New Roman" w:cs="Times New Roman"/>
          <w:lang w:val="ru-RU"/>
        </w:rPr>
        <w:tab/>
        <w:t xml:space="preserve">Применяемые моющие и чистящие средства должны быть без резкого запаха, экологически безопасными для окружающей среды, не причиняющими вреда здоровью и самочувствию обслуживающему персоналу, третьих лиц и иметь с</w:t>
      </w:r>
      <w:r>
        <w:rPr>
          <w:rFonts w:ascii="Times New Roman" w:hAnsi="Times New Roman" w:cs="Times New Roman"/>
          <w:lang w:val="ru-RU"/>
        </w:rPr>
        <w:t xml:space="preserve">ертификаты качества и соответствия. Кроме того, чистящие и моющие средства не должны иметь истекший к моменту его применения срок годности и должны иметь инструкции по применению на русском языке и применяться в соответствии с рекомендациями производителя.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6.4.</w:t>
      </w:r>
      <w:r>
        <w:rPr>
          <w:rFonts w:ascii="Times New Roman" w:hAnsi="Times New Roman" w:cs="Times New Roman"/>
          <w:lang w:val="ru-RU"/>
        </w:rPr>
        <w:tab/>
        <w:t xml:space="preserve">Исполнитель обязан организовать своевременное и бесперебойное снабжение персонала расходными материалами и моющими средствами, необходимыми для оказания Услуг.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6.5.</w:t>
      </w:r>
      <w:r>
        <w:rPr>
          <w:rFonts w:ascii="Times New Roman" w:hAnsi="Times New Roman" w:cs="Times New Roman"/>
          <w:lang w:val="ru-RU"/>
        </w:rPr>
        <w:tab/>
        <w:t xml:space="preserve">Уборочный инвентарь должен быть кодирован различными цветами, сигнальной маркировкой, надписью или другим способом для исключения использования одного и того же уборочного инвентаря в разных помещениях и ограничения распространения бактерий.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6.6.</w:t>
      </w:r>
      <w:r>
        <w:rPr>
          <w:rFonts w:ascii="Times New Roman" w:hAnsi="Times New Roman" w:cs="Times New Roman"/>
          <w:lang w:val="ru-RU"/>
        </w:rPr>
        <w:tab/>
        <w:t xml:space="preserve">При проведении влажной уборки твердых и полутвердых полов для с</w:t>
      </w:r>
      <w:r>
        <w:rPr>
          <w:rFonts w:ascii="Times New Roman" w:hAnsi="Times New Roman" w:cs="Times New Roman"/>
          <w:lang w:val="ru-RU"/>
        </w:rPr>
        <w:t xml:space="preserve">нижения опасности травматизма запрещается использовать мыло, порошковые сантехнические моющие средства. Уборка пола в санитарных помещениях должна проводиться профессиональными моющим средством для уборки туалетов, не содержащим хлора и кислот. Показатель </w:t>
      </w:r>
      <w:r>
        <w:rPr>
          <w:rFonts w:ascii="Times New Roman" w:hAnsi="Times New Roman" w:cs="Times New Roman"/>
        </w:rPr>
        <w:t xml:space="preserve">pH</w:t>
      </w:r>
      <w:r>
        <w:rPr>
          <w:rFonts w:ascii="Times New Roman" w:hAnsi="Times New Roman" w:cs="Times New Roman"/>
          <w:lang w:val="ru-RU"/>
        </w:rPr>
        <w:t xml:space="preserve">: В концентрате: не более 10, в растворе: не менее 8.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6.7.</w:t>
      </w:r>
      <w:r>
        <w:rPr>
          <w:rFonts w:ascii="Times New Roman" w:hAnsi="Times New Roman" w:cs="Times New Roman"/>
          <w:lang w:val="ru-RU"/>
        </w:rPr>
        <w:tab/>
        <w:t xml:space="preserve">При выполнении уборочных операций по мойке оконных блоков и операци</w:t>
      </w:r>
      <w:r>
        <w:rPr>
          <w:rFonts w:ascii="Times New Roman" w:hAnsi="Times New Roman" w:cs="Times New Roman"/>
          <w:lang w:val="ru-RU"/>
        </w:rPr>
        <w:t xml:space="preserve">й по уходу за зеркалами и прочими зеркальными поверхностями запрещается использовать порошкообразные синтетические моющие средства и абразивные очистители. Тонированные, дымчатые и зеркальные поверхности чистят согласно инструкции предприятия-изготовителя.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 w:before="240"/>
        <w:ind w:firstLine="567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7.  Порядок оказания Услуг: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7.1.</w:t>
      </w:r>
      <w:r>
        <w:rPr>
          <w:rFonts w:ascii="Times New Roman" w:hAnsi="Times New Roman" w:cs="Times New Roman"/>
          <w:lang w:val="ru-RU"/>
        </w:rPr>
        <w:tab/>
        <w:t xml:space="preserve"> Исполнитель обязан обеспечить свой персонал рабочим инвентарем и средствами индивидуальной защиты в соответствии требованиями действующего законодательства РФ.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</w:t>
      </w:r>
      <w:r>
        <w:rPr>
          <w:rFonts w:ascii="Times New Roman" w:hAnsi="Times New Roman" w:cs="Times New Roman"/>
          <w:lang w:val="ru-RU"/>
        </w:rPr>
        <w:tab/>
        <w:t xml:space="preserve">Персонал Исполнителя должен соблюдать установленные законодательством РФ правила пожарной безопасности, безопасности труда, чтобы своими действиями не нанести вред здоровью сотрудников и имуществу Заказчика.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7.3.</w:t>
      </w:r>
      <w:r>
        <w:rPr>
          <w:rFonts w:ascii="Times New Roman" w:hAnsi="Times New Roman" w:cs="Times New Roman"/>
          <w:lang w:val="ru-RU"/>
        </w:rPr>
        <w:tab/>
        <w:t xml:space="preserve">Ответственные лица/менеджеры на Объекте должны быть оснащены техническими средствами оперативной связи с представителями Заказчика (телефон или рация).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7.4.</w:t>
      </w:r>
      <w:r>
        <w:rPr>
          <w:rFonts w:ascii="Times New Roman" w:hAnsi="Times New Roman" w:cs="Times New Roman"/>
          <w:lang w:val="ru-RU"/>
        </w:rPr>
        <w:tab/>
        <w:t xml:space="preserve">В соответствии с внутренним режимом Заказчика, Услуги по уборке помещений должны оказываться в строго определенные для этого Заказчиком часы.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7.5.</w:t>
      </w:r>
      <w:r>
        <w:rPr>
          <w:rFonts w:ascii="Times New Roman" w:hAnsi="Times New Roman" w:cs="Times New Roman"/>
          <w:lang w:val="ru-RU"/>
        </w:rPr>
        <w:tab/>
        <w:t xml:space="preserve">Исполнитель обязан иметь сертификаты соответствия, гигиенические заключения на используемые расходные материалы, химические средства, оборудование, инвентарь и предъявить по требованию Заказчика.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7.6.</w:t>
      </w:r>
      <w:r>
        <w:rPr>
          <w:rFonts w:ascii="Times New Roman" w:hAnsi="Times New Roman" w:cs="Times New Roman"/>
          <w:lang w:val="ru-RU"/>
        </w:rPr>
        <w:tab/>
        <w:t xml:space="preserve">Исполнитель обязан обеспечить соблюдение персоналом внутриобъектового и пропускного режимов на Объекте Заказчика, а также требований техники безопасности, охраны труда, противопожарных, </w:t>
      </w:r>
      <w:r>
        <w:rPr>
          <w:rFonts w:ascii="Times New Roman" w:hAnsi="Times New Roman" w:cs="Times New Roman"/>
          <w:lang w:val="ru-RU"/>
        </w:rPr>
        <w:t xml:space="preserve">электробезопасных</w:t>
      </w:r>
      <w:r>
        <w:rPr>
          <w:rFonts w:ascii="Times New Roman" w:hAnsi="Times New Roman" w:cs="Times New Roman"/>
          <w:lang w:val="ru-RU"/>
        </w:rPr>
        <w:t xml:space="preserve">, санитарных и других норм и правил, установленных действующим законодательством. Исполнитель несет всю полноту ответственн</w:t>
      </w:r>
      <w:r>
        <w:rPr>
          <w:rFonts w:ascii="Times New Roman" w:hAnsi="Times New Roman" w:cs="Times New Roman"/>
          <w:lang w:val="ru-RU"/>
        </w:rPr>
        <w:t xml:space="preserve">ости за нарушения своими работниками (привлеченными на иных основаниях для оказания Исполнителю содействия в исполнении Исполнителем предусмотренных настоящим Техническим заданием обязанностей лицами) названных требований, норм и правил при оказании Услуг.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7.7.</w:t>
      </w:r>
      <w:r>
        <w:rPr>
          <w:rFonts w:ascii="Times New Roman" w:hAnsi="Times New Roman" w:cs="Times New Roman"/>
          <w:lang w:val="ru-RU"/>
        </w:rPr>
        <w:tab/>
        <w:t xml:space="preserve">Услуги, оказываемые на высоте, должны оказываться персоналом, имеющим соответствующую квалификацию по данному виду Услуг и соответствующий допуск на выполнение Услуг.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7.8.</w:t>
      </w:r>
      <w:r>
        <w:rPr>
          <w:rFonts w:ascii="Times New Roman" w:hAnsi="Times New Roman" w:cs="Times New Roman"/>
          <w:lang w:val="ru-RU"/>
        </w:rPr>
        <w:tab/>
        <w:t xml:space="preserve">При оказании Услуг Исполнитель обязан не допускать повреждения имущества Заказчика.  Ущерб, нанесенный при оказании Услуг, имуществу Заказчика или третьим лицам, в полном объеме возмещается Исполнителем.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7.9.</w:t>
      </w:r>
      <w:r>
        <w:rPr>
          <w:rFonts w:ascii="Times New Roman" w:hAnsi="Times New Roman" w:cs="Times New Roman"/>
          <w:lang w:val="ru-RU"/>
        </w:rPr>
        <w:tab/>
        <w:t xml:space="preserve">Во избежание травматизма обеспечить установку специальных предупреждающих знаков на скользких поверхностях во время проведения влажной уборки в местах общего пользования.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 w:after="240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7.10.</w:t>
      </w:r>
      <w:r>
        <w:rPr>
          <w:rFonts w:ascii="Times New Roman" w:hAnsi="Times New Roman" w:cs="Times New Roman"/>
          <w:lang w:val="ru-RU"/>
        </w:rPr>
        <w:tab/>
        <w:t xml:space="preserve">Исполнитель должен обеспечить уборку помещений во время проведения и после проведения культурно-массовых мероприятий. Количество персонала по уборке определяется исходя из объема работ и поставленных задач по времени уборки.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8.  Требования к качественным характеристикам работ и Услуг.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ab/>
        <w:t xml:space="preserve">Исполнитель обязан: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 w:before="240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8.1.</w:t>
      </w:r>
      <w:r>
        <w:rPr>
          <w:rFonts w:ascii="Times New Roman" w:hAnsi="Times New Roman" w:cs="Times New Roman"/>
          <w:lang w:val="ru-RU"/>
        </w:rPr>
        <w:tab/>
        <w:t xml:space="preserve">Оказание Услуг должно производиться с с</w:t>
      </w:r>
      <w:r>
        <w:rPr>
          <w:rFonts w:ascii="Times New Roman" w:hAnsi="Times New Roman" w:cs="Times New Roman"/>
          <w:lang w:val="ru-RU"/>
        </w:rPr>
        <w:t xml:space="preserve">облюдением действующих на территории Российской Федерации законов, нормативных требований и правил в области бытового обслуживания, с учетом требований санитарных, пожарных, экологических и других норм, установленных законодательством Российской Федерации.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8.2.</w:t>
      </w:r>
      <w:r>
        <w:rPr>
          <w:rFonts w:ascii="Times New Roman" w:hAnsi="Times New Roman" w:cs="Times New Roman"/>
          <w:lang w:val="ru-RU"/>
        </w:rPr>
        <w:tab/>
        <w:t xml:space="preserve">Н</w:t>
      </w:r>
      <w:r>
        <w:rPr>
          <w:rFonts w:ascii="Times New Roman" w:hAnsi="Times New Roman" w:cs="Times New Roman"/>
          <w:lang w:val="ru-RU"/>
        </w:rPr>
        <w:t xml:space="preserve">аправлять для проведения работ необходимое количество обученного персонала, персонал должен иметь опрятный и аккуратный внешний вид, форменную спецодежду с нанесенным логотипом компании, бейджиком с нанесенной краткой информацией (имя, фамилия, должность).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8.3.</w:t>
      </w:r>
      <w:r>
        <w:rPr>
          <w:rFonts w:ascii="Times New Roman" w:hAnsi="Times New Roman" w:cs="Times New Roman"/>
          <w:lang w:val="ru-RU"/>
        </w:rPr>
        <w:tab/>
        <w:t xml:space="preserve">Осуществлять менеджером (бригадиром) постоянный контроль качества уборки, в соответствии с ГОСТ Р 57582-2017, дисциплины персонала и обеспечение службы необходимыми материалами и средствами.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8.4.</w:t>
      </w:r>
      <w:r>
        <w:rPr>
          <w:rFonts w:ascii="Times New Roman" w:hAnsi="Times New Roman" w:cs="Times New Roman"/>
          <w:lang w:val="ru-RU"/>
        </w:rPr>
        <w:tab/>
        <w:t xml:space="preserve">Персонал Исполнителя должен соблюдать правила действующего внутреннего распорядка, контрольно-пропускного режима, внутренних положений и инструкций, требований администрации Заказчика.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8.5.</w:t>
      </w:r>
      <w:r>
        <w:rPr>
          <w:rFonts w:ascii="Times New Roman" w:hAnsi="Times New Roman" w:cs="Times New Roman"/>
          <w:lang w:val="ru-RU"/>
        </w:rPr>
        <w:tab/>
        <w:t xml:space="preserve">Персонал Исполнителя – иностранные граждане должны иметь разрешение на работу, оформленное надлежащим образом в УФМС г. Москвы. 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8.6.</w:t>
      </w:r>
      <w:r>
        <w:rPr>
          <w:rFonts w:ascii="Times New Roman" w:hAnsi="Times New Roman" w:cs="Times New Roman"/>
          <w:lang w:val="ru-RU"/>
        </w:rPr>
        <w:tab/>
        <w:t xml:space="preserve">Исполнитель должен обеспечить замену сотрудников, выбывших по болезни или другим причинам.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8.7.</w:t>
      </w:r>
      <w:r>
        <w:rPr>
          <w:rFonts w:ascii="Times New Roman" w:hAnsi="Times New Roman" w:cs="Times New Roman"/>
          <w:lang w:val="ru-RU"/>
        </w:rPr>
        <w:tab/>
        <w:t xml:space="preserve">В случае возникновения претензий к Исполнителю, независимо от их характера, со стороны третьих лиц, администрация Заказчика не несет никакой материальной, финансовой и юридической ответственности, если нет очевидной вины Заказчика.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8.8.</w:t>
      </w:r>
      <w:r>
        <w:rPr>
          <w:rFonts w:ascii="Times New Roman" w:hAnsi="Times New Roman" w:cs="Times New Roman"/>
          <w:lang w:val="ru-RU"/>
        </w:rPr>
        <w:tab/>
        <w:t xml:space="preserve">Исполнитель должен обеспечить высокое качество выполняемых работ согласно действующего законодательства, условий Контракта и технического задания.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8.9.</w:t>
      </w:r>
      <w:r>
        <w:rPr>
          <w:rFonts w:ascii="Times New Roman" w:hAnsi="Times New Roman" w:cs="Times New Roman"/>
          <w:lang w:val="ru-RU"/>
        </w:rPr>
        <w:tab/>
        <w:t xml:space="preserve">При оказании Услуг должно обеспечиваться выполнение требований Нормативной документации: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Федеральный закон о 21.11.2011 № 323-ФЗ «Об основах охраны здоровья граждан в Российской Федерации»;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Федеральный закон от 30 марта 1999г. № 52-ФЗ «О санитарно-эпидемиологическом благополучии населения»;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Федеральный закон от 09 января 1996г. № 3-ФЗ «О Радиационной безопасности населения» (с изменениями от 18 марта 2023г.); 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Федеральный закон от 24 июня 1998г. № 89-ФЗ «Об отходах производства и потребления»;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Федеральный закон от 22 июля 2008г. № 123-ФЗ «Технический регламент о требованиях пожарной безопасности»;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ГОСТ Р 51870-2014 «Услуги профессиональной уборки - клининговые услуги. Общие технические условия» (утв. приказом Федерального агентства по техническому регулированию и метрологии от 11 ноября 2014 г. </w:t>
      </w:r>
      <w:r>
        <w:rPr>
          <w:rFonts w:ascii="Times New Roman" w:hAnsi="Times New Roman" w:cs="Times New Roman"/>
        </w:rPr>
        <w:t xml:space="preserve">N</w:t>
      </w:r>
      <w:r>
        <w:rPr>
          <w:rFonts w:ascii="Times New Roman" w:hAnsi="Times New Roman" w:cs="Times New Roman"/>
          <w:lang w:val="ru-RU"/>
        </w:rPr>
        <w:t xml:space="preserve"> 1554-ст);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ГОСТ 12.1.004-91«Пожарная безопасность. Общие требования»;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Приказ Минтруда России от 15.12.2020 №</w:t>
      </w: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  <w:lang w:val="ru-RU"/>
        </w:rPr>
        <w:t xml:space="preserve">903н "Об утверждении Правил по охране труда при эксплуатации электроустановок;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иные нормативные документы, упомянутые в Контракте и/или не упомянутые, но относящиеся к предмету Контракта.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8.10.</w:t>
      </w:r>
      <w:r>
        <w:rPr>
          <w:rFonts w:ascii="Times New Roman" w:hAnsi="Times New Roman" w:cs="Times New Roman"/>
          <w:lang w:val="ru-RU"/>
        </w:rPr>
        <w:tab/>
        <w:t xml:space="preserve">Заказчик оставляет за собой право осуществлять плановые проверки качества оказываемых Услуг с привлечением уполномоченных лиц Исполнителя.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8.11.</w:t>
      </w:r>
      <w:r>
        <w:rPr>
          <w:rFonts w:ascii="Times New Roman" w:hAnsi="Times New Roman" w:cs="Times New Roman"/>
          <w:lang w:val="ru-RU"/>
        </w:rPr>
        <w:tab/>
        <w:t xml:space="preserve">Заказчик имеет право требовать устранения своих замечаний по Услугам, оказанным Исполнителем ненадлежащим образом, а также требовать замены персонала Исполнителя при нарушении им условий оказания Услуг по Контракту.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8.12.</w:t>
      </w:r>
      <w:r>
        <w:rPr>
          <w:rFonts w:ascii="Times New Roman" w:hAnsi="Times New Roman" w:cs="Times New Roman"/>
          <w:lang w:val="ru-RU"/>
        </w:rPr>
        <w:tab/>
        <w:t xml:space="preserve">Если в результате оказания Исполнителем Услуг было повреждено оборудование или имущество Заказчика, а также, если имел место подтвержденный факт пропажи чего-либо, то поставщик Услуг обязан оплатить ремонтные работы и возместить нанесенный ущерб.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8.13.</w:t>
      </w:r>
      <w:r>
        <w:rPr>
          <w:rFonts w:ascii="Times New Roman" w:hAnsi="Times New Roman" w:cs="Times New Roman"/>
          <w:lang w:val="ru-RU"/>
        </w:rPr>
        <w:tab/>
        <w:t xml:space="preserve">В случае, если некачественное и несвоевременное оказание Услуг повлекло за собой выставление штрафных санкций со стороны проверяющего органа, Исполнитель обязан их оплатить за свой счет.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 w:after="240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8.14.</w:t>
      </w:r>
      <w:r>
        <w:rPr>
          <w:rFonts w:ascii="Times New Roman" w:hAnsi="Times New Roman" w:cs="Times New Roman"/>
          <w:lang w:val="ru-RU"/>
        </w:rPr>
        <w:tab/>
        <w:t xml:space="preserve">Гарантия качества Услуг предоставляется исполнителем в полном объеме (на все виды оказываемых Услуг) в соответствии с Техническим заданием.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9.  Требование к безопасности оказания Услуг: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9.1.</w:t>
      </w:r>
      <w:r>
        <w:rPr>
          <w:rFonts w:ascii="Times New Roman" w:hAnsi="Times New Roman" w:cs="Times New Roman"/>
          <w:lang w:val="ru-RU"/>
        </w:rPr>
        <w:tab/>
        <w:t xml:space="preserve">Соб</w:t>
      </w:r>
      <w:r>
        <w:rPr>
          <w:rFonts w:ascii="Times New Roman" w:hAnsi="Times New Roman" w:cs="Times New Roman"/>
          <w:lang w:val="ru-RU"/>
        </w:rPr>
        <w:t xml:space="preserve">людение персоналом Исполнителя правил техники безопасности, охраны труда и пожарной безопасности согласно ГОСТ 12.1.004-91 Система стандартов безопасности труда. Пожарная безопасность. Общие требования, Правила противопожарного режима в РФ, СП 2.2.3670-20 </w:t>
      </w:r>
      <w:r>
        <w:rPr>
          <w:rFonts w:ascii="Times New Roman" w:hAnsi="Times New Roman" w:cs="Times New Roman"/>
          <w:color w:val="22272f"/>
          <w:shd w:val="clear" w:color="ffffff" w:fill="ffffff"/>
          <w:lang w:val="ru-RU"/>
        </w:rPr>
        <w:t xml:space="preserve">Санитарно-эпидемиологические требования к условиям труда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9.2.</w:t>
      </w:r>
      <w:r>
        <w:rPr>
          <w:rFonts w:ascii="Times New Roman" w:hAnsi="Times New Roman" w:cs="Times New Roman"/>
          <w:lang w:val="ru-RU"/>
        </w:rPr>
        <w:tab/>
        <w:t xml:space="preserve">Весь персонал должен быть обеспечен средствами индивидуальной защиты за счет Исполнителя, в соответствии с требованиями действующего законодательства РФ.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9.3.</w:t>
      </w:r>
      <w:r>
        <w:rPr>
          <w:rFonts w:ascii="Times New Roman" w:hAnsi="Times New Roman" w:cs="Times New Roman"/>
          <w:lang w:val="ru-RU"/>
        </w:rPr>
        <w:tab/>
        <w:t xml:space="preserve">Исполнитель должен обеспечить технику безопасности по всем видам оказываемых услуг и/или выполняемых ра</w:t>
      </w:r>
      <w:r>
        <w:rPr>
          <w:rFonts w:ascii="Times New Roman" w:hAnsi="Times New Roman" w:cs="Times New Roman"/>
          <w:lang w:val="ru-RU"/>
        </w:rPr>
        <w:t xml:space="preserve">бот, обучить всех сотрудников безопасным методам ведения работ и проводить инструктажи по технике безопасности, электробезопасности, пожарной безопасности и производственной санитарии, и по требованию Заказчика предоставить журналы проведения инструктажей.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9.4.</w:t>
      </w:r>
      <w:r>
        <w:rPr>
          <w:rFonts w:ascii="Times New Roman" w:hAnsi="Times New Roman" w:cs="Times New Roman"/>
          <w:lang w:val="ru-RU"/>
        </w:rPr>
        <w:tab/>
        <w:t xml:space="preserve">Технологическое оборудование и уборочный инвентарь должны храниться чистыми и исправными в отведенных для этих целей помещениях.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9.5.</w:t>
      </w:r>
      <w:r>
        <w:rPr>
          <w:rFonts w:ascii="Times New Roman" w:hAnsi="Times New Roman" w:cs="Times New Roman"/>
          <w:lang w:val="ru-RU"/>
        </w:rPr>
        <w:tab/>
        <w:t xml:space="preserve">Уборка туалетных комнат и других санитарных помещений должна производиться отдельным промаркированным инвентарем и материалами.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9.6.</w:t>
      </w:r>
      <w:r>
        <w:rPr>
          <w:rFonts w:ascii="Times New Roman" w:hAnsi="Times New Roman" w:cs="Times New Roman"/>
          <w:lang w:val="ru-RU"/>
        </w:rPr>
        <w:tab/>
        <w:t xml:space="preserve">Химические средства должны храниться только в оригинальной упаковке фирм-производителей в специально отведенных местах в соответствии с ГОСТ 12.1.004-91.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9.7.</w:t>
      </w:r>
      <w:r>
        <w:rPr>
          <w:rFonts w:ascii="Times New Roman" w:hAnsi="Times New Roman" w:cs="Times New Roman"/>
          <w:lang w:val="ru-RU"/>
        </w:rPr>
        <w:tab/>
        <w:t xml:space="preserve">Мусор, образовавшийся после уборки помещений, собирается в специальные мусорные мешки (целлофановые, бумажные и т.д.) и незамедлительно выносится в мусорный контейнер. Место установки контейнера определяется Заказчиком.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9.8.</w:t>
      </w:r>
      <w:r>
        <w:rPr>
          <w:rFonts w:ascii="Times New Roman" w:hAnsi="Times New Roman" w:cs="Times New Roman"/>
          <w:lang w:val="ru-RU"/>
        </w:rPr>
        <w:tab/>
        <w:t xml:space="preserve">Складирование и хранение мусорных мешков с мусором в кабинетах, помещениях и на территории Заказчика не допускаются.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 w:after="240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Специальное технологическое оборудование и уборочный инвентарь, применяемые при оказании Услуг по уборке, используются в соответствии с технологией уборки.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10.  Сроки оказания Услуг: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 w:after="240"/>
        <w:ind w:firstLine="567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10.1.</w:t>
      </w:r>
      <w:r>
        <w:rPr>
          <w:rFonts w:ascii="Times New Roman" w:hAnsi="Times New Roman" w:cs="Times New Roman"/>
          <w:lang w:val="ru-RU"/>
        </w:rPr>
        <w:tab/>
        <w:t xml:space="preserve">Услуги подлежат оказанию в полном объеме: с даты заключения контракта </w:t>
      </w:r>
      <w:r>
        <w:rPr>
          <w:rFonts w:ascii="Times New Roman" w:hAnsi="Times New Roman" w:cs="Times New Roman"/>
          <w:lang w:val="ru-RU"/>
        </w:rPr>
        <w:t xml:space="preserve"> по 3</w:t>
      </w:r>
      <w:r>
        <w:rPr>
          <w:rFonts w:ascii="Times New Roman" w:hAnsi="Times New Roman" w:cs="Times New Roman"/>
          <w:lang w:val="ru-RU"/>
        </w:rPr>
        <w:t xml:space="preserve">0 сентября </w:t>
      </w:r>
      <w:r>
        <w:rPr>
          <w:rFonts w:ascii="Times New Roman" w:hAnsi="Times New Roman" w:cs="Times New Roman"/>
          <w:lang w:val="ru-RU"/>
        </w:rPr>
        <w:t xml:space="preserve">202</w:t>
      </w:r>
      <w:r>
        <w:rPr>
          <w:rFonts w:ascii="Times New Roman" w:hAnsi="Times New Roman" w:cs="Times New Roman"/>
          <w:lang w:val="ru-RU"/>
        </w:rPr>
        <w:t xml:space="preserve">6</w:t>
      </w:r>
      <w:r>
        <w:rPr>
          <w:rFonts w:ascii="Times New Roman" w:hAnsi="Times New Roman" w:cs="Times New Roman"/>
          <w:lang w:val="ru-RU"/>
        </w:rPr>
        <w:t xml:space="preserve"> года. </w:t>
      </w:r>
      <w:r>
        <w:rPr>
          <w:rFonts w:ascii="Times New Roman" w:hAnsi="Times New Roman" w:cs="Times New Roman"/>
          <w:b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lang w:val="ru-RU"/>
        </w:rPr>
      </w:r>
      <w:r>
        <w:rPr>
          <w:rFonts w:ascii="Times New Roman" w:hAnsi="Times New Roman" w:cs="Times New Roman"/>
          <w:b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11.  Требования к объему гарантий:</w:t>
      </w:r>
      <w:r>
        <w:rPr>
          <w:rFonts w:ascii="Times New Roman" w:hAnsi="Times New Roman" w:cs="Times New Roman"/>
          <w:b/>
          <w:lang w:val="ru-RU"/>
        </w:rPr>
      </w:r>
      <w:r>
        <w:rPr>
          <w:rFonts w:ascii="Times New Roman" w:hAnsi="Times New Roman" w:cs="Times New Roman"/>
          <w:b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11.1.</w:t>
      </w:r>
      <w:r>
        <w:rPr>
          <w:rFonts w:ascii="Times New Roman" w:hAnsi="Times New Roman" w:cs="Times New Roman"/>
          <w:lang w:val="ru-RU"/>
        </w:rPr>
        <w:tab/>
        <w:t xml:space="preserve">Исполнитель гарантирует надлежащее качество оказываемых Заказчику Услуг.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spacing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11.2.</w:t>
      </w:r>
      <w:r>
        <w:rPr>
          <w:rFonts w:ascii="Times New Roman" w:hAnsi="Times New Roman" w:cs="Times New Roman"/>
          <w:lang w:val="ru-RU"/>
        </w:rPr>
        <w:tab/>
        <w:t xml:space="preserve">Исполнитель гарантирует возмещение Заказчику убытков в полном объеме в случае, если указанные убытки обусловлены неисполнением или ненадлежащим исполнением Исполнителем предусмотренных Контрактом обязательств.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Style w:val="777"/>
        <w:numPr>
          <w:ilvl w:val="0"/>
          <w:numId w:val="11"/>
        </w:numPr>
        <w:pBdr/>
        <w:tabs>
          <w:tab w:val="left" w:leader="none" w:pos="8460"/>
        </w:tabs>
        <w:spacing w:line="240" w:lineRule="auto"/>
        <w:ind w:right="279"/>
        <w:jc w:val="both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График работ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Style w:val="777"/>
        <w:numPr>
          <w:ilvl w:val="1"/>
          <w:numId w:val="11"/>
        </w:numPr>
        <w:pBdr/>
        <w:tabs>
          <w:tab w:val="left" w:leader="none" w:pos="8460"/>
        </w:tabs>
        <w:spacing w:line="240" w:lineRule="auto"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Работы осуществляются 5 раз в неделю: понедельник - пятница (кроме праздничных дней)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12.2. Время осуществления работ с 9:00 до 17:00 (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основная уборка и поддерживающая уборка в течение дня)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12.2.1.В двух кабинетах начало уборки не ранее 10:00 и только в присутствии сотрудников Заказчика. 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 w:firstLine="851"/>
        <w:jc w:val="center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Style w:val="777"/>
        <w:numPr>
          <w:ilvl w:val="0"/>
          <w:numId w:val="11"/>
        </w:numPr>
        <w:pBdr/>
        <w:tabs>
          <w:tab w:val="left" w:leader="none" w:pos="8460"/>
        </w:tabs>
        <w:spacing w:line="240" w:lineRule="auto"/>
        <w:ind w:right="279"/>
        <w:jc w:val="center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  <w:b/>
          <w:lang w:val="ru-RU"/>
        </w:rPr>
        <w:t xml:space="preserve">Регламент проведения работ</w:t>
      </w:r>
      <w:r>
        <w:rPr>
          <w:rFonts w:ascii="Times New Roman" w:hAnsi="Times New Roman" w:eastAsia="Times New Roman" w:cs="Times New Roman"/>
          <w:b/>
          <w:lang w:val="ru-RU"/>
        </w:rPr>
      </w:r>
      <w:r>
        <w:rPr>
          <w:rFonts w:ascii="Times New Roman" w:hAnsi="Times New Roman" w:eastAsia="Times New Roman" w:cs="Times New Roman"/>
          <w:b/>
          <w:lang w:val="ru-RU"/>
        </w:rPr>
      </w:r>
    </w:p>
    <w:p>
      <w:pPr>
        <w:pBdr/>
        <w:spacing w:after="252" w:before="216"/>
        <w:ind/>
        <w:jc w:val="center"/>
        <w:rPr>
          <w:rFonts w:ascii="Times New Roman" w:hAnsi="Times New Roman" w:cs="Times New Roman"/>
          <w:b/>
          <w:color w:val="000000"/>
          <w:spacing w:val="16"/>
          <w:lang w:val="ru-RU"/>
        </w:rPr>
      </w:pPr>
      <w:r>
        <w:rPr>
          <w:rFonts w:ascii="Times New Roman" w:hAnsi="Times New Roman" w:cs="Times New Roman"/>
          <w:b/>
          <w:color w:val="000000"/>
          <w:spacing w:val="16"/>
          <w:lang w:val="ru-RU"/>
        </w:rPr>
        <w:t xml:space="preserve">Помещения общего пользования</w:t>
      </w:r>
      <w:r>
        <w:rPr>
          <w:rFonts w:ascii="Times New Roman" w:hAnsi="Times New Roman" w:cs="Times New Roman"/>
          <w:b/>
          <w:color w:val="000000"/>
          <w:spacing w:val="16"/>
          <w:lang w:val="ru-RU"/>
        </w:rPr>
      </w:r>
      <w:r>
        <w:rPr>
          <w:rFonts w:ascii="Times New Roman" w:hAnsi="Times New Roman" w:cs="Times New Roman"/>
          <w:b/>
          <w:color w:val="000000"/>
          <w:spacing w:val="16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13.1. Общая информация: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3-х этажное здание, общая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площадь 1613,7 кв. м. 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2 лестницы 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4 санузла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6 раковин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7 унитазов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1 писсуар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Площадь уборки – </w:t>
      </w:r>
      <w:r>
        <w:rPr>
          <w:rFonts w:ascii="Times New Roman" w:hAnsi="Times New Roman" w:eastAsia="Times New Roman" w:cs="Times New Roman"/>
          <w:b/>
          <w:bCs/>
          <w:lang w:val="ru-RU"/>
        </w:rPr>
        <w:t xml:space="preserve">1310 кв. м</w:t>
      </w:r>
      <w:r>
        <w:rPr>
          <w:rFonts w:ascii="Times New Roman" w:hAnsi="Times New Roman" w:eastAsia="Times New Roman" w:cs="Times New Roman"/>
          <w:lang w:val="ru-RU"/>
        </w:rPr>
        <w:t xml:space="preserve">, в том числе: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1-й этаж – 325,5 кв. м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2-й этаж – 415,5 кв. м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3-й этаж - 432,5 кв. м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Лестницы – 136,5 кв. м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tabs>
          <w:tab w:val="left" w:leader="none" w:pos="8460"/>
        </w:tabs>
        <w:spacing/>
        <w:ind w:right="279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13.2.  Регламент уборки:</w:t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tbl>
      <w:tblPr>
        <w:tblInd w:w="93" w:type="dxa"/>
        <w:tblW w:w="10221" w:type="dxa"/>
        <w:tblBorders/>
        <w:tblLook w:val="04A0" w:firstRow="1" w:lastRow="0" w:firstColumn="1" w:lastColumn="0" w:noHBand="0" w:noVBand="1"/>
      </w:tblPr>
      <w:tblGrid>
        <w:gridCol w:w="3960"/>
        <w:gridCol w:w="4419"/>
        <w:gridCol w:w="1842"/>
      </w:tblGrid>
      <w:tr>
        <w:trPr>
          <w:trHeight w:val="315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Объект уборки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Операция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8"/>
                <w:sz w:val="20"/>
                <w:szCs w:val="20"/>
                <w:lang w:val="ru-RU"/>
              </w:rPr>
              <w:t xml:space="preserve">Периодичность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Входная группа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Влажная уборка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 применением моющих ср-в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  <w:t xml:space="preserve">5 раз в неделю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0"/>
                <w:szCs w:val="20"/>
                <w:lang w:val="ru-RU"/>
              </w:rPr>
              <w:t xml:space="preserve">Двери, дверные ручки, поручни, лестничные перила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0"/>
                <w:szCs w:val="20"/>
                <w:lang w:val="ru-RU"/>
              </w:rPr>
              <w:t xml:space="preserve">Дезинфекция специальным раствором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  <w:t xml:space="preserve">5 раз в неделю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0"/>
                <w:szCs w:val="20"/>
                <w:lang w:val="ru-RU"/>
              </w:rPr>
              <w:t xml:space="preserve">Полы с твердым покрытием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0"/>
                <w:szCs w:val="20"/>
                <w:lang w:val="ru-RU"/>
              </w:rPr>
              <w:t xml:space="preserve">Влажная уборка с применением моющих ср-в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  <w:t xml:space="preserve">5 раз в неделю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78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Стены (высота не более 1,7 метров)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Влажная уборка локальных загрязнений (если позволяет характер покрытия)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0"/>
                <w:szCs w:val="20"/>
                <w:lang w:val="ru-RU"/>
              </w:rPr>
              <w:t xml:space="preserve">1 раз в месяц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Зеркала, стеклянные поверхности (кроме окон)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Удаление локальных пятен, следов пальцев, пыли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  <w:t xml:space="preserve">5 раз в неделю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31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Мусорные корзины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опустошить, заменить пакеты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  <w:t xml:space="preserve">5 раз в неделю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Поверхности тумбочек, стоек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0"/>
                <w:szCs w:val="20"/>
                <w:lang w:val="ru-RU"/>
              </w:rPr>
              <w:t xml:space="preserve">Удаление пыли, пятен, следов пальцев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Понедельник 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 по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Горизонтальные поверхности столов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0"/>
                <w:szCs w:val="20"/>
                <w:lang w:val="ru-RU"/>
              </w:rPr>
              <w:t xml:space="preserve">Удаление пыли, пятен, следов пальцев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Понедельник 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 по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31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0"/>
                <w:szCs w:val="20"/>
                <w:lang w:val="ru-RU"/>
              </w:rPr>
              <w:t xml:space="preserve">Таблички, информационные доски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Локальное удаление пыли, пятен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По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0"/>
                <w:szCs w:val="20"/>
                <w:lang w:val="ru-RU"/>
              </w:rPr>
              <w:t xml:space="preserve">Поверхности подоконников и оконных рам (до 1.7м)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удаление пыли, пятен, следов пальцев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Понедельник 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 по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0"/>
                <w:szCs w:val="20"/>
                <w:lang w:val="ru-RU"/>
              </w:rPr>
              <w:t xml:space="preserve">Выключатели, розетки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Удаление пыли, пятен, следов пальцев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1 раз в месяц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Труднодоступные места низкоуровневых поверхностей (пол)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0"/>
                <w:szCs w:val="20"/>
                <w:lang w:val="ru-RU"/>
              </w:rPr>
              <w:t xml:space="preserve">удаление пыли, грязи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1 раз в месяц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8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0"/>
                <w:szCs w:val="20"/>
                <w:lang w:val="ru-RU"/>
              </w:rPr>
              <w:t xml:space="preserve">Плинтусы напольные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Удаление пыли, грязи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По мере загрязнения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0"/>
                <w:szCs w:val="20"/>
                <w:lang w:val="ru-RU"/>
              </w:rPr>
              <w:t xml:space="preserve">Мусорные корзины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0"/>
                <w:szCs w:val="20"/>
                <w:lang w:val="ru-RU"/>
              </w:rPr>
              <w:t xml:space="preserve">Влажная чистка корзин с применением моющих средств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1 раз в месяц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64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Пожарное оборудование и короба для проводов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Удаление пыли, пятен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1 раз в месяц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2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Радиаторы, трубы (до 1,7 м)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0"/>
                <w:szCs w:val="20"/>
                <w:lang w:val="ru-RU"/>
              </w:rPr>
              <w:t xml:space="preserve">Влажная уборка с применением моющих ср-в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1 раз в месяц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103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0"/>
                <w:szCs w:val="20"/>
                <w:lang w:val="ru-RU"/>
              </w:rPr>
              <w:t xml:space="preserve">Оконные рамы и металлические жалюзи (с одной стороны), (высота уборки не более 3 м)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удаление пыли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30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0"/>
                <w:szCs w:val="20"/>
                <w:lang w:val="ru-RU"/>
              </w:rPr>
              <w:t xml:space="preserve">Паутина на потолках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Сухая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По мере необходимости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78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Лестничный марш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44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  <w:t xml:space="preserve">Влажная уборка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  <w:t xml:space="preserve">5 раз в неделю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0"/>
                <w:szCs w:val="20"/>
                <w:lang w:val="ru-RU"/>
              </w:rPr>
            </w:r>
          </w:p>
        </w:tc>
      </w:tr>
    </w:tbl>
    <w:p>
      <w:pPr>
        <w:pBdr/>
        <w:spacing w:after="20" w:before="20" w:line="240" w:lineRule="auto"/>
        <w:ind w:firstLine="142" w:left="-142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after="180" w:line="199" w:lineRule="auto"/>
        <w:ind/>
        <w:rPr>
          <w:rFonts w:ascii="Times New Roman" w:hAnsi="Times New Roman" w:cs="Times New Roman"/>
          <w:bCs/>
          <w:color w:val="000000"/>
          <w:spacing w:val="4"/>
          <w:lang w:val="ru-RU"/>
        </w:rPr>
      </w:pPr>
      <w:r>
        <w:rPr>
          <w:rFonts w:ascii="Times New Roman" w:hAnsi="Times New Roman" w:cs="Times New Roman"/>
          <w:bCs/>
          <w:color w:val="000000"/>
          <w:spacing w:val="4"/>
          <w:lang w:val="ru-RU"/>
        </w:rPr>
      </w:r>
      <w:r>
        <w:rPr>
          <w:rFonts w:ascii="Times New Roman" w:hAnsi="Times New Roman" w:cs="Times New Roman"/>
          <w:bCs/>
          <w:color w:val="000000"/>
          <w:spacing w:val="4"/>
          <w:lang w:val="ru-RU"/>
        </w:rPr>
      </w:r>
      <w:r>
        <w:rPr>
          <w:rFonts w:ascii="Times New Roman" w:hAnsi="Times New Roman" w:cs="Times New Roman"/>
          <w:bCs/>
          <w:color w:val="000000"/>
          <w:spacing w:val="4"/>
          <w:lang w:val="ru-RU"/>
        </w:rPr>
      </w:r>
    </w:p>
    <w:p>
      <w:pPr>
        <w:pBdr/>
        <w:spacing w:after="180" w:line="199" w:lineRule="auto"/>
        <w:ind/>
        <w:rPr>
          <w:rFonts w:ascii="Times New Roman" w:hAnsi="Times New Roman" w:cs="Times New Roman"/>
          <w:bCs/>
          <w:color w:val="000000"/>
          <w:spacing w:val="4"/>
          <w:lang w:val="ru-RU"/>
        </w:rPr>
      </w:pPr>
      <w:r>
        <w:rPr>
          <w:rFonts w:ascii="Times New Roman" w:hAnsi="Times New Roman" w:cs="Times New Roman"/>
          <w:bCs/>
          <w:color w:val="000000"/>
          <w:spacing w:val="4"/>
          <w:lang w:val="ru-RU"/>
        </w:rPr>
        <w:t xml:space="preserve">13.3.</w:t>
      </w:r>
      <w:r>
        <w:rPr>
          <w:rFonts w:ascii="Times New Roman" w:hAnsi="Times New Roman" w:cs="Times New Roman"/>
          <w:bCs/>
          <w:color w:val="000000"/>
          <w:spacing w:val="4"/>
          <w:lang w:val="ru-RU"/>
        </w:rPr>
      </w:r>
      <w:r>
        <w:rPr>
          <w:rFonts w:ascii="Times New Roman" w:hAnsi="Times New Roman" w:cs="Times New Roman"/>
          <w:bCs/>
          <w:color w:val="000000"/>
          <w:spacing w:val="4"/>
          <w:lang w:val="ru-RU"/>
        </w:rPr>
      </w:r>
    </w:p>
    <w:p>
      <w:pPr>
        <w:pBdr/>
        <w:spacing w:after="180" w:line="199" w:lineRule="auto"/>
        <w:ind/>
        <w:jc w:val="center"/>
        <w:rPr>
          <w:rFonts w:ascii="Times New Roman" w:hAnsi="Times New Roman" w:cs="Times New Roman"/>
          <w:bCs/>
          <w:color w:val="000000"/>
          <w:spacing w:val="4"/>
          <w:lang w:val="ru-RU"/>
        </w:rPr>
      </w:pPr>
      <w:r>
        <w:rPr>
          <w:rFonts w:ascii="Times New Roman" w:hAnsi="Times New Roman" w:cs="Times New Roman"/>
          <w:bCs/>
          <w:color w:val="000000"/>
          <w:spacing w:val="4"/>
          <w:lang w:val="ru-RU"/>
        </w:rPr>
        <w:t xml:space="preserve">Санитарные зоны</w:t>
      </w:r>
      <w:r>
        <w:rPr>
          <w:rFonts w:ascii="Times New Roman" w:hAnsi="Times New Roman" w:cs="Times New Roman"/>
          <w:bCs/>
          <w:color w:val="000000"/>
          <w:spacing w:val="4"/>
          <w:lang w:val="ru-RU"/>
        </w:rPr>
      </w:r>
      <w:r>
        <w:rPr>
          <w:rFonts w:ascii="Times New Roman" w:hAnsi="Times New Roman" w:cs="Times New Roman"/>
          <w:bCs/>
          <w:color w:val="000000"/>
          <w:spacing w:val="4"/>
          <w:lang w:val="ru-RU"/>
        </w:rPr>
      </w:r>
    </w:p>
    <w:tbl>
      <w:tblPr>
        <w:tblInd w:w="93" w:type="dxa"/>
        <w:tblW w:w="10221" w:type="dxa"/>
        <w:tblBorders/>
        <w:tblLook w:val="04A0" w:firstRow="1" w:lastRow="0" w:firstColumn="1" w:lastColumn="0" w:noHBand="0" w:noVBand="1"/>
      </w:tblPr>
      <w:tblGrid>
        <w:gridCol w:w="4693"/>
        <w:gridCol w:w="5528"/>
      </w:tblGrid>
      <w:tr>
        <w:trPr>
          <w:trHeight w:val="315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  <w:t xml:space="preserve">Объект уборки</w:t>
            </w: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  <w:t xml:space="preserve">Операция</w:t>
            </w: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78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Мусорные корзины и гигиенические емкости. Опустошение. Замена мусорных пакетов. (Мусорные пакеты предоставляются Заказчиком)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Собрать мусор и заменить пакеты.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78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Мусорные корзины и емкости для туалетных ершиков. Удаление пыли, локальных загрязнений.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Локально протереть влажной салфеткой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78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Внутренняя и внешняя поверхность унитазов. Крышки унитазов (включая шарниры). Влажная протирка. Санация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Протереть влажной салфеткой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638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Внутренняя и внешняя поверхность писсуаров. Влажная протирка. Санация.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Протереть влажной салфеткой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103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Столешница и раковины. Внутренняя и внешняя поверхность раковин + краны. Влажная протирка, удаление локальных пятен, волос и др. мусора.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Протереть влажной салфеткой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Стены (высота не более 1 ,7м). Влажная уборка локальных загрязнений.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Убрать локальные загрязнения салфеткой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7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Напольное покрытие. Влажная уборка.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Осуществить влажную уборку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78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Зеркала и полки. Влажная уборка.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Осуществить уборку салфеткой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1545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Плинтуса напольные. Влажная уборка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Осуществить уборку с отмиранием загрязнений губкой с применением специального моющего средства и последующей промывкой чистой водой.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78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Дверные ручки, вертикальные поверхности дверей, дверные петли, дверной блок. Влажная уборка.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Осуществить уборку салфеткой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510" w:hRule="exact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9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Диспенсер для туалетной бумаги. Влажная уборка.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  <w:tr>
        <w:trPr>
          <w:trHeight w:val="21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W w:w="469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000000" w:sz="8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 xml:space="preserve">В течение смены осуществить уборку салфеткой с применением моющего средства.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r>
          </w:p>
        </w:tc>
      </w:tr>
    </w:tbl>
    <w:p>
      <w:pPr>
        <w:pBdr/>
        <w:spacing w:after="20" w:before="20" w:line="240" w:lineRule="auto"/>
        <w:ind/>
        <w:rPr>
          <w:rFonts w:ascii="Times New Roman" w:hAnsi="Times New Roman" w:eastAsia="Times New Roman" w:cs="Times New Roman"/>
          <w:b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tbl>
      <w:tblPr>
        <w:tblStyle w:val="937"/>
        <w:jc w:val="center"/>
        <w:tblInd w:w="0" w:type="dxa"/>
        <w:tblW w:w="10425" w:type="dxa"/>
        <w:tblBorders/>
        <w:tblLayout w:type="fixed"/>
        <w:tblLook w:val="0000" w:firstRow="0" w:lastRow="0" w:firstColumn="0" w:lastColumn="0" w:noHBand="0" w:noVBand="0"/>
      </w:tblPr>
      <w:tblGrid>
        <w:gridCol w:w="4905"/>
        <w:gridCol w:w="5520"/>
      </w:tblGrid>
      <w:tr>
        <w:trPr>
          <w:jc w:val="center"/>
          <w:trHeight w:val="3525"/>
        </w:trPr>
        <w:tc>
          <w:tcPr>
            <w:tcBorders/>
            <w:tcW w:w="4905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_____________________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__________________/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________________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highlight w:val="yellow"/>
              </w:rPr>
            </w:r>
          </w:p>
        </w:tc>
        <w:tc>
          <w:tcPr>
            <w:tcBorders/>
            <w:tcW w:w="5520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ИЯз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РАН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иректор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____________________/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Кибрик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А.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</w:tr>
    </w:tbl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</w:rPr>
      </w:pP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  <w:r>
        <w:rPr>
          <w:rFonts w:ascii="Times New Roman" w:hAnsi="Times New Roman" w:eastAsia="Times New Roman" w:cs="Times New Roman"/>
          <w:b/>
          <w:bCs/>
          <w:highlight w:val="white"/>
        </w:rPr>
      </w:r>
    </w:p>
    <w:p>
      <w:pPr>
        <w:pBdr/>
        <w:spacing w:after="20" w:before="20" w:line="240" w:lineRule="auto"/>
        <w:ind/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highlight w:val="white"/>
          <w:lang w:val="ru-RU"/>
        </w:rPr>
      </w:r>
    </w:p>
    <w:p>
      <w:pPr>
        <w:pBdr/>
        <w:spacing w:after="20" w:before="20" w:line="240" w:lineRule="auto"/>
        <w:ind/>
        <w:jc w:val="right"/>
        <w:rPr>
          <w:rFonts w:ascii="Times New Roman" w:hAnsi="Times New Roman" w:eastAsia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  <w:r>
        <w:rPr>
          <w:rFonts w:ascii="Times New Roman" w:hAnsi="Times New Roman" w:eastAsia="Times New Roman" w:cs="Times New Roman"/>
          <w:b/>
          <w:highlight w:val="white"/>
        </w:rPr>
      </w:r>
    </w:p>
    <w:p>
      <w:pPr>
        <w:pBdr/>
        <w:spacing w:after="20" w:before="2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b/>
          <w:highlight w:val="white"/>
        </w:rPr>
        <w:t xml:space="preserve">Приложение №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  <w:t xml:space="preserve">2</w:t>
      </w:r>
      <w:r/>
    </w:p>
    <w:p>
      <w:pPr>
        <w:pBdr/>
        <w:spacing w:after="20" w:before="2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b/>
          <w:highlight w:val="white"/>
        </w:rPr>
        <w:t xml:space="preserve">к </w:t>
      </w:r>
      <w:r>
        <w:rPr>
          <w:rFonts w:ascii="Times New Roman" w:hAnsi="Times New Roman" w:eastAsia="Times New Roman" w:cs="Times New Roman"/>
          <w:b/>
        </w:rPr>
        <w:t xml:space="preserve">Контракту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  <w:t xml:space="preserve">________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 </w:t>
      </w:r>
      <w:r/>
    </w:p>
    <w:p>
      <w:pPr>
        <w:pBdr/>
        <w:spacing w:after="20" w:before="2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b/>
        </w:rPr>
        <w:t xml:space="preserve">от </w:t>
      </w:r>
      <w:r>
        <w:rPr>
          <w:rFonts w:ascii="Times New Roman" w:hAnsi="Times New Roman" w:eastAsia="Times New Roman" w:cs="Times New Roman"/>
          <w:b/>
          <w:lang w:val="ru-RU"/>
        </w:rPr>
        <w:t xml:space="preserve">____________________</w:t>
      </w:r>
      <w:r/>
    </w:p>
    <w:p>
      <w:pPr>
        <w:pBdr/>
        <w:spacing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предоставляемых услуг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tblInd w:w="-500" w:type="dxa"/>
        <w:tblW w:w="10559" w:type="dxa"/>
        <w:tblCellMar>
          <w:left w:w="0" w:type="dxa"/>
          <w:right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0"/>
        <w:gridCol w:w="1636"/>
        <w:gridCol w:w="1328"/>
        <w:gridCol w:w="969"/>
        <w:gridCol w:w="1134"/>
        <w:gridCol w:w="1418"/>
        <w:gridCol w:w="1388"/>
        <w:gridCol w:w="2126"/>
      </w:tblGrid>
      <w:tr>
        <w:trPr>
          <w:trHeight w:val="6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№п/п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услуги/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работ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Площадь уборки</w:t>
            </w: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 w:val="24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(м2)</w:t>
            </w: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Кол-во</w:t>
            </w: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Ед. измерения</w:t>
            </w: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График уборки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Стоимость услуг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 1 месяц</w:t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НДС</w:t>
            </w: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Стоимость услуг всего, руб., НДС </w:t>
            </w:r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 w:val="24"/>
                <w:lang w:val="ru-RU"/>
              </w:rPr>
            </w:r>
          </w:p>
        </w:tc>
      </w:tr>
      <w:tr>
        <w:trPr>
          <w:trHeight w:val="7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уборка офиса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1 310, 0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месяц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понедельник - пятница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</w:tc>
      </w:tr>
    </w:tbl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  <w:r>
        <w:rPr>
          <w:rFonts w:ascii="Times New Roman" w:hAnsi="Times New Roman"/>
          <w:b/>
          <w:sz w:val="24"/>
          <w:lang w:val="ru-RU"/>
        </w:rPr>
      </w:r>
      <w:r>
        <w:rPr>
          <w:rFonts w:ascii="Times New Roman" w:hAnsi="Times New Roman"/>
          <w:b/>
          <w:sz w:val="24"/>
          <w:lang w:val="ru-RU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lang w:val="ru-RU"/>
        </w:rPr>
        <w:t xml:space="preserve">ВСЕГО</w:t>
      </w:r>
      <w:r>
        <w:rPr>
          <w:rFonts w:ascii="Times New Roman" w:hAnsi="Times New Roman"/>
          <w:sz w:val="24"/>
          <w:lang w:val="ru-RU"/>
        </w:rPr>
        <w:t xml:space="preserve">: </w:t>
      </w:r>
      <w:r>
        <w:rPr>
          <w:rFonts w:ascii="Times New Roman" w:hAnsi="Times New Roman"/>
          <w:b/>
          <w:lang w:val="ru-RU"/>
        </w:rPr>
        <w:t xml:space="preserve">_________ (_____________________________________) рублей 00 копеек, </w:t>
      </w:r>
      <w:r>
        <w:rPr>
          <w:rFonts w:ascii="Times New Roman" w:hAnsi="Times New Roman"/>
          <w:lang w:val="ru-RU"/>
        </w:rPr>
        <w:t xml:space="preserve">НДС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 xml:space="preserve">_________________________________________________________________________________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Bdr/>
        <w:spacing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*</w:t>
      </w:r>
      <w:r>
        <w:rPr>
          <w:rFonts w:ascii="Times New Roman" w:hAnsi="Times New Roman"/>
        </w:rPr>
        <w:t xml:space="preserve">Мусорные пакеты, туалетная бумага, бум. салфетки, мыло, освежитель воздуха и т.п. в стоимость не входит, предоставляется Заказчиком. Возможно, включить по согласованию, за дополнительную оплату.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Bdr/>
        <w:spacing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Bdr/>
        <w:spacing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Bdr/>
        <w:spacing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937"/>
        <w:jc w:val="center"/>
        <w:tblInd w:w="0" w:type="dxa"/>
        <w:tblW w:w="10425" w:type="dxa"/>
        <w:tblBorders/>
        <w:tblLayout w:type="fixed"/>
        <w:tblLook w:val="0000" w:firstRow="0" w:lastRow="0" w:firstColumn="0" w:lastColumn="0" w:noHBand="0" w:noVBand="0"/>
      </w:tblPr>
      <w:tblGrid>
        <w:gridCol w:w="4905"/>
        <w:gridCol w:w="5520"/>
      </w:tblGrid>
      <w:tr>
        <w:trPr>
          <w:jc w:val="center"/>
          <w:trHeight w:val="3525"/>
        </w:trPr>
        <w:tc>
          <w:tcPr>
            <w:tcBorders/>
            <w:tcW w:w="4905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_____________________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__________________/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</w:p>
        </w:tc>
        <w:tc>
          <w:tcPr>
            <w:tcBorders/>
            <w:tcW w:w="5520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ИЯз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РАН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иректор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____________________/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Кибрик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А.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eastAsia="Times New Roman" w:cs="Times New Roman"/>
          <w:lang w:val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 w:line="240" w:lineRule="auto"/>
        <w:ind w:right="425"/>
        <w:jc w:val="right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</w:r>
      <w:r>
        <w:rPr>
          <w:rFonts w:ascii="Times New Roman" w:hAnsi="Times New Roman"/>
          <w:b/>
          <w:sz w:val="20"/>
          <w:szCs w:val="20"/>
          <w:lang w:val="ru-RU"/>
        </w:rPr>
      </w:r>
      <w:r>
        <w:rPr>
          <w:rFonts w:ascii="Times New Roman" w:hAnsi="Times New Roman"/>
          <w:b/>
          <w:sz w:val="20"/>
          <w:szCs w:val="20"/>
          <w:lang w:val="ru-RU"/>
        </w:rPr>
      </w:r>
    </w:p>
    <w:p>
      <w:pPr>
        <w:pBdr/>
        <w:spacing w:line="240" w:lineRule="auto"/>
        <w:ind w:right="425"/>
        <w:jc w:val="right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</w:rPr>
        <w:t xml:space="preserve">Приложение № </w:t>
      </w:r>
      <w:r>
        <w:rPr>
          <w:rFonts w:ascii="Times New Roman" w:hAnsi="Times New Roman"/>
          <w:b/>
          <w:sz w:val="20"/>
          <w:szCs w:val="20"/>
          <w:lang w:val="ru-RU"/>
        </w:rPr>
        <w:t xml:space="preserve">3</w:t>
      </w:r>
      <w:r>
        <w:rPr>
          <w:rFonts w:ascii="Times New Roman" w:hAnsi="Times New Roman"/>
          <w:b/>
          <w:sz w:val="20"/>
          <w:szCs w:val="20"/>
          <w:lang w:val="ru-RU"/>
        </w:rPr>
      </w:r>
      <w:r>
        <w:rPr>
          <w:rFonts w:ascii="Times New Roman" w:hAnsi="Times New Roman"/>
          <w:b/>
          <w:sz w:val="20"/>
          <w:szCs w:val="20"/>
          <w:lang w:val="ru-RU"/>
        </w:rPr>
      </w:r>
    </w:p>
    <w:p>
      <w:pPr>
        <w:pBdr/>
        <w:spacing w:after="20" w:before="2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b/>
          <w:highlight w:val="white"/>
        </w:rPr>
        <w:t xml:space="preserve">к </w:t>
      </w:r>
      <w:r>
        <w:rPr>
          <w:rFonts w:ascii="Times New Roman" w:hAnsi="Times New Roman" w:eastAsia="Times New Roman" w:cs="Times New Roman"/>
          <w:b/>
        </w:rPr>
        <w:t xml:space="preserve">Контракту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  <w:t xml:space="preserve">__________</w:t>
      </w:r>
      <w:r/>
    </w:p>
    <w:p>
      <w:pPr>
        <w:pBdr/>
        <w:spacing w:after="20" w:before="20" w:line="240" w:lineRule="auto"/>
        <w:ind/>
        <w:jc w:val="right"/>
        <w:rPr/>
      </w:pPr>
      <w:r>
        <w:rPr>
          <w:rFonts w:ascii="Times New Roman" w:hAnsi="Times New Roman" w:eastAsia="Times New Roman" w:cs="Times New Roman"/>
          <w:b/>
        </w:rPr>
        <w:t xml:space="preserve">от </w:t>
      </w:r>
      <w:r>
        <w:rPr>
          <w:rFonts w:ascii="Times New Roman" w:hAnsi="Times New Roman" w:eastAsia="Times New Roman" w:cs="Times New Roman"/>
          <w:b/>
          <w:lang w:val="ru-RU"/>
        </w:rPr>
        <w:t xml:space="preserve">________________ </w:t>
      </w:r>
      <w:r>
        <w:rPr>
          <w:rFonts w:ascii="Times New Roman" w:hAnsi="Times New Roman" w:eastAsia="Times New Roman" w:cs="Times New Roman"/>
          <w:b/>
        </w:rPr>
        <w:t xml:space="preserve">2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02</w:t>
      </w:r>
      <w:r>
        <w:rPr>
          <w:rFonts w:ascii="Times New Roman" w:hAnsi="Times New Roman" w:eastAsia="Times New Roman" w:cs="Times New Roman"/>
          <w:b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highlight w:val="white"/>
        </w:rPr>
        <w:t xml:space="preserve"> г.</w:t>
      </w:r>
      <w:r/>
    </w:p>
    <w:p>
      <w:pPr>
        <w:pStyle w:val="953"/>
        <w:widowControl w:val="true"/>
        <w:pBdr/>
        <w:spacing/>
        <w:ind w:right="425"/>
        <w:jc w:val="center"/>
        <w:rPr>
          <w:rFonts w:ascii="Times New Roman" w:hAnsi="Times New Roman" w:cs="Times New Roman"/>
          <w:b/>
          <w:color w:val="000000"/>
          <w:lang w:val="ru"/>
        </w:rPr>
      </w:pPr>
      <w:r>
        <w:rPr>
          <w:rFonts w:ascii="Times New Roman" w:hAnsi="Times New Roman" w:cs="Times New Roman"/>
          <w:b/>
          <w:color w:val="000000"/>
          <w:lang w:val="ru"/>
        </w:rPr>
      </w:r>
      <w:r>
        <w:rPr>
          <w:rFonts w:ascii="Times New Roman" w:hAnsi="Times New Roman" w:cs="Times New Roman"/>
          <w:b/>
          <w:color w:val="000000"/>
          <w:lang w:val="ru"/>
        </w:rPr>
      </w:r>
      <w:r>
        <w:rPr>
          <w:rFonts w:ascii="Times New Roman" w:hAnsi="Times New Roman" w:cs="Times New Roman"/>
          <w:b/>
          <w:color w:val="000000"/>
          <w:lang w:val="ru"/>
        </w:rPr>
      </w:r>
    </w:p>
    <w:p>
      <w:pPr>
        <w:pBdr/>
        <w:spacing w:line="240" w:lineRule="auto"/>
        <w:ind w:right="42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ФОРМА.</w:t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spacing w:line="240" w:lineRule="auto"/>
        <w:ind w:right="42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АКТ ОБ ОКАЗАННЫХ УСЛУГАХ </w:t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spacing w:line="240" w:lineRule="auto"/>
        <w:ind w:right="42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spacing w:line="240" w:lineRule="auto"/>
        <w:ind w:right="425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г. Москва </w:t>
      </w:r>
      <w:r>
        <w:rPr>
          <w:rFonts w:ascii="Times New Roman" w:hAnsi="Times New Roman"/>
          <w:sz w:val="20"/>
          <w:szCs w:val="20"/>
          <w:lang w:eastAsia="en-US"/>
        </w:rPr>
        <w:tab/>
      </w:r>
      <w:r>
        <w:rPr>
          <w:rFonts w:ascii="Times New Roman" w:hAnsi="Times New Roman"/>
          <w:sz w:val="20"/>
          <w:szCs w:val="20"/>
          <w:lang w:eastAsia="en-US"/>
        </w:rPr>
        <w:tab/>
      </w:r>
      <w:r>
        <w:rPr>
          <w:rFonts w:ascii="Times New Roman" w:hAnsi="Times New Roman"/>
          <w:sz w:val="20"/>
          <w:szCs w:val="20"/>
          <w:lang w:eastAsia="en-US"/>
        </w:rPr>
        <w:tab/>
      </w:r>
      <w:r>
        <w:rPr>
          <w:rFonts w:ascii="Times New Roman" w:hAnsi="Times New Roman"/>
          <w:sz w:val="20"/>
          <w:szCs w:val="20"/>
          <w:lang w:eastAsia="en-US"/>
        </w:rPr>
        <w:tab/>
      </w:r>
      <w:r>
        <w:rPr>
          <w:rFonts w:ascii="Times New Roman" w:hAnsi="Times New Roman"/>
          <w:sz w:val="20"/>
          <w:szCs w:val="20"/>
          <w:lang w:eastAsia="en-US"/>
        </w:rPr>
        <w:tab/>
      </w:r>
      <w:r>
        <w:rPr>
          <w:rFonts w:ascii="Times New Roman" w:hAnsi="Times New Roman"/>
          <w:sz w:val="20"/>
          <w:szCs w:val="20"/>
          <w:lang w:eastAsia="en-US"/>
        </w:rPr>
        <w:tab/>
      </w:r>
      <w:r>
        <w:rPr>
          <w:rFonts w:ascii="Times New Roman" w:hAnsi="Times New Roman"/>
          <w:sz w:val="20"/>
          <w:szCs w:val="20"/>
          <w:lang w:val="ru-RU" w:eastAsia="en-US"/>
        </w:rPr>
        <w:t xml:space="preserve">                    </w:t>
      </w:r>
      <w:r>
        <w:rPr>
          <w:rFonts w:ascii="Times New Roman" w:hAnsi="Times New Roman"/>
          <w:sz w:val="20"/>
          <w:szCs w:val="20"/>
          <w:lang w:eastAsia="en-US"/>
        </w:rPr>
        <w:t xml:space="preserve">«____» ____________ </w:t>
      </w:r>
      <w:r>
        <w:rPr>
          <w:rFonts w:ascii="Times New Roman" w:hAnsi="Times New Roman"/>
          <w:sz w:val="20"/>
          <w:szCs w:val="20"/>
          <w:lang w:val="ru-RU" w:eastAsia="en-US"/>
        </w:rPr>
        <w:t xml:space="preserve">2025</w:t>
      </w:r>
      <w:r>
        <w:rPr>
          <w:rFonts w:ascii="Times New Roman" w:hAnsi="Times New Roman"/>
          <w:sz w:val="20"/>
          <w:szCs w:val="20"/>
          <w:lang w:eastAsia="en-US"/>
        </w:rPr>
        <w:t xml:space="preserve"> г.</w:t>
      </w:r>
      <w:r>
        <w:rPr>
          <w:rFonts w:ascii="Times New Roman" w:hAnsi="Times New Roman"/>
          <w:sz w:val="20"/>
          <w:szCs w:val="20"/>
          <w:lang w:eastAsia="en-US"/>
        </w:rPr>
      </w: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Bdr/>
        <w:spacing w:line="240" w:lineRule="auto"/>
        <w:ind w:right="425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Bdr/>
        <w:spacing w:line="240" w:lineRule="auto"/>
        <w:ind w:right="425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учреждение науки институт языкознания Российской академии наук  (</w:t>
      </w:r>
      <w:r>
        <w:rPr>
          <w:rFonts w:ascii="Times New Roman" w:hAnsi="Times New Roman"/>
          <w:b/>
          <w:sz w:val="20"/>
          <w:szCs w:val="20"/>
        </w:rPr>
        <w:t xml:space="preserve">ИЯз</w:t>
      </w:r>
      <w:r>
        <w:rPr>
          <w:rFonts w:ascii="Times New Roman" w:hAnsi="Times New Roman"/>
          <w:b/>
          <w:sz w:val="20"/>
          <w:szCs w:val="20"/>
        </w:rPr>
        <w:t xml:space="preserve"> РАН),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именуемое в дальнейшем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«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Заказчик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»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, в лице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Директора Кибрика Андрея Александровича,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действующе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на основании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Устава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</w:t>
      </w:r>
      <w:r>
        <w:rPr>
          <w:rFonts w:ascii="Times New Roman" w:hAnsi="Times New Roman"/>
          <w:sz w:val="20"/>
          <w:szCs w:val="20"/>
        </w:rPr>
        <w:t xml:space="preserve"> с одной стороны, и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line="240" w:lineRule="auto"/>
        <w:ind w:right="425" w:firstLine="709"/>
        <w:jc w:val="both"/>
        <w:rPr>
          <w:rFonts w:ascii="Times New Roman" w:hAnsi="Times New Roman" w:eastAsia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/>
        </w:rPr>
      </w:r>
    </w:p>
    <w:p>
      <w:pPr>
        <w:pBdr/>
        <w:spacing w:line="240" w:lineRule="auto"/>
        <w:ind w:right="425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/>
        </w:rPr>
        <w:t xml:space="preserve">____________________________________________________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лице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, именуемый</w:t>
      </w:r>
      <w:r>
        <w:rPr>
          <w:rFonts w:ascii="Times New Roman" w:hAnsi="Times New Roman"/>
          <w:spacing w:val="5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дальнейшем</w:t>
      </w:r>
      <w:r>
        <w:rPr>
          <w:rFonts w:ascii="Times New Roman" w:hAnsi="Times New Roman"/>
          <w:spacing w:val="75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«Исполнитель»</w:t>
      </w:r>
      <w:r>
        <w:rPr>
          <w:rFonts w:ascii="Times New Roman" w:hAnsi="Times New Roman"/>
          <w:spacing w:val="-4"/>
          <w:sz w:val="20"/>
          <w:szCs w:val="20"/>
        </w:rPr>
        <w:t xml:space="preserve">, с другой стороны, составили настоящий Акт к </w:t>
      </w:r>
      <w:r>
        <w:rPr>
          <w:rFonts w:ascii="Times New Roman" w:hAnsi="Times New Roman"/>
          <w:spacing w:val="-4"/>
          <w:sz w:val="20"/>
          <w:szCs w:val="20"/>
          <w:lang w:val="ru-RU"/>
        </w:rPr>
        <w:t xml:space="preserve">Контракту</w:t>
      </w:r>
      <w:r>
        <w:rPr>
          <w:rFonts w:ascii="Times New Roman" w:hAnsi="Times New Roman"/>
          <w:spacing w:val="-4"/>
          <w:sz w:val="20"/>
          <w:szCs w:val="20"/>
        </w:rPr>
        <w:t xml:space="preserve"> № _____ от «____» _____________ 202</w:t>
      </w:r>
      <w:r>
        <w:rPr>
          <w:rFonts w:ascii="Times New Roman" w:hAnsi="Times New Roman"/>
          <w:spacing w:val="-4"/>
          <w:sz w:val="20"/>
          <w:szCs w:val="20"/>
          <w:lang w:val="ru-RU"/>
        </w:rPr>
        <w:t xml:space="preserve">6</w:t>
      </w:r>
      <w:r>
        <w:rPr>
          <w:rFonts w:ascii="Times New Roman" w:hAnsi="Times New Roman"/>
          <w:spacing w:val="-4"/>
          <w:sz w:val="20"/>
          <w:szCs w:val="20"/>
        </w:rPr>
        <w:t xml:space="preserve"> г. (далее – </w:t>
      </w:r>
      <w:r>
        <w:rPr>
          <w:rFonts w:ascii="Times New Roman" w:hAnsi="Times New Roman"/>
          <w:spacing w:val="-4"/>
          <w:sz w:val="20"/>
          <w:szCs w:val="20"/>
          <w:lang w:val="ru-RU"/>
        </w:rPr>
        <w:t xml:space="preserve">Контракт</w:t>
      </w:r>
      <w:r>
        <w:rPr>
          <w:rFonts w:ascii="Times New Roman" w:hAnsi="Times New Roman"/>
          <w:spacing w:val="-4"/>
          <w:sz w:val="20"/>
          <w:szCs w:val="20"/>
        </w:rPr>
        <w:t xml:space="preserve">) о нижеследующем.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8"/>
        <w:pBdr/>
        <w:spacing/>
        <w:ind w:right="425" w:firstLine="708"/>
        <w:jc w:val="both"/>
        <w:rPr>
          <w:rFonts w:ascii="Times New Roman" w:hAnsi="Times New Roman"/>
          <w:spacing w:val="1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 xml:space="preserve">1.  В настоящем Акте используются термины и определения, указанные в </w:t>
      </w:r>
      <w:r>
        <w:rPr>
          <w:rFonts w:ascii="Times New Roman" w:hAnsi="Times New Roman"/>
          <w:spacing w:val="1"/>
          <w:sz w:val="20"/>
          <w:szCs w:val="20"/>
          <w:lang w:val="ru-RU"/>
        </w:rPr>
        <w:t xml:space="preserve">Контракте</w:t>
      </w:r>
      <w:r>
        <w:rPr>
          <w:rFonts w:ascii="Times New Roman" w:hAnsi="Times New Roman"/>
          <w:spacing w:val="1"/>
          <w:sz w:val="20"/>
          <w:szCs w:val="20"/>
        </w:rPr>
        <w:t xml:space="preserve">.</w:t>
      </w:r>
      <w:r>
        <w:rPr>
          <w:rFonts w:ascii="Times New Roman" w:hAnsi="Times New Roman"/>
          <w:spacing w:val="1"/>
          <w:sz w:val="20"/>
          <w:szCs w:val="20"/>
        </w:rPr>
      </w:r>
      <w:r>
        <w:rPr>
          <w:rFonts w:ascii="Times New Roman" w:hAnsi="Times New Roman"/>
          <w:spacing w:val="1"/>
          <w:sz w:val="20"/>
          <w:szCs w:val="20"/>
        </w:rPr>
      </w:r>
    </w:p>
    <w:p>
      <w:pPr>
        <w:pStyle w:val="954"/>
        <w:pBdr/>
        <w:spacing w:after="0" w:afterAutospacing="0" w:beforeAutospacing="0"/>
        <w:ind w:right="425" w:firstLine="709"/>
        <w:contextualSpacing w:val="true"/>
        <w:jc w:val="both"/>
        <w:rPr>
          <w:spacing w:val="1"/>
          <w:sz w:val="20"/>
          <w:szCs w:val="20"/>
        </w:rPr>
      </w:pPr>
      <w:r>
        <w:rPr>
          <w:spacing w:val="1"/>
          <w:sz w:val="20"/>
          <w:szCs w:val="20"/>
        </w:rPr>
        <w:t xml:space="preserve">2.  В соответствии с условиями Контракта Исполнителем оказаны </w:t>
      </w:r>
      <w:r>
        <w:rPr>
          <w:color w:val="000000"/>
          <w:sz w:val="20"/>
          <w:szCs w:val="20"/>
        </w:rPr>
        <w:t xml:space="preserve">услуги </w:t>
      </w:r>
      <w:r>
        <w:rPr>
          <w:spacing w:val="1"/>
          <w:sz w:val="20"/>
          <w:szCs w:val="20"/>
        </w:rPr>
        <w:t xml:space="preserve">по комплексной уборке помещений в здании Федерального государственного бюджетного учреждения науки институт языкознания Российской академии наук.</w:t>
      </w:r>
      <w:r>
        <w:rPr>
          <w:spacing w:val="1"/>
          <w:sz w:val="20"/>
          <w:szCs w:val="20"/>
        </w:rPr>
      </w:r>
      <w:r>
        <w:rPr>
          <w:spacing w:val="1"/>
          <w:sz w:val="20"/>
          <w:szCs w:val="20"/>
        </w:rPr>
      </w:r>
    </w:p>
    <w:p>
      <w:pPr>
        <w:widowControl w:val="false"/>
        <w:pBdr/>
        <w:spacing w:line="240" w:lineRule="auto"/>
        <w:ind w:firstLine="510"/>
        <w:jc w:val="both"/>
        <w:rPr>
          <w:rFonts w:ascii="Times New Roman" w:hAnsi="Times New Roman" w:eastAsia="SimSun" w:cs="Times New Roman"/>
          <w:spacing w:val="1"/>
          <w:sz w:val="20"/>
          <w:szCs w:val="20"/>
          <w:lang w:val="ru-RU"/>
        </w:rPr>
      </w:pPr>
      <w:r>
        <w:rPr>
          <w:spacing w:val="1"/>
          <w:sz w:val="20"/>
          <w:szCs w:val="20"/>
        </w:rPr>
        <w:t xml:space="preserve"> 3. </w:t>
      </w:r>
      <w:r>
        <w:rPr>
          <w:rFonts w:ascii="Times New Roman" w:hAnsi="Times New Roman" w:eastAsia="SimSun" w:cs="Times New Roman"/>
          <w:spacing w:val="1"/>
          <w:sz w:val="20"/>
          <w:szCs w:val="20"/>
          <w:lang w:val="ru-RU"/>
        </w:rPr>
        <w:t xml:space="preserve">Услуги оказаны Исполнителем в здании по адресу г. Москва, Большой Кисловский переулок дом 1, строение 1, в соответствии с условиями Контракта и требованиями Заказчика в период</w:t>
      </w:r>
      <w:bookmarkStart w:id="1" w:name="_Hlk109214416"/>
      <w:r>
        <w:rPr>
          <w:rFonts w:ascii="Times New Roman" w:hAnsi="Times New Roman" w:eastAsia="SimSun" w:cs="Times New Roman"/>
          <w:spacing w:val="1"/>
          <w:sz w:val="20"/>
          <w:szCs w:val="20"/>
          <w:lang w:val="ru-RU"/>
        </w:rPr>
        <w:t xml:space="preserve">: с «___» по «____» ____________ 202</w:t>
      </w:r>
      <w:r>
        <w:rPr>
          <w:rFonts w:ascii="Times New Roman" w:hAnsi="Times New Roman" w:eastAsia="SimSun" w:cs="Times New Roman"/>
          <w:spacing w:val="1"/>
          <w:sz w:val="20"/>
          <w:szCs w:val="20"/>
          <w:lang w:val="ru-RU"/>
        </w:rPr>
        <w:t xml:space="preserve">6</w:t>
      </w:r>
      <w:r>
        <w:rPr>
          <w:rFonts w:ascii="Times New Roman" w:hAnsi="Times New Roman" w:eastAsia="SimSun" w:cs="Times New Roman"/>
          <w:spacing w:val="1"/>
          <w:sz w:val="20"/>
          <w:szCs w:val="20"/>
          <w:lang w:val="ru-RU"/>
        </w:rPr>
        <w:t xml:space="preserve"> года. </w:t>
      </w:r>
      <w:bookmarkEnd w:id="1"/>
      <w:r>
        <w:rPr>
          <w:rFonts w:ascii="Times New Roman" w:hAnsi="Times New Roman" w:eastAsia="SimSun" w:cs="Times New Roman"/>
          <w:spacing w:val="1"/>
          <w:sz w:val="20"/>
          <w:szCs w:val="20"/>
          <w:lang w:val="ru-RU"/>
        </w:rPr>
      </w:r>
      <w:r>
        <w:rPr>
          <w:rFonts w:ascii="Times New Roman" w:hAnsi="Times New Roman" w:eastAsia="SimSun" w:cs="Times New Roman"/>
          <w:spacing w:val="1"/>
          <w:sz w:val="20"/>
          <w:szCs w:val="20"/>
          <w:lang w:val="ru-RU"/>
        </w:rPr>
      </w:r>
    </w:p>
    <w:p>
      <w:pPr>
        <w:pBdr/>
        <w:spacing w:line="240" w:lineRule="auto"/>
        <w:ind w:firstLine="510"/>
        <w:contextualSpacing w:val="true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 xml:space="preserve">4. Общая стоимость оказанных Исполнителем услуг за отчетный период составила _________ рублей __ копеек (_____________________________ рублей ___ копеек), НДС </w:t>
      </w:r>
      <w:r>
        <w:rPr>
          <w:rFonts w:ascii="Times New Roman" w:hAnsi="Times New Roman"/>
          <w:sz w:val="20"/>
          <w:szCs w:val="20"/>
          <w:lang w:val="ru-RU"/>
        </w:rPr>
        <w:t xml:space="preserve">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  <w:lang w:val="ru-RU"/>
        </w:rPr>
      </w:r>
      <w:r>
        <w:rPr>
          <w:rFonts w:ascii="Times New Roman" w:hAnsi="Times New Roman"/>
          <w:sz w:val="20"/>
          <w:szCs w:val="20"/>
          <w:lang w:val="ru-RU"/>
        </w:rPr>
      </w:r>
    </w:p>
    <w:p>
      <w:pPr>
        <w:pBdr/>
        <w:spacing w:line="240" w:lineRule="auto"/>
        <w:ind w:right="425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 Оплата стоимости услуг, указанной в пункте 4 настоящего Акта, производится в течение 7 (семи) рабочих дней с даты подписания обеими Сторонами настоящего Акта </w:t>
      </w:r>
      <w:r>
        <w:rPr>
          <w:sz w:val="20"/>
          <w:szCs w:val="20"/>
        </w:rPr>
        <w:t xml:space="preserve">и </w:t>
      </w:r>
      <w:r>
        <w:rPr>
          <w:rFonts w:ascii="Times New Roman" w:hAnsi="Times New Roman"/>
          <w:sz w:val="20"/>
          <w:szCs w:val="20"/>
        </w:rPr>
        <w:t xml:space="preserve">акта приемки товаров, работ, услуг (ф. 0510452).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8"/>
        <w:pBdr/>
        <w:spacing/>
        <w:ind w:right="425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 Стороны не имеют взаимных претензий по оказанию услуг по </w:t>
      </w:r>
      <w:r>
        <w:rPr>
          <w:rFonts w:ascii="Times New Roman" w:hAnsi="Times New Roman"/>
          <w:sz w:val="20"/>
          <w:szCs w:val="20"/>
          <w:lang w:val="ru-RU"/>
        </w:rPr>
        <w:t xml:space="preserve">Контракту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8"/>
        <w:pBdr/>
        <w:spacing/>
        <w:ind w:right="425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7. Настоящий Акт составлен в двух подлинных экземплярах, имеющих равную юридическую силу, по одному экземпляру для каждой из Сторон.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8"/>
        <w:pBdr>
          <w:bottom w:val="single" w:color="000000" w:sz="6" w:space="1"/>
        </w:pBdr>
        <w:spacing/>
        <w:ind w:right="425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 </w:t>
      </w:r>
      <w:r>
        <w:rPr>
          <w:rFonts w:ascii="Times New Roman" w:hAnsi="Times New Roman"/>
          <w:bCs/>
          <w:sz w:val="20"/>
          <w:szCs w:val="20"/>
        </w:rPr>
        <w:t xml:space="preserve"> Подписи Сторон: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8"/>
        <w:pBdr/>
        <w:spacing/>
        <w:ind w:right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8"/>
        <w:pBdr/>
        <w:spacing/>
        <w:ind w:right="42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ФОРМУ АКТА УТВЕРЖДАЕМ: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tbl>
      <w:tblPr>
        <w:tblStyle w:val="937"/>
        <w:jc w:val="center"/>
        <w:tblInd w:w="0" w:type="dxa"/>
        <w:tblW w:w="10425" w:type="dxa"/>
        <w:tblBorders/>
        <w:tblLayout w:type="fixed"/>
        <w:tblLook w:val="0000" w:firstRow="0" w:lastRow="0" w:firstColumn="0" w:lastColumn="0" w:noHBand="0" w:noVBand="0"/>
      </w:tblPr>
      <w:tblGrid>
        <w:gridCol w:w="4905"/>
        <w:gridCol w:w="5520"/>
      </w:tblGrid>
      <w:tr>
        <w:trPr>
          <w:jc w:val="center"/>
          <w:trHeight w:val="3525"/>
        </w:trPr>
        <w:tc>
          <w:tcPr>
            <w:tcBorders/>
            <w:tcW w:w="4905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_____________________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highlight w:val="yellow"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__________________/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________________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jc w:val="both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highlight w:val="yellow"/>
              </w:rPr>
            </w:r>
          </w:p>
        </w:tc>
        <w:tc>
          <w:tcPr>
            <w:tcBorders/>
            <w:tcW w:w="5520" w:type="dxa"/>
            <w:textDirection w:val="lrTb"/>
            <w:noWrap w:val="false"/>
          </w:tcPr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ИЯз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РАН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иректор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____________________/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Кибрик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А.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widowControl w:val="false"/>
              <w:pBdr/>
              <w:spacing w:line="240" w:lineRule="auto"/>
              <w:ind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h="16834" w:orient="portrait" w:w="11909"/>
      <w:pgMar w:top="512" w:right="1440" w:bottom="709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Wingdings">
    <w:panose1 w:val="05000000000000000000"/>
  </w:font>
  <w:font w:name="Calibri">
    <w:panose1 w:val="020F0502020204030204"/>
  </w:font>
  <w:font w:name="SimSun">
    <w:panose1 w:val="02010600030101010101"/>
  </w:font>
  <w:font w:name="Courier New">
    <w:panose1 w:val="02070309020205020404"/>
  </w:font>
  <w:font w:name="Times New Roman">
    <w:panose1 w:val="02020603050405020304"/>
  </w:font>
  <w:font w:name="Verdana">
    <w:panose1 w:val="020B0604030504040204"/>
  </w:font>
  <w:font w:name="Segoe UI">
    <w:panose1 w:val="020B0502040204020203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Calibri" w:hAnsi="Calibr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rFonts w:ascii="Calibri" w:hAnsi="Calibri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rFonts w:ascii="Calibri" w:hAnsi="Calibri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211"/>
      </w:pPr>
      <w:rPr>
        <w:rFonts w:hint="default"/>
        <w:b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80" w:left="480"/>
      </w:pPr>
      <w:rPr>
        <w:rFonts w:hint="default"/>
      </w:rPr>
      <w:start w:val="12"/>
      <w:suff w:val="tab"/>
    </w:lvl>
    <w:lvl w:ilvl="1">
      <w:isLgl w:val="false"/>
      <w:lvlJc w:val="left"/>
      <w:lvlText w:val="%1.%2."/>
      <w:numFmt w:val="decimal"/>
      <w:pPr>
        <w:pBdr/>
        <w:spacing/>
        <w:ind w:hanging="480" w:left="1331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422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3273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4484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533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654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7397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8608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211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1211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571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571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931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931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291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291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651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Calibri" w:hAnsi="Calibr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rFonts w:ascii="Calibri" w:hAnsi="Calibri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rFonts w:ascii="Calibri" w:hAnsi="Calibri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540" w:left="54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540" w:left="54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6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540" w:left="54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540" w:left="54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/>
      <w:start w:val="3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07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540" w:left="540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540" w:left="54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6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9">
    <w:name w:val="Intense Emphasis"/>
    <w:basedOn w:val="7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0">
    <w:name w:val="Intense Reference"/>
    <w:basedOn w:val="7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1">
    <w:name w:val="Subtle Emphasis"/>
    <w:basedOn w:val="7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Emphasis"/>
    <w:basedOn w:val="747"/>
    <w:uiPriority w:val="20"/>
    <w:qFormat/>
    <w:pPr>
      <w:pBdr/>
      <w:spacing/>
      <w:ind/>
    </w:pPr>
    <w:rPr>
      <w:i/>
      <w:iCs/>
    </w:rPr>
  </w:style>
  <w:style w:type="character" w:styleId="733">
    <w:name w:val="Subtle Reference"/>
    <w:basedOn w:val="7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4">
    <w:name w:val="Book Title"/>
    <w:basedOn w:val="74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5">
    <w:name w:val="FollowedHyperlink"/>
    <w:basedOn w:val="7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36">
    <w:name w:val="Placeholder Text"/>
    <w:basedOn w:val="747"/>
    <w:uiPriority w:val="99"/>
    <w:semiHidden/>
    <w:pPr>
      <w:pBdr/>
      <w:spacing/>
      <w:ind/>
    </w:pPr>
    <w:rPr>
      <w:color w:val="666666"/>
    </w:rPr>
  </w:style>
  <w:style w:type="paragraph" w:styleId="737" w:default="1">
    <w:name w:val="Normal"/>
    <w:pPr>
      <w:pBdr/>
      <w:spacing/>
      <w:ind/>
    </w:pPr>
  </w:style>
  <w:style w:type="paragraph" w:styleId="738">
    <w:name w:val="Heading 1"/>
    <w:basedOn w:val="737"/>
    <w:next w:val="737"/>
    <w:link w:val="768"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739">
    <w:name w:val="Heading 2"/>
    <w:basedOn w:val="737"/>
    <w:next w:val="737"/>
    <w:link w:val="769"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740">
    <w:name w:val="Heading 3"/>
    <w:basedOn w:val="737"/>
    <w:next w:val="737"/>
    <w:link w:val="770"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741">
    <w:name w:val="Heading 4"/>
    <w:basedOn w:val="737"/>
    <w:next w:val="737"/>
    <w:link w:val="771"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742">
    <w:name w:val="Heading 5"/>
    <w:basedOn w:val="737"/>
    <w:next w:val="737"/>
    <w:link w:val="772"/>
    <w:pPr>
      <w:keepNext w:val="true"/>
      <w:keepLines w:val="true"/>
      <w:pBdr/>
      <w:spacing w:after="80" w:before="240"/>
      <w:ind/>
      <w:outlineLvl w:val="4"/>
    </w:pPr>
    <w:rPr>
      <w:color w:val="666666"/>
    </w:rPr>
  </w:style>
  <w:style w:type="paragraph" w:styleId="743">
    <w:name w:val="Heading 6"/>
    <w:basedOn w:val="737"/>
    <w:next w:val="737"/>
    <w:link w:val="773"/>
    <w:pPr>
      <w:keepNext w:val="true"/>
      <w:keepLines w:val="true"/>
      <w:pBdr/>
      <w:spacing w:after="80" w:before="240"/>
      <w:ind/>
      <w:outlineLvl w:val="5"/>
    </w:pPr>
    <w:rPr>
      <w:i/>
      <w:color w:val="666666"/>
    </w:rPr>
  </w:style>
  <w:style w:type="paragraph" w:styleId="744">
    <w:name w:val="Heading 7"/>
    <w:basedOn w:val="737"/>
    <w:next w:val="737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b/>
      <w:bCs/>
      <w:i/>
      <w:iCs/>
    </w:rPr>
  </w:style>
  <w:style w:type="paragraph" w:styleId="745">
    <w:name w:val="Heading 8"/>
    <w:basedOn w:val="737"/>
    <w:next w:val="737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i/>
      <w:iCs/>
    </w:rPr>
  </w:style>
  <w:style w:type="paragraph" w:styleId="746">
    <w:name w:val="Heading 9"/>
    <w:basedOn w:val="737"/>
    <w:next w:val="737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i/>
      <w:iCs/>
      <w:sz w:val="21"/>
      <w:szCs w:val="21"/>
    </w:rPr>
  </w:style>
  <w:style w:type="character" w:styleId="747" w:default="1">
    <w:name w:val="Default Paragraph Font"/>
    <w:uiPriority w:val="1"/>
    <w:semiHidden/>
    <w:unhideWhenUsed/>
    <w:pPr>
      <w:pBdr/>
      <w:spacing/>
      <w:ind/>
    </w:pPr>
  </w:style>
  <w:style w:type="table" w:styleId="74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9" w:default="1">
    <w:name w:val="No List"/>
    <w:uiPriority w:val="99"/>
    <w:semiHidden/>
    <w:unhideWhenUsed/>
    <w:pPr>
      <w:pBdr/>
      <w:spacing/>
      <w:ind/>
    </w:pPr>
  </w:style>
  <w:style w:type="character" w:styleId="750" w:customStyle="1">
    <w:name w:val="Heading 1 Char"/>
    <w:basedOn w:val="74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ing 3 Char"/>
    <w:basedOn w:val="74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3" w:customStyle="1">
    <w:name w:val="Heading 4 Char"/>
    <w:basedOn w:val="74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4" w:customStyle="1">
    <w:name w:val="Heading 5 Char"/>
    <w:basedOn w:val="74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Heading 6 Char"/>
    <w:basedOn w:val="7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Heading 7 Char"/>
    <w:basedOn w:val="7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Heading 8 Char"/>
    <w:basedOn w:val="74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Heading 9 Char"/>
    <w:basedOn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9" w:customStyle="1">
    <w:name w:val="Title Char"/>
    <w:basedOn w:val="747"/>
    <w:uiPriority w:val="10"/>
    <w:pPr>
      <w:pBdr/>
      <w:spacing/>
      <w:ind/>
    </w:pPr>
    <w:rPr>
      <w:sz w:val="48"/>
      <w:szCs w:val="48"/>
    </w:rPr>
  </w:style>
  <w:style w:type="character" w:styleId="760" w:customStyle="1">
    <w:name w:val="Subtitle Char"/>
    <w:basedOn w:val="747"/>
    <w:uiPriority w:val="11"/>
    <w:pPr>
      <w:pBdr/>
      <w:spacing/>
      <w:ind/>
    </w:pPr>
    <w:rPr>
      <w:sz w:val="24"/>
      <w:szCs w:val="24"/>
    </w:rPr>
  </w:style>
  <w:style w:type="character" w:styleId="761" w:customStyle="1">
    <w:name w:val="Quote Char"/>
    <w:uiPriority w:val="29"/>
    <w:pPr>
      <w:pBdr/>
      <w:spacing/>
      <w:ind/>
    </w:pPr>
    <w:rPr>
      <w:i/>
    </w:rPr>
  </w:style>
  <w:style w:type="character" w:styleId="762" w:customStyle="1">
    <w:name w:val="Intense Quote Char"/>
    <w:uiPriority w:val="30"/>
    <w:pPr>
      <w:pBdr/>
      <w:spacing/>
      <w:ind/>
    </w:pPr>
    <w:rPr>
      <w:i/>
    </w:rPr>
  </w:style>
  <w:style w:type="character" w:styleId="763" w:customStyle="1">
    <w:name w:val="Header Char"/>
    <w:basedOn w:val="747"/>
    <w:uiPriority w:val="99"/>
    <w:pPr>
      <w:pBdr/>
      <w:spacing/>
      <w:ind/>
    </w:pPr>
  </w:style>
  <w:style w:type="character" w:styleId="764" w:customStyle="1">
    <w:name w:val="Caption Char"/>
    <w:uiPriority w:val="99"/>
    <w:pPr>
      <w:pBdr/>
      <w:spacing/>
      <w:ind/>
    </w:pPr>
  </w:style>
  <w:style w:type="character" w:styleId="765" w:customStyle="1">
    <w:name w:val="Footnote Text Char"/>
    <w:uiPriority w:val="99"/>
    <w:pPr>
      <w:pBdr/>
      <w:spacing/>
      <w:ind/>
    </w:pPr>
    <w:rPr>
      <w:sz w:val="18"/>
    </w:rPr>
  </w:style>
  <w:style w:type="character" w:styleId="766" w:customStyle="1">
    <w:name w:val="Endnote Text Char"/>
    <w:uiPriority w:val="99"/>
    <w:pPr>
      <w:pBdr/>
      <w:spacing/>
      <w:ind/>
    </w:pPr>
    <w:rPr>
      <w:sz w:val="20"/>
    </w:rPr>
  </w:style>
  <w:style w:type="paragraph" w:styleId="767">
    <w:name w:val="table of figures"/>
    <w:basedOn w:val="737"/>
    <w:next w:val="737"/>
    <w:uiPriority w:val="99"/>
    <w:unhideWhenUsed/>
    <w:pPr>
      <w:pBdr/>
      <w:spacing/>
      <w:ind/>
    </w:pPr>
  </w:style>
  <w:style w:type="character" w:styleId="768" w:customStyle="1">
    <w:name w:val="Заголовок 1 Знак"/>
    <w:basedOn w:val="747"/>
    <w:link w:val="73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9" w:customStyle="1">
    <w:name w:val="Заголовок 2 Знак"/>
    <w:basedOn w:val="747"/>
    <w:link w:val="73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0" w:customStyle="1">
    <w:name w:val="Заголовок 3 Знак"/>
    <w:basedOn w:val="747"/>
    <w:link w:val="74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1" w:customStyle="1">
    <w:name w:val="Заголовок 4 Знак"/>
    <w:basedOn w:val="747"/>
    <w:link w:val="7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Заголовок 5 Знак"/>
    <w:basedOn w:val="747"/>
    <w:link w:val="74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Заголовок 6 Знак"/>
    <w:basedOn w:val="747"/>
    <w:link w:val="74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Заголовок 7 Знак"/>
    <w:basedOn w:val="747"/>
    <w:link w:val="74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Заголовок 8 Знак"/>
    <w:basedOn w:val="747"/>
    <w:link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Заголовок 9 Знак"/>
    <w:basedOn w:val="747"/>
    <w:link w:val="74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7">
    <w:name w:val="List Paragraph"/>
    <w:basedOn w:val="737"/>
    <w:link w:val="952"/>
    <w:uiPriority w:val="34"/>
    <w:qFormat/>
    <w:pPr>
      <w:pBdr/>
      <w:spacing/>
      <w:ind w:left="720"/>
      <w:contextualSpacing w:val="true"/>
    </w:pPr>
  </w:style>
  <w:style w:type="paragraph" w:styleId="778">
    <w:name w:val="No Spacing"/>
    <w:uiPriority w:val="1"/>
    <w:qFormat/>
    <w:pPr>
      <w:pBdr/>
      <w:spacing w:line="240" w:lineRule="auto"/>
      <w:ind/>
    </w:pPr>
  </w:style>
  <w:style w:type="character" w:styleId="779" w:customStyle="1">
    <w:name w:val="Заголовок Знак"/>
    <w:basedOn w:val="747"/>
    <w:link w:val="935"/>
    <w:uiPriority w:val="10"/>
    <w:pPr>
      <w:pBdr/>
      <w:spacing/>
      <w:ind/>
    </w:pPr>
    <w:rPr>
      <w:sz w:val="48"/>
      <w:szCs w:val="48"/>
    </w:rPr>
  </w:style>
  <w:style w:type="character" w:styleId="780" w:customStyle="1">
    <w:name w:val="Подзаголовок Знак"/>
    <w:basedOn w:val="747"/>
    <w:link w:val="936"/>
    <w:uiPriority w:val="11"/>
    <w:pPr>
      <w:pBdr/>
      <w:spacing/>
      <w:ind/>
    </w:pPr>
    <w:rPr>
      <w:sz w:val="24"/>
      <w:szCs w:val="24"/>
    </w:rPr>
  </w:style>
  <w:style w:type="paragraph" w:styleId="781">
    <w:name w:val="Quote"/>
    <w:basedOn w:val="737"/>
    <w:next w:val="737"/>
    <w:link w:val="782"/>
    <w:uiPriority w:val="29"/>
    <w:qFormat/>
    <w:pPr>
      <w:pBdr/>
      <w:spacing/>
      <w:ind w:right="720" w:left="720"/>
    </w:pPr>
    <w:rPr>
      <w:i/>
    </w:rPr>
  </w:style>
  <w:style w:type="character" w:styleId="782" w:customStyle="1">
    <w:name w:val="Цитата 2 Знак"/>
    <w:link w:val="781"/>
    <w:uiPriority w:val="29"/>
    <w:pPr>
      <w:pBdr/>
      <w:spacing/>
      <w:ind/>
    </w:pPr>
    <w:rPr>
      <w:i/>
    </w:rPr>
  </w:style>
  <w:style w:type="paragraph" w:styleId="783">
    <w:name w:val="Intense Quote"/>
    <w:basedOn w:val="737"/>
    <w:next w:val="737"/>
    <w:link w:val="78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</w:pPr>
    <w:rPr>
      <w:i/>
    </w:rPr>
  </w:style>
  <w:style w:type="character" w:styleId="784" w:customStyle="1">
    <w:name w:val="Выделенная цитата Знак"/>
    <w:link w:val="783"/>
    <w:uiPriority w:val="30"/>
    <w:pPr>
      <w:pBdr/>
      <w:spacing/>
      <w:ind/>
    </w:pPr>
    <w:rPr>
      <w:i/>
    </w:rPr>
  </w:style>
  <w:style w:type="paragraph" w:styleId="785">
    <w:name w:val="Header"/>
    <w:basedOn w:val="737"/>
    <w:link w:val="786"/>
    <w:uiPriority w:val="99"/>
    <w:unhideWhenUsed/>
    <w:pPr>
      <w:pBdr/>
      <w:tabs>
        <w:tab w:val="center" w:leader="none" w:pos="7143"/>
        <w:tab w:val="right" w:leader="none" w:pos="14287"/>
      </w:tabs>
      <w:spacing w:line="240" w:lineRule="auto"/>
      <w:ind/>
    </w:pPr>
  </w:style>
  <w:style w:type="character" w:styleId="786" w:customStyle="1">
    <w:name w:val="Верхний колонтитул Знак"/>
    <w:basedOn w:val="747"/>
    <w:link w:val="785"/>
    <w:uiPriority w:val="99"/>
    <w:pPr>
      <w:pBdr/>
      <w:spacing/>
      <w:ind/>
    </w:pPr>
  </w:style>
  <w:style w:type="paragraph" w:styleId="787">
    <w:name w:val="Footer"/>
    <w:basedOn w:val="737"/>
    <w:link w:val="790"/>
    <w:uiPriority w:val="99"/>
    <w:unhideWhenUsed/>
    <w:pPr>
      <w:pBdr/>
      <w:tabs>
        <w:tab w:val="center" w:leader="none" w:pos="7143"/>
        <w:tab w:val="right" w:leader="none" w:pos="14287"/>
      </w:tabs>
      <w:spacing w:line="240" w:lineRule="auto"/>
      <w:ind/>
    </w:pPr>
  </w:style>
  <w:style w:type="character" w:styleId="788" w:customStyle="1">
    <w:name w:val="Footer Char"/>
    <w:basedOn w:val="747"/>
    <w:uiPriority w:val="99"/>
    <w:pPr>
      <w:pBdr/>
      <w:spacing/>
      <w:ind/>
    </w:pPr>
  </w:style>
  <w:style w:type="paragraph" w:styleId="789">
    <w:name w:val="Caption"/>
    <w:basedOn w:val="737"/>
    <w:next w:val="737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90" w:customStyle="1">
    <w:name w:val="Нижний колонтитул Знак"/>
    <w:link w:val="787"/>
    <w:uiPriority w:val="99"/>
    <w:pPr>
      <w:pBdr/>
      <w:spacing/>
      <w:ind/>
    </w:pPr>
  </w:style>
  <w:style w:type="table" w:styleId="791">
    <w:name w:val="Table Grid"/>
    <w:basedOn w:val="748"/>
    <w:uiPriority w:val="39"/>
    <w:pPr>
      <w:pBdr/>
      <w:spacing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Table Grid Light"/>
    <w:basedOn w:val="748"/>
    <w:uiPriority w:val="59"/>
    <w:pPr>
      <w:pBdr/>
      <w:spacing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1"/>
    <w:basedOn w:val="748"/>
    <w:uiPriority w:val="59"/>
    <w:pPr>
      <w:pBdr/>
      <w:spacing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2"/>
    <w:basedOn w:val="748"/>
    <w:uiPriority w:val="59"/>
    <w:pPr>
      <w:pBdr/>
      <w:spacing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"/>
    <w:basedOn w:val="748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1"/>
    <w:basedOn w:val="748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2"/>
    <w:basedOn w:val="748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3"/>
    <w:basedOn w:val="748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4"/>
    <w:basedOn w:val="748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5"/>
    <w:basedOn w:val="748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6"/>
    <w:basedOn w:val="748"/>
    <w:uiPriority w:val="59"/>
    <w:pPr>
      <w:pBdr/>
      <w:spacing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1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2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3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4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5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6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1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2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3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4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5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6"/>
    <w:basedOn w:val="748"/>
    <w:uiPriority w:val="99"/>
    <w:pPr>
      <w:pBdr/>
      <w:spacing w:line="240" w:lineRule="auto"/>
      <w:ind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1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2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3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4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5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6"/>
    <w:basedOn w:val="748"/>
    <w:uiPriority w:val="99"/>
    <w:pPr>
      <w:pBdr/>
      <w:spacing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8">
    <w:name w:val="footnote text"/>
    <w:basedOn w:val="737"/>
    <w:link w:val="91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9" w:customStyle="1">
    <w:name w:val="Текст сноски Знак"/>
    <w:link w:val="918"/>
    <w:uiPriority w:val="99"/>
    <w:pPr>
      <w:pBdr/>
      <w:spacing/>
      <w:ind/>
    </w:pPr>
    <w:rPr>
      <w:sz w:val="18"/>
    </w:rPr>
  </w:style>
  <w:style w:type="character" w:styleId="920">
    <w:name w:val="footnote reference"/>
    <w:basedOn w:val="747"/>
    <w:uiPriority w:val="99"/>
    <w:unhideWhenUsed/>
    <w:pPr>
      <w:pBdr/>
      <w:spacing/>
      <w:ind/>
    </w:pPr>
    <w:rPr>
      <w:vertAlign w:val="superscript"/>
    </w:rPr>
  </w:style>
  <w:style w:type="paragraph" w:styleId="921">
    <w:name w:val="endnote text"/>
    <w:basedOn w:val="737"/>
    <w:link w:val="922"/>
    <w:uiPriority w:val="99"/>
    <w:semiHidden/>
    <w:unhideWhenUsed/>
    <w:pPr>
      <w:pBdr/>
      <w:spacing w:line="240" w:lineRule="auto"/>
      <w:ind/>
    </w:pPr>
    <w:rPr>
      <w:sz w:val="20"/>
    </w:rPr>
  </w:style>
  <w:style w:type="character" w:styleId="922" w:customStyle="1">
    <w:name w:val="Текст концевой сноски Знак"/>
    <w:link w:val="921"/>
    <w:uiPriority w:val="99"/>
    <w:pPr>
      <w:pBdr/>
      <w:spacing/>
      <w:ind/>
    </w:pPr>
    <w:rPr>
      <w:sz w:val="20"/>
    </w:rPr>
  </w:style>
  <w:style w:type="character" w:styleId="923">
    <w:name w:val="endnote reference"/>
    <w:basedOn w:val="747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toc 1"/>
    <w:basedOn w:val="737"/>
    <w:next w:val="737"/>
    <w:uiPriority w:val="39"/>
    <w:unhideWhenUsed/>
    <w:pPr>
      <w:pBdr/>
      <w:spacing w:after="57"/>
      <w:ind/>
    </w:pPr>
  </w:style>
  <w:style w:type="paragraph" w:styleId="925">
    <w:name w:val="toc 2"/>
    <w:basedOn w:val="737"/>
    <w:next w:val="737"/>
    <w:uiPriority w:val="39"/>
    <w:unhideWhenUsed/>
    <w:pPr>
      <w:pBdr/>
      <w:spacing w:after="57"/>
      <w:ind w:left="283"/>
    </w:pPr>
  </w:style>
  <w:style w:type="paragraph" w:styleId="926">
    <w:name w:val="toc 3"/>
    <w:basedOn w:val="737"/>
    <w:next w:val="737"/>
    <w:uiPriority w:val="39"/>
    <w:unhideWhenUsed/>
    <w:pPr>
      <w:pBdr/>
      <w:spacing w:after="57"/>
      <w:ind w:left="567"/>
    </w:pPr>
  </w:style>
  <w:style w:type="paragraph" w:styleId="927">
    <w:name w:val="toc 4"/>
    <w:basedOn w:val="737"/>
    <w:next w:val="737"/>
    <w:uiPriority w:val="39"/>
    <w:unhideWhenUsed/>
    <w:pPr>
      <w:pBdr/>
      <w:spacing w:after="57"/>
      <w:ind w:left="850"/>
    </w:pPr>
  </w:style>
  <w:style w:type="paragraph" w:styleId="928">
    <w:name w:val="toc 5"/>
    <w:basedOn w:val="737"/>
    <w:next w:val="737"/>
    <w:uiPriority w:val="39"/>
    <w:unhideWhenUsed/>
    <w:pPr>
      <w:pBdr/>
      <w:spacing w:after="57"/>
      <w:ind w:left="1134"/>
    </w:pPr>
  </w:style>
  <w:style w:type="paragraph" w:styleId="929">
    <w:name w:val="toc 6"/>
    <w:basedOn w:val="737"/>
    <w:next w:val="737"/>
    <w:uiPriority w:val="39"/>
    <w:unhideWhenUsed/>
    <w:pPr>
      <w:pBdr/>
      <w:spacing w:after="57"/>
      <w:ind w:left="1417"/>
    </w:pPr>
  </w:style>
  <w:style w:type="paragraph" w:styleId="930">
    <w:name w:val="toc 7"/>
    <w:basedOn w:val="737"/>
    <w:next w:val="737"/>
    <w:uiPriority w:val="39"/>
    <w:unhideWhenUsed/>
    <w:pPr>
      <w:pBdr/>
      <w:spacing w:after="57"/>
      <w:ind w:left="1701"/>
    </w:pPr>
  </w:style>
  <w:style w:type="paragraph" w:styleId="931">
    <w:name w:val="toc 8"/>
    <w:basedOn w:val="737"/>
    <w:next w:val="737"/>
    <w:uiPriority w:val="39"/>
    <w:unhideWhenUsed/>
    <w:pPr>
      <w:pBdr/>
      <w:spacing w:after="57"/>
      <w:ind w:left="1984"/>
    </w:pPr>
  </w:style>
  <w:style w:type="paragraph" w:styleId="932">
    <w:name w:val="toc 9"/>
    <w:basedOn w:val="737"/>
    <w:next w:val="737"/>
    <w:uiPriority w:val="39"/>
    <w:unhideWhenUsed/>
    <w:pPr>
      <w:pBdr/>
      <w:spacing w:after="57"/>
      <w:ind w:left="2268"/>
    </w:pPr>
  </w:style>
  <w:style w:type="paragraph" w:styleId="933">
    <w:name w:val="TOC Heading"/>
    <w:uiPriority w:val="39"/>
    <w:unhideWhenUsed/>
    <w:pPr>
      <w:pBdr/>
      <w:spacing/>
      <w:ind/>
    </w:pPr>
  </w:style>
  <w:style w:type="table" w:styleId="934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5">
    <w:name w:val="Title"/>
    <w:basedOn w:val="737"/>
    <w:next w:val="737"/>
    <w:link w:val="779"/>
    <w:pPr>
      <w:keepNext w:val="true"/>
      <w:keepLines w:val="true"/>
      <w:pBdr/>
      <w:spacing w:after="60"/>
      <w:ind/>
    </w:pPr>
    <w:rPr>
      <w:sz w:val="52"/>
      <w:szCs w:val="52"/>
    </w:rPr>
  </w:style>
  <w:style w:type="paragraph" w:styleId="936">
    <w:name w:val="Subtitle"/>
    <w:basedOn w:val="737"/>
    <w:next w:val="737"/>
    <w:link w:val="780"/>
    <w:pPr>
      <w:keepNext w:val="true"/>
      <w:keepLines w:val="true"/>
      <w:pBdr/>
      <w:spacing w:after="320"/>
      <w:ind/>
    </w:pPr>
    <w:rPr>
      <w:color w:val="666666"/>
      <w:sz w:val="30"/>
      <w:szCs w:val="30"/>
    </w:rPr>
  </w:style>
  <w:style w:type="table" w:styleId="937" w:customStyle="1">
    <w:name w:val="StGen0"/>
    <w:basedOn w:val="934"/>
    <w:pPr>
      <w:pBdr/>
      <w:spacing/>
      <w:ind/>
    </w:pPr>
    <w:tblPr>
      <w:tblStyleRowBandSize w:val="1"/>
      <w:tblStyleColBandSize w:val="1"/>
      <w:tblCellMar>
        <w:left w:w="115" w:type="dxa"/>
        <w:right w:w="11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StGen1"/>
    <w:basedOn w:val="934"/>
    <w:pPr>
      <w:pBdr/>
      <w:spacing/>
      <w:ind/>
    </w:pPr>
    <w:tblPr>
      <w:tblStyleRowBandSize w:val="1"/>
      <w:tblStyleColBandSize w:val="1"/>
      <w:tblCellMar>
        <w:left w:w="115" w:type="dxa"/>
        <w:right w:w="11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StGen2"/>
    <w:basedOn w:val="934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StGen3"/>
    <w:basedOn w:val="934"/>
    <w:pPr>
      <w:pBdr/>
      <w:spacing/>
      <w:ind/>
    </w:pPr>
    <w:tblPr>
      <w:tblStyleRowBandSize w:val="1"/>
      <w:tblStyleColBandSize w:val="1"/>
      <w:tblCellMar>
        <w:left w:w="115" w:type="dxa"/>
        <w:right w:w="11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1" w:customStyle="1">
    <w:name w:val="blk"/>
    <w:pPr>
      <w:pBdr/>
      <w:spacing/>
      <w:ind/>
    </w:pPr>
  </w:style>
  <w:style w:type="paragraph" w:styleId="942">
    <w:name w:val="Balloon Text"/>
    <w:basedOn w:val="737"/>
    <w:link w:val="943"/>
    <w:uiPriority w:val="99"/>
    <w:semiHidden/>
    <w:unhideWhenUsed/>
    <w:pPr>
      <w:pBdr/>
      <w:spacing w:line="240" w:lineRule="auto"/>
      <w:ind/>
    </w:pPr>
    <w:rPr>
      <w:rFonts w:ascii="Segoe UI" w:hAnsi="Segoe UI" w:cs="Segoe UI"/>
      <w:sz w:val="18"/>
      <w:szCs w:val="18"/>
    </w:rPr>
  </w:style>
  <w:style w:type="character" w:styleId="943" w:customStyle="1">
    <w:name w:val="Текст выноски Знак"/>
    <w:basedOn w:val="747"/>
    <w:link w:val="942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44">
    <w:name w:val="Strong"/>
    <w:basedOn w:val="747"/>
    <w:uiPriority w:val="22"/>
    <w:qFormat/>
    <w:pPr>
      <w:pBdr/>
      <w:spacing/>
      <w:ind/>
    </w:pPr>
    <w:rPr>
      <w:b/>
      <w:bCs/>
    </w:rPr>
  </w:style>
  <w:style w:type="character" w:styleId="945">
    <w:name w:val="annotation reference"/>
    <w:basedOn w:val="74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46">
    <w:name w:val="annotation text"/>
    <w:basedOn w:val="737"/>
    <w:link w:val="947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47" w:customStyle="1">
    <w:name w:val="Текст примечания Знак"/>
    <w:basedOn w:val="747"/>
    <w:link w:val="946"/>
    <w:uiPriority w:val="99"/>
    <w:semiHidden/>
    <w:pPr>
      <w:pBdr/>
      <w:spacing/>
      <w:ind/>
    </w:pPr>
    <w:rPr>
      <w:sz w:val="20"/>
      <w:szCs w:val="20"/>
    </w:rPr>
  </w:style>
  <w:style w:type="paragraph" w:styleId="948">
    <w:name w:val="annotation subject"/>
    <w:basedOn w:val="946"/>
    <w:next w:val="946"/>
    <w:link w:val="949"/>
    <w:uiPriority w:val="99"/>
    <w:semiHidden/>
    <w:unhideWhenUsed/>
    <w:pPr>
      <w:pBdr/>
      <w:spacing/>
      <w:ind/>
    </w:pPr>
    <w:rPr>
      <w:b/>
      <w:bCs/>
    </w:rPr>
  </w:style>
  <w:style w:type="character" w:styleId="949" w:customStyle="1">
    <w:name w:val="Тема примечания Знак"/>
    <w:basedOn w:val="947"/>
    <w:link w:val="948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50">
    <w:name w:val="Revision"/>
    <w:hidden/>
    <w:uiPriority w:val="99"/>
    <w:semiHidden/>
    <w:pPr>
      <w:pBdr/>
      <w:spacing w:line="240" w:lineRule="auto"/>
      <w:ind/>
    </w:pPr>
  </w:style>
  <w:style w:type="paragraph" w:styleId="951" w:customStyle="1">
    <w:name w:val="Standard"/>
    <w:pPr>
      <w:widowControl w:val="false"/>
      <w:pBdr/>
      <w:spacing w:line="240" w:lineRule="auto"/>
      <w:ind w:firstLine="709"/>
      <w:jc w:val="both"/>
    </w:pPr>
    <w:rPr>
      <w:rFonts w:ascii="Verdana" w:hAnsi="Verdana" w:eastAsia="Times New Roman" w:cs="Times New Roman"/>
      <w:color w:val="000000"/>
      <w:sz w:val="20"/>
      <w:szCs w:val="20"/>
      <w:lang w:val="ru-RU"/>
    </w:rPr>
  </w:style>
  <w:style w:type="character" w:styleId="952" w:customStyle="1">
    <w:name w:val="Абзац списка Знак"/>
    <w:basedOn w:val="747"/>
    <w:link w:val="777"/>
    <w:pPr>
      <w:pBdr/>
      <w:spacing/>
      <w:ind/>
    </w:pPr>
  </w:style>
  <w:style w:type="paragraph" w:styleId="953" w:customStyle="1">
    <w:name w:val="ConsPlusNonformat"/>
    <w:uiPriority w:val="99"/>
    <w:qFormat/>
    <w:pPr>
      <w:widowControl w:val="false"/>
      <w:pBdr/>
      <w:spacing w:line="240" w:lineRule="auto"/>
      <w:ind/>
    </w:pPr>
    <w:rPr>
      <w:rFonts w:ascii="Courier New" w:hAnsi="Courier New" w:eastAsia="SimSun" w:cs="Courier New"/>
      <w:sz w:val="20"/>
      <w:szCs w:val="20"/>
      <w:lang w:val="ru-RU"/>
    </w:rPr>
  </w:style>
  <w:style w:type="paragraph" w:styleId="954">
    <w:name w:val="Normal (Web)"/>
    <w:basedOn w:val="737"/>
    <w:uiPriority w:val="34"/>
    <w:unhideWhenUsed/>
    <w:qFormat/>
    <w:pPr>
      <w:pBdr/>
      <w:spacing w:after="200" w:afterAutospacing="1" w:beforeAutospacing="1" w:line="240" w:lineRule="auto"/>
      <w:ind/>
    </w:pPr>
    <w:rPr>
      <w:rFonts w:ascii="Times New Roman" w:hAnsi="Times New Roman" w:eastAsia="SimSun" w:cs="Times New Roman"/>
      <w:sz w:val="24"/>
      <w:szCs w:val="24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9D1F4-3438-4CE6-BCC4-F8816F692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revision>39</cp:revision>
  <dcterms:created xsi:type="dcterms:W3CDTF">2025-01-31T09:02:00Z</dcterms:created>
  <dcterms:modified xsi:type="dcterms:W3CDTF">2026-08-20T16:47:37Z</dcterms:modified>
</cp:coreProperties>
</file>