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1B8" w:rsidRDefault="008C03E4">
      <w:pPr>
        <w:pageBreakBefore/>
        <w:tabs>
          <w:tab w:val="left" w:pos="0"/>
        </w:tabs>
        <w:jc w:val="right"/>
        <w:rPr>
          <w:rFonts w:ascii="PT Astra Serif" w:hAnsi="PT Astra Serif" w:cs="PT Astra Serif"/>
          <w:b/>
          <w:bCs/>
          <w:sz w:val="24"/>
          <w:szCs w:val="24"/>
        </w:rPr>
      </w:pPr>
      <w:bookmarkStart w:id="0" w:name="_GoBack"/>
      <w:bookmarkEnd w:id="0"/>
      <w:r>
        <w:rPr>
          <w:rFonts w:ascii="PT Astra Serif" w:eastAsia="PT Astra Serif" w:hAnsi="PT Astra Serif" w:cs="PT Astra Serif"/>
          <w:b/>
          <w:bCs/>
          <w:sz w:val="24"/>
          <w:szCs w:val="24"/>
        </w:rPr>
        <w:t>Приложение № 2</w:t>
      </w:r>
    </w:p>
    <w:p w:rsidR="007321B8" w:rsidRDefault="008C03E4">
      <w:pPr>
        <w:tabs>
          <w:tab w:val="left" w:pos="3969"/>
        </w:tabs>
        <w:spacing w:after="0" w:line="240" w:lineRule="auto"/>
        <w:jc w:val="right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к Государственному контракту № </w:t>
      </w:r>
      <w:r>
        <w:rPr>
          <w:rFonts w:ascii="PT Astra Serif" w:eastAsia="PT Astra Serif" w:hAnsi="PT Astra Serif" w:cs="PT Astra Serif"/>
          <w:sz w:val="24"/>
          <w:szCs w:val="24"/>
        </w:rPr>
        <w:t>________</w:t>
      </w:r>
    </w:p>
    <w:p w:rsidR="007321B8" w:rsidRDefault="008C03E4">
      <w:pPr>
        <w:tabs>
          <w:tab w:val="left" w:pos="3969"/>
        </w:tabs>
        <w:spacing w:after="0" w:line="240" w:lineRule="auto"/>
        <w:jc w:val="right"/>
        <w:rPr>
          <w:rFonts w:ascii="PT Astra Serif" w:hAnsi="PT Astra Serif" w:cs="PT Astra Serif"/>
          <w:sz w:val="24"/>
          <w:szCs w:val="24"/>
          <w:highlight w:val="yellow"/>
        </w:rPr>
      </w:pPr>
      <w:r>
        <w:rPr>
          <w:rFonts w:ascii="PT Astra Serif" w:eastAsia="PT Astra Serif" w:hAnsi="PT Astra Serif" w:cs="PT Astra Serif"/>
          <w:sz w:val="24"/>
          <w:szCs w:val="24"/>
        </w:rPr>
        <w:t>от «___» __________2026г.</w:t>
      </w:r>
    </w:p>
    <w:p w:rsidR="007321B8" w:rsidRDefault="007321B8">
      <w:pPr>
        <w:jc w:val="right"/>
        <w:rPr>
          <w:rFonts w:ascii="PT Astra Serif" w:hAnsi="PT Astra Serif" w:cs="PT Astra Serif"/>
          <w:b/>
          <w:bCs/>
        </w:rPr>
      </w:pPr>
    </w:p>
    <w:p w:rsidR="007321B8" w:rsidRDefault="008C03E4">
      <w:pPr>
        <w:ind w:firstLine="567"/>
        <w:jc w:val="center"/>
        <w:rPr>
          <w:rFonts w:ascii="PT Astra Serif" w:eastAsia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>ТЕХНИЧЕСКОЕ ЗАДАНИЕ</w:t>
      </w:r>
    </w:p>
    <w:p w:rsidR="007321B8" w:rsidRDefault="008C03E4">
      <w:pPr>
        <w:spacing w:after="91"/>
        <w:ind w:firstLine="709"/>
        <w:jc w:val="both"/>
        <w:rPr>
          <w:rFonts w:ascii="PT Astra Serif" w:hAnsi="PT Astra Serif" w:cs="PT Astra Serif"/>
          <w:iCs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1. Заказчик</w:t>
      </w:r>
      <w:r>
        <w:rPr>
          <w:rFonts w:ascii="PT Astra Serif" w:eastAsia="PT Astra Serif" w:hAnsi="PT Astra Serif" w:cs="PT Astra Serif"/>
          <w:color w:val="000000"/>
        </w:rPr>
        <w:t>:</w:t>
      </w:r>
      <w:r>
        <w:rPr>
          <w:rFonts w:ascii="PT Astra Serif" w:eastAsia="PT Astra Serif" w:hAnsi="PT Astra Serif" w:cs="PT Astra Serif"/>
          <w:color w:val="000000"/>
        </w:rPr>
        <w:tab/>
      </w:r>
      <w:r>
        <w:rPr>
          <w:rFonts w:ascii="PT Astra Serif" w:eastAsia="PT Astra Serif" w:hAnsi="PT Astra Serif" w:cs="PT Astra Serif"/>
          <w:iCs/>
          <w:color w:val="000000"/>
        </w:rPr>
        <w:t>Управление Федеральной службы государственной регистрации, кадастра и картографии по Луганской Народной Республике.</w:t>
      </w:r>
    </w:p>
    <w:p w:rsidR="007321B8" w:rsidRDefault="008C03E4">
      <w:pPr>
        <w:widowControl w:val="0"/>
        <w:spacing w:after="91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b/>
          <w:bCs/>
        </w:rPr>
        <w:t>2. Юридический Адрес Заказчика:</w:t>
      </w:r>
      <w:r>
        <w:rPr>
          <w:rFonts w:ascii="PT Astra Serif" w:eastAsia="PT Astra Serif" w:hAnsi="PT Astra Serif" w:cs="PT Astra Serif"/>
        </w:rPr>
        <w:t xml:space="preserve"> </w:t>
      </w:r>
      <w:r>
        <w:rPr>
          <w:rFonts w:ascii="PT Astra Serif" w:eastAsia="PT Astra Serif" w:hAnsi="PT Astra Serif" w:cs="PT Astra Serif"/>
        </w:rPr>
        <w:t>291016</w:t>
      </w:r>
      <w:r>
        <w:rPr>
          <w:rFonts w:ascii="PT Astra Serif" w:eastAsia="PT Astra Serif" w:hAnsi="PT Astra Serif" w:cs="PT Astra Serif"/>
        </w:rPr>
        <w:t xml:space="preserve">, Луганская Народная </w:t>
      </w:r>
      <w:proofErr w:type="gramStart"/>
      <w:r>
        <w:rPr>
          <w:rFonts w:ascii="PT Astra Serif" w:eastAsia="PT Astra Serif" w:hAnsi="PT Astra Serif" w:cs="PT Astra Serif"/>
        </w:rPr>
        <w:t xml:space="preserve">Республика,   </w:t>
      </w:r>
      <w:proofErr w:type="gramEnd"/>
      <w:r>
        <w:rPr>
          <w:rFonts w:ascii="PT Astra Serif" w:eastAsia="PT Astra Serif" w:hAnsi="PT Astra Serif" w:cs="PT Astra Serif"/>
        </w:rPr>
        <w:t xml:space="preserve">                        </w:t>
      </w:r>
      <w:proofErr w:type="spellStart"/>
      <w:r>
        <w:rPr>
          <w:rFonts w:ascii="PT Astra Serif" w:eastAsia="PT Astra Serif" w:hAnsi="PT Astra Serif" w:cs="PT Astra Serif"/>
        </w:rPr>
        <w:t>г.о</w:t>
      </w:r>
      <w:proofErr w:type="spellEnd"/>
      <w:r>
        <w:rPr>
          <w:rFonts w:ascii="PT Astra Serif" w:eastAsia="PT Astra Serif" w:hAnsi="PT Astra Serif" w:cs="PT Astra Serif"/>
        </w:rPr>
        <w:t>. город Луганск,  г. Луганск, ул. Советская, д. 75.</w:t>
      </w:r>
    </w:p>
    <w:p w:rsidR="007321B8" w:rsidRDefault="008C03E4">
      <w:pPr>
        <w:spacing w:after="91"/>
        <w:ind w:firstLine="709"/>
        <w:jc w:val="both"/>
        <w:rPr>
          <w:rFonts w:ascii="PT Astra Serif" w:hAnsi="PT Astra Serif" w:cs="PT Astra Serif"/>
          <w:iCs/>
          <w:color w:val="000000"/>
        </w:rPr>
      </w:pPr>
      <w:r>
        <w:rPr>
          <w:rFonts w:ascii="PT Astra Serif" w:eastAsia="PT Astra Serif" w:hAnsi="PT Astra Serif" w:cs="PT Astra Serif"/>
          <w:b/>
          <w:iCs/>
          <w:color w:val="000000"/>
        </w:rPr>
        <w:t xml:space="preserve">3. Предмет закупки: </w:t>
      </w:r>
      <w:r>
        <w:rPr>
          <w:rFonts w:ascii="PT Astra Serif" w:eastAsia="PT Astra Serif" w:hAnsi="PT Astra Serif" w:cs="PT Astra Serif"/>
          <w:iCs/>
          <w:color w:val="000000"/>
        </w:rPr>
        <w:t>оказание услуг по проверке газового оборудования (проверка дымовых и вентиляционных каналов).</w:t>
      </w:r>
    </w:p>
    <w:p w:rsidR="007321B8" w:rsidRDefault="008C03E4">
      <w:pPr>
        <w:spacing w:after="91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4. Источник финансирования</w:t>
      </w:r>
      <w:r>
        <w:rPr>
          <w:rFonts w:ascii="PT Astra Serif" w:eastAsia="PT Astra Serif" w:hAnsi="PT Astra Serif" w:cs="PT Astra Serif"/>
          <w:color w:val="000000"/>
        </w:rPr>
        <w:t>:</w:t>
      </w:r>
      <w:r>
        <w:rPr>
          <w:rFonts w:ascii="PT Astra Serif" w:eastAsia="PT Astra Serif" w:hAnsi="PT Astra Serif" w:cs="PT Astra Serif"/>
          <w:lang w:eastAsia="ar-SA"/>
        </w:rPr>
        <w:t xml:space="preserve"> </w:t>
      </w:r>
      <w:r>
        <w:rPr>
          <w:rFonts w:ascii="PT Astra Serif" w:eastAsia="PT Astra Serif" w:hAnsi="PT Astra Serif" w:cs="PT Astra Serif"/>
          <w:color w:val="000000"/>
        </w:rPr>
        <w:t>Федеральный бюджет Российской Федерации.</w:t>
      </w:r>
    </w:p>
    <w:p w:rsidR="007321B8" w:rsidRDefault="008C03E4">
      <w:pPr>
        <w:widowControl w:val="0"/>
        <w:spacing w:after="91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b/>
        </w:rPr>
        <w:t xml:space="preserve">5. Порядок формирования цены контракта: </w:t>
      </w:r>
      <w:r>
        <w:rPr>
          <w:rFonts w:ascii="PT Astra Serif" w:eastAsia="PT Astra Serif" w:hAnsi="PT Astra Serif" w:cs="PT Astra Serif"/>
        </w:rPr>
        <w:t>цена Контракта формируется с учетом общей стоимости оказываемых услуг, транспортных и других расходов, связанных с оказанием услуг, а также налогов, сборов и других обязательн</w:t>
      </w:r>
      <w:r>
        <w:rPr>
          <w:rFonts w:ascii="PT Astra Serif" w:eastAsia="PT Astra Serif" w:hAnsi="PT Astra Serif" w:cs="PT Astra Serif"/>
        </w:rPr>
        <w:t>ых платежей, установленных законодательством Российской Федерации.</w:t>
      </w:r>
    </w:p>
    <w:p w:rsidR="007321B8" w:rsidRDefault="008C03E4">
      <w:pPr>
        <w:spacing w:after="91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b/>
        </w:rPr>
        <w:t>6. Срок и условия оплаты:</w:t>
      </w:r>
      <w:r>
        <w:rPr>
          <w:rFonts w:ascii="PT Astra Serif" w:eastAsia="PT Astra Serif" w:hAnsi="PT Astra Serif" w:cs="PT Astra Serif"/>
        </w:rPr>
        <w:t xml:space="preserve"> расчеты между Заказчиком и Исполнителем производятся в</w:t>
      </w:r>
      <w:r>
        <w:rPr>
          <w:rFonts w:ascii="PT Astra Serif" w:eastAsia="PT Astra Serif" w:hAnsi="PT Astra Serif" w:cs="PT Astra Serif"/>
        </w:rPr>
        <w:t xml:space="preserve"> течение 20 рабочих дней с даты подписания заказчиком Акта сдачи-приемки оказанных услуг при наличии финансирования.</w:t>
      </w:r>
    </w:p>
    <w:p w:rsidR="007321B8" w:rsidRDefault="008C03E4">
      <w:pPr>
        <w:spacing w:after="91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b/>
        </w:rPr>
        <w:t xml:space="preserve">7. Сведения об ограничении участия в определении поставщика (подрядчика, исполнителя): </w:t>
      </w:r>
      <w:r>
        <w:rPr>
          <w:rFonts w:ascii="PT Astra Serif" w:eastAsia="PT Astra Serif" w:hAnsi="PT Astra Serif" w:cs="PT Astra Serif"/>
        </w:rPr>
        <w:t>участниками размещения заказа могут быть организации</w:t>
      </w:r>
      <w:r>
        <w:rPr>
          <w:rFonts w:ascii="PT Astra Serif" w:eastAsia="PT Astra Serif" w:hAnsi="PT Astra Serif" w:cs="PT Astra Serif"/>
        </w:rPr>
        <w:t xml:space="preserve">, не включённые в реестр недобросовестных поставщиков.   </w:t>
      </w:r>
    </w:p>
    <w:p w:rsidR="007321B8" w:rsidRDefault="008C03E4">
      <w:pPr>
        <w:spacing w:after="91"/>
        <w:ind w:firstLine="709"/>
        <w:jc w:val="both"/>
        <w:rPr>
          <w:rFonts w:ascii="PT Astra Serif" w:hAnsi="PT Astra Serif" w:cs="PT Astra Serif"/>
          <w:color w:val="000000" w:themeColor="text1"/>
        </w:rPr>
      </w:pPr>
      <w:r>
        <w:rPr>
          <w:rFonts w:ascii="PT Astra Serif" w:eastAsia="PT Astra Serif" w:hAnsi="PT Astra Serif" w:cs="PT Astra Serif"/>
          <w:b/>
          <w:color w:val="000000" w:themeColor="text1"/>
        </w:rPr>
        <w:t>8. Перечень оказываемых услуг:</w:t>
      </w:r>
      <w:r>
        <w:rPr>
          <w:rFonts w:ascii="PT Astra Serif" w:eastAsia="PT Astra Serif" w:hAnsi="PT Astra Serif" w:cs="PT Astra Serif"/>
          <w:color w:val="000000" w:themeColor="text1"/>
        </w:rPr>
        <w:t> </w:t>
      </w:r>
    </w:p>
    <w:p w:rsidR="007321B8" w:rsidRDefault="008C03E4">
      <w:pPr>
        <w:pStyle w:val="af9"/>
        <w:numPr>
          <w:ilvl w:val="0"/>
          <w:numId w:val="3"/>
        </w:numPr>
        <w:spacing w:after="91"/>
        <w:jc w:val="both"/>
        <w:rPr>
          <w:rFonts w:ascii="PT Astra Serif" w:hAnsi="PT Astra Serif" w:cs="PT Astra Serif"/>
          <w:color w:val="000000" w:themeColor="text1"/>
        </w:rPr>
      </w:pPr>
      <w:r>
        <w:rPr>
          <w:rFonts w:ascii="PT Astra Serif" w:eastAsia="PT Astra Serif" w:hAnsi="PT Astra Serif" w:cs="PT Astra Serif"/>
          <w:color w:val="000000" w:themeColor="text1"/>
        </w:rPr>
        <w:t>Осмотр дымоходов и вентиляционных каналов;</w:t>
      </w:r>
    </w:p>
    <w:p w:rsidR="007321B8" w:rsidRDefault="008C03E4">
      <w:pPr>
        <w:pStyle w:val="af9"/>
        <w:numPr>
          <w:ilvl w:val="0"/>
          <w:numId w:val="3"/>
        </w:numPr>
        <w:spacing w:after="91"/>
        <w:jc w:val="both"/>
        <w:rPr>
          <w:rFonts w:ascii="PT Astra Serif" w:hAnsi="PT Astra Serif" w:cs="PT Astra Serif"/>
          <w:color w:val="000000" w:themeColor="text1"/>
        </w:rPr>
      </w:pPr>
      <w:r>
        <w:rPr>
          <w:rFonts w:ascii="PT Astra Serif" w:eastAsia="PT Astra Serif" w:hAnsi="PT Astra Serif" w:cs="PT Astra Serif"/>
          <w:color w:val="000000" w:themeColor="text1"/>
        </w:rPr>
        <w:t xml:space="preserve">Определение технического состояния оголовка, трубы-стояка;  </w:t>
      </w:r>
    </w:p>
    <w:p w:rsidR="007321B8" w:rsidRDefault="008C03E4">
      <w:pPr>
        <w:pStyle w:val="af9"/>
        <w:numPr>
          <w:ilvl w:val="0"/>
          <w:numId w:val="3"/>
        </w:numPr>
        <w:spacing w:after="91"/>
        <w:jc w:val="both"/>
        <w:rPr>
          <w:rFonts w:ascii="PT Astra Serif" w:hAnsi="PT Astra Serif" w:cs="PT Astra Serif"/>
          <w:color w:val="000000" w:themeColor="text1"/>
        </w:rPr>
      </w:pPr>
      <w:r>
        <w:rPr>
          <w:rFonts w:ascii="PT Astra Serif" w:eastAsia="PT Astra Serif" w:hAnsi="PT Astra Serif" w:cs="PT Astra Serif"/>
          <w:color w:val="000000" w:themeColor="text1"/>
        </w:rPr>
        <w:t>Проверка в канале наличие тяги.</w:t>
      </w:r>
      <w:r>
        <w:rPr>
          <w:rFonts w:ascii="PT Astra Serif" w:eastAsia="PT Astra Serif" w:hAnsi="PT Astra Serif" w:cs="PT Astra Serif"/>
        </w:rPr>
        <w:t xml:space="preserve">                               </w:t>
      </w:r>
    </w:p>
    <w:p w:rsidR="007321B8" w:rsidRDefault="008C03E4">
      <w:pPr>
        <w:spacing w:after="91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9. Назначение:</w:t>
      </w:r>
      <w:r>
        <w:rPr>
          <w:rFonts w:ascii="PT Astra Serif" w:eastAsia="PT Astra Serif" w:hAnsi="PT Astra Serif" w:cs="PT Astra Serif"/>
          <w:color w:val="000000"/>
        </w:rPr>
        <w:t xml:space="preserve"> </w:t>
      </w:r>
      <w:r>
        <w:rPr>
          <w:rFonts w:ascii="PT Astra Serif" w:eastAsia="PT Astra Serif" w:hAnsi="PT Astra Serif" w:cs="PT Astra Serif"/>
          <w:b/>
          <w:bCs/>
          <w:color w:val="000000"/>
          <w:u w:val="single"/>
        </w:rPr>
        <w:t>дымоход</w:t>
      </w:r>
      <w:r>
        <w:rPr>
          <w:rFonts w:ascii="PT Astra Serif" w:eastAsia="PT Astra Serif" w:hAnsi="PT Astra Serif" w:cs="PT Astra Serif"/>
          <w:color w:val="000000"/>
        </w:rPr>
        <w:t xml:space="preserve"> - специальная труба, предназначенная для отвода продуктов сгорания за пределы помещения, а также создания разрежения в помещениях где находится котельное оборудование, нужное для притока воздуха; </w:t>
      </w:r>
      <w:r>
        <w:rPr>
          <w:rFonts w:ascii="PT Astra Serif" w:eastAsia="PT Astra Serif" w:hAnsi="PT Astra Serif" w:cs="PT Astra Serif"/>
          <w:b/>
          <w:color w:val="000000"/>
          <w:u w:val="single"/>
        </w:rPr>
        <w:t>вентиляционные каналы</w:t>
      </w:r>
      <w:r>
        <w:rPr>
          <w:rFonts w:ascii="PT Astra Serif" w:eastAsia="PT Astra Serif" w:hAnsi="PT Astra Serif" w:cs="PT Astra Serif"/>
          <w:color w:val="000000"/>
        </w:rPr>
        <w:t xml:space="preserve"> – предназначен</w:t>
      </w:r>
      <w:r>
        <w:rPr>
          <w:rFonts w:ascii="PT Astra Serif" w:eastAsia="PT Astra Serif" w:hAnsi="PT Astra Serif" w:cs="PT Astra Serif"/>
          <w:color w:val="000000"/>
        </w:rPr>
        <w:t xml:space="preserve">ы для циркуляции потока воздуха.  </w:t>
      </w:r>
    </w:p>
    <w:p w:rsidR="007321B8" w:rsidRDefault="008C03E4">
      <w:pPr>
        <w:spacing w:after="91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b/>
          <w:color w:val="000000" w:themeColor="text1"/>
        </w:rPr>
        <w:t>10. Состав и порядок оказания услуг:</w:t>
      </w:r>
      <w:r>
        <w:rPr>
          <w:rFonts w:ascii="PT Astra Serif" w:eastAsia="PT Astra Serif" w:hAnsi="PT Astra Serif" w:cs="PT Astra Serif"/>
          <w:color w:val="000000" w:themeColor="text1"/>
        </w:rPr>
        <w:t> Исполнитель обеспечивает оказание услуг персоналом в присутствии Заказчика. Услуги оказываются с использованием оборудования и расходных материалов Исполнителя. Исполнитель несет полну</w:t>
      </w:r>
      <w:r>
        <w:rPr>
          <w:rFonts w:ascii="PT Astra Serif" w:eastAsia="PT Astra Serif" w:hAnsi="PT Astra Serif" w:cs="PT Astra Serif"/>
          <w:color w:val="000000" w:themeColor="text1"/>
        </w:rPr>
        <w:t xml:space="preserve">ю материальную ответственность за причинение ущерба имуществу Заказчика в ходе оказания услуг по вине Исполнителя.    </w:t>
      </w:r>
      <w:r>
        <w:rPr>
          <w:rFonts w:ascii="PT Astra Serif" w:eastAsia="PT Astra Serif" w:hAnsi="PT Astra Serif" w:cs="PT Astra Serif"/>
        </w:rPr>
        <w:t xml:space="preserve"> </w:t>
      </w:r>
    </w:p>
    <w:p w:rsidR="007321B8" w:rsidRDefault="008C03E4">
      <w:pPr>
        <w:spacing w:after="91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b/>
          <w:color w:val="000000"/>
        </w:rPr>
        <w:t xml:space="preserve">11. </w:t>
      </w:r>
      <w:r>
        <w:rPr>
          <w:rFonts w:ascii="PT Astra Serif" w:eastAsia="PT Astra Serif" w:hAnsi="PT Astra Serif" w:cs="PT Astra Serif"/>
          <w:b/>
        </w:rPr>
        <w:t>Требования к Исполнителю:</w:t>
      </w:r>
    </w:p>
    <w:p w:rsidR="007321B8" w:rsidRDefault="008C03E4">
      <w:pPr>
        <w:shd w:val="clear" w:color="auto" w:fill="FFFFFF"/>
        <w:spacing w:after="91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</w:rPr>
        <w:t>11.1. Н</w:t>
      </w:r>
      <w:r>
        <w:rPr>
          <w:rFonts w:ascii="PT Astra Serif" w:eastAsia="PT Astra Serif" w:hAnsi="PT Astra Serif" w:cs="PT Astra Serif"/>
          <w:color w:val="000000"/>
        </w:rPr>
        <w:t>аличие квалифицированных работников (специалистов), которые допускаются к оказанию услуг на объектах Заказчика, прошедших профессиональную подготовку в соответствии с требованиями действующего законодательства.</w:t>
      </w:r>
    </w:p>
    <w:p w:rsidR="007321B8" w:rsidRDefault="008C03E4">
      <w:pPr>
        <w:shd w:val="clear" w:color="auto" w:fill="FFFFFF"/>
        <w:spacing w:after="91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</w:rPr>
        <w:t>11.2. Наличие лицензии на данный вид деятельн</w:t>
      </w:r>
      <w:r>
        <w:rPr>
          <w:rFonts w:ascii="PT Astra Serif" w:eastAsia="PT Astra Serif" w:hAnsi="PT Astra Serif" w:cs="PT Astra Serif"/>
          <w:color w:val="000000"/>
        </w:rPr>
        <w:t>ости.</w:t>
      </w:r>
    </w:p>
    <w:p w:rsidR="007321B8" w:rsidRDefault="008C03E4">
      <w:pPr>
        <w:shd w:val="clear" w:color="auto" w:fill="FFFFFF"/>
        <w:spacing w:after="91"/>
        <w:ind w:firstLine="709"/>
        <w:jc w:val="both"/>
        <w:rPr>
          <w:rFonts w:ascii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12. Условия оказания услуг:</w:t>
      </w:r>
    </w:p>
    <w:p w:rsidR="007321B8" w:rsidRDefault="008C03E4">
      <w:pPr>
        <w:shd w:val="clear" w:color="auto" w:fill="FFFFFF"/>
        <w:spacing w:after="91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</w:rPr>
        <w:t>12.1. Все услуги должны оказываться с учетом установленного режима работы Заказчика. Допустимое время работы: с 08:30 до 17:30 часов.</w:t>
      </w:r>
    </w:p>
    <w:p w:rsidR="007321B8" w:rsidRDefault="008C03E4">
      <w:pPr>
        <w:shd w:val="clear" w:color="auto" w:fill="FFFFFF"/>
        <w:spacing w:after="91"/>
        <w:ind w:firstLine="709"/>
        <w:jc w:val="both"/>
        <w:rPr>
          <w:rFonts w:ascii="PT Astra Serif" w:eastAsia="PT Astra Serif" w:hAnsi="PT Astra Serif" w:cs="PT Astra Serif"/>
          <w:color w:val="000000" w:themeColor="text1"/>
        </w:rPr>
      </w:pPr>
      <w:r>
        <w:rPr>
          <w:rFonts w:ascii="PT Astra Serif" w:eastAsia="PT Astra Serif" w:hAnsi="PT Astra Serif" w:cs="PT Astra Serif"/>
          <w:color w:val="000000"/>
        </w:rPr>
        <w:lastRenderedPageBreak/>
        <w:t xml:space="preserve">12.2. </w:t>
      </w:r>
      <w:r>
        <w:rPr>
          <w:rFonts w:ascii="PT Astra Serif" w:eastAsia="PT Astra Serif" w:hAnsi="PT Astra Serif" w:cs="PT Astra Serif"/>
          <w:b/>
          <w:bCs/>
          <w:color w:val="000000" w:themeColor="text1"/>
        </w:rPr>
        <w:t>О</w:t>
      </w:r>
      <w:r>
        <w:rPr>
          <w:rFonts w:ascii="PT Astra Serif" w:eastAsia="PT Astra Serif" w:hAnsi="PT Astra Serif" w:cs="PT Astra Serif"/>
          <w:b/>
          <w:color w:val="000000" w:themeColor="text1"/>
        </w:rPr>
        <w:t>формление результатов поверки.</w:t>
      </w:r>
      <w:r>
        <w:rPr>
          <w:rFonts w:ascii="PT Astra Serif" w:eastAsia="PT Astra Serif" w:hAnsi="PT Astra Serif" w:cs="PT Astra Serif"/>
          <w:color w:val="000000" w:themeColor="text1"/>
        </w:rPr>
        <w:t xml:space="preserve"> По результатам проверки Исполнителем выдается Акт </w:t>
      </w:r>
      <w:r>
        <w:rPr>
          <w:rFonts w:ascii="PT Astra Serif" w:eastAsia="PT Astra Serif" w:hAnsi="PT Astra Serif" w:cs="PT Astra Serif"/>
          <w:color w:val="000000" w:themeColor="text1"/>
        </w:rPr>
        <w:t xml:space="preserve">проверки установленного образца </w:t>
      </w:r>
      <w:r>
        <w:rPr>
          <w:rFonts w:ascii="PT Astra Serif" w:eastAsia="PT Astra Serif" w:hAnsi="PT Astra Serif" w:cs="PT Astra Serif"/>
          <w:color w:val="000000"/>
        </w:rPr>
        <w:t xml:space="preserve">о технической пригодности дымовых и вентиляционных каналов к эксплуатации </w:t>
      </w:r>
      <w:r>
        <w:rPr>
          <w:rFonts w:ascii="PT Astra Serif" w:eastAsia="PT Astra Serif" w:hAnsi="PT Astra Serif" w:cs="PT Astra Serif"/>
          <w:color w:val="000000" w:themeColor="text1"/>
        </w:rPr>
        <w:t xml:space="preserve">по каждому объекту, </w:t>
      </w:r>
      <w:r>
        <w:rPr>
          <w:rFonts w:ascii="PT Astra Serif" w:eastAsia="PT Astra Serif" w:hAnsi="PT Astra Serif" w:cs="PT Astra Serif"/>
          <w:color w:val="000000" w:themeColor="text1"/>
        </w:rPr>
        <w:t xml:space="preserve">указанному в Приложении № 2 </w:t>
      </w:r>
      <w:r>
        <w:rPr>
          <w:rFonts w:ascii="PT Astra Serif" w:eastAsia="PT Astra Serif" w:hAnsi="PT Astra Serif" w:cs="PT Astra Serif"/>
          <w:color w:val="000000" w:themeColor="text1"/>
        </w:rPr>
        <w:t xml:space="preserve">(далее - Акт). При установлении факта несоответствия (дымоходов и вентиляционных каналов) техническим </w:t>
      </w:r>
      <w:r>
        <w:rPr>
          <w:rFonts w:ascii="PT Astra Serif" w:eastAsia="PT Astra Serif" w:hAnsi="PT Astra Serif" w:cs="PT Astra Serif"/>
          <w:color w:val="000000" w:themeColor="text1"/>
        </w:rPr>
        <w:t xml:space="preserve">и пожарным нормам, Исполнитель выдает Заказчику рекомендации по устранению недостатков. </w:t>
      </w:r>
    </w:p>
    <w:p w:rsidR="007321B8" w:rsidRDefault="008C03E4">
      <w:pPr>
        <w:shd w:val="clear" w:color="auto" w:fill="FFFFFF"/>
        <w:spacing w:after="91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13. Сроки выполнения работ:</w:t>
      </w:r>
      <w:r>
        <w:rPr>
          <w:rFonts w:ascii="PT Astra Serif" w:eastAsia="PT Astra Serif" w:hAnsi="PT Astra Serif" w:cs="PT Astra Serif"/>
          <w:color w:val="000000"/>
        </w:rPr>
        <w:t xml:space="preserve"> с момента подписания Контракта </w:t>
      </w:r>
      <w:r>
        <w:rPr>
          <w:rFonts w:ascii="PT Astra Serif" w:eastAsia="PT Astra Serif" w:hAnsi="PT Astra Serif" w:cs="PT Astra Serif"/>
        </w:rPr>
        <w:t>в течение 30 рабочих дней</w:t>
      </w:r>
      <w:r>
        <w:rPr>
          <w:rFonts w:ascii="PT Astra Serif" w:eastAsia="PT Astra Serif" w:hAnsi="PT Astra Serif" w:cs="PT Astra Serif"/>
          <w:color w:val="000000"/>
        </w:rPr>
        <w:t>.</w:t>
      </w:r>
    </w:p>
    <w:p w:rsidR="007321B8" w:rsidRDefault="008C03E4">
      <w:pPr>
        <w:shd w:val="clear" w:color="auto" w:fill="FFFFFF"/>
        <w:spacing w:after="91"/>
        <w:ind w:firstLine="709"/>
        <w:jc w:val="both"/>
        <w:rPr>
          <w:rFonts w:ascii="PT Astra Serif" w:hAnsi="PT Astra Serif" w:cs="PT Astra Serif"/>
          <w:b/>
          <w:bCs/>
          <w:color w:val="000000"/>
        </w:rPr>
      </w:pPr>
      <w:r>
        <w:rPr>
          <w:rFonts w:ascii="PT Astra Serif" w:eastAsia="PT Astra Serif" w:hAnsi="PT Astra Serif" w:cs="PT Astra Serif"/>
          <w:b/>
          <w:bCs/>
          <w:color w:val="000000"/>
        </w:rPr>
        <w:t>14. Общие требования к оказанию услуги, ее качеству, в том числе технологии, мето</w:t>
      </w:r>
      <w:r>
        <w:rPr>
          <w:rFonts w:ascii="PT Astra Serif" w:eastAsia="PT Astra Serif" w:hAnsi="PT Astra Serif" w:cs="PT Astra Serif"/>
          <w:b/>
          <w:bCs/>
          <w:color w:val="000000"/>
        </w:rPr>
        <w:t xml:space="preserve">дам и методике оказания услуги: </w:t>
      </w:r>
    </w:p>
    <w:tbl>
      <w:tblPr>
        <w:tblW w:w="93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562"/>
        <w:gridCol w:w="1265"/>
        <w:gridCol w:w="5102"/>
      </w:tblGrid>
      <w:tr w:rsidR="007321B8">
        <w:trPr>
          <w:trHeight w:hRule="exact" w:val="1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0"/>
                <w:szCs w:val="20"/>
                <w:lang w:bidi="ru-RU"/>
              </w:rPr>
              <w:t>№</w:t>
            </w:r>
          </w:p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000000"/>
                <w:sz w:val="20"/>
                <w:szCs w:val="20"/>
                <w:lang w:bidi="ru-RU"/>
              </w:rPr>
              <w:t>п/п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000000"/>
                <w:sz w:val="20"/>
                <w:szCs w:val="20"/>
                <w:lang w:bidi="ru-RU"/>
              </w:rPr>
              <w:t>Наименование услуги и ее качественные показатели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000000"/>
                <w:sz w:val="20"/>
                <w:szCs w:val="20"/>
                <w:lang w:bidi="ru-RU"/>
              </w:rPr>
              <w:t>Требуемое</w:t>
            </w:r>
          </w:p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000000"/>
                <w:sz w:val="20"/>
                <w:szCs w:val="20"/>
                <w:lang w:bidi="ru-RU"/>
              </w:rPr>
              <w:t>значение</w:t>
            </w:r>
          </w:p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000000"/>
                <w:sz w:val="20"/>
                <w:szCs w:val="20"/>
                <w:lang w:bidi="ru-RU"/>
              </w:rPr>
              <w:t>(диапазон</w:t>
            </w:r>
          </w:p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000000"/>
                <w:sz w:val="20"/>
                <w:szCs w:val="20"/>
                <w:lang w:bidi="ru-RU"/>
              </w:rPr>
              <w:t>значений)</w:t>
            </w:r>
          </w:p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000000"/>
                <w:sz w:val="20"/>
                <w:szCs w:val="20"/>
                <w:lang w:bidi="ru-RU"/>
              </w:rPr>
              <w:t>показателей</w:t>
            </w:r>
            <w:r>
              <w:rPr>
                <w:rFonts w:ascii="PT Astra Serif" w:eastAsia="PT Astra Serif" w:hAnsi="PT Astra Serif" w:cs="PT Astra Serif"/>
                <w:b/>
                <w:color w:val="000000"/>
                <w:sz w:val="20"/>
                <w:szCs w:val="20"/>
                <w:lang w:bidi="ru-RU"/>
              </w:rPr>
              <w:t>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000000"/>
                <w:sz w:val="20"/>
                <w:szCs w:val="20"/>
                <w:lang w:bidi="ru-RU"/>
              </w:rPr>
              <w:t>Обоснование использования показателей, требований, условных обозначений и терминологий</w:t>
            </w:r>
          </w:p>
        </w:tc>
      </w:tr>
      <w:tr w:rsidR="007321B8">
        <w:trPr>
          <w:trHeight w:val="12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</w:p>
          <w:p w:rsidR="007321B8" w:rsidRDefault="008C03E4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  <w:lang w:bidi="ru-RU"/>
              </w:rPr>
              <w:t> </w:t>
            </w:r>
            <w:r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  <w:lang w:bidi="ru-RU"/>
              </w:rPr>
              <w:t>Осмотр технического состояния и проверка правильности расположения оголовков дымоходов и вентиляционных каналов с целью определения нахождения их вне зоны ветрового подпора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321B8" w:rsidRDefault="008C03E4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  <w:lang w:bidi="ru-RU"/>
              </w:rPr>
              <w:t>Показатель установлен в соответствии с:</w:t>
            </w:r>
          </w:p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</w:p>
          <w:p w:rsidR="007321B8" w:rsidRDefault="008C03E4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  <w:lang w:bidi="ru-RU"/>
              </w:rPr>
              <w:t>- 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  <w:t>Федеральным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  <w:t xml:space="preserve"> законом от 21 декабря 1994 года № 69-ФЗ «О пожарной безопасности» (в редакции от 25 апреля 2026 года);</w:t>
            </w:r>
          </w:p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</w:p>
          <w:p w:rsidR="007321B8" w:rsidRDefault="008C03E4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  <w:lang w:bidi="ru-RU"/>
              </w:rPr>
              <w:t>- 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  <w:t>Постановлением Правительства РФ от 14 мая 2013 года № 410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  <w:t> «О мерах по обеспечению безопасности при использовании и содержании внутридомового и внутриквартирного газового оборудования» (вместе с утверждёнными Правилами пользования газом);</w:t>
            </w:r>
          </w:p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</w:p>
          <w:p w:rsidR="007321B8" w:rsidRDefault="008C03E4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  <w:lang w:bidi="ru-RU"/>
              </w:rPr>
              <w:t>- 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  <w:t>Федеральным законом от 22 июля 2008 года                  № 123-ФЗ «Техн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  <w:t>ический регламент о требованиях пожарной безопасности» (в редакции от 31 июля 2025 года);</w:t>
            </w:r>
          </w:p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</w:p>
          <w:p w:rsidR="007321B8" w:rsidRDefault="008C03E4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  <w:lang w:bidi="ru-RU"/>
              </w:rPr>
              <w:t>- 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</w:rPr>
              <w:t>Постановлением Правительства РФ от 16 сентября 2020 года №1479 «Об утверждении Правил противопожарного режима в Российской Федерации» (в редакции от 3 февраля 2025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</w:rPr>
              <w:t xml:space="preserve"> года).</w:t>
            </w:r>
          </w:p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</w:p>
          <w:p w:rsidR="007321B8" w:rsidRDefault="008C03E4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  <w:lang w:bidi="ru-RU"/>
              </w:rPr>
              <w:t>- 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</w:rPr>
              <w:t>СП 3.13130.2026 «Свод правил. Системы противопожарной защиты. Система оповещения и управления эвакуацией людей при пожаре. Требования пожарной безопасности»;</w:t>
            </w:r>
          </w:p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</w:p>
          <w:p w:rsidR="007321B8" w:rsidRDefault="008C03E4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  <w:lang w:bidi="ru-RU"/>
              </w:rPr>
              <w:t>- 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</w:rPr>
              <w:t xml:space="preserve">Приказом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</w:rPr>
              <w:t>Ростехнадзора</w:t>
            </w:r>
            <w:proofErr w:type="spellEnd"/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</w:rPr>
              <w:t xml:space="preserve"> от 15 декабря 2020 № 532 «Об утверждении Федеральных норм и п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</w:rPr>
              <w:t xml:space="preserve">равил в области промышленной безопасности «Правила безопасности для объектов, использующих сжиженные углеводородные газы» (в </w:t>
            </w:r>
            <w:proofErr w:type="gramStart"/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</w:rPr>
              <w:t>редакции  от</w:t>
            </w:r>
            <w:proofErr w:type="gramEnd"/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</w:rPr>
              <w:t xml:space="preserve"> 3 марта 2026 года);</w:t>
            </w:r>
          </w:p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</w:p>
          <w:p w:rsidR="007321B8" w:rsidRDefault="008C03E4">
            <w:pPr>
              <w:shd w:val="clear" w:color="auto" w:fill="FFFFFF"/>
              <w:spacing w:after="0" w:line="17" w:lineRule="atLeast"/>
              <w:ind w:left="57" w:right="57" w:firstLine="57"/>
              <w:jc w:val="both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  <w:lang w:bidi="ru-RU"/>
              </w:rPr>
              <w:t>- 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  <w:lang w:bidi="ru-RU"/>
              </w:rPr>
              <w:t>СП 60.13330.2020 «Свод правил. Отопление, вентиляция и кондиционирование воздуха. СНиП 41-01-20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  <w:lang w:bidi="ru-RU"/>
              </w:rPr>
              <w:t>03» (утвержден и введен в действие Приказом Минстроя России от 30 декабря 2020 года № 921/</w:t>
            </w:r>
            <w:proofErr w:type="spellStart"/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  <w:lang w:bidi="ru-RU"/>
              </w:rPr>
              <w:t>пр</w:t>
            </w:r>
            <w:proofErr w:type="spellEnd"/>
            <w:r>
              <w:rPr>
                <w:rFonts w:ascii="PT Astra Serif" w:eastAsia="PT Astra Serif" w:hAnsi="PT Astra Serif" w:cs="PT Astra Serif"/>
                <w:color w:val="000000" w:themeColor="text1"/>
                <w:sz w:val="20"/>
                <w:szCs w:val="20"/>
                <w:lang w:bidi="ru-RU"/>
              </w:rPr>
              <w:t>).</w:t>
            </w:r>
          </w:p>
        </w:tc>
      </w:tr>
      <w:tr w:rsidR="007321B8">
        <w:trPr>
          <w:trHeight w:hRule="exact" w:val="5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0"/>
                <w:szCs w:val="20"/>
                <w:lang w:bidi="ru-RU"/>
              </w:rPr>
              <w:t>2</w:t>
            </w:r>
          </w:p>
          <w:p w:rsidR="007321B8" w:rsidRDefault="007321B8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</w:p>
          <w:p w:rsidR="007321B8" w:rsidRDefault="007321B8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</w:p>
          <w:p w:rsidR="007321B8" w:rsidRDefault="008C03E4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  <w:lang w:bidi="ru-RU"/>
              </w:rPr>
              <w:t> </w:t>
            </w:r>
            <w:r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  <w:lang w:bidi="ru-RU"/>
              </w:rPr>
              <w:t>Проверка наличия тяги в дымовых и вентиляционных каналах</w:t>
            </w:r>
          </w:p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1B8" w:rsidRDefault="007321B8">
            <w:pPr>
              <w:shd w:val="clear" w:color="auto" w:fill="FFFFFF"/>
              <w:rPr>
                <w:color w:val="000000"/>
                <w:lang w:bidi="ru-RU"/>
              </w:rPr>
            </w:pPr>
          </w:p>
        </w:tc>
      </w:tr>
      <w:tr w:rsidR="007321B8">
        <w:trPr>
          <w:trHeight w:hRule="exact" w:val="5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</w:tcPr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</w:p>
          <w:p w:rsidR="007321B8" w:rsidRDefault="008C03E4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  <w:lang w:bidi="ru-RU"/>
              </w:rPr>
              <w:t> </w:t>
            </w:r>
            <w:r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  <w:lang w:bidi="ru-RU"/>
              </w:rPr>
              <w:t>Проверка дымовых и вентиляционных каналов на отсутствие засорения</w:t>
            </w:r>
          </w:p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1B8" w:rsidRDefault="007321B8">
            <w:pPr>
              <w:shd w:val="clear" w:color="auto" w:fill="FFFFFF"/>
              <w:rPr>
                <w:color w:val="000000"/>
                <w:lang w:bidi="ru-RU"/>
              </w:rPr>
            </w:pPr>
          </w:p>
        </w:tc>
      </w:tr>
      <w:tr w:rsidR="007321B8">
        <w:trPr>
          <w:trHeight w:hRule="exact" w:val="8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</w:tcPr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</w:p>
          <w:p w:rsidR="007321B8" w:rsidRDefault="008C03E4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  <w:lang w:bidi="ru-RU"/>
              </w:rPr>
              <w:t> </w:t>
            </w:r>
            <w:r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  <w:lang w:bidi="ru-RU"/>
              </w:rPr>
              <w:t>Проверка исправности и правильности соединения железных соединительных труб (ЖСТ)</w:t>
            </w:r>
          </w:p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1B8" w:rsidRDefault="007321B8">
            <w:pPr>
              <w:shd w:val="clear" w:color="auto" w:fill="FFFFFF"/>
              <w:rPr>
                <w:color w:val="000000"/>
                <w:lang w:bidi="ru-RU"/>
              </w:rPr>
            </w:pPr>
          </w:p>
        </w:tc>
      </w:tr>
      <w:tr w:rsidR="007321B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</w:tcPr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</w:p>
          <w:p w:rsidR="007321B8" w:rsidRDefault="008C03E4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  <w:lang w:bidi="ru-RU"/>
              </w:rPr>
              <w:t> </w:t>
            </w:r>
            <w:r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  <w:lang w:bidi="ru-RU"/>
              </w:rPr>
              <w:t>Проверка исправности противопожарных разделок</w:t>
            </w:r>
          </w:p>
          <w:p w:rsidR="007321B8" w:rsidRDefault="007321B8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1B8" w:rsidRDefault="007321B8"/>
        </w:tc>
      </w:tr>
      <w:tr w:rsidR="007321B8">
        <w:trPr>
          <w:trHeight w:val="1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0"/>
                <w:szCs w:val="20"/>
                <w:lang w:bidi="ru-RU"/>
              </w:rPr>
              <w:t>6</w:t>
            </w:r>
          </w:p>
          <w:p w:rsidR="007321B8" w:rsidRDefault="007321B8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</w:tcPr>
          <w:p w:rsidR="007321B8" w:rsidRDefault="008C03E4">
            <w:pPr>
              <w:shd w:val="clear" w:color="auto" w:fill="FFFFFF"/>
              <w:spacing w:after="0" w:line="17" w:lineRule="atLeast"/>
              <w:ind w:left="57" w:right="57" w:firstLine="57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  <w:lang w:bidi="ru-RU"/>
              </w:rPr>
              <w:t> </w:t>
            </w:r>
            <w:r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  <w:lang w:bidi="ru-RU"/>
              </w:rPr>
              <w:t>Проверка на отсутствие изменений технических условий эксплуатации (самовольных ремонтов, переделок и наращивании дымоходов и вентиляционных каналов)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321B8" w:rsidRDefault="008C03E4">
            <w:pPr>
              <w:shd w:val="clear" w:color="auto" w:fill="FFFFFF"/>
              <w:spacing w:after="0" w:line="17" w:lineRule="atLeast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1B8" w:rsidRDefault="007321B8">
            <w:pPr>
              <w:shd w:val="clear" w:color="auto" w:fill="FFFFFF"/>
              <w:rPr>
                <w:color w:val="000000"/>
                <w:lang w:bidi="ru-RU"/>
              </w:rPr>
            </w:pPr>
          </w:p>
        </w:tc>
      </w:tr>
    </w:tbl>
    <w:p w:rsidR="007321B8" w:rsidRDefault="007321B8">
      <w:pPr>
        <w:shd w:val="clear" w:color="auto" w:fill="FFFFFF"/>
        <w:rPr>
          <w:color w:val="000000"/>
          <w:sz w:val="16"/>
          <w:szCs w:val="16"/>
        </w:rPr>
      </w:pPr>
    </w:p>
    <w:p w:rsidR="007321B8" w:rsidRDefault="008C03E4">
      <w:pPr>
        <w:shd w:val="clear" w:color="auto" w:fill="FFFFFF"/>
        <w:spacing w:line="283" w:lineRule="atLeast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 xml:space="preserve">15. </w:t>
      </w:r>
      <w:r>
        <w:rPr>
          <w:rFonts w:ascii="PT Astra Serif" w:eastAsia="PT Astra Serif" w:hAnsi="PT Astra Serif" w:cs="PT Astra Serif"/>
          <w:b/>
          <w:bCs/>
          <w:color w:val="000000"/>
        </w:rPr>
        <w:t xml:space="preserve">Требования к безопасности оказания услуг: </w:t>
      </w:r>
      <w:r>
        <w:rPr>
          <w:rFonts w:ascii="PT Astra Serif" w:eastAsia="PT Astra Serif" w:hAnsi="PT Astra Serif" w:cs="PT Astra Serif"/>
          <w:color w:val="000000"/>
        </w:rPr>
        <w:t>требования к безопасности оказания услуг устанавливаются в соответствии с нормативными правовыми актами, стандартами, нормами и регламентами Российской Федерации к оказываемому виду услуг.</w:t>
      </w:r>
    </w:p>
    <w:p w:rsidR="007321B8" w:rsidRDefault="008C03E4">
      <w:pPr>
        <w:shd w:val="clear" w:color="auto" w:fill="FFFFFF"/>
        <w:spacing w:line="283" w:lineRule="atLeast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b/>
          <w:bCs/>
          <w:color w:val="000000"/>
        </w:rPr>
        <w:lastRenderedPageBreak/>
        <w:t>16. Требования по объему предоставляемых гарантий качества оказывае</w:t>
      </w:r>
      <w:r>
        <w:rPr>
          <w:rFonts w:ascii="PT Astra Serif" w:eastAsia="PT Astra Serif" w:hAnsi="PT Astra Serif" w:cs="PT Astra Serif"/>
          <w:b/>
          <w:bCs/>
          <w:color w:val="000000"/>
        </w:rPr>
        <w:t>мых услуг:</w:t>
      </w:r>
      <w:r>
        <w:rPr>
          <w:rFonts w:ascii="PT Astra Serif" w:eastAsia="PT Astra Serif" w:hAnsi="PT Astra Serif" w:cs="PT Astra Serif"/>
          <w:color w:val="000000"/>
        </w:rPr>
        <w:t xml:space="preserve"> гарантийные обязательства включают 100 % безвозмездное устранение всех недостатков, возникающих в период оказания услуг.</w:t>
      </w:r>
    </w:p>
    <w:p w:rsidR="007321B8" w:rsidRDefault="008C03E4">
      <w:pPr>
        <w:spacing w:line="249" w:lineRule="atLeast"/>
        <w:ind w:firstLine="567"/>
        <w:jc w:val="both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17. Перечень объектов для оказания услуг: </w:t>
      </w:r>
    </w:p>
    <w:tbl>
      <w:tblPr>
        <w:tblStyle w:val="ae"/>
        <w:tblW w:w="9354" w:type="dxa"/>
        <w:tblLayout w:type="fixed"/>
        <w:tblLook w:val="04A0" w:firstRow="1" w:lastRow="0" w:firstColumn="1" w:lastColumn="0" w:noHBand="0" w:noVBand="1"/>
      </w:tblPr>
      <w:tblGrid>
        <w:gridCol w:w="567"/>
        <w:gridCol w:w="4110"/>
        <w:gridCol w:w="3665"/>
        <w:gridCol w:w="1012"/>
      </w:tblGrid>
      <w:tr w:rsidR="007321B8">
        <w:trPr>
          <w:trHeight w:val="474"/>
          <w:tblHeader/>
        </w:trPr>
        <w:tc>
          <w:tcPr>
            <w:tcW w:w="567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b/>
                <w:bCs/>
                <w:sz w:val="24"/>
                <w:szCs w:val="27"/>
              </w:rPr>
            </w:pPr>
            <w:r>
              <w:rPr>
                <w:rFonts w:ascii="PT Astra Serif" w:eastAsia="PT Astra Serif" w:hAnsi="PT Astra Serif" w:cs="PT Astra Serif"/>
                <w:b/>
                <w:bCs/>
              </w:rPr>
              <w:t>№</w:t>
            </w:r>
          </w:p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b/>
                <w:bCs/>
                <w:sz w:val="24"/>
                <w:szCs w:val="27"/>
              </w:rPr>
            </w:pPr>
            <w:r>
              <w:rPr>
                <w:rFonts w:ascii="PT Astra Serif" w:eastAsia="PT Astra Serif" w:hAnsi="PT Astra Serif" w:cs="PT Astra Serif"/>
                <w:b/>
                <w:bCs/>
              </w:rPr>
              <w:t>п/п</w:t>
            </w:r>
          </w:p>
        </w:tc>
        <w:tc>
          <w:tcPr>
            <w:tcW w:w="4110" w:type="dxa"/>
            <w:noWrap/>
            <w:vAlign w:val="center"/>
          </w:tcPr>
          <w:p w:rsidR="007321B8" w:rsidRDefault="008C03E4">
            <w:pPr>
              <w:spacing w:line="232" w:lineRule="atLeast"/>
              <w:ind w:left="-215"/>
              <w:jc w:val="center"/>
              <w:rPr>
                <w:rFonts w:ascii="PT Astra Serif" w:hAnsi="PT Astra Serif" w:cs="PT Astra Serif"/>
                <w:b/>
                <w:bCs/>
                <w:sz w:val="24"/>
                <w:szCs w:val="27"/>
              </w:rPr>
            </w:pPr>
            <w:r>
              <w:rPr>
                <w:rFonts w:ascii="PT Astra Serif" w:eastAsia="PT Astra Serif" w:hAnsi="PT Astra Serif" w:cs="PT Astra Serif"/>
                <w:b/>
                <w:bCs/>
              </w:rPr>
              <w:t xml:space="preserve">      Адрес объекта</w:t>
            </w: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ind w:right="-101"/>
              <w:jc w:val="center"/>
              <w:rPr>
                <w:rFonts w:ascii="PT Astra Serif" w:hAnsi="PT Astra Serif" w:cs="PT Astra Serif"/>
                <w:b/>
                <w:bCs/>
                <w:sz w:val="24"/>
                <w:szCs w:val="27"/>
              </w:rPr>
            </w:pPr>
            <w:r>
              <w:rPr>
                <w:rFonts w:ascii="PT Astra Serif" w:eastAsia="PT Astra Serif" w:hAnsi="PT Astra Serif" w:cs="PT Astra Serif"/>
                <w:b/>
                <w:bCs/>
              </w:rPr>
              <w:t>Наименование услуги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b/>
                <w:bCs/>
                <w:sz w:val="24"/>
                <w:szCs w:val="27"/>
              </w:rPr>
            </w:pPr>
            <w:r>
              <w:rPr>
                <w:rFonts w:ascii="PT Astra Serif" w:eastAsia="PT Astra Serif" w:hAnsi="PT Astra Serif" w:cs="PT Astra Serif"/>
                <w:b/>
                <w:bCs/>
              </w:rPr>
              <w:t>Кол-во, шт.</w:t>
            </w:r>
          </w:p>
        </w:tc>
      </w:tr>
      <w:tr w:rsidR="007321B8">
        <w:trPr>
          <w:trHeight w:val="419"/>
        </w:trPr>
        <w:tc>
          <w:tcPr>
            <w:tcW w:w="567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  <w:p w:rsidR="007321B8" w:rsidRDefault="007321B8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  <w:color w:val="000000" w:themeColor="text1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 w:themeColor="text1"/>
              </w:rPr>
              <w:t>пгт</w:t>
            </w:r>
            <w:proofErr w:type="spellEnd"/>
            <w:r>
              <w:rPr>
                <w:rFonts w:ascii="PT Astra Serif" w:eastAsia="PT Astra Serif" w:hAnsi="PT Astra Serif" w:cs="PT Astra Serif"/>
                <w:color w:val="000000" w:themeColor="text1"/>
              </w:rPr>
              <w:t xml:space="preserve"> Славяносербск, </w:t>
            </w:r>
            <w:r>
              <w:rPr>
                <w:rFonts w:ascii="PT Astra Serif" w:eastAsia="PT Astra Serif" w:hAnsi="PT Astra Serif" w:cs="PT Astra Serif"/>
                <w:color w:val="000000" w:themeColor="text1"/>
              </w:rPr>
              <w:t>ул. Ленина, д. 65</w:t>
            </w: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Дымовые каналы 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2</w:t>
            </w:r>
          </w:p>
        </w:tc>
      </w:tr>
      <w:tr w:rsidR="007321B8">
        <w:trPr>
          <w:trHeight w:val="419"/>
        </w:trPr>
        <w:tc>
          <w:tcPr>
            <w:tcW w:w="567" w:type="dxa"/>
            <w:vMerge/>
            <w:noWrap/>
            <w:vAlign w:val="center"/>
          </w:tcPr>
          <w:p w:rsidR="007321B8" w:rsidRDefault="007321B8"/>
        </w:tc>
        <w:tc>
          <w:tcPr>
            <w:tcW w:w="4110" w:type="dxa"/>
            <w:vMerge/>
            <w:vAlign w:val="center"/>
          </w:tcPr>
          <w:p w:rsidR="007321B8" w:rsidRDefault="007321B8"/>
        </w:tc>
        <w:tc>
          <w:tcPr>
            <w:tcW w:w="3665" w:type="dxa"/>
            <w:vMerge w:val="restart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Вентиляционные каналы </w:t>
            </w:r>
          </w:p>
        </w:tc>
        <w:tc>
          <w:tcPr>
            <w:tcW w:w="1012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2</w:t>
            </w:r>
          </w:p>
        </w:tc>
      </w:tr>
      <w:tr w:rsidR="007321B8">
        <w:trPr>
          <w:trHeight w:val="419"/>
        </w:trPr>
        <w:tc>
          <w:tcPr>
            <w:tcW w:w="567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</w:rPr>
            </w:pPr>
            <w:r>
              <w:rPr>
                <w:rFonts w:ascii="PT Astra Serif" w:eastAsia="PT Astra Serif" w:hAnsi="PT Astra Serif" w:cs="PT Astra Serif"/>
              </w:rPr>
              <w:t>2</w:t>
            </w:r>
          </w:p>
        </w:tc>
        <w:tc>
          <w:tcPr>
            <w:tcW w:w="4110" w:type="dxa"/>
            <w:vMerge w:val="restart"/>
            <w:vAlign w:val="center"/>
          </w:tcPr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</w:rPr>
            </w:pPr>
            <w:proofErr w:type="spellStart"/>
            <w:r>
              <w:rPr>
                <w:rFonts w:ascii="PT Astra Serif" w:eastAsia="PT Astra Serif" w:hAnsi="PT Astra Serif" w:cs="PT Astra Serif"/>
              </w:rPr>
              <w:t>пгт</w:t>
            </w:r>
            <w:proofErr w:type="spellEnd"/>
            <w:r>
              <w:rPr>
                <w:rFonts w:ascii="PT Astra Serif" w:eastAsia="PT Astra Serif" w:hAnsi="PT Astra Serif" w:cs="PT Astra Serif"/>
              </w:rPr>
              <w:t xml:space="preserve"> Новопсков, ул. Партизанская, д. 3а</w:t>
            </w: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Дымовые каналы 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2</w:t>
            </w:r>
          </w:p>
        </w:tc>
      </w:tr>
      <w:tr w:rsidR="007321B8">
        <w:trPr>
          <w:trHeight w:val="397"/>
        </w:trPr>
        <w:tc>
          <w:tcPr>
            <w:tcW w:w="567" w:type="dxa"/>
            <w:vMerge/>
            <w:noWrap/>
            <w:vAlign w:val="center"/>
          </w:tcPr>
          <w:p w:rsidR="007321B8" w:rsidRDefault="007321B8">
            <w:pPr>
              <w:spacing w:line="200" w:lineRule="exact"/>
              <w:jc w:val="center"/>
              <w:rPr>
                <w:sz w:val="24"/>
                <w:szCs w:val="27"/>
              </w:rPr>
            </w:pPr>
          </w:p>
        </w:tc>
        <w:tc>
          <w:tcPr>
            <w:tcW w:w="4110" w:type="dxa"/>
            <w:vMerge/>
            <w:vAlign w:val="center"/>
          </w:tcPr>
          <w:p w:rsidR="007321B8" w:rsidRDefault="007321B8">
            <w:pPr>
              <w:spacing w:line="200" w:lineRule="exact"/>
              <w:jc w:val="center"/>
              <w:rPr>
                <w:sz w:val="24"/>
                <w:szCs w:val="27"/>
              </w:rPr>
            </w:pP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Вентиляционные каналы 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419"/>
        </w:trPr>
        <w:tc>
          <w:tcPr>
            <w:tcW w:w="567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</w:rPr>
            </w:pPr>
            <w:r>
              <w:rPr>
                <w:rFonts w:ascii="PT Astra Serif" w:eastAsia="PT Astra Serif" w:hAnsi="PT Astra Serif" w:cs="PT Astra Serif"/>
              </w:rPr>
              <w:t>3</w:t>
            </w:r>
          </w:p>
        </w:tc>
        <w:tc>
          <w:tcPr>
            <w:tcW w:w="4110" w:type="dxa"/>
            <w:vMerge w:val="restart"/>
            <w:vAlign w:val="center"/>
          </w:tcPr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</w:rPr>
            </w:pPr>
            <w:proofErr w:type="spellStart"/>
            <w:r>
              <w:rPr>
                <w:rFonts w:ascii="PT Astra Serif" w:eastAsia="PT Astra Serif" w:hAnsi="PT Astra Serif" w:cs="PT Astra Serif"/>
              </w:rPr>
              <w:t>пгт</w:t>
            </w:r>
            <w:proofErr w:type="spellEnd"/>
            <w:r>
              <w:rPr>
                <w:rFonts w:ascii="PT Astra Serif" w:eastAsia="PT Astra Serif" w:hAnsi="PT Astra Serif" w:cs="PT Astra Serif"/>
              </w:rPr>
              <w:t xml:space="preserve"> Станица Луганская, ул. Ленина, д. 5</w:t>
            </w: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Дымовые каналы 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262"/>
        </w:trPr>
        <w:tc>
          <w:tcPr>
            <w:tcW w:w="567" w:type="dxa"/>
            <w:vMerge/>
            <w:noWrap/>
            <w:vAlign w:val="center"/>
          </w:tcPr>
          <w:p w:rsidR="007321B8" w:rsidRDefault="007321B8">
            <w:pPr>
              <w:spacing w:line="200" w:lineRule="exact"/>
              <w:jc w:val="center"/>
              <w:rPr>
                <w:sz w:val="24"/>
                <w:szCs w:val="27"/>
              </w:rPr>
            </w:pPr>
          </w:p>
        </w:tc>
        <w:tc>
          <w:tcPr>
            <w:tcW w:w="4110" w:type="dxa"/>
            <w:vMerge/>
            <w:vAlign w:val="center"/>
          </w:tcPr>
          <w:p w:rsidR="007321B8" w:rsidRDefault="007321B8">
            <w:pPr>
              <w:spacing w:line="200" w:lineRule="exact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3665" w:type="dxa"/>
            <w:vMerge w:val="restart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Вентиляционные каналы </w:t>
            </w:r>
          </w:p>
        </w:tc>
        <w:tc>
          <w:tcPr>
            <w:tcW w:w="1012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419"/>
        </w:trPr>
        <w:tc>
          <w:tcPr>
            <w:tcW w:w="567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</w:rPr>
            </w:pPr>
            <w:r>
              <w:rPr>
                <w:rFonts w:ascii="PT Astra Serif" w:eastAsia="PT Astra Serif" w:hAnsi="PT Astra Serif" w:cs="PT Astra Serif"/>
              </w:rPr>
              <w:t>4</w:t>
            </w:r>
          </w:p>
        </w:tc>
        <w:tc>
          <w:tcPr>
            <w:tcW w:w="4110" w:type="dxa"/>
            <w:vMerge w:val="restart"/>
            <w:vAlign w:val="center"/>
          </w:tcPr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г. Кременная</w:t>
            </w:r>
            <w:r>
              <w:rPr>
                <w:rFonts w:ascii="PT Astra Serif" w:eastAsia="PT Astra Serif" w:hAnsi="PT Astra Serif" w:cs="PT Astra Serif"/>
              </w:rPr>
              <w:t xml:space="preserve">, </w:t>
            </w:r>
          </w:p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пл. Кооперативная, д. 35</w:t>
            </w: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Дымовые каналы 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397"/>
        </w:trPr>
        <w:tc>
          <w:tcPr>
            <w:tcW w:w="567" w:type="dxa"/>
            <w:vMerge/>
            <w:noWrap/>
            <w:vAlign w:val="center"/>
          </w:tcPr>
          <w:p w:rsidR="007321B8" w:rsidRDefault="007321B8">
            <w:pPr>
              <w:spacing w:line="200" w:lineRule="exact"/>
              <w:jc w:val="center"/>
              <w:rPr>
                <w:sz w:val="24"/>
                <w:szCs w:val="27"/>
              </w:rPr>
            </w:pPr>
          </w:p>
        </w:tc>
        <w:tc>
          <w:tcPr>
            <w:tcW w:w="4110" w:type="dxa"/>
            <w:vMerge/>
            <w:vAlign w:val="center"/>
          </w:tcPr>
          <w:p w:rsidR="007321B8" w:rsidRDefault="007321B8">
            <w:pPr>
              <w:spacing w:line="200" w:lineRule="exact"/>
              <w:jc w:val="center"/>
              <w:rPr>
                <w:sz w:val="24"/>
                <w:szCs w:val="27"/>
              </w:rPr>
            </w:pP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Вентиляционные каналы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419"/>
        </w:trPr>
        <w:tc>
          <w:tcPr>
            <w:tcW w:w="567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  <w:highlight w:val="yellow"/>
              </w:rPr>
            </w:pPr>
            <w:r>
              <w:rPr>
                <w:rFonts w:ascii="PT Astra Serif" w:eastAsia="PT Astra Serif" w:hAnsi="PT Astra Serif" w:cs="PT Astra Serif"/>
              </w:rPr>
              <w:t>5</w:t>
            </w:r>
          </w:p>
        </w:tc>
        <w:tc>
          <w:tcPr>
            <w:tcW w:w="4110" w:type="dxa"/>
            <w:vAlign w:val="center"/>
          </w:tcPr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г. Красный Луч, </w:t>
            </w:r>
          </w:p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ул. Шевченко, д. 25</w:t>
            </w: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Вентиляционные каналы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419"/>
        </w:trPr>
        <w:tc>
          <w:tcPr>
            <w:tcW w:w="567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  <w:highlight w:val="yellow"/>
              </w:rPr>
            </w:pPr>
            <w:r>
              <w:rPr>
                <w:rFonts w:ascii="PT Astra Serif" w:eastAsia="PT Astra Serif" w:hAnsi="PT Astra Serif" w:cs="PT Astra Serif"/>
              </w:rPr>
              <w:t>6</w:t>
            </w:r>
          </w:p>
        </w:tc>
        <w:tc>
          <w:tcPr>
            <w:tcW w:w="4110" w:type="dxa"/>
            <w:vMerge w:val="restart"/>
            <w:vAlign w:val="center"/>
          </w:tcPr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</w:rPr>
            </w:pPr>
            <w:proofErr w:type="spellStart"/>
            <w:r>
              <w:rPr>
                <w:rFonts w:ascii="PT Astra Serif" w:eastAsia="PT Astra Serif" w:hAnsi="PT Astra Serif" w:cs="PT Astra Serif"/>
              </w:rPr>
              <w:t>пгт</w:t>
            </w:r>
            <w:proofErr w:type="spellEnd"/>
            <w:r>
              <w:rPr>
                <w:rFonts w:ascii="PT Astra Serif" w:eastAsia="PT Astra Serif" w:hAnsi="PT Astra Serif" w:cs="PT Astra Serif"/>
              </w:rPr>
              <w:t xml:space="preserve"> Беловодск,  ул. Шевченко, д. 16</w:t>
            </w:r>
          </w:p>
        </w:tc>
        <w:tc>
          <w:tcPr>
            <w:tcW w:w="3665" w:type="dxa"/>
            <w:vMerge w:val="restart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Вентиляционные каналы </w:t>
            </w:r>
          </w:p>
        </w:tc>
        <w:tc>
          <w:tcPr>
            <w:tcW w:w="1012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270"/>
        </w:trPr>
        <w:tc>
          <w:tcPr>
            <w:tcW w:w="567" w:type="dxa"/>
            <w:vMerge/>
            <w:noWrap/>
            <w:vAlign w:val="center"/>
          </w:tcPr>
          <w:p w:rsidR="007321B8" w:rsidRDefault="007321B8">
            <w:pPr>
              <w:spacing w:line="200" w:lineRule="exact"/>
              <w:rPr>
                <w:sz w:val="24"/>
                <w:szCs w:val="27"/>
              </w:rPr>
            </w:pPr>
          </w:p>
        </w:tc>
        <w:tc>
          <w:tcPr>
            <w:tcW w:w="4110" w:type="dxa"/>
            <w:vMerge/>
            <w:vAlign w:val="center"/>
          </w:tcPr>
          <w:p w:rsidR="007321B8" w:rsidRDefault="007321B8">
            <w:pPr>
              <w:spacing w:line="200" w:lineRule="exact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3665" w:type="dxa"/>
            <w:vMerge w:val="restart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Дымовые каналы </w:t>
            </w:r>
          </w:p>
        </w:tc>
        <w:tc>
          <w:tcPr>
            <w:tcW w:w="1012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419"/>
        </w:trPr>
        <w:tc>
          <w:tcPr>
            <w:tcW w:w="567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  <w:highlight w:val="yellow"/>
              </w:rPr>
            </w:pPr>
            <w:r>
              <w:rPr>
                <w:rFonts w:ascii="PT Astra Serif" w:eastAsia="PT Astra Serif" w:hAnsi="PT Astra Serif" w:cs="PT Astra Serif"/>
              </w:rPr>
              <w:t>7</w:t>
            </w:r>
          </w:p>
          <w:p w:rsidR="007321B8" w:rsidRDefault="007321B8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г. Краснодон, пл. Ленина, д. 1</w:t>
            </w: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Вентиляционные каналы 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253"/>
        </w:trPr>
        <w:tc>
          <w:tcPr>
            <w:tcW w:w="567" w:type="dxa"/>
            <w:vMerge/>
            <w:noWrap/>
            <w:vAlign w:val="center"/>
          </w:tcPr>
          <w:p w:rsidR="007321B8" w:rsidRDefault="007321B8"/>
        </w:tc>
        <w:tc>
          <w:tcPr>
            <w:tcW w:w="4110" w:type="dxa"/>
            <w:vMerge/>
            <w:vAlign w:val="center"/>
          </w:tcPr>
          <w:p w:rsidR="007321B8" w:rsidRDefault="007321B8"/>
        </w:tc>
        <w:tc>
          <w:tcPr>
            <w:tcW w:w="3665" w:type="dxa"/>
            <w:vMerge w:val="restart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Дымовые каналы </w:t>
            </w:r>
          </w:p>
        </w:tc>
        <w:tc>
          <w:tcPr>
            <w:tcW w:w="1012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419"/>
        </w:trPr>
        <w:tc>
          <w:tcPr>
            <w:tcW w:w="567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</w:rPr>
            </w:pPr>
            <w:r>
              <w:rPr>
                <w:rFonts w:ascii="PT Astra Serif" w:eastAsia="PT Astra Serif" w:hAnsi="PT Astra Serif" w:cs="PT Astra Serif"/>
              </w:rPr>
              <w:t>8</w:t>
            </w:r>
          </w:p>
        </w:tc>
        <w:tc>
          <w:tcPr>
            <w:tcW w:w="4110" w:type="dxa"/>
            <w:vMerge w:val="restart"/>
            <w:vAlign w:val="center"/>
          </w:tcPr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г. Луганск, ул. М. Расковой, д. 7а</w:t>
            </w:r>
          </w:p>
        </w:tc>
        <w:tc>
          <w:tcPr>
            <w:tcW w:w="3665" w:type="dxa"/>
            <w:vMerge w:val="restart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Вентиляционные каналы </w:t>
            </w:r>
          </w:p>
        </w:tc>
        <w:tc>
          <w:tcPr>
            <w:tcW w:w="1012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397"/>
        </w:trPr>
        <w:tc>
          <w:tcPr>
            <w:tcW w:w="567" w:type="dxa"/>
            <w:vMerge/>
            <w:noWrap/>
            <w:vAlign w:val="center"/>
          </w:tcPr>
          <w:p w:rsidR="007321B8" w:rsidRDefault="007321B8"/>
        </w:tc>
        <w:tc>
          <w:tcPr>
            <w:tcW w:w="4110" w:type="dxa"/>
            <w:vMerge/>
            <w:vAlign w:val="center"/>
          </w:tcPr>
          <w:p w:rsidR="007321B8" w:rsidRDefault="007321B8"/>
        </w:tc>
        <w:tc>
          <w:tcPr>
            <w:tcW w:w="3665" w:type="dxa"/>
            <w:vMerge w:val="restart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Дымовые каналы </w:t>
            </w:r>
          </w:p>
        </w:tc>
        <w:tc>
          <w:tcPr>
            <w:tcW w:w="1012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2</w:t>
            </w:r>
          </w:p>
        </w:tc>
      </w:tr>
      <w:tr w:rsidR="007321B8">
        <w:trPr>
          <w:trHeight w:val="419"/>
        </w:trPr>
        <w:tc>
          <w:tcPr>
            <w:tcW w:w="567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</w:rPr>
            </w:pPr>
            <w:r>
              <w:rPr>
                <w:rFonts w:ascii="PT Astra Serif" w:eastAsia="PT Astra Serif" w:hAnsi="PT Astra Serif" w:cs="PT Astra Serif"/>
              </w:rPr>
              <w:t>9</w:t>
            </w:r>
          </w:p>
        </w:tc>
        <w:tc>
          <w:tcPr>
            <w:tcW w:w="4110" w:type="dxa"/>
            <w:vMerge w:val="restart"/>
            <w:vAlign w:val="center"/>
          </w:tcPr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г. Луганск, ул. Советская, д .75</w:t>
            </w: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Вентиляционные каналы 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397"/>
        </w:trPr>
        <w:tc>
          <w:tcPr>
            <w:tcW w:w="567" w:type="dxa"/>
            <w:vMerge/>
            <w:noWrap/>
            <w:vAlign w:val="center"/>
          </w:tcPr>
          <w:p w:rsidR="007321B8" w:rsidRDefault="007321B8">
            <w:pPr>
              <w:spacing w:line="200" w:lineRule="exact"/>
              <w:jc w:val="center"/>
              <w:rPr>
                <w:sz w:val="24"/>
                <w:szCs w:val="27"/>
              </w:rPr>
            </w:pPr>
          </w:p>
        </w:tc>
        <w:tc>
          <w:tcPr>
            <w:tcW w:w="4110" w:type="dxa"/>
            <w:vMerge/>
            <w:vAlign w:val="center"/>
          </w:tcPr>
          <w:p w:rsidR="007321B8" w:rsidRDefault="007321B8">
            <w:pPr>
              <w:spacing w:line="200" w:lineRule="exact"/>
              <w:jc w:val="center"/>
              <w:rPr>
                <w:sz w:val="24"/>
                <w:szCs w:val="27"/>
              </w:rPr>
            </w:pP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Дымовые каналы 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3</w:t>
            </w:r>
          </w:p>
        </w:tc>
      </w:tr>
      <w:tr w:rsidR="007321B8">
        <w:trPr>
          <w:trHeight w:val="419"/>
        </w:trPr>
        <w:tc>
          <w:tcPr>
            <w:tcW w:w="567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</w:rPr>
            </w:pPr>
            <w:r>
              <w:rPr>
                <w:rFonts w:ascii="PT Astra Serif" w:eastAsia="PT Astra Serif" w:hAnsi="PT Astra Serif" w:cs="PT Astra Serif"/>
              </w:rPr>
              <w:t>10</w:t>
            </w:r>
          </w:p>
        </w:tc>
        <w:tc>
          <w:tcPr>
            <w:tcW w:w="4110" w:type="dxa"/>
            <w:vMerge w:val="restart"/>
            <w:vAlign w:val="center"/>
          </w:tcPr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г. Старобельск, ул. 3-го Интернационала, д. 1</w:t>
            </w:r>
          </w:p>
        </w:tc>
        <w:tc>
          <w:tcPr>
            <w:tcW w:w="3665" w:type="dxa"/>
            <w:vMerge w:val="restart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Вентиляционные каналы </w:t>
            </w:r>
          </w:p>
        </w:tc>
        <w:tc>
          <w:tcPr>
            <w:tcW w:w="1012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397"/>
        </w:trPr>
        <w:tc>
          <w:tcPr>
            <w:tcW w:w="567" w:type="dxa"/>
            <w:vMerge/>
            <w:noWrap/>
            <w:vAlign w:val="center"/>
          </w:tcPr>
          <w:p w:rsidR="007321B8" w:rsidRDefault="007321B8"/>
        </w:tc>
        <w:tc>
          <w:tcPr>
            <w:tcW w:w="4110" w:type="dxa"/>
            <w:vMerge/>
            <w:vAlign w:val="center"/>
          </w:tcPr>
          <w:p w:rsidR="007321B8" w:rsidRDefault="007321B8"/>
        </w:tc>
        <w:tc>
          <w:tcPr>
            <w:tcW w:w="3665" w:type="dxa"/>
            <w:vMerge w:val="restart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Дымовые каналы </w:t>
            </w:r>
          </w:p>
        </w:tc>
        <w:tc>
          <w:tcPr>
            <w:tcW w:w="1012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419"/>
        </w:trPr>
        <w:tc>
          <w:tcPr>
            <w:tcW w:w="567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</w:rPr>
            </w:pPr>
            <w:r>
              <w:rPr>
                <w:rFonts w:ascii="PT Astra Serif" w:eastAsia="PT Astra Serif" w:hAnsi="PT Astra Serif" w:cs="PT Astra Serif"/>
              </w:rPr>
              <w:t>11</w:t>
            </w:r>
          </w:p>
        </w:tc>
        <w:tc>
          <w:tcPr>
            <w:tcW w:w="4110" w:type="dxa"/>
            <w:vMerge w:val="restart"/>
            <w:vAlign w:val="center"/>
          </w:tcPr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</w:rPr>
            </w:pPr>
            <w:proofErr w:type="spellStart"/>
            <w:r>
              <w:rPr>
                <w:rFonts w:ascii="PT Astra Serif" w:eastAsia="PT Astra Serif" w:hAnsi="PT Astra Serif" w:cs="PT Astra Serif"/>
              </w:rPr>
              <w:t>пгт</w:t>
            </w:r>
            <w:proofErr w:type="spellEnd"/>
            <w:r>
              <w:rPr>
                <w:rFonts w:ascii="PT Astra Serif" w:eastAsia="PT Astra Serif" w:hAnsi="PT Astra Serif" w:cs="PT Astra Serif"/>
              </w:rPr>
              <w:t xml:space="preserve"> </w:t>
            </w:r>
            <w:proofErr w:type="spellStart"/>
            <w:r>
              <w:rPr>
                <w:rFonts w:ascii="PT Astra Serif" w:eastAsia="PT Astra Serif" w:hAnsi="PT Astra Serif" w:cs="PT Astra Serif"/>
              </w:rPr>
              <w:t>Марковка</w:t>
            </w:r>
            <w:proofErr w:type="spellEnd"/>
            <w:r>
              <w:rPr>
                <w:rFonts w:ascii="PT Astra Serif" w:eastAsia="PT Astra Serif" w:hAnsi="PT Astra Serif" w:cs="PT Astra Serif"/>
              </w:rPr>
              <w:t xml:space="preserve">, пер. Южный, д. 2а </w:t>
            </w: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Дымовые каналы 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397"/>
        </w:trPr>
        <w:tc>
          <w:tcPr>
            <w:tcW w:w="567" w:type="dxa"/>
            <w:vMerge/>
            <w:noWrap/>
            <w:vAlign w:val="center"/>
          </w:tcPr>
          <w:p w:rsidR="007321B8" w:rsidRDefault="007321B8">
            <w:pPr>
              <w:spacing w:line="200" w:lineRule="exact"/>
              <w:jc w:val="center"/>
              <w:rPr>
                <w:sz w:val="24"/>
                <w:szCs w:val="27"/>
              </w:rPr>
            </w:pPr>
          </w:p>
        </w:tc>
        <w:tc>
          <w:tcPr>
            <w:tcW w:w="4110" w:type="dxa"/>
            <w:vMerge/>
            <w:vAlign w:val="center"/>
          </w:tcPr>
          <w:p w:rsidR="007321B8" w:rsidRDefault="007321B8">
            <w:pPr>
              <w:spacing w:line="200" w:lineRule="exact"/>
              <w:jc w:val="center"/>
              <w:rPr>
                <w:sz w:val="24"/>
                <w:szCs w:val="27"/>
              </w:rPr>
            </w:pP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Вентиляционные каналы 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419"/>
        </w:trPr>
        <w:tc>
          <w:tcPr>
            <w:tcW w:w="567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  <w:highlight w:val="yellow"/>
              </w:rPr>
            </w:pPr>
            <w:r>
              <w:rPr>
                <w:rFonts w:ascii="PT Astra Serif" w:eastAsia="PT Astra Serif" w:hAnsi="PT Astra Serif" w:cs="PT Astra Serif"/>
              </w:rPr>
              <w:t>12</w:t>
            </w:r>
          </w:p>
        </w:tc>
        <w:tc>
          <w:tcPr>
            <w:tcW w:w="4110" w:type="dxa"/>
            <w:vMerge w:val="restart"/>
            <w:vAlign w:val="center"/>
          </w:tcPr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г. Свердловск, ул. Спортивная, д. 46</w:t>
            </w: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Дымовые каналы 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418"/>
        </w:trPr>
        <w:tc>
          <w:tcPr>
            <w:tcW w:w="567" w:type="dxa"/>
            <w:vMerge/>
            <w:noWrap/>
            <w:vAlign w:val="center"/>
          </w:tcPr>
          <w:p w:rsidR="007321B8" w:rsidRDefault="007321B8">
            <w:pPr>
              <w:spacing w:line="200" w:lineRule="exact"/>
              <w:jc w:val="center"/>
              <w:rPr>
                <w:sz w:val="24"/>
                <w:szCs w:val="27"/>
              </w:rPr>
            </w:pPr>
          </w:p>
        </w:tc>
        <w:tc>
          <w:tcPr>
            <w:tcW w:w="4110" w:type="dxa"/>
            <w:vMerge/>
            <w:vAlign w:val="center"/>
          </w:tcPr>
          <w:p w:rsidR="007321B8" w:rsidRDefault="007321B8">
            <w:pPr>
              <w:spacing w:line="200" w:lineRule="exact"/>
              <w:jc w:val="center"/>
              <w:rPr>
                <w:sz w:val="24"/>
                <w:szCs w:val="27"/>
              </w:rPr>
            </w:pPr>
          </w:p>
        </w:tc>
        <w:tc>
          <w:tcPr>
            <w:tcW w:w="3665" w:type="dxa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Вентиляционные каналы </w:t>
            </w:r>
          </w:p>
        </w:tc>
        <w:tc>
          <w:tcPr>
            <w:tcW w:w="1012" w:type="dxa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419"/>
        </w:trPr>
        <w:tc>
          <w:tcPr>
            <w:tcW w:w="567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  <w:sz w:val="24"/>
                <w:szCs w:val="27"/>
              </w:rPr>
            </w:pPr>
            <w:r>
              <w:rPr>
                <w:rFonts w:ascii="PT Astra Serif" w:eastAsia="PT Astra Serif" w:hAnsi="PT Astra Serif" w:cs="PT Astra Serif"/>
              </w:rPr>
              <w:t>13</w:t>
            </w:r>
          </w:p>
        </w:tc>
        <w:tc>
          <w:tcPr>
            <w:tcW w:w="4110" w:type="dxa"/>
            <w:vMerge w:val="restart"/>
            <w:vAlign w:val="center"/>
          </w:tcPr>
          <w:p w:rsidR="007321B8" w:rsidRDefault="007321B8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</w:p>
          <w:p w:rsidR="007321B8" w:rsidRDefault="008C03E4">
            <w:pPr>
              <w:spacing w:line="232" w:lineRule="atLeast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г. Брянка, пл. Ленина, д. 11, пом. 1</w:t>
            </w:r>
          </w:p>
        </w:tc>
        <w:tc>
          <w:tcPr>
            <w:tcW w:w="3665" w:type="dxa"/>
            <w:vMerge w:val="restart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Дымовые каналы </w:t>
            </w:r>
          </w:p>
        </w:tc>
        <w:tc>
          <w:tcPr>
            <w:tcW w:w="1012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  <w:tr w:rsidR="007321B8">
        <w:trPr>
          <w:trHeight w:val="226"/>
        </w:trPr>
        <w:tc>
          <w:tcPr>
            <w:tcW w:w="567" w:type="dxa"/>
            <w:vMerge/>
            <w:noWrap/>
            <w:vAlign w:val="center"/>
          </w:tcPr>
          <w:p w:rsidR="007321B8" w:rsidRDefault="007321B8">
            <w:pPr>
              <w:spacing w:line="200" w:lineRule="exact"/>
              <w:jc w:val="center"/>
              <w:rPr>
                <w:sz w:val="24"/>
                <w:szCs w:val="27"/>
              </w:rPr>
            </w:pPr>
          </w:p>
        </w:tc>
        <w:tc>
          <w:tcPr>
            <w:tcW w:w="4110" w:type="dxa"/>
            <w:vMerge/>
            <w:vAlign w:val="center"/>
          </w:tcPr>
          <w:p w:rsidR="007321B8" w:rsidRDefault="007321B8">
            <w:pPr>
              <w:spacing w:line="200" w:lineRule="exact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3665" w:type="dxa"/>
            <w:vMerge w:val="restart"/>
            <w:vAlign w:val="center"/>
          </w:tcPr>
          <w:p w:rsidR="007321B8" w:rsidRDefault="008C03E4">
            <w:pPr>
              <w:spacing w:line="232" w:lineRule="atLeast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Вентиляционные каналы </w:t>
            </w:r>
          </w:p>
        </w:tc>
        <w:tc>
          <w:tcPr>
            <w:tcW w:w="1012" w:type="dxa"/>
            <w:vMerge w:val="restart"/>
            <w:noWrap/>
            <w:vAlign w:val="center"/>
          </w:tcPr>
          <w:p w:rsidR="007321B8" w:rsidRDefault="008C03E4">
            <w:pPr>
              <w:spacing w:line="232" w:lineRule="atLeas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</w:tr>
    </w:tbl>
    <w:p w:rsidR="007321B8" w:rsidRDefault="007321B8">
      <w:pPr>
        <w:tabs>
          <w:tab w:val="left" w:pos="0"/>
        </w:tabs>
        <w:spacing w:after="120"/>
        <w:jc w:val="both"/>
        <w:rPr>
          <w:rFonts w:ascii="PT Astra Serif" w:hAnsi="PT Astra Serif" w:cs="PT Astra Serif"/>
          <w:sz w:val="16"/>
          <w:szCs w:val="16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7321B8">
        <w:trPr>
          <w:trHeight w:val="1020"/>
        </w:trPr>
        <w:tc>
          <w:tcPr>
            <w:tcW w:w="4678" w:type="dxa"/>
          </w:tcPr>
          <w:p w:rsidR="007321B8" w:rsidRDefault="008C03E4">
            <w:pPr>
              <w:widowControl w:val="0"/>
              <w:spacing w:after="0" w:line="240" w:lineRule="auto"/>
              <w:jc w:val="center"/>
              <w:outlineLvl w:val="5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lang w:val="ru"/>
              </w:rPr>
              <w:t>Исполнитель: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</w:p>
          <w:p w:rsidR="007321B8" w:rsidRDefault="007321B8">
            <w:pPr>
              <w:widowControl w:val="0"/>
              <w:spacing w:after="0" w:line="240" w:lineRule="auto"/>
              <w:outlineLvl w:val="5"/>
              <w:rPr>
                <w:rFonts w:ascii="PT Astra Serif" w:hAnsi="PT Astra Serif" w:cs="PT Astra Serif"/>
                <w:b/>
                <w:bCs/>
                <w:sz w:val="16"/>
                <w:szCs w:val="16"/>
              </w:rPr>
            </w:pPr>
          </w:p>
          <w:p w:rsidR="007321B8" w:rsidRDefault="007321B8">
            <w:pPr>
              <w:widowControl w:val="0"/>
              <w:spacing w:after="0" w:line="240" w:lineRule="auto"/>
              <w:outlineLvl w:val="5"/>
              <w:rPr>
                <w:rFonts w:ascii="PT Astra Serif" w:hAnsi="PT Astra Serif" w:cs="PT Astra Serif"/>
                <w:b/>
                <w:sz w:val="24"/>
                <w:szCs w:val="24"/>
              </w:rPr>
            </w:pPr>
          </w:p>
          <w:p w:rsidR="007321B8" w:rsidRDefault="008C03E4">
            <w:pPr>
              <w:widowControl w:val="0"/>
              <w:spacing w:after="0" w:line="240" w:lineRule="auto"/>
              <w:outlineLvl w:val="5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lang w:val="ru"/>
              </w:rPr>
              <w:t>__________________ /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val="ru"/>
              </w:rPr>
              <w:t xml:space="preserve"> </w:t>
            </w:r>
          </w:p>
          <w:p w:rsidR="007321B8" w:rsidRDefault="008C03E4">
            <w:pPr>
              <w:widowControl w:val="0"/>
              <w:spacing w:after="0" w:line="240" w:lineRule="auto"/>
              <w:ind w:left="708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vertAlign w:val="superscript"/>
                <w:lang w:val="ru"/>
              </w:rPr>
              <w:t xml:space="preserve">  (подпись)   </w:t>
            </w:r>
          </w:p>
          <w:p w:rsidR="007321B8" w:rsidRDefault="007321B8">
            <w:pPr>
              <w:widowControl w:val="0"/>
              <w:spacing w:after="0" w:line="240" w:lineRule="auto"/>
              <w:ind w:left="708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</w:p>
          <w:p w:rsidR="007321B8" w:rsidRDefault="008C03E4">
            <w:pPr>
              <w:widowControl w:val="0"/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vertAlign w:val="superscript"/>
                <w:lang w:val="ru"/>
              </w:rPr>
              <w:t xml:space="preserve">М.П.                                                    </w:t>
            </w:r>
          </w:p>
        </w:tc>
        <w:tc>
          <w:tcPr>
            <w:tcW w:w="4678" w:type="dxa"/>
          </w:tcPr>
          <w:p w:rsidR="007321B8" w:rsidRDefault="008C03E4">
            <w:pPr>
              <w:widowControl w:val="0"/>
              <w:spacing w:after="0" w:line="240" w:lineRule="auto"/>
              <w:jc w:val="center"/>
              <w:outlineLvl w:val="5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highlight w:val="white"/>
                <w:lang w:val="ru"/>
              </w:rPr>
              <w:t>Заказчик:</w:t>
            </w:r>
          </w:p>
          <w:p w:rsidR="007321B8" w:rsidRDefault="007321B8">
            <w:pPr>
              <w:widowControl w:val="0"/>
              <w:spacing w:after="0" w:line="240" w:lineRule="auto"/>
              <w:outlineLvl w:val="5"/>
              <w:rPr>
                <w:rFonts w:ascii="PT Astra Serif" w:hAnsi="PT Astra Serif" w:cs="PT Astra Serif"/>
                <w:b/>
                <w:bCs/>
                <w:sz w:val="16"/>
                <w:szCs w:val="16"/>
                <w:highlight w:val="white"/>
              </w:rPr>
            </w:pPr>
          </w:p>
          <w:p w:rsidR="007321B8" w:rsidRDefault="007321B8">
            <w:pPr>
              <w:widowControl w:val="0"/>
              <w:spacing w:after="0" w:line="240" w:lineRule="auto"/>
              <w:outlineLvl w:val="5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</w:p>
          <w:p w:rsidR="007321B8" w:rsidRDefault="008C03E4">
            <w:pPr>
              <w:widowControl w:val="0"/>
              <w:spacing w:after="0" w:line="240" w:lineRule="auto"/>
              <w:outlineLvl w:val="5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lang w:val="ru"/>
              </w:rPr>
              <w:t>______________________/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val="ru"/>
              </w:rPr>
              <w:t xml:space="preserve"> </w:t>
            </w:r>
          </w:p>
          <w:p w:rsidR="007321B8" w:rsidRDefault="008C03E4">
            <w:pPr>
              <w:widowControl w:val="0"/>
              <w:spacing w:after="0" w:line="240" w:lineRule="auto"/>
              <w:ind w:left="708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vertAlign w:val="superscript"/>
                <w:lang w:val="ru"/>
              </w:rPr>
              <w:t xml:space="preserve">  (подпись)   </w:t>
            </w:r>
          </w:p>
          <w:p w:rsidR="007321B8" w:rsidRDefault="007321B8">
            <w:pPr>
              <w:widowControl w:val="0"/>
              <w:spacing w:after="0" w:line="240" w:lineRule="auto"/>
              <w:ind w:left="708"/>
              <w:rPr>
                <w:rFonts w:ascii="PT Astra Serif" w:hAnsi="PT Astra Serif" w:cs="PT Astra Serif"/>
                <w:b/>
                <w:bCs/>
                <w:sz w:val="24"/>
                <w:szCs w:val="24"/>
                <w:vertAlign w:val="superscript"/>
              </w:rPr>
            </w:pPr>
          </w:p>
          <w:p w:rsidR="007321B8" w:rsidRDefault="008C03E4">
            <w:pPr>
              <w:widowControl w:val="0"/>
              <w:spacing w:after="0" w:line="240" w:lineRule="auto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vertAlign w:val="superscript"/>
                <w:lang w:val="ru"/>
              </w:rPr>
              <w:t xml:space="preserve">М.П.                                                    </w:t>
            </w:r>
          </w:p>
        </w:tc>
      </w:tr>
    </w:tbl>
    <w:p w:rsidR="007321B8" w:rsidRDefault="007321B8" w:rsidP="00EE13E5">
      <w:pPr>
        <w:tabs>
          <w:tab w:val="left" w:pos="0"/>
        </w:tabs>
        <w:spacing w:after="120"/>
        <w:jc w:val="both"/>
        <w:rPr>
          <w:rFonts w:ascii="PT Astra Serif" w:hAnsi="PT Astra Serif" w:cs="PT Astra Serif"/>
          <w:sz w:val="24"/>
          <w:szCs w:val="24"/>
        </w:rPr>
      </w:pPr>
    </w:p>
    <w:sectPr w:rsidR="007321B8">
      <w:headerReference w:type="default" r:id="rId7"/>
      <w:headerReference w:type="first" r:id="rId8"/>
      <w:footerReference w:type="first" r:id="rId9"/>
      <w:pgSz w:w="11906" w:h="16838"/>
      <w:pgMar w:top="908" w:right="850" w:bottom="1134" w:left="1701" w:header="4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3E4" w:rsidRDefault="008C03E4">
      <w:pPr>
        <w:spacing w:after="0" w:line="240" w:lineRule="auto"/>
      </w:pPr>
      <w:r>
        <w:separator/>
      </w:r>
    </w:p>
  </w:endnote>
  <w:endnote w:type="continuationSeparator" w:id="0">
    <w:p w:rsidR="008C03E4" w:rsidRDefault="008C0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1B8" w:rsidRDefault="007321B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3E4" w:rsidRDefault="008C03E4">
      <w:pPr>
        <w:spacing w:after="0" w:line="240" w:lineRule="auto"/>
      </w:pPr>
      <w:r>
        <w:separator/>
      </w:r>
    </w:p>
  </w:footnote>
  <w:footnote w:type="continuationSeparator" w:id="0">
    <w:p w:rsidR="008C03E4" w:rsidRDefault="008C0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1B8" w:rsidRDefault="008C03E4">
    <w:pPr>
      <w:pStyle w:val="a9"/>
      <w:jc w:val="center"/>
      <w:rPr>
        <w:rFonts w:ascii="PT Astra Serif" w:hAnsi="PT Astra Serif" w:cs="PT Astra Serif"/>
        <w:sz w:val="20"/>
        <w:szCs w:val="20"/>
      </w:rPr>
    </w:pPr>
    <w:r>
      <w:fldChar w:fldCharType="begin"/>
    </w:r>
    <w:r>
      <w:instrText>PAGE \* MERGEFORMAT</w:instrText>
    </w:r>
    <w:r>
      <w:fldChar w:fldCharType="separate"/>
    </w:r>
    <w:r w:rsidR="00EE13E5" w:rsidRPr="00EE13E5">
      <w:rPr>
        <w:rFonts w:ascii="PT Astra Serif" w:eastAsia="PT Astra Serif" w:hAnsi="PT Astra Serif" w:cs="PT Astra Serif"/>
        <w:noProof/>
        <w:sz w:val="20"/>
        <w:szCs w:val="20"/>
      </w:rPr>
      <w:t>3</w:t>
    </w:r>
    <w:r>
      <w:rPr>
        <w:rFonts w:ascii="PT Astra Serif" w:eastAsia="PT Astra Serif" w:hAnsi="PT Astra Serif" w:cs="PT Astra Serif"/>
        <w:sz w:val="20"/>
        <w:szCs w:val="20"/>
      </w:rPr>
      <w:fldChar w:fldCharType="end"/>
    </w:r>
  </w:p>
  <w:p w:rsidR="007321B8" w:rsidRDefault="007321B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1B8" w:rsidRDefault="007321B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755AC"/>
    <w:multiLevelType w:val="hybridMultilevel"/>
    <w:tmpl w:val="EDE2A428"/>
    <w:lvl w:ilvl="0" w:tplc="30DE255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F5C368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BBAC36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AA0F39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D46FCB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708722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F24EC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3D2AB8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AC2E54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AAC68A6"/>
    <w:multiLevelType w:val="hybridMultilevel"/>
    <w:tmpl w:val="D0EA4B1C"/>
    <w:lvl w:ilvl="0" w:tplc="C406BAB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23C1EF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7FCDB1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4C4096E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640B70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6ADE586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142AD3D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EEC0C5E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CB844E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4F095BB6"/>
    <w:multiLevelType w:val="hybridMultilevel"/>
    <w:tmpl w:val="24261B9A"/>
    <w:lvl w:ilvl="0" w:tplc="53625E3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C22234F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F8FC65B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D712737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FE12A02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6DA6E6D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0734C0F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ACCEEEF2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5C22F636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1B8"/>
    <w:rsid w:val="007321B8"/>
    <w:rsid w:val="008C03E4"/>
    <w:rsid w:val="00EE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DA4F2"/>
  <w15:docId w15:val="{5B4F7D2B-E36F-46FA-9FCD-E3B42BA9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статьи договора"/>
    <w:pPr>
      <w:widowControl w:val="0"/>
      <w:numPr>
        <w:ilvl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after="6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Arial Unicode MS" w:hAnsi="Courier New" w:cs="Arial Unicode MS"/>
      <w:color w:val="000000"/>
      <w:sz w:val="24"/>
      <w:szCs w:val="24"/>
      <w:lang w:eastAsia="ru-RU"/>
    </w:rPr>
  </w:style>
  <w:style w:type="paragraph" w:customStyle="1" w:styleId="afb">
    <w:name w:val="Статья_договора"/>
    <w:pPr>
      <w:numPr>
        <w:ilvl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6521"/>
      <w:jc w:val="both"/>
      <w:outlineLvl w:val="1"/>
    </w:pPr>
    <w:rPr>
      <w:rFonts w:ascii="Arial" w:eastAsia="Times New Roman" w:hAnsi="Arial" w:cs="Times New Roman"/>
      <w:lang w:eastAsia="ru-RU"/>
    </w:rPr>
  </w:style>
  <w:style w:type="paragraph" w:customStyle="1" w:styleId="13">
    <w:name w:val="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Росреестр</dc:creator>
  <cp:lastModifiedBy>Росреестр</cp:lastModifiedBy>
  <cp:revision>2</cp:revision>
  <dcterms:created xsi:type="dcterms:W3CDTF">2026-07-27T08:42:00Z</dcterms:created>
  <dcterms:modified xsi:type="dcterms:W3CDTF">2026-07-27T08:42:00Z</dcterms:modified>
</cp:coreProperties>
</file>