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5CB38" w14:textId="77777777" w:rsidR="005E0566" w:rsidRPr="00AB40FC" w:rsidRDefault="00E72D3D" w:rsidP="00142EA8">
      <w:pPr>
        <w:tabs>
          <w:tab w:val="left" w:pos="0"/>
        </w:tabs>
        <w:suppressAutoHyphens w:val="0"/>
        <w:spacing w:line="200" w:lineRule="atLeast"/>
        <w:jc w:val="center"/>
        <w:rPr>
          <w:b/>
          <w:sz w:val="22"/>
          <w:szCs w:val="22"/>
          <w:lang w:eastAsia="ru-RU"/>
        </w:rPr>
      </w:pPr>
      <w:r>
        <w:rPr>
          <w:b/>
          <w:sz w:val="22"/>
          <w:szCs w:val="22"/>
          <w:lang w:eastAsia="ru-RU"/>
        </w:rPr>
        <w:t>Договор</w:t>
      </w:r>
      <w:r w:rsidR="0090132E">
        <w:rPr>
          <w:b/>
          <w:sz w:val="22"/>
          <w:szCs w:val="22"/>
          <w:lang w:eastAsia="ru-RU"/>
        </w:rPr>
        <w:t xml:space="preserve"> </w:t>
      </w:r>
      <w:r w:rsidRPr="00E72D3D">
        <w:rPr>
          <w:b/>
          <w:sz w:val="22"/>
          <w:szCs w:val="22"/>
          <w:lang w:eastAsia="ru-RU"/>
        </w:rPr>
        <w:t>№ ______________</w:t>
      </w:r>
    </w:p>
    <w:p w14:paraId="7C71E8CD" w14:textId="66969ECF" w:rsidR="005E0566" w:rsidRDefault="00FC0AAD" w:rsidP="005C63F7">
      <w:pPr>
        <w:tabs>
          <w:tab w:val="left" w:pos="0"/>
        </w:tabs>
        <w:suppressAutoHyphens w:val="0"/>
        <w:autoSpaceDE w:val="0"/>
        <w:autoSpaceDN w:val="0"/>
        <w:adjustRightInd w:val="0"/>
        <w:jc w:val="center"/>
        <w:rPr>
          <w:b/>
          <w:bCs/>
          <w:sz w:val="22"/>
          <w:szCs w:val="22"/>
          <w:lang w:eastAsia="ru-RU"/>
        </w:rPr>
      </w:pPr>
      <w:r>
        <w:rPr>
          <w:b/>
          <w:bCs/>
          <w:sz w:val="22"/>
          <w:szCs w:val="22"/>
          <w:lang w:eastAsia="ru-RU"/>
        </w:rPr>
        <w:t xml:space="preserve">на </w:t>
      </w:r>
      <w:r w:rsidR="007B0E93">
        <w:rPr>
          <w:rStyle w:val="docdata"/>
          <w:b/>
          <w:bCs/>
          <w:color w:val="000000"/>
          <w:sz w:val="21"/>
          <w:szCs w:val="21"/>
        </w:rPr>
        <w:t>оказание услуг, поставку программных и технических средств</w:t>
      </w:r>
    </w:p>
    <w:p w14:paraId="311809F6" w14:textId="100B73F6" w:rsidR="00D517C6" w:rsidRPr="005C63F7" w:rsidRDefault="00D517C6" w:rsidP="005C63F7">
      <w:pPr>
        <w:tabs>
          <w:tab w:val="left" w:pos="0"/>
        </w:tabs>
        <w:suppressAutoHyphens w:val="0"/>
        <w:autoSpaceDE w:val="0"/>
        <w:autoSpaceDN w:val="0"/>
        <w:adjustRightInd w:val="0"/>
        <w:jc w:val="center"/>
        <w:rPr>
          <w:b/>
          <w:bCs/>
          <w:sz w:val="22"/>
          <w:szCs w:val="22"/>
          <w:lang w:eastAsia="ru-RU"/>
        </w:rPr>
      </w:pPr>
      <w:r>
        <w:rPr>
          <w:b/>
          <w:bCs/>
          <w:sz w:val="22"/>
          <w:szCs w:val="22"/>
          <w:lang w:eastAsia="ru-RU"/>
        </w:rPr>
        <w:t>ИКЗ______________________________</w:t>
      </w:r>
    </w:p>
    <w:p w14:paraId="38FCE8EC" w14:textId="7D4FF1AE" w:rsidR="005E0566" w:rsidRPr="00AB40FC" w:rsidRDefault="005E0566" w:rsidP="005E0566">
      <w:pPr>
        <w:suppressAutoHyphens w:val="0"/>
        <w:autoSpaceDE w:val="0"/>
        <w:autoSpaceDN w:val="0"/>
        <w:adjustRightInd w:val="0"/>
        <w:ind w:right="-716"/>
        <w:jc w:val="both"/>
        <w:rPr>
          <w:sz w:val="22"/>
          <w:szCs w:val="22"/>
          <w:lang w:eastAsia="ru-RU"/>
        </w:rPr>
      </w:pPr>
      <w:r w:rsidRPr="00AB40FC">
        <w:rPr>
          <w:sz w:val="22"/>
          <w:szCs w:val="22"/>
          <w:lang w:eastAsia="ru-RU"/>
        </w:rPr>
        <w:t xml:space="preserve">г. </w:t>
      </w:r>
      <w:r w:rsidR="00C93EBA">
        <w:rPr>
          <w:sz w:val="22"/>
          <w:szCs w:val="22"/>
          <w:lang w:eastAsia="ru-RU"/>
        </w:rPr>
        <w:t xml:space="preserve">Омск       </w:t>
      </w:r>
      <w:r w:rsidRPr="00AB40FC">
        <w:rPr>
          <w:sz w:val="22"/>
          <w:szCs w:val="22"/>
          <w:lang w:eastAsia="ru-RU"/>
        </w:rPr>
        <w:t xml:space="preserve">                                                                              </w:t>
      </w:r>
      <w:r w:rsidR="005E2BCB" w:rsidRPr="00AB40FC">
        <w:rPr>
          <w:sz w:val="22"/>
          <w:szCs w:val="22"/>
          <w:lang w:eastAsia="ru-RU"/>
        </w:rPr>
        <w:t xml:space="preserve">       </w:t>
      </w:r>
      <w:r w:rsidR="00977FAC" w:rsidRPr="00AB40FC">
        <w:rPr>
          <w:sz w:val="22"/>
          <w:szCs w:val="22"/>
          <w:lang w:eastAsia="ru-RU"/>
        </w:rPr>
        <w:t xml:space="preserve">       </w:t>
      </w:r>
      <w:r w:rsidR="00C45CCF" w:rsidRPr="00AB40FC">
        <w:rPr>
          <w:sz w:val="22"/>
          <w:szCs w:val="22"/>
          <w:lang w:eastAsia="ru-RU"/>
        </w:rPr>
        <w:t xml:space="preserve">       </w:t>
      </w:r>
      <w:r w:rsidRPr="00AB40FC">
        <w:rPr>
          <w:sz w:val="22"/>
          <w:szCs w:val="22"/>
          <w:lang w:eastAsia="ru-RU"/>
        </w:rPr>
        <w:t xml:space="preserve"> </w:t>
      </w:r>
      <w:r w:rsidR="00E72D4D">
        <w:rPr>
          <w:sz w:val="22"/>
          <w:szCs w:val="22"/>
          <w:lang w:eastAsia="ru-RU"/>
        </w:rPr>
        <w:t xml:space="preserve">       </w:t>
      </w:r>
      <w:r w:rsidR="009B4111">
        <w:rPr>
          <w:sz w:val="22"/>
          <w:szCs w:val="22"/>
          <w:lang w:eastAsia="ru-RU"/>
        </w:rPr>
        <w:t xml:space="preserve">  </w:t>
      </w:r>
      <w:r w:rsidR="0045224F" w:rsidRPr="00AB40FC">
        <w:rPr>
          <w:sz w:val="22"/>
          <w:szCs w:val="22"/>
          <w:lang w:eastAsia="ru-RU"/>
        </w:rPr>
        <w:t xml:space="preserve"> </w:t>
      </w:r>
      <w:r w:rsidR="00142EA8">
        <w:rPr>
          <w:sz w:val="22"/>
          <w:szCs w:val="22"/>
          <w:lang w:eastAsia="ru-RU"/>
        </w:rPr>
        <w:t xml:space="preserve">    </w:t>
      </w:r>
      <w:r w:rsidR="00780864" w:rsidRPr="006B5615">
        <w:rPr>
          <w:sz w:val="22"/>
          <w:szCs w:val="22"/>
          <w:lang w:eastAsia="ru-RU"/>
        </w:rPr>
        <w:t xml:space="preserve">    </w:t>
      </w:r>
      <w:proofErr w:type="gramStart"/>
      <w:r w:rsidR="00780864" w:rsidRPr="006B5615">
        <w:rPr>
          <w:sz w:val="22"/>
          <w:szCs w:val="22"/>
          <w:lang w:eastAsia="ru-RU"/>
        </w:rPr>
        <w:t xml:space="preserve"> </w:t>
      </w:r>
      <w:r w:rsidR="00142EA8">
        <w:rPr>
          <w:sz w:val="22"/>
          <w:szCs w:val="22"/>
          <w:lang w:eastAsia="ru-RU"/>
        </w:rPr>
        <w:t xml:space="preserve">  </w:t>
      </w:r>
      <w:r w:rsidRPr="00AB40FC">
        <w:rPr>
          <w:sz w:val="22"/>
          <w:szCs w:val="22"/>
          <w:lang w:eastAsia="ru-RU"/>
        </w:rPr>
        <w:t>«</w:t>
      </w:r>
      <w:proofErr w:type="gramEnd"/>
      <w:r w:rsidRPr="00AB40FC">
        <w:rPr>
          <w:sz w:val="22"/>
          <w:szCs w:val="22"/>
          <w:lang w:eastAsia="ru-RU"/>
        </w:rPr>
        <w:t>___»___</w:t>
      </w:r>
      <w:r w:rsidR="009B4111">
        <w:rPr>
          <w:sz w:val="22"/>
          <w:szCs w:val="22"/>
          <w:lang w:eastAsia="ru-RU"/>
        </w:rPr>
        <w:t>________</w:t>
      </w:r>
      <w:r w:rsidRPr="00AB40FC">
        <w:rPr>
          <w:sz w:val="22"/>
          <w:szCs w:val="22"/>
          <w:lang w:eastAsia="ru-RU"/>
        </w:rPr>
        <w:t>__</w:t>
      </w:r>
      <w:r w:rsidR="00780864" w:rsidRPr="00780864">
        <w:rPr>
          <w:sz w:val="22"/>
          <w:szCs w:val="22"/>
          <w:lang w:eastAsia="ru-RU"/>
        </w:rPr>
        <w:t xml:space="preserve"> </w:t>
      </w:r>
      <w:r w:rsidRPr="00AB40FC">
        <w:rPr>
          <w:sz w:val="22"/>
          <w:szCs w:val="22"/>
          <w:lang w:eastAsia="ru-RU"/>
        </w:rPr>
        <w:t>20</w:t>
      </w:r>
      <w:r w:rsidR="009B4111">
        <w:rPr>
          <w:sz w:val="22"/>
          <w:szCs w:val="22"/>
          <w:lang w:eastAsia="ru-RU"/>
        </w:rPr>
        <w:t>26</w:t>
      </w:r>
      <w:r w:rsidRPr="00AB40FC">
        <w:rPr>
          <w:sz w:val="22"/>
          <w:szCs w:val="22"/>
          <w:lang w:eastAsia="ru-RU"/>
        </w:rPr>
        <w:t xml:space="preserve"> г.</w:t>
      </w:r>
    </w:p>
    <w:p w14:paraId="598087AA" w14:textId="77777777" w:rsidR="005E0566" w:rsidRPr="00AB40FC" w:rsidRDefault="005E0566" w:rsidP="005E0566">
      <w:pPr>
        <w:suppressAutoHyphens w:val="0"/>
        <w:autoSpaceDE w:val="0"/>
        <w:autoSpaceDN w:val="0"/>
        <w:adjustRightInd w:val="0"/>
        <w:ind w:right="-716"/>
        <w:jc w:val="both"/>
        <w:rPr>
          <w:sz w:val="22"/>
          <w:szCs w:val="22"/>
          <w:lang w:eastAsia="ru-RU"/>
        </w:rPr>
      </w:pPr>
    </w:p>
    <w:p w14:paraId="01B9DB75" w14:textId="77777777" w:rsidR="00C93EBA" w:rsidRDefault="00C93EBA" w:rsidP="00B848AA">
      <w:pPr>
        <w:jc w:val="both"/>
        <w:rPr>
          <w:sz w:val="20"/>
        </w:rPr>
      </w:pPr>
    </w:p>
    <w:p w14:paraId="32E16E1C" w14:textId="10AFB3C6" w:rsidR="00BD6B7E" w:rsidRPr="00C93EBA" w:rsidRDefault="00351B2D" w:rsidP="00C93EBA">
      <w:pPr>
        <w:ind w:firstLine="357"/>
        <w:jc w:val="both"/>
        <w:rPr>
          <w:sz w:val="22"/>
          <w:szCs w:val="22"/>
          <w:lang w:eastAsia="ru-RU"/>
        </w:rPr>
      </w:pPr>
      <w:r w:rsidRPr="00722BBF">
        <w:rPr>
          <w:b/>
          <w:bCs/>
          <w:sz w:val="22"/>
          <w:szCs w:val="22"/>
          <w:lang w:eastAsia="ru-RU"/>
        </w:rPr>
        <w:t>Федеральное государственное бюджетное образовательное учреждение высшего образования «Ульяновский институт гражданской авиации имени Главного маршала авиации Б.П.Бугаева» (ФГБОУ ВО УИ ГА)</w:t>
      </w:r>
      <w:r w:rsidRPr="00351B2D">
        <w:rPr>
          <w:sz w:val="22"/>
          <w:szCs w:val="22"/>
          <w:lang w:eastAsia="ru-RU"/>
        </w:rPr>
        <w:t xml:space="preserve">, именуемое в дальнейшем </w:t>
      </w:r>
      <w:r w:rsidR="00783A8D">
        <w:rPr>
          <w:sz w:val="22"/>
          <w:szCs w:val="22"/>
          <w:lang w:eastAsia="ru-RU"/>
        </w:rPr>
        <w:t>«</w:t>
      </w:r>
      <w:r w:rsidRPr="00351B2D">
        <w:rPr>
          <w:sz w:val="22"/>
          <w:szCs w:val="22"/>
          <w:lang w:eastAsia="ru-RU"/>
        </w:rPr>
        <w:t>Заказчик</w:t>
      </w:r>
      <w:r w:rsidR="00783A8D">
        <w:rPr>
          <w:sz w:val="22"/>
          <w:szCs w:val="22"/>
          <w:lang w:eastAsia="ru-RU"/>
        </w:rPr>
        <w:t>»</w:t>
      </w:r>
      <w:r w:rsidRPr="00351B2D">
        <w:rPr>
          <w:sz w:val="22"/>
          <w:szCs w:val="22"/>
          <w:lang w:eastAsia="ru-RU"/>
        </w:rPr>
        <w:t>, в лице</w:t>
      </w:r>
      <w:r w:rsidR="00C93EBA">
        <w:rPr>
          <w:sz w:val="22"/>
          <w:szCs w:val="22"/>
          <w:lang w:eastAsia="ru-RU"/>
        </w:rPr>
        <w:t xml:space="preserve"> ___________________</w:t>
      </w:r>
      <w:r w:rsidRPr="00351B2D">
        <w:rPr>
          <w:sz w:val="22"/>
          <w:szCs w:val="22"/>
          <w:lang w:eastAsia="ru-RU"/>
        </w:rPr>
        <w:t xml:space="preserve"> </w:t>
      </w:r>
      <w:r w:rsidR="00C93EBA" w:rsidRPr="00C93EBA">
        <w:rPr>
          <w:sz w:val="22"/>
          <w:szCs w:val="22"/>
          <w:lang w:eastAsia="ru-RU"/>
        </w:rPr>
        <w:t>Омского летно-технического колледжа гражданской авиации имени А.В. Ляпидевского - филиала Федерального государственного бюджетного образовательного учреждения высшего образования «Ульяновский институт гражданской авиации имени Главного маршала авиации Б.П. Бугаева» (ОЛТК ГА – филиал ФГБОУ ВО УИ ГА)</w:t>
      </w:r>
      <w:r w:rsidRPr="00351B2D">
        <w:rPr>
          <w:sz w:val="22"/>
          <w:szCs w:val="22"/>
          <w:lang w:eastAsia="ru-RU"/>
        </w:rPr>
        <w:t>, действующего на основании _________________, с одной стороны, и __________________(___________), именуемое в дальнейшем «</w:t>
      </w:r>
      <w:r w:rsidR="007B0E93">
        <w:rPr>
          <w:sz w:val="22"/>
          <w:szCs w:val="22"/>
          <w:lang w:eastAsia="ru-RU"/>
        </w:rPr>
        <w:t>Исполнитель</w:t>
      </w:r>
      <w:r w:rsidRPr="00351B2D">
        <w:rPr>
          <w:sz w:val="22"/>
          <w:szCs w:val="22"/>
          <w:lang w:eastAsia="ru-RU"/>
        </w:rPr>
        <w:t>», в лице ____________________, действующего на основании ___________, с другой стороны, вместе именуемые «Стороны» и каждый в отдельности «Сторона»,</w:t>
      </w:r>
      <w:r w:rsidR="00C93EBA" w:rsidRPr="00C93EBA">
        <w:rPr>
          <w:sz w:val="22"/>
          <w:szCs w:val="22"/>
          <w:lang w:eastAsia="ru-RU"/>
        </w:rPr>
        <w:t xml:space="preserve"> в порядке, предусмотренном п. 4 ч. 1 ст. 93 Федерального закона от 5 апреля 2013 г. № 44-ФЗ «О </w:t>
      </w:r>
      <w:r w:rsidR="00783A8D">
        <w:rPr>
          <w:sz w:val="22"/>
          <w:szCs w:val="22"/>
          <w:lang w:eastAsia="ru-RU"/>
        </w:rPr>
        <w:t>Договор</w:t>
      </w:r>
      <w:r w:rsidR="00C93EBA" w:rsidRPr="00C93EBA">
        <w:rPr>
          <w:sz w:val="22"/>
          <w:szCs w:val="22"/>
          <w:lang w:eastAsia="ru-RU"/>
        </w:rPr>
        <w:t>ной системе в сфере закупок товаров, работ, услуг для обеспечения государственных и муниципальных нужд» (далее - Закон № 44-ФЗ), заключили настоящий договор о нижеследующем</w:t>
      </w:r>
      <w:r w:rsidRPr="00351B2D">
        <w:rPr>
          <w:sz w:val="22"/>
          <w:szCs w:val="22"/>
          <w:lang w:eastAsia="ru-RU"/>
        </w:rPr>
        <w:t>:</w:t>
      </w:r>
    </w:p>
    <w:p w14:paraId="67B5675E" w14:textId="2D539790" w:rsidR="00D24656" w:rsidRPr="00FC0AAD" w:rsidRDefault="00D24656" w:rsidP="003F4717">
      <w:pPr>
        <w:pStyle w:val="ad"/>
        <w:widowControl w:val="0"/>
        <w:numPr>
          <w:ilvl w:val="0"/>
          <w:numId w:val="3"/>
        </w:numPr>
        <w:autoSpaceDE w:val="0"/>
        <w:spacing w:before="120" w:line="200" w:lineRule="atLeast"/>
        <w:ind w:left="357" w:hanging="357"/>
        <w:contextualSpacing w:val="0"/>
        <w:jc w:val="center"/>
        <w:rPr>
          <w:b/>
          <w:sz w:val="22"/>
          <w:szCs w:val="22"/>
        </w:rPr>
      </w:pPr>
      <w:r w:rsidRPr="00AB40FC">
        <w:rPr>
          <w:b/>
          <w:sz w:val="22"/>
          <w:szCs w:val="22"/>
        </w:rPr>
        <w:t>Предмет договора</w:t>
      </w:r>
    </w:p>
    <w:p w14:paraId="02D75DC8" w14:textId="20EC3E82" w:rsidR="000E46C5" w:rsidRDefault="0034538D" w:rsidP="009A6310">
      <w:pPr>
        <w:jc w:val="both"/>
        <w:rPr>
          <w:sz w:val="22"/>
          <w:szCs w:val="22"/>
          <w:lang w:eastAsia="ru-RU"/>
        </w:rPr>
      </w:pPr>
      <w:r w:rsidRPr="009A6310">
        <w:rPr>
          <w:b/>
          <w:sz w:val="22"/>
          <w:szCs w:val="22"/>
          <w:lang w:eastAsia="ru-RU"/>
        </w:rPr>
        <w:t xml:space="preserve">1.1 </w:t>
      </w:r>
      <w:r w:rsidR="007B0E93">
        <w:rPr>
          <w:sz w:val="22"/>
          <w:szCs w:val="22"/>
          <w:lang w:eastAsia="ru-RU"/>
        </w:rPr>
        <w:t>Исполнитель</w:t>
      </w:r>
      <w:r w:rsidR="001D278B" w:rsidRPr="001D278B">
        <w:rPr>
          <w:sz w:val="22"/>
          <w:szCs w:val="22"/>
          <w:lang w:eastAsia="ru-RU"/>
        </w:rPr>
        <w:t xml:space="preserve"> обязуется по заданию Заказчика</w:t>
      </w:r>
      <w:r w:rsidR="001D278B">
        <w:rPr>
          <w:sz w:val="22"/>
          <w:szCs w:val="22"/>
          <w:lang w:eastAsia="ru-RU"/>
        </w:rPr>
        <w:t xml:space="preserve"> </w:t>
      </w:r>
      <w:r w:rsidR="001D278B">
        <w:rPr>
          <w:b/>
          <w:bCs/>
          <w:sz w:val="22"/>
          <w:szCs w:val="22"/>
          <w:lang w:eastAsia="ru-RU"/>
        </w:rPr>
        <w:t>п</w:t>
      </w:r>
      <w:r w:rsidR="001D278B" w:rsidRPr="001D278B">
        <w:rPr>
          <w:b/>
          <w:bCs/>
          <w:sz w:val="22"/>
          <w:szCs w:val="22"/>
          <w:lang w:eastAsia="ru-RU"/>
        </w:rPr>
        <w:t>ередать товар:</w:t>
      </w:r>
    </w:p>
    <w:p w14:paraId="0F5B9A25" w14:textId="4D332983" w:rsidR="001D278B" w:rsidRDefault="001D278B" w:rsidP="001D278B">
      <w:pPr>
        <w:jc w:val="both"/>
        <w:rPr>
          <w:sz w:val="22"/>
          <w:szCs w:val="22"/>
          <w:lang w:eastAsia="ru-RU"/>
        </w:rPr>
      </w:pPr>
      <w:r w:rsidRPr="001D278B">
        <w:rPr>
          <w:b/>
          <w:sz w:val="22"/>
          <w:szCs w:val="22"/>
          <w:lang w:eastAsia="ru-RU"/>
        </w:rPr>
        <w:t>1.1.1.</w:t>
      </w:r>
      <w:r w:rsidRPr="001D278B">
        <w:rPr>
          <w:sz w:val="22"/>
          <w:szCs w:val="22"/>
          <w:lang w:eastAsia="ru-RU"/>
        </w:rPr>
        <w:t xml:space="preserve"> </w:t>
      </w:r>
      <w:r>
        <w:rPr>
          <w:sz w:val="22"/>
          <w:szCs w:val="22"/>
          <w:lang w:eastAsia="ru-RU"/>
        </w:rPr>
        <w:t>П</w:t>
      </w:r>
      <w:r w:rsidRPr="001D278B">
        <w:rPr>
          <w:sz w:val="22"/>
          <w:szCs w:val="22"/>
          <w:lang w:eastAsia="ru-RU"/>
        </w:rPr>
        <w:t xml:space="preserve">редоставление сертификата активации сервиса совместной технической поддержки ПО </w:t>
      </w:r>
      <w:proofErr w:type="spellStart"/>
      <w:r w:rsidRPr="001D278B">
        <w:rPr>
          <w:sz w:val="22"/>
          <w:szCs w:val="22"/>
          <w:lang w:eastAsia="ru-RU"/>
        </w:rPr>
        <w:t>ViPNet</w:t>
      </w:r>
      <w:proofErr w:type="spellEnd"/>
      <w:r w:rsidRPr="001D278B">
        <w:rPr>
          <w:sz w:val="22"/>
          <w:szCs w:val="22"/>
          <w:lang w:eastAsia="ru-RU"/>
        </w:rPr>
        <w:t xml:space="preserve"> Client </w:t>
      </w:r>
      <w:proofErr w:type="spellStart"/>
      <w:r w:rsidRPr="001D278B">
        <w:rPr>
          <w:sz w:val="22"/>
          <w:szCs w:val="22"/>
          <w:lang w:eastAsia="ru-RU"/>
        </w:rPr>
        <w:t>for</w:t>
      </w:r>
      <w:proofErr w:type="spellEnd"/>
      <w:r w:rsidRPr="001D278B">
        <w:rPr>
          <w:sz w:val="22"/>
          <w:szCs w:val="22"/>
          <w:lang w:eastAsia="ru-RU"/>
        </w:rPr>
        <w:t xml:space="preserve"> Windows 4.x (KC2) на срок 1 год, уровень – Расширенный, сеть 13833 - 1 шт.; </w:t>
      </w:r>
    </w:p>
    <w:p w14:paraId="5A112FDF" w14:textId="666A195B" w:rsidR="001D278B" w:rsidRDefault="001D278B" w:rsidP="001D278B">
      <w:pPr>
        <w:ind w:firstLine="708"/>
        <w:jc w:val="both"/>
        <w:rPr>
          <w:sz w:val="22"/>
          <w:szCs w:val="22"/>
          <w:lang w:eastAsia="ru-RU"/>
        </w:rPr>
      </w:pPr>
      <w:r w:rsidRPr="001D278B">
        <w:rPr>
          <w:sz w:val="22"/>
          <w:szCs w:val="22"/>
          <w:lang w:eastAsia="ru-RU"/>
        </w:rPr>
        <w:t xml:space="preserve">предоставление сертификата активации сервиса совместной технической поддержки ПО </w:t>
      </w:r>
      <w:proofErr w:type="spellStart"/>
      <w:r w:rsidRPr="001D278B">
        <w:rPr>
          <w:sz w:val="22"/>
          <w:szCs w:val="22"/>
          <w:lang w:eastAsia="ru-RU"/>
        </w:rPr>
        <w:t>ViPNet</w:t>
      </w:r>
      <w:proofErr w:type="spellEnd"/>
      <w:r w:rsidRPr="001D278B">
        <w:rPr>
          <w:sz w:val="22"/>
          <w:szCs w:val="22"/>
          <w:lang w:eastAsia="ru-RU"/>
        </w:rPr>
        <w:t xml:space="preserve"> PKI Client 1.x на срок 1 год, уровень – Расширенный, сеть 13833 - 1 шт.</w:t>
      </w:r>
    </w:p>
    <w:p w14:paraId="543EC297" w14:textId="77777777" w:rsidR="001D278B" w:rsidRDefault="001D278B" w:rsidP="009A6310">
      <w:pPr>
        <w:jc w:val="both"/>
        <w:rPr>
          <w:sz w:val="22"/>
          <w:szCs w:val="22"/>
          <w:lang w:eastAsia="ru-RU"/>
        </w:rPr>
      </w:pPr>
      <w:r w:rsidRPr="001D278B">
        <w:rPr>
          <w:b/>
          <w:sz w:val="22"/>
          <w:szCs w:val="22"/>
          <w:lang w:eastAsia="ru-RU"/>
        </w:rPr>
        <w:t xml:space="preserve"> 1.1.2.</w:t>
      </w:r>
      <w:r w:rsidRPr="001D278B">
        <w:rPr>
          <w:sz w:val="22"/>
          <w:szCs w:val="22"/>
          <w:lang w:eastAsia="ru-RU"/>
        </w:rPr>
        <w:t xml:space="preserve"> Предоставить права: Комплект программного обеспечения в составе: 152DOC (лицензия на 3 месяца) - 1 шт.; </w:t>
      </w:r>
    </w:p>
    <w:p w14:paraId="74EBF3B8" w14:textId="77777777" w:rsidR="001D278B" w:rsidRDefault="001D278B" w:rsidP="001D278B">
      <w:pPr>
        <w:ind w:firstLine="708"/>
        <w:jc w:val="both"/>
        <w:rPr>
          <w:sz w:val="22"/>
          <w:szCs w:val="22"/>
          <w:lang w:eastAsia="ru-RU"/>
        </w:rPr>
      </w:pPr>
      <w:r w:rsidRPr="001D278B">
        <w:rPr>
          <w:sz w:val="22"/>
          <w:szCs w:val="22"/>
          <w:lang w:eastAsia="ru-RU"/>
        </w:rPr>
        <w:t xml:space="preserve">Предоставление права на использование ПО "Максимальная защита" Средства защиты информации Secret Net Studio 8 на срок 1 год, сеть 13833 - 1 шт.; </w:t>
      </w:r>
    </w:p>
    <w:p w14:paraId="3C2B2C89" w14:textId="06BBFD2A" w:rsidR="001D278B" w:rsidRDefault="001D278B" w:rsidP="001D278B">
      <w:pPr>
        <w:ind w:firstLine="708"/>
        <w:jc w:val="both"/>
        <w:rPr>
          <w:sz w:val="22"/>
          <w:szCs w:val="22"/>
          <w:lang w:eastAsia="ru-RU"/>
        </w:rPr>
      </w:pPr>
      <w:r w:rsidRPr="001D278B">
        <w:rPr>
          <w:sz w:val="22"/>
          <w:szCs w:val="22"/>
          <w:lang w:eastAsia="ru-RU"/>
        </w:rPr>
        <w:t xml:space="preserve">Продление лицензии на использование программ Средства анализа защищенности </w:t>
      </w:r>
      <w:proofErr w:type="spellStart"/>
      <w:r w:rsidRPr="001D278B">
        <w:rPr>
          <w:sz w:val="22"/>
          <w:szCs w:val="22"/>
          <w:lang w:eastAsia="ru-RU"/>
        </w:rPr>
        <w:t>RedCheck</w:t>
      </w:r>
      <w:proofErr w:type="spellEnd"/>
      <w:r w:rsidRPr="001D278B">
        <w:rPr>
          <w:sz w:val="22"/>
          <w:szCs w:val="22"/>
          <w:lang w:eastAsia="ru-RU"/>
        </w:rPr>
        <w:t>, в редакции Base на 3 IP-адреса на 1 год - 1 шт.</w:t>
      </w:r>
    </w:p>
    <w:p w14:paraId="53F7D9C4" w14:textId="40210568" w:rsidR="001D278B" w:rsidRDefault="001D278B" w:rsidP="009A6310">
      <w:pPr>
        <w:jc w:val="both"/>
        <w:rPr>
          <w:sz w:val="22"/>
          <w:szCs w:val="22"/>
          <w:lang w:eastAsia="ru-RU"/>
        </w:rPr>
      </w:pPr>
      <w:r w:rsidRPr="001D278B">
        <w:rPr>
          <w:sz w:val="22"/>
          <w:szCs w:val="22"/>
          <w:lang w:eastAsia="ru-RU"/>
        </w:rPr>
        <w:t xml:space="preserve"> </w:t>
      </w:r>
      <w:r w:rsidRPr="001D278B">
        <w:rPr>
          <w:b/>
          <w:sz w:val="22"/>
          <w:szCs w:val="22"/>
          <w:lang w:eastAsia="ru-RU"/>
        </w:rPr>
        <w:t>1.1.3</w:t>
      </w:r>
      <w:r w:rsidRPr="001D278B">
        <w:rPr>
          <w:sz w:val="22"/>
          <w:szCs w:val="22"/>
          <w:lang w:eastAsia="ru-RU"/>
        </w:rPr>
        <w:t>. Оказать услуги: установка и настройка (дистанционное) средств защиты - 1 шт.</w:t>
      </w:r>
    </w:p>
    <w:p w14:paraId="1B357E6D" w14:textId="72C0D1B9" w:rsidR="000E46C5" w:rsidRPr="000E46C5" w:rsidRDefault="0034538D" w:rsidP="009A6310">
      <w:pPr>
        <w:jc w:val="both"/>
        <w:rPr>
          <w:sz w:val="22"/>
          <w:szCs w:val="22"/>
          <w:lang w:eastAsia="ru-RU"/>
        </w:rPr>
      </w:pPr>
      <w:r w:rsidRPr="009A6310">
        <w:rPr>
          <w:b/>
          <w:sz w:val="22"/>
          <w:szCs w:val="22"/>
          <w:lang w:eastAsia="ru-RU"/>
        </w:rPr>
        <w:t xml:space="preserve">1.2 </w:t>
      </w:r>
      <w:r w:rsidR="001D278B" w:rsidRPr="001D278B">
        <w:rPr>
          <w:sz w:val="22"/>
          <w:szCs w:val="22"/>
          <w:lang w:eastAsia="ru-RU"/>
        </w:rPr>
        <w:t>Передаваемые права на использование программ для ЭВМ соответствуют требованиям Постановления Правительства РФ №1236 и включены в Единый реестр российских программ для ЭВМ и баз данных, что является основанием для освобождения данных операций от НДС.</w:t>
      </w:r>
    </w:p>
    <w:p w14:paraId="6E3FDAFD" w14:textId="760CEA1D" w:rsidR="000E46C5" w:rsidRPr="000E46C5" w:rsidRDefault="0034538D" w:rsidP="009A6310">
      <w:pPr>
        <w:jc w:val="both"/>
        <w:rPr>
          <w:sz w:val="22"/>
          <w:szCs w:val="22"/>
          <w:lang w:eastAsia="ru-RU"/>
        </w:rPr>
      </w:pPr>
      <w:r w:rsidRPr="009A6310">
        <w:rPr>
          <w:b/>
          <w:sz w:val="22"/>
          <w:szCs w:val="22"/>
          <w:lang w:eastAsia="ru-RU"/>
        </w:rPr>
        <w:t xml:space="preserve">1.3 </w:t>
      </w:r>
      <w:r w:rsidR="001D278B">
        <w:rPr>
          <w:sz w:val="22"/>
          <w:szCs w:val="22"/>
          <w:lang w:eastAsia="ru-RU"/>
        </w:rPr>
        <w:t>П</w:t>
      </w:r>
      <w:r w:rsidR="001D278B" w:rsidRPr="001D278B">
        <w:rPr>
          <w:sz w:val="22"/>
          <w:szCs w:val="22"/>
          <w:lang w:eastAsia="ru-RU"/>
        </w:rPr>
        <w:t xml:space="preserve">еречень, количество и цена передаваемых прав, товаров и услуг определяются Спецификацией (Приложение № 1 к </w:t>
      </w:r>
      <w:r w:rsidR="00783A8D">
        <w:rPr>
          <w:sz w:val="22"/>
          <w:szCs w:val="22"/>
          <w:lang w:eastAsia="ru-RU"/>
        </w:rPr>
        <w:t>Договору</w:t>
      </w:r>
      <w:r w:rsidR="001D278B" w:rsidRPr="001D278B">
        <w:rPr>
          <w:sz w:val="22"/>
          <w:szCs w:val="22"/>
          <w:lang w:eastAsia="ru-RU"/>
        </w:rPr>
        <w:t>), которая является его неотъемлемой частью.</w:t>
      </w:r>
    </w:p>
    <w:p w14:paraId="22C10004" w14:textId="360392E0" w:rsidR="000E46C5" w:rsidRPr="000E46C5" w:rsidRDefault="0034538D" w:rsidP="009A6310">
      <w:pPr>
        <w:jc w:val="both"/>
        <w:rPr>
          <w:sz w:val="22"/>
          <w:szCs w:val="22"/>
          <w:lang w:eastAsia="ru-RU"/>
        </w:rPr>
      </w:pPr>
      <w:r w:rsidRPr="009A6310">
        <w:rPr>
          <w:b/>
          <w:sz w:val="22"/>
          <w:szCs w:val="22"/>
          <w:lang w:eastAsia="ru-RU"/>
        </w:rPr>
        <w:t xml:space="preserve">1.4 </w:t>
      </w:r>
      <w:r w:rsidR="000E46C5" w:rsidRPr="000E46C5">
        <w:rPr>
          <w:sz w:val="22"/>
          <w:szCs w:val="22"/>
          <w:lang w:eastAsia="ru-RU"/>
        </w:rPr>
        <w:t>Срок оказания услуг</w:t>
      </w:r>
      <w:r w:rsidR="000E46C5" w:rsidRPr="00913A3E">
        <w:rPr>
          <w:sz w:val="22"/>
          <w:szCs w:val="22"/>
          <w:lang w:eastAsia="ru-RU"/>
        </w:rPr>
        <w:t xml:space="preserve">: в течение </w:t>
      </w:r>
      <w:r w:rsidR="00B83DD1" w:rsidRPr="00913A3E">
        <w:rPr>
          <w:sz w:val="22"/>
          <w:szCs w:val="22"/>
          <w:lang w:eastAsia="ru-RU"/>
        </w:rPr>
        <w:t>55</w:t>
      </w:r>
      <w:r w:rsidR="000E46C5" w:rsidRPr="00913A3E">
        <w:rPr>
          <w:sz w:val="22"/>
          <w:szCs w:val="22"/>
          <w:lang w:eastAsia="ru-RU"/>
        </w:rPr>
        <w:t xml:space="preserve"> (</w:t>
      </w:r>
      <w:r w:rsidR="00B83DD1" w:rsidRPr="00913A3E">
        <w:rPr>
          <w:sz w:val="22"/>
          <w:szCs w:val="22"/>
          <w:lang w:eastAsia="ru-RU"/>
        </w:rPr>
        <w:t>пятидесяти пяти</w:t>
      </w:r>
      <w:r w:rsidR="000E46C5" w:rsidRPr="00913A3E">
        <w:rPr>
          <w:sz w:val="22"/>
          <w:szCs w:val="22"/>
          <w:lang w:eastAsia="ru-RU"/>
        </w:rPr>
        <w:t>) рабочих дней с</w:t>
      </w:r>
      <w:r w:rsidR="000E46C5" w:rsidRPr="000E46C5">
        <w:rPr>
          <w:sz w:val="22"/>
          <w:szCs w:val="22"/>
          <w:lang w:eastAsia="ru-RU"/>
        </w:rPr>
        <w:t xml:space="preserve"> момента заключения </w:t>
      </w:r>
      <w:r w:rsidR="00783A8D">
        <w:rPr>
          <w:sz w:val="22"/>
          <w:szCs w:val="22"/>
          <w:lang w:eastAsia="ru-RU"/>
        </w:rPr>
        <w:t>Договор</w:t>
      </w:r>
      <w:r w:rsidR="000E46C5" w:rsidRPr="000E46C5">
        <w:rPr>
          <w:sz w:val="22"/>
          <w:szCs w:val="22"/>
          <w:lang w:eastAsia="ru-RU"/>
        </w:rPr>
        <w:t>а.</w:t>
      </w:r>
    </w:p>
    <w:p w14:paraId="2926FE49" w14:textId="77777777" w:rsidR="000B4171" w:rsidRPr="00AB40FC" w:rsidRDefault="000B4171" w:rsidP="003F4717">
      <w:pPr>
        <w:pStyle w:val="ConsPlusNormal"/>
        <w:numPr>
          <w:ilvl w:val="0"/>
          <w:numId w:val="3"/>
        </w:numPr>
        <w:spacing w:before="120"/>
        <w:ind w:left="357" w:hanging="357"/>
        <w:jc w:val="center"/>
        <w:rPr>
          <w:rFonts w:ascii="Times New Roman" w:hAnsi="Times New Roman" w:cs="Times New Roman"/>
          <w:b/>
          <w:sz w:val="22"/>
          <w:szCs w:val="22"/>
          <w:lang w:eastAsia="ar-SA"/>
        </w:rPr>
      </w:pPr>
      <w:r w:rsidRPr="00AB40FC">
        <w:rPr>
          <w:rFonts w:ascii="Times New Roman" w:hAnsi="Times New Roman" w:cs="Times New Roman"/>
          <w:b/>
          <w:sz w:val="22"/>
          <w:szCs w:val="22"/>
          <w:lang w:eastAsia="ar-SA"/>
        </w:rPr>
        <w:t>Цена договора, порядок и срок оплаты</w:t>
      </w:r>
    </w:p>
    <w:p w14:paraId="4497F83C" w14:textId="4890627C" w:rsidR="00783A8D" w:rsidRDefault="0034538D" w:rsidP="009A6310">
      <w:pPr>
        <w:jc w:val="both"/>
        <w:rPr>
          <w:sz w:val="22"/>
          <w:szCs w:val="22"/>
          <w:lang w:eastAsia="ru-RU"/>
        </w:rPr>
      </w:pPr>
      <w:r w:rsidRPr="009A6310">
        <w:rPr>
          <w:b/>
          <w:sz w:val="22"/>
          <w:szCs w:val="22"/>
          <w:lang w:eastAsia="ru-RU"/>
        </w:rPr>
        <w:t xml:space="preserve">2.1 </w:t>
      </w:r>
      <w:r w:rsidR="00783A8D">
        <w:rPr>
          <w:sz w:val="22"/>
          <w:szCs w:val="22"/>
          <w:lang w:eastAsia="ru-RU"/>
        </w:rPr>
        <w:t>Ц</w:t>
      </w:r>
      <w:r w:rsidR="00783A8D" w:rsidRPr="00783A8D">
        <w:rPr>
          <w:sz w:val="22"/>
          <w:szCs w:val="22"/>
          <w:lang w:eastAsia="ru-RU"/>
        </w:rPr>
        <w:t xml:space="preserve">ена </w:t>
      </w:r>
      <w:r w:rsidR="00783A8D">
        <w:rPr>
          <w:sz w:val="22"/>
          <w:szCs w:val="22"/>
          <w:lang w:eastAsia="ru-RU"/>
        </w:rPr>
        <w:t>Договор</w:t>
      </w:r>
      <w:r w:rsidR="00783A8D" w:rsidRPr="00783A8D">
        <w:rPr>
          <w:sz w:val="22"/>
          <w:szCs w:val="22"/>
          <w:lang w:eastAsia="ru-RU"/>
        </w:rPr>
        <w:t xml:space="preserve">а составляет </w:t>
      </w:r>
      <w:r w:rsidR="00783A8D">
        <w:rPr>
          <w:sz w:val="22"/>
          <w:szCs w:val="22"/>
          <w:lang w:eastAsia="ru-RU"/>
        </w:rPr>
        <w:t>_________</w:t>
      </w:r>
      <w:r w:rsidR="00783A8D" w:rsidRPr="00783A8D">
        <w:rPr>
          <w:sz w:val="22"/>
          <w:szCs w:val="22"/>
          <w:lang w:eastAsia="ru-RU"/>
        </w:rPr>
        <w:t xml:space="preserve"> (</w:t>
      </w:r>
      <w:r w:rsidR="00783A8D">
        <w:rPr>
          <w:sz w:val="22"/>
          <w:szCs w:val="22"/>
          <w:lang w:eastAsia="ru-RU"/>
        </w:rPr>
        <w:t>____________</w:t>
      </w:r>
      <w:r w:rsidR="00783A8D" w:rsidRPr="00783A8D">
        <w:rPr>
          <w:sz w:val="22"/>
          <w:szCs w:val="22"/>
          <w:lang w:eastAsia="ru-RU"/>
        </w:rPr>
        <w:t xml:space="preserve">рубль 00 копеек, в том числе: </w:t>
      </w:r>
    </w:p>
    <w:p w14:paraId="465B1196" w14:textId="77777777" w:rsidR="00783A8D" w:rsidRDefault="00783A8D" w:rsidP="009A6310">
      <w:pPr>
        <w:jc w:val="both"/>
        <w:rPr>
          <w:sz w:val="22"/>
          <w:szCs w:val="22"/>
          <w:lang w:eastAsia="ru-RU"/>
        </w:rPr>
      </w:pPr>
      <w:r w:rsidRPr="00783A8D">
        <w:rPr>
          <w:sz w:val="22"/>
          <w:szCs w:val="22"/>
          <w:lang w:eastAsia="ru-RU"/>
        </w:rPr>
        <w:t xml:space="preserve">НДС по ставке 22% — </w:t>
      </w:r>
      <w:r>
        <w:rPr>
          <w:sz w:val="22"/>
          <w:szCs w:val="22"/>
          <w:lang w:eastAsia="ru-RU"/>
        </w:rPr>
        <w:t>_________</w:t>
      </w:r>
      <w:r w:rsidRPr="00783A8D">
        <w:rPr>
          <w:sz w:val="22"/>
          <w:szCs w:val="22"/>
          <w:lang w:eastAsia="ru-RU"/>
        </w:rPr>
        <w:t xml:space="preserve">. (в отношении товара – сертификатов и услуг по установке/настройке); </w:t>
      </w:r>
    </w:p>
    <w:p w14:paraId="02B2DE93" w14:textId="2E15E8E5" w:rsidR="00783A8D" w:rsidRPr="000E46C5" w:rsidRDefault="00783A8D" w:rsidP="009A6310">
      <w:pPr>
        <w:jc w:val="both"/>
        <w:rPr>
          <w:sz w:val="22"/>
          <w:szCs w:val="22"/>
          <w:lang w:eastAsia="ru-RU"/>
        </w:rPr>
      </w:pPr>
      <w:r w:rsidRPr="00783A8D">
        <w:rPr>
          <w:sz w:val="22"/>
          <w:szCs w:val="22"/>
          <w:lang w:eastAsia="ru-RU"/>
        </w:rPr>
        <w:t xml:space="preserve">НДС не облагается на основании пп. 26 п. 2 ст. 149 НК РФ — </w:t>
      </w:r>
      <w:r>
        <w:rPr>
          <w:sz w:val="22"/>
          <w:szCs w:val="22"/>
          <w:lang w:eastAsia="ru-RU"/>
        </w:rPr>
        <w:t>________</w:t>
      </w:r>
      <w:r w:rsidRPr="00783A8D">
        <w:rPr>
          <w:sz w:val="22"/>
          <w:szCs w:val="22"/>
          <w:lang w:eastAsia="ru-RU"/>
        </w:rPr>
        <w:t>руб. (в отношении неисключительных прав на</w:t>
      </w:r>
      <w:r>
        <w:rPr>
          <w:sz w:val="22"/>
          <w:szCs w:val="22"/>
          <w:lang w:eastAsia="ru-RU"/>
        </w:rPr>
        <w:t xml:space="preserve"> ПО)</w:t>
      </w:r>
    </w:p>
    <w:p w14:paraId="009F5AB1" w14:textId="6DC03EB6" w:rsidR="000E46C5" w:rsidRPr="000E46C5" w:rsidRDefault="0034538D" w:rsidP="009A6310">
      <w:pPr>
        <w:jc w:val="both"/>
        <w:rPr>
          <w:sz w:val="22"/>
          <w:szCs w:val="22"/>
          <w:lang w:eastAsia="ru-RU"/>
        </w:rPr>
      </w:pPr>
      <w:r w:rsidRPr="009A6310">
        <w:rPr>
          <w:b/>
          <w:sz w:val="22"/>
          <w:szCs w:val="22"/>
          <w:lang w:eastAsia="ru-RU"/>
        </w:rPr>
        <w:t xml:space="preserve">2.2 </w:t>
      </w:r>
      <w:r w:rsidR="000E46C5" w:rsidRPr="000E46C5">
        <w:rPr>
          <w:sz w:val="22"/>
          <w:szCs w:val="22"/>
          <w:lang w:eastAsia="ru-RU"/>
        </w:rPr>
        <w:t xml:space="preserve">Цена </w:t>
      </w:r>
      <w:r w:rsidR="00783A8D">
        <w:rPr>
          <w:sz w:val="22"/>
          <w:szCs w:val="22"/>
          <w:lang w:eastAsia="ru-RU"/>
        </w:rPr>
        <w:t>Договор</w:t>
      </w:r>
      <w:r w:rsidR="00783A8D" w:rsidRPr="000E46C5">
        <w:rPr>
          <w:sz w:val="22"/>
          <w:szCs w:val="22"/>
          <w:lang w:eastAsia="ru-RU"/>
        </w:rPr>
        <w:t>а включает</w:t>
      </w:r>
      <w:r w:rsidR="000E46C5" w:rsidRPr="000E46C5">
        <w:rPr>
          <w:sz w:val="22"/>
          <w:szCs w:val="22"/>
          <w:lang w:eastAsia="ru-RU"/>
        </w:rPr>
        <w:t xml:space="preserve"> в себя: расходы </w:t>
      </w:r>
      <w:r w:rsidR="007B0E93">
        <w:rPr>
          <w:sz w:val="22"/>
          <w:szCs w:val="22"/>
          <w:lang w:eastAsia="ru-RU"/>
        </w:rPr>
        <w:t>Исполнителя</w:t>
      </w:r>
      <w:r w:rsidR="000E46C5" w:rsidRPr="000E46C5">
        <w:rPr>
          <w:sz w:val="22"/>
          <w:szCs w:val="22"/>
          <w:lang w:eastAsia="ru-RU"/>
        </w:rPr>
        <w:t xml:space="preserve">, связанные с исполнением обязательств по настоящему </w:t>
      </w:r>
      <w:r w:rsidR="00783A8D">
        <w:rPr>
          <w:sz w:val="22"/>
          <w:szCs w:val="22"/>
          <w:lang w:eastAsia="ru-RU"/>
        </w:rPr>
        <w:t>Договор</w:t>
      </w:r>
      <w:r w:rsidR="000E46C5" w:rsidRPr="000E46C5">
        <w:rPr>
          <w:sz w:val="22"/>
          <w:szCs w:val="22"/>
          <w:lang w:eastAsia="ru-RU"/>
        </w:rPr>
        <w:t>у, в том числе расходы по оплате необходимых налогов, пошлин и сборов, а также расходы на упаковку, маркировку, доставку, разгрузку Товара.</w:t>
      </w:r>
    </w:p>
    <w:p w14:paraId="7C66E601" w14:textId="5C17E3C1" w:rsidR="000E46C5" w:rsidRPr="000E46C5" w:rsidRDefault="0034538D" w:rsidP="009A6310">
      <w:pPr>
        <w:jc w:val="both"/>
        <w:rPr>
          <w:sz w:val="22"/>
          <w:szCs w:val="22"/>
          <w:lang w:eastAsia="ru-RU"/>
        </w:rPr>
      </w:pPr>
      <w:r w:rsidRPr="009A6310">
        <w:rPr>
          <w:b/>
          <w:sz w:val="22"/>
          <w:szCs w:val="22"/>
          <w:lang w:eastAsia="ru-RU"/>
        </w:rPr>
        <w:t xml:space="preserve">2.3 </w:t>
      </w:r>
      <w:r w:rsidR="000E46C5" w:rsidRPr="000E46C5">
        <w:rPr>
          <w:sz w:val="22"/>
          <w:szCs w:val="22"/>
          <w:lang w:eastAsia="ru-RU"/>
        </w:rPr>
        <w:t xml:space="preserve">Цена </w:t>
      </w:r>
      <w:r w:rsidR="00783A8D">
        <w:rPr>
          <w:sz w:val="22"/>
          <w:szCs w:val="22"/>
          <w:lang w:eastAsia="ru-RU"/>
        </w:rPr>
        <w:t>Договор</w:t>
      </w:r>
      <w:r w:rsidR="000E46C5" w:rsidRPr="000E46C5">
        <w:rPr>
          <w:sz w:val="22"/>
          <w:szCs w:val="22"/>
          <w:lang w:eastAsia="ru-RU"/>
        </w:rPr>
        <w:t xml:space="preserve">а является твердой и определяется на весь срок исполнения </w:t>
      </w:r>
      <w:r w:rsidR="00783A8D">
        <w:rPr>
          <w:sz w:val="22"/>
          <w:szCs w:val="22"/>
          <w:lang w:eastAsia="ru-RU"/>
        </w:rPr>
        <w:t>Договор</w:t>
      </w:r>
      <w:r w:rsidR="000E46C5" w:rsidRPr="000E46C5">
        <w:rPr>
          <w:sz w:val="22"/>
          <w:szCs w:val="22"/>
          <w:lang w:eastAsia="ru-RU"/>
        </w:rPr>
        <w:t xml:space="preserve">а, за исключением случаев, установленных Законом № 44-ФЗ и настоящим </w:t>
      </w:r>
      <w:r w:rsidR="00783A8D">
        <w:rPr>
          <w:sz w:val="22"/>
          <w:szCs w:val="22"/>
          <w:lang w:eastAsia="ru-RU"/>
        </w:rPr>
        <w:t>Договор</w:t>
      </w:r>
      <w:r w:rsidR="000E46C5" w:rsidRPr="000E46C5">
        <w:rPr>
          <w:sz w:val="22"/>
          <w:szCs w:val="22"/>
          <w:lang w:eastAsia="ru-RU"/>
        </w:rPr>
        <w:t xml:space="preserve">ом. </w:t>
      </w:r>
    </w:p>
    <w:p w14:paraId="1292ACED" w14:textId="7E134A5B" w:rsidR="000E46C5" w:rsidRPr="000E46C5" w:rsidRDefault="0034538D" w:rsidP="009A6310">
      <w:pPr>
        <w:jc w:val="both"/>
        <w:rPr>
          <w:sz w:val="22"/>
          <w:szCs w:val="22"/>
          <w:lang w:eastAsia="ru-RU"/>
        </w:rPr>
      </w:pPr>
      <w:r w:rsidRPr="009A6310">
        <w:rPr>
          <w:b/>
          <w:sz w:val="22"/>
          <w:szCs w:val="22"/>
          <w:lang w:eastAsia="ru-RU"/>
        </w:rPr>
        <w:t xml:space="preserve">2.4 </w:t>
      </w:r>
      <w:r w:rsidR="000E46C5" w:rsidRPr="000E46C5">
        <w:rPr>
          <w:sz w:val="22"/>
          <w:szCs w:val="22"/>
          <w:lang w:eastAsia="ru-RU"/>
        </w:rPr>
        <w:t xml:space="preserve">При заключении и исполнении настоящего </w:t>
      </w:r>
      <w:r w:rsidR="00783A8D">
        <w:rPr>
          <w:sz w:val="22"/>
          <w:szCs w:val="22"/>
          <w:lang w:eastAsia="ru-RU"/>
        </w:rPr>
        <w:t>Договор</w:t>
      </w:r>
      <w:r w:rsidR="000E46C5" w:rsidRPr="000E46C5">
        <w:rPr>
          <w:sz w:val="22"/>
          <w:szCs w:val="22"/>
          <w:lang w:eastAsia="ru-RU"/>
        </w:rPr>
        <w:t>а изменение его условий не допускается, за исключением случаев, предусмотренных статьями 34 и 95 Закона № 44-ФЗ.</w:t>
      </w:r>
    </w:p>
    <w:p w14:paraId="2000C928" w14:textId="597524CF" w:rsidR="000E46C5" w:rsidRPr="000E46C5" w:rsidRDefault="0034538D" w:rsidP="009A6310">
      <w:pPr>
        <w:jc w:val="both"/>
        <w:rPr>
          <w:sz w:val="22"/>
          <w:szCs w:val="22"/>
          <w:lang w:eastAsia="ru-RU"/>
        </w:rPr>
      </w:pPr>
      <w:bookmarkStart w:id="0" w:name="P35"/>
      <w:bookmarkEnd w:id="0"/>
      <w:r w:rsidRPr="009A6310">
        <w:rPr>
          <w:b/>
          <w:sz w:val="22"/>
          <w:szCs w:val="22"/>
          <w:lang w:eastAsia="ru-RU"/>
        </w:rPr>
        <w:t xml:space="preserve">2.5 </w:t>
      </w:r>
      <w:r w:rsidR="000E46C5" w:rsidRPr="000E46C5">
        <w:rPr>
          <w:sz w:val="22"/>
          <w:szCs w:val="22"/>
          <w:lang w:eastAsia="ru-RU"/>
        </w:rPr>
        <w:t xml:space="preserve">Источник финансирования </w:t>
      </w:r>
      <w:r w:rsidR="00783A8D">
        <w:rPr>
          <w:sz w:val="22"/>
          <w:szCs w:val="22"/>
          <w:lang w:eastAsia="ru-RU"/>
        </w:rPr>
        <w:t>Договор</w:t>
      </w:r>
      <w:r w:rsidR="000E46C5" w:rsidRPr="000E46C5">
        <w:rPr>
          <w:sz w:val="22"/>
          <w:szCs w:val="22"/>
          <w:lang w:eastAsia="ru-RU"/>
        </w:rPr>
        <w:t>а – средства бюджетного учреждения (КВР 244).</w:t>
      </w:r>
    </w:p>
    <w:p w14:paraId="5931BAD4" w14:textId="3D18D8BE" w:rsidR="000E46C5" w:rsidRPr="000E46C5" w:rsidRDefault="009A6310" w:rsidP="009A6310">
      <w:pPr>
        <w:jc w:val="both"/>
        <w:rPr>
          <w:sz w:val="22"/>
          <w:szCs w:val="22"/>
          <w:lang w:eastAsia="ru-RU"/>
        </w:rPr>
      </w:pPr>
      <w:r w:rsidRPr="009A6310">
        <w:rPr>
          <w:b/>
          <w:sz w:val="22"/>
          <w:szCs w:val="22"/>
          <w:lang w:eastAsia="ru-RU"/>
        </w:rPr>
        <w:t xml:space="preserve">2.6 </w:t>
      </w:r>
      <w:r w:rsidR="000E46C5" w:rsidRPr="000E46C5">
        <w:rPr>
          <w:sz w:val="22"/>
          <w:szCs w:val="22"/>
          <w:lang w:eastAsia="ru-RU"/>
        </w:rPr>
        <w:t xml:space="preserve">Оплата оказанных услуг производится Заказчиком на основании счета (счет-фактуры), предоставленного </w:t>
      </w:r>
      <w:r w:rsidR="007B0E93">
        <w:rPr>
          <w:sz w:val="22"/>
          <w:szCs w:val="22"/>
          <w:lang w:eastAsia="ru-RU"/>
        </w:rPr>
        <w:t>Исполнителем</w:t>
      </w:r>
      <w:r w:rsidR="000E46C5" w:rsidRPr="000E46C5">
        <w:rPr>
          <w:sz w:val="22"/>
          <w:szCs w:val="22"/>
          <w:lang w:eastAsia="ru-RU"/>
        </w:rPr>
        <w:t>, в течение в течение 7 (семи) рабочих дней со дня подписания Заказчиком УПД.</w:t>
      </w:r>
    </w:p>
    <w:p w14:paraId="63D932CD" w14:textId="24F7F8EB" w:rsidR="000E46C5" w:rsidRPr="000E46C5" w:rsidRDefault="009A6310" w:rsidP="009A6310">
      <w:pPr>
        <w:jc w:val="both"/>
        <w:rPr>
          <w:sz w:val="22"/>
          <w:szCs w:val="22"/>
          <w:lang w:eastAsia="ru-RU"/>
        </w:rPr>
      </w:pPr>
      <w:r w:rsidRPr="009A6310">
        <w:rPr>
          <w:b/>
          <w:sz w:val="22"/>
          <w:szCs w:val="22"/>
          <w:lang w:eastAsia="ru-RU"/>
        </w:rPr>
        <w:t xml:space="preserve">2.7 </w:t>
      </w:r>
      <w:r w:rsidR="000E46C5" w:rsidRPr="000E46C5">
        <w:rPr>
          <w:sz w:val="22"/>
          <w:szCs w:val="22"/>
          <w:lang w:eastAsia="ru-RU"/>
        </w:rPr>
        <w:t xml:space="preserve">Оплата по </w:t>
      </w:r>
      <w:r w:rsidR="00783A8D">
        <w:rPr>
          <w:sz w:val="22"/>
          <w:szCs w:val="22"/>
          <w:lang w:eastAsia="ru-RU"/>
        </w:rPr>
        <w:t>Договор</w:t>
      </w:r>
      <w:r w:rsidR="000E46C5" w:rsidRPr="000E46C5">
        <w:rPr>
          <w:sz w:val="22"/>
          <w:szCs w:val="22"/>
          <w:lang w:eastAsia="ru-RU"/>
        </w:rPr>
        <w:t xml:space="preserve">у осуществляется по безналичному расчету путем перечисления Заказчиком денежных средств на счет </w:t>
      </w:r>
      <w:r w:rsidR="007B0E93">
        <w:rPr>
          <w:sz w:val="22"/>
          <w:szCs w:val="22"/>
          <w:lang w:eastAsia="ru-RU"/>
        </w:rPr>
        <w:t>Исполнителя</w:t>
      </w:r>
      <w:r w:rsidR="000E46C5" w:rsidRPr="000E46C5">
        <w:rPr>
          <w:sz w:val="22"/>
          <w:szCs w:val="22"/>
          <w:lang w:eastAsia="ru-RU"/>
        </w:rPr>
        <w:t xml:space="preserve">, указанный в настоящем </w:t>
      </w:r>
      <w:r w:rsidR="00783A8D">
        <w:rPr>
          <w:sz w:val="22"/>
          <w:szCs w:val="22"/>
          <w:lang w:eastAsia="ru-RU"/>
        </w:rPr>
        <w:t>Договор</w:t>
      </w:r>
      <w:r w:rsidR="000E46C5" w:rsidRPr="000E46C5">
        <w:rPr>
          <w:sz w:val="22"/>
          <w:szCs w:val="22"/>
          <w:lang w:eastAsia="ru-RU"/>
        </w:rPr>
        <w:t>е.</w:t>
      </w:r>
    </w:p>
    <w:p w14:paraId="1E7ECFDF" w14:textId="49860680" w:rsidR="000E46C5" w:rsidRPr="000E46C5" w:rsidRDefault="009A6310" w:rsidP="009A6310">
      <w:pPr>
        <w:jc w:val="both"/>
        <w:rPr>
          <w:sz w:val="22"/>
          <w:szCs w:val="22"/>
          <w:lang w:eastAsia="ru-RU"/>
        </w:rPr>
      </w:pPr>
      <w:r w:rsidRPr="009A6310">
        <w:rPr>
          <w:b/>
          <w:sz w:val="22"/>
          <w:szCs w:val="22"/>
          <w:lang w:eastAsia="ru-RU"/>
        </w:rPr>
        <w:t xml:space="preserve">2.8 </w:t>
      </w:r>
      <w:r w:rsidR="000E46C5" w:rsidRPr="000E46C5">
        <w:rPr>
          <w:sz w:val="22"/>
          <w:szCs w:val="22"/>
          <w:lang w:eastAsia="ru-RU"/>
        </w:rPr>
        <w:t xml:space="preserve">Заказчик уменьшает суммы, подлежащие уплате Заказчиком </w:t>
      </w:r>
      <w:r w:rsidR="007B0E93">
        <w:rPr>
          <w:sz w:val="22"/>
          <w:szCs w:val="22"/>
          <w:lang w:eastAsia="ru-RU"/>
        </w:rPr>
        <w:t>Исполнител</w:t>
      </w:r>
      <w:r w:rsidR="007B0E93" w:rsidRPr="000E46C5">
        <w:rPr>
          <w:sz w:val="22"/>
          <w:szCs w:val="22"/>
          <w:lang w:eastAsia="ru-RU"/>
        </w:rPr>
        <w:t>ю</w:t>
      </w:r>
      <w:r w:rsidR="000E46C5" w:rsidRPr="000E46C5">
        <w:rPr>
          <w:sz w:val="22"/>
          <w:szCs w:val="22"/>
          <w:lang w:eastAsia="ru-RU"/>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w:t>
      </w:r>
      <w:r w:rsidR="00783A8D">
        <w:rPr>
          <w:sz w:val="22"/>
          <w:szCs w:val="22"/>
          <w:lang w:eastAsia="ru-RU"/>
        </w:rPr>
        <w:t>Договор</w:t>
      </w:r>
      <w:r w:rsidR="000E46C5" w:rsidRPr="000E46C5">
        <w:rPr>
          <w:sz w:val="22"/>
          <w:szCs w:val="22"/>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1F958FC" w14:textId="69143543" w:rsidR="000E46C5" w:rsidRPr="000E46C5" w:rsidRDefault="009A6310" w:rsidP="009A6310">
      <w:pPr>
        <w:jc w:val="both"/>
        <w:rPr>
          <w:sz w:val="22"/>
          <w:szCs w:val="22"/>
          <w:lang w:eastAsia="ru-RU"/>
        </w:rPr>
      </w:pPr>
      <w:bookmarkStart w:id="1" w:name="P52"/>
      <w:bookmarkEnd w:id="1"/>
      <w:r w:rsidRPr="009A6310">
        <w:rPr>
          <w:b/>
          <w:sz w:val="22"/>
          <w:szCs w:val="22"/>
          <w:lang w:eastAsia="ru-RU"/>
        </w:rPr>
        <w:lastRenderedPageBreak/>
        <w:t xml:space="preserve">2.9 </w:t>
      </w:r>
      <w:r w:rsidR="000E46C5" w:rsidRPr="000E46C5">
        <w:rPr>
          <w:sz w:val="22"/>
          <w:szCs w:val="22"/>
          <w:lang w:eastAsia="ru-RU"/>
        </w:rPr>
        <w:t xml:space="preserve">Датой оплаты считается дата списания денежных средств со счета Заказчика, указанного в настоящем </w:t>
      </w:r>
      <w:r w:rsidR="00783A8D">
        <w:rPr>
          <w:sz w:val="22"/>
          <w:szCs w:val="22"/>
          <w:lang w:eastAsia="ru-RU"/>
        </w:rPr>
        <w:t>Договор</w:t>
      </w:r>
      <w:r w:rsidR="000E46C5" w:rsidRPr="000E46C5">
        <w:rPr>
          <w:sz w:val="22"/>
          <w:szCs w:val="22"/>
          <w:lang w:eastAsia="ru-RU"/>
        </w:rPr>
        <w:t>е.</w:t>
      </w:r>
    </w:p>
    <w:p w14:paraId="18A82534" w14:textId="77777777" w:rsidR="002655CD" w:rsidRPr="00B521FD" w:rsidRDefault="002655CD" w:rsidP="002655CD">
      <w:pPr>
        <w:pStyle w:val="ConsPlusNormal"/>
        <w:ind w:left="432"/>
        <w:jc w:val="both"/>
        <w:rPr>
          <w:rFonts w:ascii="Times New Roman" w:hAnsi="Times New Roman" w:cs="Times New Roman"/>
          <w:sz w:val="22"/>
          <w:szCs w:val="22"/>
          <w:lang w:eastAsia="ar-SA"/>
        </w:rPr>
      </w:pPr>
    </w:p>
    <w:p w14:paraId="74782DE7" w14:textId="77777777" w:rsidR="000E46C5" w:rsidRPr="00AB40FC" w:rsidRDefault="000E46C5" w:rsidP="003F4717">
      <w:pPr>
        <w:pStyle w:val="ad"/>
        <w:widowControl w:val="0"/>
        <w:numPr>
          <w:ilvl w:val="0"/>
          <w:numId w:val="1"/>
        </w:numPr>
        <w:autoSpaceDE w:val="0"/>
        <w:spacing w:before="120"/>
        <w:contextualSpacing w:val="0"/>
        <w:jc w:val="center"/>
        <w:rPr>
          <w:b/>
          <w:sz w:val="22"/>
          <w:szCs w:val="22"/>
        </w:rPr>
      </w:pPr>
      <w:r w:rsidRPr="00AB40FC">
        <w:rPr>
          <w:b/>
          <w:sz w:val="22"/>
          <w:szCs w:val="22"/>
        </w:rPr>
        <w:t>Порядок приёмки</w:t>
      </w:r>
      <w:r>
        <w:rPr>
          <w:b/>
          <w:sz w:val="22"/>
          <w:szCs w:val="22"/>
        </w:rPr>
        <w:t xml:space="preserve"> оказанных услуг</w:t>
      </w:r>
    </w:p>
    <w:p w14:paraId="6827D068" w14:textId="3EE0AA37" w:rsidR="000E46C5" w:rsidRPr="00EC4B03" w:rsidRDefault="00AE52C9" w:rsidP="00AE52C9">
      <w:pPr>
        <w:jc w:val="both"/>
        <w:rPr>
          <w:sz w:val="22"/>
          <w:szCs w:val="22"/>
          <w:lang w:eastAsia="ru-RU"/>
        </w:rPr>
      </w:pPr>
      <w:r w:rsidRPr="00AE52C9">
        <w:rPr>
          <w:b/>
          <w:sz w:val="22"/>
          <w:szCs w:val="22"/>
          <w:lang w:eastAsia="ru-RU"/>
        </w:rPr>
        <w:t>3.1</w:t>
      </w:r>
      <w:r>
        <w:rPr>
          <w:sz w:val="22"/>
          <w:szCs w:val="22"/>
          <w:lang w:eastAsia="ru-RU"/>
        </w:rPr>
        <w:t xml:space="preserve"> </w:t>
      </w:r>
      <w:r w:rsidR="000E46C5" w:rsidRPr="00EC4B03">
        <w:rPr>
          <w:sz w:val="22"/>
          <w:szCs w:val="22"/>
          <w:lang w:eastAsia="ru-RU"/>
        </w:rPr>
        <w:t>Приемка оказанных услуг по настоящему Договору осуществляется в соответствии с положениями настоящего раздела, иными положениями Договора и Технического задания, а также приложений к нему, положениями действующего гражданского законодательства Российской Федерации.</w:t>
      </w:r>
    </w:p>
    <w:p w14:paraId="5A7311AD" w14:textId="226AFDBC" w:rsidR="000E46C5" w:rsidRPr="00EC4B03" w:rsidRDefault="00AE52C9" w:rsidP="00AE52C9">
      <w:pPr>
        <w:jc w:val="both"/>
        <w:rPr>
          <w:sz w:val="22"/>
          <w:szCs w:val="22"/>
          <w:lang w:eastAsia="ru-RU"/>
        </w:rPr>
      </w:pPr>
      <w:r w:rsidRPr="00AE52C9">
        <w:rPr>
          <w:b/>
          <w:sz w:val="22"/>
          <w:szCs w:val="22"/>
          <w:lang w:eastAsia="ru-RU"/>
        </w:rPr>
        <w:t>3.2</w:t>
      </w:r>
      <w:r>
        <w:rPr>
          <w:sz w:val="22"/>
          <w:szCs w:val="22"/>
          <w:lang w:eastAsia="ru-RU"/>
        </w:rPr>
        <w:t xml:space="preserve"> </w:t>
      </w:r>
      <w:r w:rsidR="000E46C5" w:rsidRPr="00EC4B03">
        <w:rPr>
          <w:sz w:val="22"/>
          <w:szCs w:val="22"/>
          <w:lang w:eastAsia="ru-RU"/>
        </w:rPr>
        <w:t xml:space="preserve">При исполнении Договора по согласованию Заказчика с </w:t>
      </w:r>
      <w:r w:rsidR="007B0E93">
        <w:rPr>
          <w:sz w:val="22"/>
          <w:szCs w:val="22"/>
          <w:lang w:eastAsia="ru-RU"/>
        </w:rPr>
        <w:t>Исполнител</w:t>
      </w:r>
      <w:r w:rsidR="00E3446F">
        <w:rPr>
          <w:sz w:val="22"/>
          <w:szCs w:val="22"/>
          <w:lang w:eastAsia="ru-RU"/>
        </w:rPr>
        <w:t>ем</w:t>
      </w:r>
      <w:r w:rsidR="000E46C5" w:rsidRPr="00EC4B03">
        <w:rPr>
          <w:sz w:val="22"/>
          <w:szCs w:val="22"/>
          <w:lang w:eastAsia="ru-RU"/>
        </w:rPr>
        <w:t xml:space="preserve"> допускается использование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Техническом задании. </w:t>
      </w:r>
    </w:p>
    <w:p w14:paraId="60C56A5F" w14:textId="52F5026D" w:rsidR="007B0E93" w:rsidRPr="007B0E93" w:rsidRDefault="007B0E93" w:rsidP="007B0E93">
      <w:pPr>
        <w:jc w:val="both"/>
        <w:rPr>
          <w:sz w:val="22"/>
          <w:szCs w:val="22"/>
          <w:lang w:eastAsia="ru-RU"/>
        </w:rPr>
      </w:pPr>
      <w:r w:rsidRPr="007B0E93">
        <w:rPr>
          <w:b/>
          <w:sz w:val="22"/>
          <w:szCs w:val="22"/>
          <w:lang w:eastAsia="ru-RU"/>
        </w:rPr>
        <w:t>3.</w:t>
      </w:r>
      <w:r w:rsidR="00E3446F">
        <w:rPr>
          <w:b/>
          <w:sz w:val="22"/>
          <w:szCs w:val="22"/>
          <w:lang w:eastAsia="ru-RU"/>
        </w:rPr>
        <w:t>3</w:t>
      </w:r>
      <w:r>
        <w:rPr>
          <w:sz w:val="22"/>
          <w:szCs w:val="22"/>
          <w:lang w:eastAsia="ru-RU"/>
        </w:rPr>
        <w:t xml:space="preserve"> В</w:t>
      </w:r>
      <w:r w:rsidRPr="007B0E93">
        <w:rPr>
          <w:sz w:val="22"/>
          <w:szCs w:val="22"/>
          <w:lang w:eastAsia="ru-RU"/>
        </w:rPr>
        <w:t xml:space="preserve"> рамках приемки выполненных Исполнителем обязательств Заказчик несет ответственность за:</w:t>
      </w:r>
    </w:p>
    <w:p w14:paraId="108EB979" w14:textId="116363FF" w:rsidR="007B0E93" w:rsidRPr="007B0E93" w:rsidRDefault="007B0E93" w:rsidP="007B0E93">
      <w:pPr>
        <w:jc w:val="both"/>
        <w:rPr>
          <w:sz w:val="22"/>
          <w:szCs w:val="22"/>
          <w:lang w:eastAsia="ru-RU"/>
        </w:rPr>
      </w:pPr>
      <w:r w:rsidRPr="007B0E93">
        <w:rPr>
          <w:sz w:val="22"/>
          <w:szCs w:val="22"/>
          <w:lang w:eastAsia="ru-RU"/>
        </w:rPr>
        <w:t xml:space="preserve">Получение, осмотр, проверку комплектности и качества (наличия явных, скрытых недостатков), оценку соответствия требованиям </w:t>
      </w:r>
      <w:r w:rsidR="00883B26">
        <w:rPr>
          <w:sz w:val="22"/>
          <w:szCs w:val="22"/>
          <w:lang w:eastAsia="ru-RU"/>
        </w:rPr>
        <w:t>Договора</w:t>
      </w:r>
      <w:r w:rsidRPr="007B0E93">
        <w:rPr>
          <w:sz w:val="22"/>
          <w:szCs w:val="22"/>
          <w:lang w:eastAsia="ru-RU"/>
        </w:rPr>
        <w:t>, экспертизу и приемку:</w:t>
      </w:r>
    </w:p>
    <w:p w14:paraId="4E6E0D34" w14:textId="56515C46" w:rsidR="007B0E93" w:rsidRPr="007B0E93" w:rsidRDefault="007B0E93" w:rsidP="007B0E93">
      <w:pPr>
        <w:jc w:val="both"/>
        <w:rPr>
          <w:sz w:val="22"/>
          <w:szCs w:val="22"/>
          <w:lang w:eastAsia="ru-RU"/>
        </w:rPr>
      </w:pPr>
      <w:r>
        <w:rPr>
          <w:sz w:val="22"/>
          <w:szCs w:val="22"/>
          <w:lang w:eastAsia="ru-RU"/>
        </w:rPr>
        <w:t xml:space="preserve">- </w:t>
      </w:r>
      <w:r w:rsidRPr="007B0E93">
        <w:rPr>
          <w:sz w:val="22"/>
          <w:szCs w:val="22"/>
          <w:lang w:eastAsia="ru-RU"/>
        </w:rPr>
        <w:t>товара;</w:t>
      </w:r>
    </w:p>
    <w:p w14:paraId="6EFD7135" w14:textId="6895EE34" w:rsidR="007B0E93" w:rsidRPr="007B0E93" w:rsidRDefault="007B0E93" w:rsidP="007B0E93">
      <w:pPr>
        <w:jc w:val="both"/>
        <w:rPr>
          <w:sz w:val="22"/>
          <w:szCs w:val="22"/>
          <w:lang w:eastAsia="ru-RU"/>
        </w:rPr>
      </w:pPr>
      <w:r>
        <w:rPr>
          <w:sz w:val="22"/>
          <w:szCs w:val="22"/>
          <w:lang w:eastAsia="ru-RU"/>
        </w:rPr>
        <w:t xml:space="preserve">- </w:t>
      </w:r>
      <w:r w:rsidRPr="007B0E93">
        <w:rPr>
          <w:sz w:val="22"/>
          <w:szCs w:val="22"/>
          <w:lang w:eastAsia="ru-RU"/>
        </w:rPr>
        <w:t>результатов оказанных услуг;</w:t>
      </w:r>
    </w:p>
    <w:p w14:paraId="0BECFEFC" w14:textId="674AF19B" w:rsidR="007B0E93" w:rsidRPr="007B0E93" w:rsidRDefault="007B0E93" w:rsidP="007B0E93">
      <w:pPr>
        <w:jc w:val="both"/>
        <w:rPr>
          <w:sz w:val="22"/>
          <w:szCs w:val="22"/>
          <w:lang w:eastAsia="ru-RU"/>
        </w:rPr>
      </w:pPr>
      <w:r>
        <w:rPr>
          <w:sz w:val="22"/>
          <w:szCs w:val="22"/>
          <w:lang w:eastAsia="ru-RU"/>
        </w:rPr>
        <w:t xml:space="preserve">- </w:t>
      </w:r>
      <w:r w:rsidRPr="007B0E93">
        <w:rPr>
          <w:sz w:val="22"/>
          <w:szCs w:val="22"/>
          <w:lang w:eastAsia="ru-RU"/>
        </w:rPr>
        <w:t>прав на использование ПО.</w:t>
      </w:r>
    </w:p>
    <w:p w14:paraId="1DFEBF6C" w14:textId="4B3CCE5C" w:rsidR="007B0E93" w:rsidRPr="007B0E93" w:rsidRDefault="007B0E93" w:rsidP="007B0E93">
      <w:pPr>
        <w:jc w:val="both"/>
        <w:rPr>
          <w:sz w:val="22"/>
          <w:szCs w:val="22"/>
          <w:lang w:eastAsia="ru-RU"/>
        </w:rPr>
      </w:pPr>
      <w:r w:rsidRPr="007B0E93">
        <w:rPr>
          <w:b/>
          <w:sz w:val="22"/>
          <w:szCs w:val="22"/>
          <w:lang w:eastAsia="ru-RU"/>
        </w:rPr>
        <w:t>3.</w:t>
      </w:r>
      <w:r w:rsidR="00E3446F">
        <w:rPr>
          <w:b/>
          <w:sz w:val="22"/>
          <w:szCs w:val="22"/>
          <w:lang w:eastAsia="ru-RU"/>
        </w:rPr>
        <w:t>4</w:t>
      </w:r>
      <w:r>
        <w:rPr>
          <w:b/>
          <w:sz w:val="22"/>
          <w:szCs w:val="22"/>
          <w:lang w:eastAsia="ru-RU"/>
        </w:rPr>
        <w:t xml:space="preserve"> </w:t>
      </w:r>
      <w:r>
        <w:rPr>
          <w:sz w:val="22"/>
          <w:szCs w:val="22"/>
          <w:lang w:eastAsia="ru-RU"/>
        </w:rPr>
        <w:t>Подписание</w:t>
      </w:r>
      <w:r w:rsidRPr="007B0E93">
        <w:rPr>
          <w:sz w:val="22"/>
          <w:szCs w:val="22"/>
          <w:lang w:eastAsia="ru-RU"/>
        </w:rPr>
        <w:t xml:space="preserve"> УПД (который одновременно выступает документом о приемке) и иных документов от лица (со стороны) Заказчика и риск последствий. </w:t>
      </w:r>
    </w:p>
    <w:p w14:paraId="51025CB6" w14:textId="135EF345" w:rsidR="007B0E93" w:rsidRPr="007B0E93" w:rsidRDefault="007B0E93" w:rsidP="007B0E93">
      <w:pPr>
        <w:jc w:val="both"/>
        <w:rPr>
          <w:sz w:val="22"/>
          <w:szCs w:val="22"/>
          <w:lang w:eastAsia="ru-RU"/>
        </w:rPr>
      </w:pPr>
      <w:r w:rsidRPr="007B0E93">
        <w:rPr>
          <w:b/>
          <w:sz w:val="22"/>
          <w:szCs w:val="22"/>
          <w:lang w:eastAsia="ru-RU"/>
        </w:rPr>
        <w:t>3.</w:t>
      </w:r>
      <w:r w:rsidR="00E3446F">
        <w:rPr>
          <w:b/>
          <w:sz w:val="22"/>
          <w:szCs w:val="22"/>
          <w:lang w:eastAsia="ru-RU"/>
        </w:rPr>
        <w:t>5</w:t>
      </w:r>
      <w:r>
        <w:rPr>
          <w:sz w:val="22"/>
          <w:szCs w:val="22"/>
          <w:lang w:eastAsia="ru-RU"/>
        </w:rPr>
        <w:t xml:space="preserve"> </w:t>
      </w:r>
      <w:r w:rsidRPr="007B0E93">
        <w:rPr>
          <w:sz w:val="22"/>
          <w:szCs w:val="22"/>
          <w:lang w:eastAsia="ru-RU"/>
        </w:rPr>
        <w:t xml:space="preserve">В рамках приемки выполненных Исполнителем обязательств Заказчик обязан провести процедуры осмотра, проверки комплектности и качества (наличия явных, скрытых недостатков), оценки соответствия требованиям </w:t>
      </w:r>
      <w:r>
        <w:rPr>
          <w:sz w:val="22"/>
          <w:szCs w:val="22"/>
          <w:lang w:eastAsia="ru-RU"/>
        </w:rPr>
        <w:t>Договора</w:t>
      </w:r>
      <w:r w:rsidRPr="007B0E93">
        <w:rPr>
          <w:sz w:val="22"/>
          <w:szCs w:val="22"/>
          <w:lang w:eastAsia="ru-RU"/>
        </w:rPr>
        <w:t xml:space="preserve">, в том экспертизы и приемки, а также (с учетом п. 9.1. </w:t>
      </w:r>
      <w:r>
        <w:rPr>
          <w:sz w:val="22"/>
          <w:szCs w:val="22"/>
          <w:lang w:eastAsia="ru-RU"/>
        </w:rPr>
        <w:t>Договора</w:t>
      </w:r>
      <w:r w:rsidRPr="007B0E93">
        <w:rPr>
          <w:sz w:val="22"/>
          <w:szCs w:val="22"/>
          <w:lang w:eastAsia="ru-RU"/>
        </w:rPr>
        <w:t>) вернуть Исполнителю подписанный и скрепленный печатью со своей стороны УПД, либо направить письменный (обоснованный) мотивированный отказ от подписания УПД с актом по выявленным несоответствиям (недостаткам) в течение 3 (трех) дней со дня получения:</w:t>
      </w:r>
    </w:p>
    <w:p w14:paraId="62ABA116" w14:textId="7751E1B0" w:rsidR="007B0E93" w:rsidRPr="007B0E93" w:rsidRDefault="007B0E93" w:rsidP="007B0E93">
      <w:pPr>
        <w:jc w:val="both"/>
        <w:rPr>
          <w:sz w:val="22"/>
          <w:szCs w:val="22"/>
          <w:lang w:eastAsia="ru-RU"/>
        </w:rPr>
      </w:pPr>
      <w:r>
        <w:rPr>
          <w:sz w:val="22"/>
          <w:szCs w:val="22"/>
          <w:lang w:eastAsia="ru-RU"/>
        </w:rPr>
        <w:t xml:space="preserve">- </w:t>
      </w:r>
      <w:r w:rsidRPr="007B0E93">
        <w:rPr>
          <w:sz w:val="22"/>
          <w:szCs w:val="22"/>
          <w:lang w:eastAsia="ru-RU"/>
        </w:rPr>
        <w:t>товара;</w:t>
      </w:r>
    </w:p>
    <w:p w14:paraId="6D4FA334" w14:textId="5293996A" w:rsidR="007B0E93" w:rsidRPr="007B0E93" w:rsidRDefault="007B0E93" w:rsidP="007B0E93">
      <w:pPr>
        <w:jc w:val="both"/>
        <w:rPr>
          <w:sz w:val="22"/>
          <w:szCs w:val="22"/>
          <w:lang w:eastAsia="ru-RU"/>
        </w:rPr>
      </w:pPr>
      <w:r>
        <w:rPr>
          <w:sz w:val="22"/>
          <w:szCs w:val="22"/>
          <w:lang w:eastAsia="ru-RU"/>
        </w:rPr>
        <w:t xml:space="preserve">- </w:t>
      </w:r>
      <w:r w:rsidRPr="007B0E93">
        <w:rPr>
          <w:sz w:val="22"/>
          <w:szCs w:val="22"/>
          <w:lang w:eastAsia="ru-RU"/>
        </w:rPr>
        <w:t>результатов оказанных услуг;</w:t>
      </w:r>
    </w:p>
    <w:p w14:paraId="2334F668" w14:textId="2BB5473E" w:rsidR="007B0E93" w:rsidRPr="007B0E93" w:rsidRDefault="007B0E93" w:rsidP="007B0E93">
      <w:pPr>
        <w:jc w:val="both"/>
        <w:rPr>
          <w:sz w:val="22"/>
          <w:szCs w:val="22"/>
          <w:lang w:eastAsia="ru-RU"/>
        </w:rPr>
      </w:pPr>
      <w:r>
        <w:rPr>
          <w:sz w:val="22"/>
          <w:szCs w:val="22"/>
          <w:lang w:eastAsia="ru-RU"/>
        </w:rPr>
        <w:t xml:space="preserve">- </w:t>
      </w:r>
      <w:r w:rsidRPr="007B0E93">
        <w:rPr>
          <w:sz w:val="22"/>
          <w:szCs w:val="22"/>
          <w:lang w:eastAsia="ru-RU"/>
        </w:rPr>
        <w:t>прав на использование ПО.</w:t>
      </w:r>
    </w:p>
    <w:p w14:paraId="41DDB8A4" w14:textId="7B8E008B" w:rsidR="007B0E93" w:rsidRPr="007B0E93" w:rsidRDefault="007B0E93" w:rsidP="007B0E93">
      <w:pPr>
        <w:jc w:val="both"/>
        <w:rPr>
          <w:sz w:val="22"/>
          <w:szCs w:val="22"/>
          <w:lang w:eastAsia="ru-RU"/>
        </w:rPr>
      </w:pPr>
      <w:r w:rsidRPr="007B0E93">
        <w:rPr>
          <w:b/>
          <w:sz w:val="22"/>
          <w:szCs w:val="22"/>
          <w:lang w:eastAsia="ru-RU"/>
        </w:rPr>
        <w:t>3.</w:t>
      </w:r>
      <w:r w:rsidR="00E3446F">
        <w:rPr>
          <w:b/>
          <w:sz w:val="22"/>
          <w:szCs w:val="22"/>
          <w:lang w:eastAsia="ru-RU"/>
        </w:rPr>
        <w:t>6</w:t>
      </w:r>
      <w:r w:rsidRPr="007B0E93">
        <w:rPr>
          <w:b/>
          <w:sz w:val="22"/>
          <w:szCs w:val="22"/>
          <w:lang w:eastAsia="ru-RU"/>
        </w:rPr>
        <w:t xml:space="preserve"> </w:t>
      </w:r>
      <w:r w:rsidRPr="007B0E93">
        <w:rPr>
          <w:bCs/>
          <w:sz w:val="22"/>
          <w:szCs w:val="22"/>
          <w:lang w:eastAsia="ru-RU"/>
        </w:rPr>
        <w:t>Если в установленный срок Исполнитель не получил подписанный Заказчиком УПД и письменный отказ с</w:t>
      </w:r>
      <w:r w:rsidRPr="007B0E93">
        <w:rPr>
          <w:sz w:val="22"/>
          <w:szCs w:val="22"/>
          <w:lang w:eastAsia="ru-RU"/>
        </w:rPr>
        <w:t xml:space="preserve"> актом, Стороны признают, что в таком случае УПД считается подписанным и скрепленным печатью со стороны Заказчика в день его составления Исполнителем, без претензий и разногласий. При этом Стороны так же признают, что такой УПД, является доказательством надлежащего исполнения обязательств Исполнителем. Данный УПД имеет юридическую силу для обеих Сторон.</w:t>
      </w:r>
    </w:p>
    <w:p w14:paraId="720142A4" w14:textId="51A48896" w:rsidR="007B0E93" w:rsidRPr="007B0E93" w:rsidRDefault="007B0E93" w:rsidP="007B0E93">
      <w:pPr>
        <w:jc w:val="both"/>
        <w:rPr>
          <w:sz w:val="22"/>
          <w:szCs w:val="22"/>
          <w:lang w:eastAsia="ru-RU"/>
        </w:rPr>
      </w:pPr>
      <w:r w:rsidRPr="007B0E93">
        <w:rPr>
          <w:b/>
          <w:bCs/>
          <w:sz w:val="22"/>
          <w:szCs w:val="22"/>
          <w:lang w:eastAsia="ru-RU"/>
        </w:rPr>
        <w:t>3.</w:t>
      </w:r>
      <w:r w:rsidR="00E3446F">
        <w:rPr>
          <w:b/>
          <w:bCs/>
          <w:sz w:val="22"/>
          <w:szCs w:val="22"/>
          <w:lang w:eastAsia="ru-RU"/>
        </w:rPr>
        <w:t>7</w:t>
      </w:r>
      <w:r>
        <w:rPr>
          <w:sz w:val="22"/>
          <w:szCs w:val="22"/>
          <w:lang w:eastAsia="ru-RU"/>
        </w:rPr>
        <w:t xml:space="preserve"> </w:t>
      </w:r>
      <w:r w:rsidRPr="007B0E93">
        <w:rPr>
          <w:sz w:val="22"/>
          <w:szCs w:val="22"/>
          <w:lang w:eastAsia="ru-RU"/>
        </w:rPr>
        <w:t>Выявленные несоответствия подлежат устранению в согласованные Сторонами сроки. Заказчик не вправе самостоятельно, либо с привлечением третьих лиц устранять выявленные несоответствия (недостатки) и требовать от Исполнителя возмещения расходов на их устранение.</w:t>
      </w:r>
    </w:p>
    <w:p w14:paraId="35669054" w14:textId="3018D330" w:rsidR="007B0E93" w:rsidRPr="007B0E93" w:rsidRDefault="007B0E93" w:rsidP="007B0E93">
      <w:pPr>
        <w:jc w:val="both"/>
        <w:rPr>
          <w:sz w:val="22"/>
          <w:szCs w:val="22"/>
          <w:lang w:eastAsia="ru-RU"/>
        </w:rPr>
      </w:pPr>
      <w:r w:rsidRPr="007B0E93">
        <w:rPr>
          <w:b/>
          <w:bCs/>
          <w:sz w:val="22"/>
          <w:szCs w:val="22"/>
          <w:lang w:eastAsia="ru-RU"/>
        </w:rPr>
        <w:t>3.</w:t>
      </w:r>
      <w:r>
        <w:rPr>
          <w:sz w:val="22"/>
          <w:szCs w:val="22"/>
          <w:lang w:eastAsia="ru-RU"/>
        </w:rPr>
        <w:t xml:space="preserve"> </w:t>
      </w:r>
      <w:r w:rsidRPr="007B0E93">
        <w:rPr>
          <w:sz w:val="22"/>
          <w:szCs w:val="22"/>
          <w:lang w:eastAsia="ru-RU"/>
        </w:rPr>
        <w:t xml:space="preserve">Заказчик обязан возместить Исполнителю расходы, понесенные в следствие уклонения (отказа) Заказчика от приемки соответствующих условиям </w:t>
      </w:r>
      <w:r>
        <w:rPr>
          <w:sz w:val="22"/>
          <w:szCs w:val="22"/>
          <w:lang w:eastAsia="ru-RU"/>
        </w:rPr>
        <w:t>Договора</w:t>
      </w:r>
      <w:r w:rsidRPr="007B0E93">
        <w:rPr>
          <w:sz w:val="22"/>
          <w:szCs w:val="22"/>
          <w:lang w:eastAsia="ru-RU"/>
        </w:rPr>
        <w:t>:</w:t>
      </w:r>
    </w:p>
    <w:p w14:paraId="3ABBBF02" w14:textId="5BF01C82" w:rsidR="007B0E93" w:rsidRPr="007B0E93" w:rsidRDefault="007B0E93" w:rsidP="007B0E93">
      <w:pPr>
        <w:jc w:val="both"/>
        <w:rPr>
          <w:sz w:val="22"/>
          <w:szCs w:val="22"/>
          <w:lang w:eastAsia="ru-RU"/>
        </w:rPr>
      </w:pPr>
      <w:r>
        <w:rPr>
          <w:sz w:val="22"/>
          <w:szCs w:val="22"/>
          <w:lang w:eastAsia="ru-RU"/>
        </w:rPr>
        <w:t xml:space="preserve">- </w:t>
      </w:r>
      <w:r w:rsidRPr="007B0E93">
        <w:rPr>
          <w:sz w:val="22"/>
          <w:szCs w:val="22"/>
          <w:lang w:eastAsia="ru-RU"/>
        </w:rPr>
        <w:t>товаров;</w:t>
      </w:r>
    </w:p>
    <w:p w14:paraId="4F9B770F" w14:textId="1CB4E2CC" w:rsidR="007B0E93" w:rsidRPr="007B0E93" w:rsidRDefault="007B0E93" w:rsidP="007B0E93">
      <w:pPr>
        <w:jc w:val="both"/>
        <w:rPr>
          <w:sz w:val="22"/>
          <w:szCs w:val="22"/>
          <w:lang w:eastAsia="ru-RU"/>
        </w:rPr>
      </w:pPr>
      <w:r>
        <w:rPr>
          <w:sz w:val="22"/>
          <w:szCs w:val="22"/>
          <w:lang w:eastAsia="ru-RU"/>
        </w:rPr>
        <w:t xml:space="preserve">- </w:t>
      </w:r>
      <w:r w:rsidRPr="007B0E93">
        <w:rPr>
          <w:sz w:val="22"/>
          <w:szCs w:val="22"/>
          <w:lang w:eastAsia="ru-RU"/>
        </w:rPr>
        <w:t>результатов оказанных услуг;</w:t>
      </w:r>
    </w:p>
    <w:p w14:paraId="1A33514B" w14:textId="19044EA6" w:rsidR="007B0E93" w:rsidRPr="007B0E93" w:rsidRDefault="007B0E93" w:rsidP="007B0E93">
      <w:pPr>
        <w:jc w:val="both"/>
        <w:rPr>
          <w:sz w:val="22"/>
          <w:szCs w:val="22"/>
          <w:lang w:eastAsia="ru-RU"/>
        </w:rPr>
      </w:pPr>
      <w:r>
        <w:rPr>
          <w:sz w:val="22"/>
          <w:szCs w:val="22"/>
          <w:lang w:eastAsia="ru-RU"/>
        </w:rPr>
        <w:t xml:space="preserve">- </w:t>
      </w:r>
      <w:r w:rsidRPr="007B0E93">
        <w:rPr>
          <w:sz w:val="22"/>
          <w:szCs w:val="22"/>
          <w:lang w:eastAsia="ru-RU"/>
        </w:rPr>
        <w:t>прав на использование ПО.</w:t>
      </w:r>
    </w:p>
    <w:p w14:paraId="2005CB07" w14:textId="77777777" w:rsidR="007B0E93" w:rsidRPr="00EC4B03" w:rsidRDefault="007B0E93" w:rsidP="00AE52C9">
      <w:pPr>
        <w:jc w:val="both"/>
        <w:rPr>
          <w:sz w:val="22"/>
          <w:szCs w:val="22"/>
          <w:lang w:eastAsia="ru-RU"/>
        </w:rPr>
      </w:pPr>
    </w:p>
    <w:p w14:paraId="17FE9C50" w14:textId="77777777" w:rsidR="002655CD" w:rsidRPr="00E3446F" w:rsidRDefault="002655CD" w:rsidP="00E3446F">
      <w:pPr>
        <w:jc w:val="both"/>
        <w:rPr>
          <w:b/>
          <w:sz w:val="22"/>
          <w:szCs w:val="22"/>
          <w:lang w:eastAsia="ru-RU"/>
        </w:rPr>
      </w:pPr>
    </w:p>
    <w:p w14:paraId="41630BCC" w14:textId="77777777" w:rsidR="000E46C5" w:rsidRPr="00AB40FC" w:rsidRDefault="000E46C5" w:rsidP="003F4717">
      <w:pPr>
        <w:pStyle w:val="ad"/>
        <w:widowControl w:val="0"/>
        <w:numPr>
          <w:ilvl w:val="0"/>
          <w:numId w:val="4"/>
        </w:numPr>
        <w:autoSpaceDE w:val="0"/>
        <w:spacing w:before="120"/>
        <w:ind w:left="357" w:hanging="357"/>
        <w:contextualSpacing w:val="0"/>
        <w:jc w:val="center"/>
        <w:rPr>
          <w:b/>
          <w:bCs/>
          <w:sz w:val="22"/>
          <w:szCs w:val="22"/>
        </w:rPr>
      </w:pPr>
      <w:r w:rsidRPr="00AB40FC">
        <w:rPr>
          <w:b/>
          <w:bCs/>
          <w:sz w:val="22"/>
          <w:szCs w:val="22"/>
        </w:rPr>
        <w:t>Гарантии</w:t>
      </w:r>
    </w:p>
    <w:p w14:paraId="59FBA274" w14:textId="1FC9B3D7" w:rsidR="00E3446F" w:rsidRPr="00AE52C9" w:rsidRDefault="00AE52C9" w:rsidP="00AE52C9">
      <w:pPr>
        <w:jc w:val="both"/>
        <w:rPr>
          <w:sz w:val="22"/>
          <w:szCs w:val="22"/>
          <w:lang w:eastAsia="ru-RU"/>
        </w:rPr>
      </w:pPr>
      <w:r w:rsidRPr="00AE52C9">
        <w:rPr>
          <w:b/>
          <w:sz w:val="22"/>
          <w:szCs w:val="22"/>
          <w:lang w:eastAsia="ru-RU"/>
        </w:rPr>
        <w:t>4.1</w:t>
      </w:r>
      <w:r>
        <w:rPr>
          <w:sz w:val="22"/>
          <w:szCs w:val="22"/>
          <w:lang w:eastAsia="ru-RU"/>
        </w:rPr>
        <w:t xml:space="preserve"> </w:t>
      </w:r>
      <w:r w:rsidR="00E3446F" w:rsidRPr="00E3446F">
        <w:rPr>
          <w:sz w:val="22"/>
          <w:szCs w:val="22"/>
          <w:lang w:eastAsia="ru-RU"/>
        </w:rPr>
        <w:t>Заказчик обязан совершить все зависящие от него необходимые действия и создать все необходимые условия для надлежащего и своевременного исполнения Исполнителем своих обязательств и приемки их результатов.</w:t>
      </w:r>
    </w:p>
    <w:p w14:paraId="3B96F47F" w14:textId="72E13F5F" w:rsidR="00E3446F" w:rsidRPr="00E3446F" w:rsidRDefault="00AE52C9" w:rsidP="00E3446F">
      <w:pPr>
        <w:jc w:val="both"/>
        <w:rPr>
          <w:sz w:val="22"/>
          <w:szCs w:val="22"/>
          <w:lang w:eastAsia="ru-RU"/>
        </w:rPr>
      </w:pPr>
      <w:r w:rsidRPr="00E3446F">
        <w:rPr>
          <w:b/>
          <w:bCs/>
          <w:sz w:val="22"/>
          <w:szCs w:val="22"/>
          <w:lang w:eastAsia="ru-RU"/>
        </w:rPr>
        <w:t>4.2</w:t>
      </w:r>
      <w:r w:rsidRPr="00E3446F">
        <w:rPr>
          <w:sz w:val="22"/>
          <w:szCs w:val="22"/>
          <w:lang w:eastAsia="ru-RU"/>
        </w:rPr>
        <w:t xml:space="preserve"> </w:t>
      </w:r>
      <w:r w:rsidR="00E3446F" w:rsidRPr="00E3446F">
        <w:rPr>
          <w:sz w:val="22"/>
          <w:szCs w:val="22"/>
          <w:lang w:eastAsia="ru-RU"/>
        </w:rPr>
        <w:t xml:space="preserve">Исполнитель вправе не приступать к исполнению своих обязательств по </w:t>
      </w:r>
      <w:r w:rsidR="00E3446F">
        <w:rPr>
          <w:sz w:val="22"/>
          <w:szCs w:val="22"/>
          <w:lang w:eastAsia="ru-RU"/>
        </w:rPr>
        <w:t>Договор</w:t>
      </w:r>
      <w:r w:rsidR="00E3446F" w:rsidRPr="00E3446F">
        <w:rPr>
          <w:sz w:val="22"/>
          <w:szCs w:val="22"/>
          <w:lang w:eastAsia="ru-RU"/>
        </w:rPr>
        <w:t xml:space="preserve">у, либо приостановить начатый процесс в случаях, когда нарушения Заказчиком обязательств по </w:t>
      </w:r>
      <w:r w:rsidR="00E3446F">
        <w:rPr>
          <w:sz w:val="22"/>
          <w:szCs w:val="22"/>
          <w:lang w:eastAsia="ru-RU"/>
        </w:rPr>
        <w:t>Договор</w:t>
      </w:r>
      <w:r w:rsidR="00E3446F" w:rsidRPr="00E3446F">
        <w:rPr>
          <w:sz w:val="22"/>
          <w:szCs w:val="22"/>
          <w:lang w:eastAsia="ru-RU"/>
        </w:rPr>
        <w:t xml:space="preserve">у препятствует исполнению </w:t>
      </w:r>
      <w:r w:rsidR="00E3446F">
        <w:rPr>
          <w:sz w:val="22"/>
          <w:szCs w:val="22"/>
          <w:lang w:eastAsia="ru-RU"/>
        </w:rPr>
        <w:t>Договора</w:t>
      </w:r>
      <w:r w:rsidR="00E3446F" w:rsidRPr="00E3446F">
        <w:rPr>
          <w:sz w:val="22"/>
          <w:szCs w:val="22"/>
          <w:lang w:eastAsia="ru-RU"/>
        </w:rPr>
        <w:t xml:space="preserve"> Исполнителем, а также когда имеются обстоятельства, очевидно свидетельствующие о том, что указанные обязательства не будут исполнены в установленный срок (ст. 328 ГК РФ). Исполнитель при наличии обстоятельств, указанных выше, вправе отказаться от исполнения </w:t>
      </w:r>
      <w:r w:rsidR="00883B26">
        <w:rPr>
          <w:sz w:val="22"/>
          <w:szCs w:val="22"/>
          <w:lang w:eastAsia="ru-RU"/>
        </w:rPr>
        <w:t>Договора</w:t>
      </w:r>
      <w:r w:rsidR="00E3446F" w:rsidRPr="00E3446F">
        <w:rPr>
          <w:sz w:val="22"/>
          <w:szCs w:val="22"/>
          <w:lang w:eastAsia="ru-RU"/>
        </w:rPr>
        <w:t>, и потребовать от Заказчика возмещения убытков (расходов).</w:t>
      </w:r>
    </w:p>
    <w:p w14:paraId="42B1FDF0" w14:textId="77777777" w:rsidR="00E3446F" w:rsidRDefault="00AE52C9" w:rsidP="00E3446F">
      <w:pPr>
        <w:jc w:val="both"/>
        <w:rPr>
          <w:sz w:val="22"/>
          <w:szCs w:val="22"/>
          <w:lang w:eastAsia="ru-RU"/>
        </w:rPr>
      </w:pPr>
      <w:r w:rsidRPr="00E3446F">
        <w:rPr>
          <w:b/>
          <w:bCs/>
          <w:sz w:val="22"/>
          <w:szCs w:val="22"/>
          <w:lang w:eastAsia="ru-RU"/>
        </w:rPr>
        <w:t>4.3</w:t>
      </w:r>
      <w:r w:rsidRPr="00E3446F">
        <w:rPr>
          <w:sz w:val="22"/>
          <w:szCs w:val="22"/>
          <w:lang w:eastAsia="ru-RU"/>
        </w:rPr>
        <w:t xml:space="preserve"> </w:t>
      </w:r>
      <w:r w:rsidR="00E3446F" w:rsidRPr="00E3446F">
        <w:rPr>
          <w:sz w:val="22"/>
          <w:szCs w:val="22"/>
          <w:lang w:eastAsia="ru-RU"/>
        </w:rPr>
        <w:t>Оказание услуг осуществляется в рабочие дни и рабочее время, если иное не согласованно сторонами. Технология и способ оказания услуг определяется Исполнителем самостоятельно. Исполнитель вправе привлечь соисполнителей.</w:t>
      </w:r>
    </w:p>
    <w:p w14:paraId="1413EB48" w14:textId="6D5F16DF" w:rsidR="00E3446F" w:rsidRPr="00E3446F" w:rsidRDefault="00AE52C9" w:rsidP="00883B26">
      <w:pPr>
        <w:jc w:val="both"/>
        <w:rPr>
          <w:sz w:val="22"/>
          <w:szCs w:val="22"/>
          <w:lang w:eastAsia="ru-RU"/>
        </w:rPr>
      </w:pPr>
      <w:r w:rsidRPr="00E3446F">
        <w:rPr>
          <w:b/>
          <w:bCs/>
          <w:sz w:val="22"/>
          <w:szCs w:val="22"/>
          <w:lang w:eastAsia="ru-RU"/>
        </w:rPr>
        <w:t>4.4</w:t>
      </w:r>
      <w:r w:rsidRPr="00E3446F">
        <w:rPr>
          <w:sz w:val="22"/>
          <w:szCs w:val="22"/>
          <w:lang w:eastAsia="ru-RU"/>
        </w:rPr>
        <w:t xml:space="preserve"> </w:t>
      </w:r>
      <w:r w:rsidR="00E3446F" w:rsidRPr="00E3446F">
        <w:rPr>
          <w:sz w:val="22"/>
          <w:szCs w:val="22"/>
          <w:lang w:eastAsia="ru-RU"/>
        </w:rPr>
        <w:t>Оказанные услуги и результаты оказанных услуг должны соответствовать условиям Договора.</w:t>
      </w:r>
    </w:p>
    <w:p w14:paraId="46CDB423" w14:textId="34B83EE0" w:rsidR="000E46C5" w:rsidRPr="00AE52C9" w:rsidRDefault="00AE52C9" w:rsidP="00883B26">
      <w:pPr>
        <w:jc w:val="both"/>
        <w:rPr>
          <w:sz w:val="22"/>
          <w:szCs w:val="22"/>
          <w:lang w:eastAsia="ru-RU"/>
        </w:rPr>
      </w:pPr>
      <w:r w:rsidRPr="00E3446F">
        <w:rPr>
          <w:b/>
          <w:bCs/>
          <w:sz w:val="22"/>
          <w:szCs w:val="22"/>
          <w:lang w:eastAsia="ru-RU"/>
        </w:rPr>
        <w:t>4.5</w:t>
      </w:r>
      <w:r w:rsidRPr="00E3446F">
        <w:rPr>
          <w:sz w:val="22"/>
          <w:szCs w:val="22"/>
          <w:lang w:eastAsia="ru-RU"/>
        </w:rPr>
        <w:t xml:space="preserve"> </w:t>
      </w:r>
      <w:r w:rsidR="00E3446F" w:rsidRPr="00E3446F">
        <w:rPr>
          <w:sz w:val="22"/>
          <w:szCs w:val="22"/>
          <w:lang w:eastAsia="ru-RU"/>
        </w:rPr>
        <w:t>На результаты оказанных услуг Исполнителем предоставляется гарантия в течение 30 (тридцати) дней со дня их сдачи Заказчику.</w:t>
      </w:r>
    </w:p>
    <w:p w14:paraId="5C847968" w14:textId="61179A90" w:rsidR="000E46C5" w:rsidRPr="00E3446F" w:rsidRDefault="00AE52C9" w:rsidP="00883B26">
      <w:pPr>
        <w:jc w:val="both"/>
        <w:rPr>
          <w:sz w:val="22"/>
          <w:szCs w:val="22"/>
          <w:lang w:eastAsia="ru-RU"/>
        </w:rPr>
      </w:pPr>
      <w:r w:rsidRPr="00E3446F">
        <w:rPr>
          <w:b/>
          <w:bCs/>
          <w:sz w:val="22"/>
          <w:szCs w:val="22"/>
          <w:lang w:eastAsia="ru-RU"/>
        </w:rPr>
        <w:t>4.6</w:t>
      </w:r>
      <w:r w:rsidRPr="00E3446F">
        <w:rPr>
          <w:sz w:val="22"/>
          <w:szCs w:val="22"/>
          <w:lang w:eastAsia="ru-RU"/>
        </w:rPr>
        <w:t xml:space="preserve"> </w:t>
      </w:r>
      <w:r w:rsidR="00E3446F" w:rsidRPr="00E3446F">
        <w:rPr>
          <w:sz w:val="22"/>
          <w:szCs w:val="22"/>
          <w:lang w:eastAsia="ru-RU"/>
        </w:rPr>
        <w:t>Обязательства Исполнителя по оказанию услуг считаются исполненными, а равно все риски переходят на Заказчика с момента приемки Заказчиком результатов оказанных услуг.</w:t>
      </w:r>
    </w:p>
    <w:p w14:paraId="211F35DA" w14:textId="77777777" w:rsidR="00E3446F" w:rsidRPr="00883B26" w:rsidRDefault="00AE52C9" w:rsidP="00883B26">
      <w:pPr>
        <w:jc w:val="both"/>
        <w:rPr>
          <w:sz w:val="22"/>
          <w:szCs w:val="22"/>
          <w:lang w:eastAsia="ru-RU"/>
        </w:rPr>
      </w:pPr>
      <w:r w:rsidRPr="00883B26">
        <w:rPr>
          <w:b/>
          <w:bCs/>
          <w:sz w:val="22"/>
          <w:szCs w:val="22"/>
          <w:lang w:eastAsia="ru-RU"/>
        </w:rPr>
        <w:lastRenderedPageBreak/>
        <w:t>4.7</w:t>
      </w:r>
      <w:r w:rsidRPr="00883B26">
        <w:rPr>
          <w:sz w:val="22"/>
          <w:szCs w:val="22"/>
          <w:lang w:eastAsia="ru-RU"/>
        </w:rPr>
        <w:t xml:space="preserve"> </w:t>
      </w:r>
      <w:r w:rsidR="00E3446F" w:rsidRPr="00883B26">
        <w:rPr>
          <w:sz w:val="22"/>
          <w:szCs w:val="22"/>
          <w:lang w:eastAsia="ru-RU"/>
        </w:rPr>
        <w:t xml:space="preserve">Поставка товара осуществляется в рабочие дни и рабочее время путем доставки. Способ и вид доставки определяется Исполнителем самостоятельно. Стоимость доставки включена в цену товара. Уведомление о готовности товара к передаче не производится. </w:t>
      </w:r>
    </w:p>
    <w:p w14:paraId="550E0111" w14:textId="5854D4B0" w:rsidR="00E3446F" w:rsidRPr="00883B26" w:rsidRDefault="00AE52C9" w:rsidP="00883B26">
      <w:pPr>
        <w:jc w:val="both"/>
        <w:rPr>
          <w:sz w:val="22"/>
          <w:szCs w:val="22"/>
          <w:lang w:eastAsia="ru-RU"/>
        </w:rPr>
      </w:pPr>
      <w:r w:rsidRPr="00883B26">
        <w:rPr>
          <w:b/>
          <w:bCs/>
          <w:sz w:val="22"/>
          <w:szCs w:val="22"/>
          <w:lang w:eastAsia="ru-RU"/>
        </w:rPr>
        <w:t>4.8</w:t>
      </w:r>
      <w:r w:rsidRPr="00883B26">
        <w:rPr>
          <w:sz w:val="22"/>
          <w:szCs w:val="22"/>
          <w:lang w:eastAsia="ru-RU"/>
        </w:rPr>
        <w:t xml:space="preserve"> </w:t>
      </w:r>
      <w:r w:rsidR="00E3446F" w:rsidRPr="00883B26">
        <w:rPr>
          <w:sz w:val="22"/>
          <w:szCs w:val="22"/>
          <w:lang w:eastAsia="ru-RU"/>
        </w:rPr>
        <w:t xml:space="preserve">Поставляемый товар должен соответствовать условиям </w:t>
      </w:r>
      <w:r w:rsidR="00883B26">
        <w:rPr>
          <w:sz w:val="22"/>
          <w:szCs w:val="22"/>
          <w:lang w:eastAsia="ru-RU"/>
        </w:rPr>
        <w:t>Договора</w:t>
      </w:r>
      <w:r w:rsidR="00E3446F" w:rsidRPr="00883B26">
        <w:rPr>
          <w:sz w:val="22"/>
          <w:szCs w:val="22"/>
          <w:lang w:eastAsia="ru-RU"/>
        </w:rPr>
        <w:t>. Поставляемый товар должен быть новым, не бывшим в употреблении; не иметь повреждений; качество соответствовать паспорту завода-изготовителя; не заложенным, не арестованным, не является предметом притязаний третьих лиц, не обремененным иным образом.</w:t>
      </w:r>
    </w:p>
    <w:p w14:paraId="0A7337FB" w14:textId="16CE1E57" w:rsidR="00E3446F" w:rsidRPr="00883B26" w:rsidRDefault="00E3446F" w:rsidP="00883B26">
      <w:pPr>
        <w:widowControl w:val="0"/>
        <w:suppressAutoHyphens w:val="0"/>
        <w:overflowPunct w:val="0"/>
        <w:autoSpaceDE w:val="0"/>
        <w:autoSpaceDN w:val="0"/>
        <w:adjustRightInd w:val="0"/>
        <w:spacing w:before="120" w:after="120"/>
        <w:jc w:val="both"/>
        <w:textAlignment w:val="baseline"/>
        <w:rPr>
          <w:sz w:val="22"/>
          <w:szCs w:val="22"/>
          <w:lang w:eastAsia="ru-RU"/>
        </w:rPr>
      </w:pPr>
      <w:r w:rsidRPr="00883B26">
        <w:rPr>
          <w:b/>
          <w:bCs/>
          <w:sz w:val="22"/>
          <w:szCs w:val="22"/>
          <w:lang w:eastAsia="ru-RU"/>
        </w:rPr>
        <w:t>4.9</w:t>
      </w:r>
      <w:r w:rsidRPr="00883B26">
        <w:rPr>
          <w:sz w:val="22"/>
          <w:szCs w:val="22"/>
          <w:lang w:eastAsia="ru-RU"/>
        </w:rPr>
        <w:t xml:space="preserve"> На поставленный товар предоставляется гарантия производителя товара, в объеме и в сроки, установленные таким производителем.</w:t>
      </w:r>
    </w:p>
    <w:p w14:paraId="01373D34" w14:textId="71AE5095" w:rsidR="00E3446F" w:rsidRPr="00883B26" w:rsidRDefault="00E3446F" w:rsidP="00883B26">
      <w:pPr>
        <w:widowControl w:val="0"/>
        <w:suppressAutoHyphens w:val="0"/>
        <w:overflowPunct w:val="0"/>
        <w:autoSpaceDE w:val="0"/>
        <w:autoSpaceDN w:val="0"/>
        <w:adjustRightInd w:val="0"/>
        <w:spacing w:before="120" w:after="120"/>
        <w:jc w:val="both"/>
        <w:textAlignment w:val="baseline"/>
        <w:rPr>
          <w:rFonts w:eastAsia="Calibri"/>
          <w:sz w:val="22"/>
          <w:szCs w:val="22"/>
        </w:rPr>
      </w:pPr>
      <w:r w:rsidRPr="00883B26">
        <w:rPr>
          <w:rFonts w:eastAsia="Calibri"/>
          <w:b/>
          <w:bCs/>
          <w:sz w:val="22"/>
          <w:szCs w:val="22"/>
        </w:rPr>
        <w:t>4.10</w:t>
      </w:r>
      <w:r w:rsidRPr="00883B26">
        <w:rPr>
          <w:rFonts w:eastAsia="Calibri"/>
          <w:sz w:val="22"/>
          <w:szCs w:val="22"/>
        </w:rPr>
        <w:t xml:space="preserve"> Обязательство Исполнителя по поставке товара считается исполненным, а равно все риски, связанные с утратой, случайной гибелью, хищением, повреждением, недостачей товара и прочие переходят на Заказчика в момент передачи товара Заказчику. Право собственности на переданный товар сохраняется за Исполнителем до момента поступления на расчетный счет Исполнителя денежных средств в размере, установленном п. 2.1. </w:t>
      </w:r>
      <w:r w:rsidR="00883B26">
        <w:rPr>
          <w:rFonts w:eastAsia="Calibri"/>
          <w:sz w:val="22"/>
          <w:szCs w:val="22"/>
        </w:rPr>
        <w:t>Договора</w:t>
      </w:r>
      <w:r w:rsidRPr="00883B26">
        <w:rPr>
          <w:rFonts w:eastAsia="Calibri"/>
          <w:sz w:val="22"/>
          <w:szCs w:val="22"/>
        </w:rPr>
        <w:t>.</w:t>
      </w:r>
    </w:p>
    <w:p w14:paraId="3F339D07" w14:textId="584E22E2" w:rsidR="00E3446F" w:rsidRPr="00883B26" w:rsidRDefault="00E3446F" w:rsidP="00883B26">
      <w:pPr>
        <w:widowControl w:val="0"/>
        <w:suppressAutoHyphens w:val="0"/>
        <w:overflowPunct w:val="0"/>
        <w:autoSpaceDE w:val="0"/>
        <w:autoSpaceDN w:val="0"/>
        <w:adjustRightInd w:val="0"/>
        <w:spacing w:before="120" w:after="120"/>
        <w:jc w:val="both"/>
        <w:textAlignment w:val="baseline"/>
        <w:rPr>
          <w:rFonts w:eastAsia="Calibri"/>
          <w:sz w:val="22"/>
          <w:szCs w:val="22"/>
        </w:rPr>
      </w:pPr>
      <w:r w:rsidRPr="00883B26">
        <w:rPr>
          <w:rFonts w:eastAsia="Calibri"/>
          <w:b/>
          <w:bCs/>
          <w:sz w:val="22"/>
          <w:szCs w:val="22"/>
        </w:rPr>
        <w:t>4.11</w:t>
      </w:r>
      <w:r w:rsidRPr="00883B26">
        <w:rPr>
          <w:rFonts w:eastAsia="Calibri"/>
          <w:sz w:val="22"/>
          <w:szCs w:val="22"/>
        </w:rPr>
        <w:t xml:space="preserve"> Предоставляемые права должны соответствовать условиям </w:t>
      </w:r>
      <w:r w:rsidR="00883B26">
        <w:rPr>
          <w:rFonts w:eastAsia="Calibri"/>
          <w:sz w:val="22"/>
          <w:szCs w:val="22"/>
        </w:rPr>
        <w:t>Договора</w:t>
      </w:r>
      <w:r w:rsidRPr="00883B26">
        <w:rPr>
          <w:rFonts w:eastAsia="Calibri"/>
          <w:sz w:val="22"/>
          <w:szCs w:val="22"/>
        </w:rPr>
        <w:t>.</w:t>
      </w:r>
    </w:p>
    <w:p w14:paraId="3A1BE4AB" w14:textId="517E15E6" w:rsidR="00E3446F" w:rsidRPr="00883B26" w:rsidRDefault="00E3446F" w:rsidP="00883B26">
      <w:pPr>
        <w:widowControl w:val="0"/>
        <w:suppressAutoHyphens w:val="0"/>
        <w:overflowPunct w:val="0"/>
        <w:autoSpaceDE w:val="0"/>
        <w:autoSpaceDN w:val="0"/>
        <w:adjustRightInd w:val="0"/>
        <w:spacing w:before="120" w:after="120"/>
        <w:jc w:val="both"/>
        <w:textAlignment w:val="baseline"/>
        <w:rPr>
          <w:rFonts w:eastAsia="Calibri"/>
          <w:sz w:val="22"/>
          <w:szCs w:val="22"/>
        </w:rPr>
      </w:pPr>
      <w:r w:rsidRPr="00883B26">
        <w:rPr>
          <w:rFonts w:eastAsia="Calibri"/>
          <w:b/>
          <w:bCs/>
          <w:sz w:val="22"/>
          <w:szCs w:val="22"/>
        </w:rPr>
        <w:t>4.12</w:t>
      </w:r>
      <w:r w:rsidRPr="00883B26">
        <w:rPr>
          <w:rFonts w:eastAsia="Calibri"/>
          <w:sz w:val="22"/>
          <w:szCs w:val="22"/>
        </w:rPr>
        <w:t xml:space="preserve"> Предоставление прав производится в рабочее время. Способ и формат предоставления прав (в электронном виде или на бумажном носителе) определяются Исполнителем самостоятельно без предварительного уведомления Заказчика.</w:t>
      </w:r>
    </w:p>
    <w:p w14:paraId="5B20523B" w14:textId="523626FF" w:rsidR="00E3446F" w:rsidRPr="00883B26" w:rsidRDefault="00E3446F" w:rsidP="00883B26">
      <w:pPr>
        <w:widowControl w:val="0"/>
        <w:suppressAutoHyphens w:val="0"/>
        <w:overflowPunct w:val="0"/>
        <w:autoSpaceDE w:val="0"/>
        <w:autoSpaceDN w:val="0"/>
        <w:adjustRightInd w:val="0"/>
        <w:spacing w:before="120" w:after="120"/>
        <w:jc w:val="both"/>
        <w:textAlignment w:val="baseline"/>
        <w:rPr>
          <w:rFonts w:eastAsia="Calibri"/>
          <w:sz w:val="22"/>
          <w:szCs w:val="22"/>
        </w:rPr>
      </w:pPr>
      <w:r w:rsidRPr="00883B26">
        <w:rPr>
          <w:rFonts w:eastAsia="Calibri"/>
          <w:b/>
          <w:bCs/>
          <w:sz w:val="22"/>
          <w:szCs w:val="22"/>
        </w:rPr>
        <w:t>4.13</w:t>
      </w:r>
      <w:r w:rsidRPr="00883B26">
        <w:rPr>
          <w:rFonts w:eastAsia="Calibri"/>
          <w:sz w:val="22"/>
          <w:szCs w:val="22"/>
        </w:rPr>
        <w:t xml:space="preserve"> На предоставляемые права должна действовать гарантия разработчика (правообладателя исключительных прав) в объеме и сроки, установленные таким разработчиком (правообладателем исключительных прав).</w:t>
      </w:r>
    </w:p>
    <w:p w14:paraId="01FF80AC" w14:textId="45456E90" w:rsidR="00E3446F" w:rsidRPr="00883B26" w:rsidRDefault="00E3446F" w:rsidP="00883B26">
      <w:pPr>
        <w:widowControl w:val="0"/>
        <w:suppressAutoHyphens w:val="0"/>
        <w:overflowPunct w:val="0"/>
        <w:autoSpaceDE w:val="0"/>
        <w:autoSpaceDN w:val="0"/>
        <w:adjustRightInd w:val="0"/>
        <w:spacing w:before="120" w:after="120"/>
        <w:jc w:val="both"/>
        <w:textAlignment w:val="baseline"/>
        <w:rPr>
          <w:rFonts w:eastAsia="Calibri"/>
          <w:sz w:val="22"/>
          <w:szCs w:val="22"/>
        </w:rPr>
      </w:pPr>
      <w:r w:rsidRPr="00883B26">
        <w:rPr>
          <w:rFonts w:eastAsia="Calibri"/>
          <w:b/>
          <w:bCs/>
          <w:sz w:val="22"/>
          <w:szCs w:val="22"/>
        </w:rPr>
        <w:t>4.14</w:t>
      </w:r>
      <w:r w:rsidRPr="00883B26">
        <w:rPr>
          <w:rFonts w:eastAsia="Calibri"/>
          <w:sz w:val="22"/>
          <w:szCs w:val="22"/>
        </w:rPr>
        <w:t xml:space="preserve"> Заказчик подтверждает, что ознакомился с техническим условиями эксплуатации, системными требованиями, необходимыми для надлежащего использования программного обеспечения, установленными разработчиком (правообладателем исключительных прав) программного обеспечения. Все риски, связанные с ненадлежащим использованием программного обеспечения, включая не соблюдение системных требований к техническим и\или программным средствам, необходимых для обеспечения штатной работоспособности программного обеспечения, лежат на стороне Заказчика.</w:t>
      </w:r>
    </w:p>
    <w:p w14:paraId="41F7F4CA" w14:textId="6B3A049F" w:rsidR="00E3446F" w:rsidRPr="00883B26" w:rsidRDefault="00E3446F" w:rsidP="00883B26">
      <w:pPr>
        <w:widowControl w:val="0"/>
        <w:suppressAutoHyphens w:val="0"/>
        <w:overflowPunct w:val="0"/>
        <w:autoSpaceDE w:val="0"/>
        <w:autoSpaceDN w:val="0"/>
        <w:adjustRightInd w:val="0"/>
        <w:spacing w:before="120" w:after="120"/>
        <w:jc w:val="both"/>
        <w:textAlignment w:val="baseline"/>
        <w:rPr>
          <w:rFonts w:eastAsia="Calibri"/>
          <w:sz w:val="22"/>
          <w:szCs w:val="22"/>
        </w:rPr>
      </w:pPr>
      <w:r w:rsidRPr="00883B26">
        <w:rPr>
          <w:rFonts w:eastAsia="Calibri"/>
          <w:b/>
          <w:bCs/>
          <w:sz w:val="22"/>
          <w:szCs w:val="22"/>
        </w:rPr>
        <w:t>4.15</w:t>
      </w:r>
      <w:r w:rsidRPr="00883B26">
        <w:rPr>
          <w:rFonts w:eastAsia="Calibri"/>
          <w:sz w:val="22"/>
          <w:szCs w:val="22"/>
        </w:rPr>
        <w:t xml:space="preserve"> Лицензионные условия (в порядке гл. 69 ГК РФ):</w:t>
      </w:r>
    </w:p>
    <w:p w14:paraId="6076CCF7" w14:textId="3EBA1F64" w:rsidR="00E3446F" w:rsidRPr="00883B26" w:rsidRDefault="00E3446F" w:rsidP="00883B26">
      <w:pPr>
        <w:widowControl w:val="0"/>
        <w:suppressAutoHyphens w:val="0"/>
        <w:overflowPunct w:val="0"/>
        <w:autoSpaceDE w:val="0"/>
        <w:autoSpaceDN w:val="0"/>
        <w:adjustRightInd w:val="0"/>
        <w:spacing w:before="120" w:after="120"/>
        <w:jc w:val="both"/>
        <w:textAlignment w:val="baseline"/>
        <w:rPr>
          <w:rFonts w:eastAsia="Calibri"/>
          <w:sz w:val="22"/>
          <w:szCs w:val="22"/>
        </w:rPr>
      </w:pPr>
      <w:r w:rsidRPr="00883B26">
        <w:rPr>
          <w:rFonts w:eastAsia="Calibri"/>
          <w:b/>
          <w:bCs/>
          <w:sz w:val="22"/>
          <w:szCs w:val="22"/>
        </w:rPr>
        <w:t>4.16</w:t>
      </w:r>
      <w:r w:rsidRPr="00883B26">
        <w:rPr>
          <w:rFonts w:eastAsia="Calibri"/>
          <w:sz w:val="22"/>
          <w:szCs w:val="22"/>
        </w:rPr>
        <w:t xml:space="preserve"> Территория, на которой допускается использование программного обеспечения - Российская Федерация.</w:t>
      </w:r>
    </w:p>
    <w:p w14:paraId="48A1F992" w14:textId="07BE84CE" w:rsidR="00E3446F" w:rsidRPr="00883B26" w:rsidRDefault="00E3446F" w:rsidP="00883B26">
      <w:pPr>
        <w:widowControl w:val="0"/>
        <w:suppressAutoHyphens w:val="0"/>
        <w:overflowPunct w:val="0"/>
        <w:autoSpaceDE w:val="0"/>
        <w:autoSpaceDN w:val="0"/>
        <w:adjustRightInd w:val="0"/>
        <w:spacing w:before="120" w:after="120"/>
        <w:jc w:val="both"/>
        <w:textAlignment w:val="baseline"/>
        <w:rPr>
          <w:rFonts w:eastAsia="Calibri"/>
          <w:sz w:val="22"/>
          <w:szCs w:val="22"/>
        </w:rPr>
      </w:pPr>
      <w:r w:rsidRPr="00883B26">
        <w:rPr>
          <w:rFonts w:eastAsia="Calibri"/>
          <w:b/>
          <w:bCs/>
          <w:sz w:val="22"/>
          <w:szCs w:val="22"/>
        </w:rPr>
        <w:t>4.17</w:t>
      </w:r>
      <w:r w:rsidRPr="00883B26">
        <w:rPr>
          <w:rFonts w:eastAsia="Calibri"/>
          <w:sz w:val="22"/>
          <w:szCs w:val="22"/>
        </w:rPr>
        <w:t xml:space="preserve"> Права использования программного обеспечения предоставляются Заказчику на условиях простой (неисключительной) лицензии. </w:t>
      </w:r>
    </w:p>
    <w:p w14:paraId="08F027B7" w14:textId="4055CC3D" w:rsidR="00E3446F" w:rsidRPr="00883B26" w:rsidRDefault="00E3446F" w:rsidP="00883B26">
      <w:pPr>
        <w:widowControl w:val="0"/>
        <w:suppressAutoHyphens w:val="0"/>
        <w:overflowPunct w:val="0"/>
        <w:autoSpaceDE w:val="0"/>
        <w:autoSpaceDN w:val="0"/>
        <w:adjustRightInd w:val="0"/>
        <w:spacing w:before="120" w:after="120"/>
        <w:jc w:val="both"/>
        <w:textAlignment w:val="baseline"/>
        <w:rPr>
          <w:rFonts w:eastAsia="Calibri"/>
          <w:sz w:val="22"/>
          <w:szCs w:val="22"/>
        </w:rPr>
      </w:pPr>
      <w:r w:rsidRPr="00883B26">
        <w:rPr>
          <w:rFonts w:eastAsia="Calibri"/>
          <w:b/>
          <w:bCs/>
          <w:sz w:val="22"/>
          <w:szCs w:val="22"/>
        </w:rPr>
        <w:t>4.18</w:t>
      </w:r>
      <w:r w:rsidRPr="00883B26">
        <w:rPr>
          <w:rFonts w:eastAsia="Calibri"/>
          <w:sz w:val="22"/>
          <w:szCs w:val="22"/>
        </w:rPr>
        <w:t xml:space="preserve"> Права использования программного обеспечения предоставляется Заказчику в пределах тех прав и тех способов использования, которые предусмотрены настоящим </w:t>
      </w:r>
      <w:r w:rsidR="00883B26">
        <w:rPr>
          <w:rFonts w:eastAsia="Calibri"/>
          <w:sz w:val="22"/>
          <w:szCs w:val="22"/>
        </w:rPr>
        <w:t>Договором</w:t>
      </w:r>
      <w:r w:rsidRPr="00883B26">
        <w:rPr>
          <w:rFonts w:eastAsia="Calibri"/>
          <w:sz w:val="22"/>
          <w:szCs w:val="22"/>
        </w:rPr>
        <w:t>.</w:t>
      </w:r>
    </w:p>
    <w:p w14:paraId="00304A83" w14:textId="5B43EAD9" w:rsidR="00E3446F" w:rsidRPr="00883B26" w:rsidRDefault="00E3446F" w:rsidP="00883B26">
      <w:pPr>
        <w:widowControl w:val="0"/>
        <w:suppressAutoHyphens w:val="0"/>
        <w:overflowPunct w:val="0"/>
        <w:autoSpaceDE w:val="0"/>
        <w:autoSpaceDN w:val="0"/>
        <w:adjustRightInd w:val="0"/>
        <w:spacing w:before="120" w:after="120"/>
        <w:jc w:val="both"/>
        <w:textAlignment w:val="baseline"/>
        <w:rPr>
          <w:rFonts w:eastAsia="Calibri"/>
          <w:sz w:val="22"/>
          <w:szCs w:val="22"/>
        </w:rPr>
      </w:pPr>
      <w:r w:rsidRPr="00883B26">
        <w:rPr>
          <w:rFonts w:eastAsia="Calibri"/>
          <w:b/>
          <w:bCs/>
          <w:sz w:val="22"/>
          <w:szCs w:val="22"/>
        </w:rPr>
        <w:t>4.19</w:t>
      </w:r>
      <w:r w:rsidRPr="00883B26">
        <w:rPr>
          <w:rFonts w:eastAsia="Calibri"/>
          <w:sz w:val="22"/>
          <w:szCs w:val="22"/>
        </w:rPr>
        <w:t xml:space="preserve"> К разрешенным </w:t>
      </w:r>
      <w:r w:rsidR="00883B26" w:rsidRPr="00883B26">
        <w:rPr>
          <w:rFonts w:eastAsia="Calibri"/>
          <w:sz w:val="22"/>
          <w:szCs w:val="22"/>
        </w:rPr>
        <w:t>по-</w:t>
      </w:r>
      <w:r w:rsidR="00C60106" w:rsidRPr="00883B26">
        <w:rPr>
          <w:rFonts w:eastAsia="Calibri"/>
          <w:sz w:val="22"/>
          <w:szCs w:val="22"/>
        </w:rPr>
        <w:t>настоящему способам</w:t>
      </w:r>
      <w:r w:rsidRPr="00883B26">
        <w:rPr>
          <w:rFonts w:eastAsia="Calibri"/>
          <w:sz w:val="22"/>
          <w:szCs w:val="22"/>
        </w:rPr>
        <w:t xml:space="preserve"> и объемам использования ПО относится: право воспроизведения, ограниченное правом инсталляции, запуска, записи и хранение ПО в памяти электронной вычислительной машины Заказчика, создание одной резервной копии, использование ПО Заказчиком по прямому назначению.</w:t>
      </w:r>
    </w:p>
    <w:p w14:paraId="57A72B73" w14:textId="7DC2C7B1" w:rsidR="00E3446F" w:rsidRPr="00883B26" w:rsidRDefault="00E3446F" w:rsidP="00883B26">
      <w:pPr>
        <w:widowControl w:val="0"/>
        <w:suppressAutoHyphens w:val="0"/>
        <w:overflowPunct w:val="0"/>
        <w:autoSpaceDE w:val="0"/>
        <w:autoSpaceDN w:val="0"/>
        <w:adjustRightInd w:val="0"/>
        <w:spacing w:before="120" w:after="120"/>
        <w:jc w:val="both"/>
        <w:textAlignment w:val="baseline"/>
        <w:rPr>
          <w:rFonts w:eastAsia="Calibri"/>
          <w:sz w:val="22"/>
          <w:szCs w:val="22"/>
        </w:rPr>
      </w:pPr>
      <w:r w:rsidRPr="00883B26">
        <w:rPr>
          <w:rFonts w:eastAsia="Calibri"/>
          <w:b/>
          <w:bCs/>
          <w:sz w:val="22"/>
          <w:szCs w:val="22"/>
        </w:rPr>
        <w:t>4.20</w:t>
      </w:r>
      <w:r w:rsidRPr="00883B26">
        <w:rPr>
          <w:rFonts w:eastAsia="Calibri"/>
          <w:sz w:val="22"/>
          <w:szCs w:val="22"/>
        </w:rPr>
        <w:t xml:space="preserve"> Право на использование программного обеспечения, прямо не указанное в те, не считается предоставленным Заказчику. </w:t>
      </w:r>
    </w:p>
    <w:p w14:paraId="433ACCE5" w14:textId="323A44C7" w:rsidR="00E3446F" w:rsidRPr="00883B26" w:rsidRDefault="00E3446F" w:rsidP="00883B26">
      <w:pPr>
        <w:widowControl w:val="0"/>
        <w:suppressAutoHyphens w:val="0"/>
        <w:overflowPunct w:val="0"/>
        <w:autoSpaceDE w:val="0"/>
        <w:autoSpaceDN w:val="0"/>
        <w:adjustRightInd w:val="0"/>
        <w:spacing w:before="120" w:after="120"/>
        <w:jc w:val="both"/>
        <w:textAlignment w:val="baseline"/>
        <w:rPr>
          <w:rFonts w:eastAsia="Calibri"/>
          <w:sz w:val="22"/>
          <w:szCs w:val="22"/>
        </w:rPr>
      </w:pPr>
      <w:r w:rsidRPr="00883B26">
        <w:rPr>
          <w:rFonts w:eastAsia="Calibri"/>
          <w:b/>
          <w:bCs/>
          <w:sz w:val="22"/>
          <w:szCs w:val="22"/>
        </w:rPr>
        <w:t>4.21</w:t>
      </w:r>
      <w:r w:rsidRPr="00883B26">
        <w:rPr>
          <w:rFonts w:eastAsia="Calibri"/>
          <w:sz w:val="22"/>
          <w:szCs w:val="22"/>
        </w:rPr>
        <w:t xml:space="preserve"> Заказчик обязан:</w:t>
      </w:r>
    </w:p>
    <w:p w14:paraId="41D3478E" w14:textId="4EFC62BF" w:rsidR="00E3446F" w:rsidRPr="00883B26" w:rsidRDefault="00E3446F" w:rsidP="00883B26">
      <w:pPr>
        <w:pStyle w:val="a9"/>
        <w:suppressAutoHyphens w:val="0"/>
        <w:spacing w:before="120" w:after="120"/>
        <w:jc w:val="both"/>
        <w:rPr>
          <w:rFonts w:eastAsiaTheme="minorHAnsi"/>
          <w:sz w:val="22"/>
          <w:szCs w:val="22"/>
        </w:rPr>
      </w:pPr>
      <w:r w:rsidRPr="00883B26">
        <w:rPr>
          <w:rFonts w:eastAsiaTheme="minorHAnsi"/>
          <w:sz w:val="22"/>
          <w:szCs w:val="22"/>
        </w:rPr>
        <w:t xml:space="preserve">- соблюдать конфиденциальность полученной от Исполнителя, разработчика (правообладателя исключительных прав) программного обеспечения информации, не раскрывать ее перед третьими лицами без письменного разрешения последних, не использовать эту информацию во вред Исполнителя, разработчика (правообладателя исключительных прав) программного обеспечения или для собственной выгоды в течение срока действия настоящего </w:t>
      </w:r>
      <w:r w:rsidR="00883B26">
        <w:rPr>
          <w:rFonts w:eastAsiaTheme="minorHAnsi"/>
          <w:sz w:val="22"/>
          <w:szCs w:val="22"/>
        </w:rPr>
        <w:t>Договора</w:t>
      </w:r>
      <w:r w:rsidRPr="00883B26">
        <w:rPr>
          <w:rFonts w:eastAsiaTheme="minorHAnsi"/>
          <w:sz w:val="22"/>
          <w:szCs w:val="22"/>
        </w:rPr>
        <w:t xml:space="preserve"> и 3 лет с момента его прекращения или расторжения;</w:t>
      </w:r>
    </w:p>
    <w:p w14:paraId="616CEEAC" w14:textId="657EBCB5" w:rsidR="00E3446F" w:rsidRPr="00883B26" w:rsidRDefault="00E3446F" w:rsidP="00883B26">
      <w:pPr>
        <w:pStyle w:val="a9"/>
        <w:suppressAutoHyphens w:val="0"/>
        <w:spacing w:before="120" w:after="120"/>
        <w:jc w:val="both"/>
        <w:rPr>
          <w:rFonts w:eastAsiaTheme="minorHAnsi"/>
          <w:sz w:val="22"/>
          <w:szCs w:val="22"/>
        </w:rPr>
      </w:pPr>
      <w:r w:rsidRPr="00883B26">
        <w:rPr>
          <w:rFonts w:eastAsiaTheme="minorHAnsi"/>
          <w:sz w:val="22"/>
          <w:szCs w:val="22"/>
        </w:rPr>
        <w:t>- не осуществлять декомпиляцию, доработку и/или модификацию, изменения программного обеспечения;</w:t>
      </w:r>
    </w:p>
    <w:p w14:paraId="2B0D1F64" w14:textId="6D6E0412" w:rsidR="00E3446F" w:rsidRPr="00883B26" w:rsidRDefault="00E3446F" w:rsidP="00883B26">
      <w:pPr>
        <w:pStyle w:val="a9"/>
        <w:suppressAutoHyphens w:val="0"/>
        <w:spacing w:before="120" w:after="120"/>
        <w:jc w:val="both"/>
        <w:rPr>
          <w:rFonts w:eastAsiaTheme="minorHAnsi"/>
          <w:sz w:val="22"/>
          <w:szCs w:val="22"/>
        </w:rPr>
      </w:pPr>
      <w:r w:rsidRPr="00883B26">
        <w:rPr>
          <w:rFonts w:eastAsiaTheme="minorHAnsi"/>
          <w:sz w:val="22"/>
          <w:szCs w:val="22"/>
        </w:rPr>
        <w:t>- не распространять программное обеспечение, не предоставлять доступ третьим лицам к воспроизведенным в любом формате компонентам программного обеспечения, в том числе сетевыми и иными способами, не продавать, не сдавать в прокат, аренду, внаем или предоставление взаймы;</w:t>
      </w:r>
    </w:p>
    <w:p w14:paraId="317A102D" w14:textId="5FC170D7" w:rsidR="00E3446F" w:rsidRPr="00883B26" w:rsidRDefault="00E3446F" w:rsidP="00883B26">
      <w:pPr>
        <w:pStyle w:val="a9"/>
        <w:suppressAutoHyphens w:val="0"/>
        <w:spacing w:before="120" w:after="120"/>
        <w:jc w:val="both"/>
        <w:rPr>
          <w:rFonts w:eastAsiaTheme="minorHAnsi"/>
          <w:sz w:val="22"/>
          <w:szCs w:val="22"/>
        </w:rPr>
      </w:pPr>
      <w:r w:rsidRPr="00883B26">
        <w:rPr>
          <w:rFonts w:eastAsiaTheme="minorHAnsi"/>
          <w:sz w:val="22"/>
          <w:szCs w:val="22"/>
        </w:rPr>
        <w:t>- соблюдать все авторские права, лицензионные соглашения, установленные ограничения и законодательство РФ;</w:t>
      </w:r>
    </w:p>
    <w:p w14:paraId="32CB67D0" w14:textId="29641E2B" w:rsidR="00E3446F" w:rsidRPr="00883B26" w:rsidRDefault="00E3446F" w:rsidP="00883B26">
      <w:pPr>
        <w:pStyle w:val="a9"/>
        <w:suppressAutoHyphens w:val="0"/>
        <w:spacing w:before="120" w:after="120"/>
        <w:jc w:val="both"/>
        <w:rPr>
          <w:rFonts w:eastAsiaTheme="minorHAnsi"/>
          <w:sz w:val="22"/>
          <w:szCs w:val="22"/>
        </w:rPr>
      </w:pPr>
      <w:r w:rsidRPr="00883B26">
        <w:rPr>
          <w:rFonts w:eastAsiaTheme="minorHAnsi"/>
          <w:sz w:val="22"/>
          <w:szCs w:val="22"/>
        </w:rPr>
        <w:t>- самостоятельно ознакомиться с эксплуатационной документацией на программное обеспечение, типовым лицензионным соглашением Исполнителя, разработчика (правообладателя исключительных прав) программного обеспечения и нести риск последствий не ознакомления с ним.</w:t>
      </w:r>
    </w:p>
    <w:p w14:paraId="405A6BC2" w14:textId="31D7E85B" w:rsidR="00E3446F" w:rsidRPr="00883B26" w:rsidRDefault="00883B26" w:rsidP="00883B26">
      <w:pPr>
        <w:widowControl w:val="0"/>
        <w:suppressAutoHyphens w:val="0"/>
        <w:overflowPunct w:val="0"/>
        <w:autoSpaceDE w:val="0"/>
        <w:autoSpaceDN w:val="0"/>
        <w:adjustRightInd w:val="0"/>
        <w:spacing w:before="120" w:after="120"/>
        <w:jc w:val="both"/>
        <w:textAlignment w:val="baseline"/>
        <w:rPr>
          <w:rFonts w:eastAsiaTheme="minorHAnsi"/>
          <w:sz w:val="22"/>
          <w:szCs w:val="22"/>
        </w:rPr>
      </w:pPr>
      <w:r w:rsidRPr="00883B26">
        <w:rPr>
          <w:rFonts w:eastAsiaTheme="minorHAnsi"/>
          <w:b/>
          <w:bCs/>
          <w:sz w:val="22"/>
          <w:szCs w:val="22"/>
        </w:rPr>
        <w:t>4.22</w:t>
      </w:r>
      <w:r w:rsidRPr="00883B26">
        <w:rPr>
          <w:rFonts w:eastAsiaTheme="minorHAnsi"/>
          <w:sz w:val="22"/>
          <w:szCs w:val="22"/>
        </w:rPr>
        <w:t xml:space="preserve"> </w:t>
      </w:r>
      <w:r w:rsidR="00E3446F" w:rsidRPr="00883B26">
        <w:rPr>
          <w:rFonts w:eastAsiaTheme="minorHAnsi"/>
          <w:sz w:val="22"/>
          <w:szCs w:val="22"/>
        </w:rPr>
        <w:t xml:space="preserve">Обязательства Исполнителя считаются исполненными, а равно все риски переходят на Заказчика </w:t>
      </w:r>
      <w:r w:rsidR="00E3446F" w:rsidRPr="00883B26">
        <w:rPr>
          <w:rFonts w:eastAsiaTheme="minorHAnsi"/>
          <w:sz w:val="22"/>
          <w:szCs w:val="22"/>
        </w:rPr>
        <w:lastRenderedPageBreak/>
        <w:t>соответственно в момент передачи Заказчику прав использования ПО.</w:t>
      </w:r>
    </w:p>
    <w:p w14:paraId="67E4B91B" w14:textId="3EC8C1A2" w:rsidR="00E3446F" w:rsidRPr="00883B26" w:rsidRDefault="00883B26" w:rsidP="00883B26">
      <w:pPr>
        <w:widowControl w:val="0"/>
        <w:suppressAutoHyphens w:val="0"/>
        <w:overflowPunct w:val="0"/>
        <w:autoSpaceDE w:val="0"/>
        <w:autoSpaceDN w:val="0"/>
        <w:adjustRightInd w:val="0"/>
        <w:spacing w:before="120" w:after="120"/>
        <w:jc w:val="both"/>
        <w:textAlignment w:val="baseline"/>
        <w:rPr>
          <w:sz w:val="22"/>
          <w:szCs w:val="22"/>
        </w:rPr>
      </w:pPr>
      <w:r w:rsidRPr="00883B26">
        <w:rPr>
          <w:b/>
          <w:bCs/>
          <w:sz w:val="22"/>
          <w:szCs w:val="22"/>
        </w:rPr>
        <w:t>4.23</w:t>
      </w:r>
      <w:r w:rsidRPr="00883B26">
        <w:rPr>
          <w:sz w:val="22"/>
          <w:szCs w:val="22"/>
        </w:rPr>
        <w:t xml:space="preserve"> </w:t>
      </w:r>
      <w:r w:rsidR="00E3446F" w:rsidRPr="00883B26">
        <w:rPr>
          <w:sz w:val="22"/>
          <w:szCs w:val="22"/>
        </w:rPr>
        <w:t xml:space="preserve">По окончанию исполнения обязательств, Исполнитель передает Заказчику два экземпляра УПД. </w:t>
      </w:r>
    </w:p>
    <w:p w14:paraId="6633CEF5" w14:textId="154BD9DF" w:rsidR="000E46C5" w:rsidRPr="00AE52C9" w:rsidRDefault="000E46C5" w:rsidP="00AE52C9">
      <w:pPr>
        <w:jc w:val="both"/>
        <w:rPr>
          <w:sz w:val="22"/>
          <w:szCs w:val="22"/>
          <w:lang w:eastAsia="ru-RU"/>
        </w:rPr>
      </w:pPr>
    </w:p>
    <w:p w14:paraId="49DDED70" w14:textId="77777777" w:rsidR="00EC4B03" w:rsidRPr="00AE52C9" w:rsidRDefault="00EC4B03" w:rsidP="00AE52C9">
      <w:pPr>
        <w:jc w:val="both"/>
        <w:rPr>
          <w:sz w:val="22"/>
          <w:szCs w:val="22"/>
          <w:lang w:eastAsia="ru-RU"/>
        </w:rPr>
      </w:pPr>
    </w:p>
    <w:p w14:paraId="08F7CB22" w14:textId="2F608931" w:rsidR="000E46C5" w:rsidRPr="00883B26" w:rsidRDefault="00883B26" w:rsidP="00883B26">
      <w:pPr>
        <w:widowControl w:val="0"/>
        <w:autoSpaceDE w:val="0"/>
        <w:spacing w:before="120"/>
        <w:jc w:val="center"/>
        <w:rPr>
          <w:b/>
          <w:bCs/>
          <w:sz w:val="22"/>
          <w:szCs w:val="22"/>
        </w:rPr>
      </w:pPr>
      <w:r>
        <w:rPr>
          <w:b/>
          <w:bCs/>
          <w:sz w:val="22"/>
          <w:szCs w:val="22"/>
        </w:rPr>
        <w:t xml:space="preserve">5. </w:t>
      </w:r>
      <w:r w:rsidR="000E46C5" w:rsidRPr="00883B26">
        <w:rPr>
          <w:b/>
          <w:bCs/>
          <w:sz w:val="22"/>
          <w:szCs w:val="22"/>
        </w:rPr>
        <w:t>Права и обязанности Сторон</w:t>
      </w:r>
    </w:p>
    <w:p w14:paraId="475CFE8C" w14:textId="032FDF05" w:rsidR="000E46C5" w:rsidRPr="00EC4B03" w:rsidRDefault="00883B26" w:rsidP="00883B26">
      <w:pPr>
        <w:pStyle w:val="ConsPlusNormal"/>
        <w:jc w:val="both"/>
        <w:rPr>
          <w:rFonts w:ascii="Times New Roman" w:hAnsi="Times New Roman" w:cs="Times New Roman"/>
          <w:sz w:val="22"/>
          <w:szCs w:val="22"/>
          <w:u w:val="single"/>
          <w:lang w:eastAsia="ar-SA"/>
        </w:rPr>
      </w:pPr>
      <w:r w:rsidRPr="00883B26">
        <w:rPr>
          <w:rFonts w:ascii="Times New Roman" w:hAnsi="Times New Roman" w:cs="Times New Roman"/>
          <w:b/>
          <w:bCs/>
          <w:sz w:val="22"/>
          <w:szCs w:val="22"/>
          <w:u w:val="single"/>
          <w:lang w:eastAsia="ar-SA"/>
        </w:rPr>
        <w:t>5.1</w:t>
      </w:r>
      <w:r>
        <w:rPr>
          <w:rFonts w:ascii="Times New Roman" w:hAnsi="Times New Roman" w:cs="Times New Roman"/>
          <w:sz w:val="22"/>
          <w:szCs w:val="22"/>
          <w:u w:val="single"/>
          <w:lang w:eastAsia="ar-SA"/>
        </w:rPr>
        <w:t xml:space="preserve"> </w:t>
      </w:r>
      <w:r w:rsidR="000E46C5" w:rsidRPr="00EC4B03">
        <w:rPr>
          <w:rFonts w:ascii="Times New Roman" w:hAnsi="Times New Roman" w:cs="Times New Roman"/>
          <w:sz w:val="22"/>
          <w:szCs w:val="22"/>
          <w:u w:val="single"/>
          <w:lang w:eastAsia="ar-SA"/>
        </w:rPr>
        <w:t>Заказчик вправе:</w:t>
      </w:r>
    </w:p>
    <w:p w14:paraId="559E2B55" w14:textId="2F046AC3" w:rsidR="000E46C5" w:rsidRPr="00EC4B03" w:rsidRDefault="00280AB9" w:rsidP="00280AB9">
      <w:pPr>
        <w:pStyle w:val="ConsPlusNormal"/>
        <w:jc w:val="both"/>
        <w:rPr>
          <w:rFonts w:ascii="Times New Roman" w:hAnsi="Times New Roman" w:cs="Times New Roman"/>
          <w:sz w:val="22"/>
          <w:szCs w:val="22"/>
          <w:lang w:eastAsia="ar-SA"/>
        </w:rPr>
      </w:pPr>
      <w:r w:rsidRPr="009A6310">
        <w:rPr>
          <w:rFonts w:ascii="Times New Roman" w:hAnsi="Times New Roman" w:cs="Times New Roman"/>
          <w:b/>
          <w:sz w:val="22"/>
          <w:szCs w:val="22"/>
          <w:lang w:eastAsia="ar-SA"/>
        </w:rPr>
        <w:t>5</w:t>
      </w:r>
      <w:r w:rsidR="000E46C5" w:rsidRPr="009A6310">
        <w:rPr>
          <w:rFonts w:ascii="Times New Roman" w:hAnsi="Times New Roman" w:cs="Times New Roman"/>
          <w:b/>
          <w:sz w:val="22"/>
          <w:szCs w:val="22"/>
          <w:lang w:eastAsia="ar-SA"/>
        </w:rPr>
        <w:t>.1.1.</w:t>
      </w:r>
      <w:r w:rsidR="000E46C5">
        <w:rPr>
          <w:rFonts w:ascii="Times New Roman" w:hAnsi="Times New Roman" w:cs="Times New Roman"/>
          <w:sz w:val="22"/>
          <w:szCs w:val="22"/>
          <w:lang w:eastAsia="ar-SA"/>
        </w:rPr>
        <w:t xml:space="preserve"> </w:t>
      </w:r>
      <w:r w:rsidR="000E46C5" w:rsidRPr="00EC4B03">
        <w:rPr>
          <w:rFonts w:ascii="Times New Roman" w:hAnsi="Times New Roman" w:cs="Times New Roman"/>
          <w:sz w:val="22"/>
          <w:szCs w:val="22"/>
          <w:lang w:eastAsia="ar-SA"/>
        </w:rPr>
        <w:t xml:space="preserve">Требовать от </w:t>
      </w:r>
      <w:r w:rsidR="007B0E93">
        <w:rPr>
          <w:rFonts w:ascii="Times New Roman" w:hAnsi="Times New Roman" w:cs="Times New Roman"/>
          <w:sz w:val="22"/>
          <w:szCs w:val="22"/>
          <w:lang w:eastAsia="ar-SA"/>
        </w:rPr>
        <w:t>Исполнител</w:t>
      </w:r>
      <w:r w:rsidR="00883B26">
        <w:rPr>
          <w:rFonts w:ascii="Times New Roman" w:hAnsi="Times New Roman" w:cs="Times New Roman"/>
          <w:sz w:val="22"/>
          <w:szCs w:val="22"/>
          <w:lang w:eastAsia="ar-SA"/>
        </w:rPr>
        <w:t>я</w:t>
      </w:r>
      <w:r w:rsidR="000E46C5" w:rsidRPr="00EC4B03">
        <w:rPr>
          <w:rFonts w:ascii="Times New Roman" w:hAnsi="Times New Roman" w:cs="Times New Roman"/>
          <w:sz w:val="22"/>
          <w:szCs w:val="22"/>
          <w:lang w:eastAsia="ar-SA"/>
        </w:rPr>
        <w:t xml:space="preserve"> надлежащего исполнения обязательств в соответствии с условиями Договора.</w:t>
      </w:r>
    </w:p>
    <w:p w14:paraId="2FF150FE" w14:textId="1C4500AE" w:rsidR="000E46C5" w:rsidRPr="00EC4B03" w:rsidRDefault="00280AB9" w:rsidP="00280AB9">
      <w:pPr>
        <w:pStyle w:val="ConsPlusNormal"/>
        <w:jc w:val="both"/>
        <w:rPr>
          <w:rFonts w:ascii="Times New Roman" w:hAnsi="Times New Roman" w:cs="Times New Roman"/>
          <w:sz w:val="22"/>
          <w:szCs w:val="22"/>
          <w:lang w:eastAsia="ar-SA"/>
        </w:rPr>
      </w:pPr>
      <w:r w:rsidRPr="009A6310">
        <w:rPr>
          <w:rFonts w:ascii="Times New Roman" w:hAnsi="Times New Roman" w:cs="Times New Roman"/>
          <w:b/>
          <w:sz w:val="22"/>
          <w:szCs w:val="22"/>
          <w:lang w:eastAsia="ar-SA"/>
        </w:rPr>
        <w:t>5</w:t>
      </w:r>
      <w:r w:rsidR="000E46C5" w:rsidRPr="009A6310">
        <w:rPr>
          <w:rFonts w:ascii="Times New Roman" w:hAnsi="Times New Roman" w:cs="Times New Roman"/>
          <w:b/>
          <w:sz w:val="22"/>
          <w:szCs w:val="22"/>
          <w:lang w:eastAsia="ar-SA"/>
        </w:rPr>
        <w:t>.1.2.</w:t>
      </w:r>
      <w:r w:rsidR="000E46C5">
        <w:rPr>
          <w:rFonts w:ascii="Times New Roman" w:hAnsi="Times New Roman" w:cs="Times New Roman"/>
          <w:sz w:val="22"/>
          <w:szCs w:val="22"/>
          <w:lang w:eastAsia="ar-SA"/>
        </w:rPr>
        <w:t xml:space="preserve"> </w:t>
      </w:r>
      <w:r w:rsidR="000E46C5" w:rsidRPr="00EC4B03">
        <w:rPr>
          <w:rFonts w:ascii="Times New Roman" w:hAnsi="Times New Roman" w:cs="Times New Roman"/>
          <w:sz w:val="22"/>
          <w:szCs w:val="22"/>
          <w:lang w:eastAsia="ar-SA"/>
        </w:rPr>
        <w:t xml:space="preserve">Требовать от </w:t>
      </w:r>
      <w:r w:rsidR="007B0E93">
        <w:rPr>
          <w:rFonts w:ascii="Times New Roman" w:hAnsi="Times New Roman" w:cs="Times New Roman"/>
          <w:sz w:val="22"/>
          <w:szCs w:val="22"/>
          <w:lang w:eastAsia="ar-SA"/>
        </w:rPr>
        <w:t>Исполнител</w:t>
      </w:r>
      <w:r w:rsidR="00883B26">
        <w:rPr>
          <w:rFonts w:ascii="Times New Roman" w:hAnsi="Times New Roman" w:cs="Times New Roman"/>
          <w:sz w:val="22"/>
          <w:szCs w:val="22"/>
          <w:lang w:eastAsia="ar-SA"/>
        </w:rPr>
        <w:t>я</w:t>
      </w:r>
      <w:r w:rsidR="000E46C5" w:rsidRPr="00EC4B03">
        <w:rPr>
          <w:rFonts w:ascii="Times New Roman" w:hAnsi="Times New Roman" w:cs="Times New Roman"/>
          <w:sz w:val="22"/>
          <w:szCs w:val="22"/>
          <w:lang w:eastAsia="ar-SA"/>
        </w:rPr>
        <w:t xml:space="preserve"> представления надлежащим образом оформленных документов, указанных в разделе 4 Договора, подтверждающих исполнение обязательств в соответствии с условиями Договора.</w:t>
      </w:r>
    </w:p>
    <w:p w14:paraId="57BCF671" w14:textId="3591D7D7" w:rsidR="000E46C5" w:rsidRPr="00EC4B03" w:rsidRDefault="00280AB9" w:rsidP="00280AB9">
      <w:pPr>
        <w:pStyle w:val="ConsPlusNormal"/>
        <w:jc w:val="both"/>
        <w:rPr>
          <w:rFonts w:ascii="Times New Roman" w:hAnsi="Times New Roman" w:cs="Times New Roman"/>
          <w:sz w:val="22"/>
          <w:szCs w:val="22"/>
          <w:lang w:eastAsia="ar-SA"/>
        </w:rPr>
      </w:pPr>
      <w:r w:rsidRPr="009A6310">
        <w:rPr>
          <w:rFonts w:ascii="Times New Roman" w:hAnsi="Times New Roman" w:cs="Times New Roman"/>
          <w:b/>
          <w:sz w:val="22"/>
          <w:szCs w:val="22"/>
          <w:lang w:eastAsia="ar-SA"/>
        </w:rPr>
        <w:t>5</w:t>
      </w:r>
      <w:r w:rsidR="000E46C5" w:rsidRPr="009A6310">
        <w:rPr>
          <w:rFonts w:ascii="Times New Roman" w:hAnsi="Times New Roman" w:cs="Times New Roman"/>
          <w:b/>
          <w:sz w:val="22"/>
          <w:szCs w:val="22"/>
          <w:lang w:eastAsia="ar-SA"/>
        </w:rPr>
        <w:t>.1.3.</w:t>
      </w:r>
      <w:r w:rsidR="000E46C5">
        <w:rPr>
          <w:rFonts w:ascii="Times New Roman" w:hAnsi="Times New Roman" w:cs="Times New Roman"/>
          <w:sz w:val="22"/>
          <w:szCs w:val="22"/>
          <w:lang w:eastAsia="ar-SA"/>
        </w:rPr>
        <w:t xml:space="preserve"> </w:t>
      </w:r>
      <w:r w:rsidR="000E46C5" w:rsidRPr="00EC4B03">
        <w:rPr>
          <w:rFonts w:ascii="Times New Roman" w:hAnsi="Times New Roman" w:cs="Times New Roman"/>
          <w:sz w:val="22"/>
          <w:szCs w:val="22"/>
          <w:lang w:eastAsia="ar-SA"/>
        </w:rPr>
        <w:t xml:space="preserve">Письменно запрашивать у </w:t>
      </w:r>
      <w:r w:rsidR="007B0E93">
        <w:rPr>
          <w:rFonts w:ascii="Times New Roman" w:hAnsi="Times New Roman" w:cs="Times New Roman"/>
          <w:sz w:val="22"/>
          <w:szCs w:val="22"/>
          <w:lang w:eastAsia="ar-SA"/>
        </w:rPr>
        <w:t>Исполнител</w:t>
      </w:r>
      <w:r w:rsidR="00883B26">
        <w:rPr>
          <w:rFonts w:ascii="Times New Roman" w:hAnsi="Times New Roman" w:cs="Times New Roman"/>
          <w:sz w:val="22"/>
          <w:szCs w:val="22"/>
          <w:lang w:eastAsia="ar-SA"/>
        </w:rPr>
        <w:t>я</w:t>
      </w:r>
      <w:r w:rsidR="000E46C5" w:rsidRPr="00EC4B03">
        <w:rPr>
          <w:rFonts w:ascii="Times New Roman" w:hAnsi="Times New Roman" w:cs="Times New Roman"/>
          <w:sz w:val="22"/>
          <w:szCs w:val="22"/>
          <w:lang w:eastAsia="ar-SA"/>
        </w:rPr>
        <w:t xml:space="preserve"> информацию о ходе исполнения обязательств по Договору. На </w:t>
      </w:r>
      <w:r>
        <w:rPr>
          <w:rFonts w:ascii="Times New Roman" w:hAnsi="Times New Roman" w:cs="Times New Roman"/>
          <w:sz w:val="22"/>
          <w:szCs w:val="22"/>
          <w:lang w:eastAsia="ar-SA"/>
        </w:rPr>
        <w:t xml:space="preserve">   </w:t>
      </w:r>
      <w:r w:rsidR="000E46C5" w:rsidRPr="00EC4B03">
        <w:rPr>
          <w:rFonts w:ascii="Times New Roman" w:hAnsi="Times New Roman" w:cs="Times New Roman"/>
          <w:sz w:val="22"/>
          <w:szCs w:val="22"/>
          <w:lang w:eastAsia="ar-SA"/>
        </w:rPr>
        <w:t xml:space="preserve">данный запрос </w:t>
      </w:r>
      <w:r w:rsidR="007B0E93">
        <w:rPr>
          <w:rFonts w:ascii="Times New Roman" w:hAnsi="Times New Roman" w:cs="Times New Roman"/>
          <w:sz w:val="22"/>
          <w:szCs w:val="22"/>
          <w:lang w:eastAsia="ar-SA"/>
        </w:rPr>
        <w:t>Исполнитель</w:t>
      </w:r>
      <w:r w:rsidR="000E46C5" w:rsidRPr="00EC4B03">
        <w:rPr>
          <w:rFonts w:ascii="Times New Roman" w:hAnsi="Times New Roman" w:cs="Times New Roman"/>
          <w:sz w:val="22"/>
          <w:szCs w:val="22"/>
          <w:lang w:eastAsia="ar-SA"/>
        </w:rPr>
        <w:t xml:space="preserve"> предоставляет ответ в письменной форме в течение 3 (трех) рабочих дней.</w:t>
      </w:r>
    </w:p>
    <w:p w14:paraId="0747228C" w14:textId="0ADEDA04" w:rsidR="000E46C5" w:rsidRPr="00EC4B03" w:rsidRDefault="00280AB9" w:rsidP="00280AB9">
      <w:pPr>
        <w:pStyle w:val="ConsPlusNormal"/>
        <w:jc w:val="both"/>
        <w:rPr>
          <w:rFonts w:ascii="Times New Roman" w:hAnsi="Times New Roman" w:cs="Times New Roman"/>
          <w:sz w:val="22"/>
          <w:szCs w:val="22"/>
          <w:lang w:eastAsia="ar-SA"/>
        </w:rPr>
      </w:pPr>
      <w:r w:rsidRPr="009A6310">
        <w:rPr>
          <w:rFonts w:ascii="Times New Roman" w:hAnsi="Times New Roman" w:cs="Times New Roman"/>
          <w:b/>
          <w:sz w:val="22"/>
          <w:szCs w:val="22"/>
          <w:lang w:eastAsia="ar-SA"/>
        </w:rPr>
        <w:t>5</w:t>
      </w:r>
      <w:r w:rsidR="000E46C5" w:rsidRPr="009A6310">
        <w:rPr>
          <w:rFonts w:ascii="Times New Roman" w:hAnsi="Times New Roman" w:cs="Times New Roman"/>
          <w:b/>
          <w:sz w:val="22"/>
          <w:szCs w:val="22"/>
          <w:lang w:eastAsia="ar-SA"/>
        </w:rPr>
        <w:t>.1.4.</w:t>
      </w:r>
      <w:r w:rsidR="000E46C5">
        <w:rPr>
          <w:rFonts w:ascii="Times New Roman" w:hAnsi="Times New Roman" w:cs="Times New Roman"/>
          <w:sz w:val="22"/>
          <w:szCs w:val="22"/>
          <w:lang w:eastAsia="ar-SA"/>
        </w:rPr>
        <w:t xml:space="preserve"> </w:t>
      </w:r>
      <w:r w:rsidR="000E46C5" w:rsidRPr="00EC4B03">
        <w:rPr>
          <w:rFonts w:ascii="Times New Roman" w:hAnsi="Times New Roman" w:cs="Times New Roman"/>
          <w:sz w:val="22"/>
          <w:szCs w:val="22"/>
          <w:lang w:eastAsia="ar-SA"/>
        </w:rPr>
        <w:t>Осуществлять контроль за порядком и сроками выполнения услуг.</w:t>
      </w:r>
    </w:p>
    <w:p w14:paraId="4F051200" w14:textId="1C32D96A" w:rsidR="000E46C5" w:rsidRPr="00EC4B03" w:rsidRDefault="00280AB9" w:rsidP="00280AB9">
      <w:pPr>
        <w:pStyle w:val="ConsPlusNormal"/>
        <w:jc w:val="both"/>
        <w:rPr>
          <w:rFonts w:ascii="Times New Roman" w:hAnsi="Times New Roman" w:cs="Times New Roman"/>
          <w:sz w:val="22"/>
          <w:szCs w:val="22"/>
          <w:lang w:eastAsia="ar-SA"/>
        </w:rPr>
      </w:pPr>
      <w:r w:rsidRPr="009A6310">
        <w:rPr>
          <w:rFonts w:ascii="Times New Roman" w:hAnsi="Times New Roman" w:cs="Times New Roman"/>
          <w:b/>
          <w:sz w:val="22"/>
          <w:szCs w:val="22"/>
          <w:lang w:eastAsia="ar-SA"/>
        </w:rPr>
        <w:t>5</w:t>
      </w:r>
      <w:r w:rsidR="000E46C5" w:rsidRPr="009A6310">
        <w:rPr>
          <w:rFonts w:ascii="Times New Roman" w:hAnsi="Times New Roman" w:cs="Times New Roman"/>
          <w:b/>
          <w:sz w:val="22"/>
          <w:szCs w:val="22"/>
          <w:lang w:eastAsia="ar-SA"/>
        </w:rPr>
        <w:t>.1.5.</w:t>
      </w:r>
      <w:r w:rsidR="000E46C5">
        <w:rPr>
          <w:rFonts w:ascii="Times New Roman" w:hAnsi="Times New Roman" w:cs="Times New Roman"/>
          <w:sz w:val="22"/>
          <w:szCs w:val="22"/>
          <w:lang w:eastAsia="ar-SA"/>
        </w:rPr>
        <w:t xml:space="preserve"> </w:t>
      </w:r>
      <w:r w:rsidR="000E46C5" w:rsidRPr="00EC4B03">
        <w:rPr>
          <w:rFonts w:ascii="Times New Roman" w:hAnsi="Times New Roman" w:cs="Times New Roman"/>
          <w:sz w:val="22"/>
          <w:szCs w:val="22"/>
          <w:lang w:eastAsia="ar-SA"/>
        </w:rPr>
        <w:t>Ссылаться на недостатки оказанных услуг (также выявленные после окончания срока действия Договора).</w:t>
      </w:r>
    </w:p>
    <w:p w14:paraId="10906C3C" w14:textId="28B05450" w:rsidR="000E46C5" w:rsidRPr="00EC4B03" w:rsidRDefault="00883B26" w:rsidP="00883B26">
      <w:pPr>
        <w:pStyle w:val="ConsPlusNormal"/>
        <w:jc w:val="both"/>
        <w:rPr>
          <w:rFonts w:ascii="Times New Roman" w:hAnsi="Times New Roman" w:cs="Times New Roman"/>
          <w:sz w:val="22"/>
          <w:szCs w:val="22"/>
          <w:u w:val="single"/>
          <w:lang w:eastAsia="ar-SA"/>
        </w:rPr>
      </w:pPr>
      <w:r w:rsidRPr="00883B26">
        <w:rPr>
          <w:rFonts w:ascii="Times New Roman" w:hAnsi="Times New Roman" w:cs="Times New Roman"/>
          <w:b/>
          <w:bCs/>
          <w:sz w:val="22"/>
          <w:szCs w:val="22"/>
          <w:u w:val="single"/>
          <w:lang w:eastAsia="ar-SA"/>
        </w:rPr>
        <w:t>5.2</w:t>
      </w:r>
      <w:r>
        <w:rPr>
          <w:rFonts w:ascii="Times New Roman" w:hAnsi="Times New Roman" w:cs="Times New Roman"/>
          <w:sz w:val="22"/>
          <w:szCs w:val="22"/>
          <w:u w:val="single"/>
          <w:lang w:eastAsia="ar-SA"/>
        </w:rPr>
        <w:t xml:space="preserve"> </w:t>
      </w:r>
      <w:r w:rsidR="000E46C5" w:rsidRPr="00EC4B03">
        <w:rPr>
          <w:rFonts w:ascii="Times New Roman" w:hAnsi="Times New Roman" w:cs="Times New Roman"/>
          <w:sz w:val="22"/>
          <w:szCs w:val="22"/>
          <w:u w:val="single"/>
          <w:lang w:eastAsia="ar-SA"/>
        </w:rPr>
        <w:t>Заказчик обязан:</w:t>
      </w:r>
    </w:p>
    <w:p w14:paraId="601FFF6F" w14:textId="65939A76" w:rsidR="000E46C5" w:rsidRPr="00EC4B03" w:rsidRDefault="00280AB9" w:rsidP="00280AB9">
      <w:pPr>
        <w:pStyle w:val="ConsPlusNormal"/>
        <w:jc w:val="both"/>
        <w:rPr>
          <w:rFonts w:ascii="Times New Roman" w:hAnsi="Times New Roman" w:cs="Times New Roman"/>
          <w:sz w:val="22"/>
          <w:szCs w:val="22"/>
          <w:lang w:eastAsia="ar-SA"/>
        </w:rPr>
      </w:pPr>
      <w:r w:rsidRPr="009A6310">
        <w:rPr>
          <w:rFonts w:ascii="Times New Roman" w:hAnsi="Times New Roman" w:cs="Times New Roman"/>
          <w:b/>
          <w:sz w:val="22"/>
          <w:szCs w:val="22"/>
          <w:lang w:eastAsia="ar-SA"/>
        </w:rPr>
        <w:t>5</w:t>
      </w:r>
      <w:r w:rsidR="000E46C5" w:rsidRPr="009A6310">
        <w:rPr>
          <w:rFonts w:ascii="Times New Roman" w:hAnsi="Times New Roman" w:cs="Times New Roman"/>
          <w:b/>
          <w:sz w:val="22"/>
          <w:szCs w:val="22"/>
          <w:lang w:eastAsia="ar-SA"/>
        </w:rPr>
        <w:t>.2.2.</w:t>
      </w:r>
      <w:r w:rsidR="000E46C5">
        <w:rPr>
          <w:rFonts w:ascii="Times New Roman" w:hAnsi="Times New Roman" w:cs="Times New Roman"/>
          <w:sz w:val="22"/>
          <w:szCs w:val="22"/>
          <w:lang w:eastAsia="ar-SA"/>
        </w:rPr>
        <w:t xml:space="preserve"> </w:t>
      </w:r>
      <w:r w:rsidR="000E46C5" w:rsidRPr="00EC4B03">
        <w:rPr>
          <w:rFonts w:ascii="Times New Roman" w:hAnsi="Times New Roman" w:cs="Times New Roman"/>
          <w:sz w:val="22"/>
          <w:szCs w:val="22"/>
          <w:lang w:eastAsia="ar-SA"/>
        </w:rPr>
        <w:t>Своевременно принять и оплатить оказанные услуги в соответствии с условиями Договора.</w:t>
      </w:r>
    </w:p>
    <w:p w14:paraId="46973D82" w14:textId="70E4BAFF" w:rsidR="000E46C5" w:rsidRPr="00EC4B03" w:rsidRDefault="00883B26" w:rsidP="00883B26">
      <w:pPr>
        <w:pStyle w:val="ConsPlusNormal"/>
        <w:jc w:val="both"/>
        <w:rPr>
          <w:rFonts w:ascii="Times New Roman" w:hAnsi="Times New Roman" w:cs="Times New Roman"/>
          <w:sz w:val="22"/>
          <w:szCs w:val="22"/>
          <w:u w:val="single"/>
          <w:lang w:eastAsia="ar-SA"/>
        </w:rPr>
      </w:pPr>
      <w:r w:rsidRPr="00883B26">
        <w:rPr>
          <w:rFonts w:ascii="Times New Roman" w:hAnsi="Times New Roman" w:cs="Times New Roman"/>
          <w:b/>
          <w:bCs/>
          <w:sz w:val="22"/>
          <w:szCs w:val="22"/>
          <w:u w:val="single"/>
          <w:lang w:eastAsia="ar-SA"/>
        </w:rPr>
        <w:t>5.3</w:t>
      </w:r>
      <w:r>
        <w:rPr>
          <w:rFonts w:ascii="Times New Roman" w:hAnsi="Times New Roman" w:cs="Times New Roman"/>
          <w:sz w:val="22"/>
          <w:szCs w:val="22"/>
          <w:u w:val="single"/>
          <w:lang w:eastAsia="ar-SA"/>
        </w:rPr>
        <w:t xml:space="preserve"> </w:t>
      </w:r>
      <w:r w:rsidR="007B0E93">
        <w:rPr>
          <w:rFonts w:ascii="Times New Roman" w:hAnsi="Times New Roman" w:cs="Times New Roman"/>
          <w:sz w:val="22"/>
          <w:szCs w:val="22"/>
          <w:u w:val="single"/>
          <w:lang w:eastAsia="ar-SA"/>
        </w:rPr>
        <w:t>Исполнитель</w:t>
      </w:r>
      <w:r w:rsidR="000E46C5" w:rsidRPr="00EC4B03">
        <w:rPr>
          <w:rFonts w:ascii="Times New Roman" w:hAnsi="Times New Roman" w:cs="Times New Roman"/>
          <w:sz w:val="22"/>
          <w:szCs w:val="22"/>
          <w:u w:val="single"/>
          <w:lang w:eastAsia="ar-SA"/>
        </w:rPr>
        <w:t xml:space="preserve"> вправе:</w:t>
      </w:r>
    </w:p>
    <w:p w14:paraId="5C398C91" w14:textId="5A863660" w:rsidR="000E46C5" w:rsidRPr="00EC4B03" w:rsidRDefault="00280AB9" w:rsidP="00280AB9">
      <w:pPr>
        <w:pStyle w:val="ConsPlusNormal"/>
        <w:jc w:val="both"/>
        <w:rPr>
          <w:rFonts w:ascii="Times New Roman" w:hAnsi="Times New Roman" w:cs="Times New Roman"/>
          <w:sz w:val="22"/>
          <w:szCs w:val="22"/>
          <w:lang w:eastAsia="ar-SA"/>
        </w:rPr>
      </w:pPr>
      <w:r w:rsidRPr="009A6310">
        <w:rPr>
          <w:rFonts w:ascii="Times New Roman" w:hAnsi="Times New Roman" w:cs="Times New Roman"/>
          <w:b/>
          <w:sz w:val="22"/>
          <w:szCs w:val="22"/>
          <w:lang w:eastAsia="ar-SA"/>
        </w:rPr>
        <w:t>5</w:t>
      </w:r>
      <w:r w:rsidR="000E46C5" w:rsidRPr="009A6310">
        <w:rPr>
          <w:rFonts w:ascii="Times New Roman" w:hAnsi="Times New Roman" w:cs="Times New Roman"/>
          <w:b/>
          <w:sz w:val="22"/>
          <w:szCs w:val="22"/>
          <w:lang w:eastAsia="ar-SA"/>
        </w:rPr>
        <w:t>.3.</w:t>
      </w:r>
      <w:r w:rsidR="00883B26">
        <w:rPr>
          <w:rFonts w:ascii="Times New Roman" w:hAnsi="Times New Roman" w:cs="Times New Roman"/>
          <w:b/>
          <w:sz w:val="22"/>
          <w:szCs w:val="22"/>
          <w:lang w:eastAsia="ar-SA"/>
        </w:rPr>
        <w:t>1</w:t>
      </w:r>
      <w:r w:rsidR="000E46C5" w:rsidRPr="009A6310">
        <w:rPr>
          <w:rFonts w:ascii="Times New Roman" w:hAnsi="Times New Roman" w:cs="Times New Roman"/>
          <w:b/>
          <w:sz w:val="22"/>
          <w:szCs w:val="22"/>
          <w:lang w:eastAsia="ar-SA"/>
        </w:rPr>
        <w:t>.</w:t>
      </w:r>
      <w:r w:rsidR="000E46C5">
        <w:rPr>
          <w:rFonts w:ascii="Times New Roman" w:hAnsi="Times New Roman" w:cs="Times New Roman"/>
          <w:sz w:val="22"/>
          <w:szCs w:val="22"/>
          <w:lang w:eastAsia="ar-SA"/>
        </w:rPr>
        <w:t xml:space="preserve"> </w:t>
      </w:r>
      <w:r w:rsidR="000E46C5" w:rsidRPr="00EC4B03">
        <w:rPr>
          <w:rFonts w:ascii="Times New Roman" w:hAnsi="Times New Roman" w:cs="Times New Roman"/>
          <w:sz w:val="22"/>
          <w:szCs w:val="22"/>
          <w:lang w:eastAsia="ar-SA"/>
        </w:rPr>
        <w:t>Требовать своевременной оплаты за оказанные услуги в соответствии с разделом 2 Договора.</w:t>
      </w:r>
    </w:p>
    <w:p w14:paraId="26D2898B" w14:textId="746F766A" w:rsidR="000E46C5" w:rsidRPr="00EC4B03" w:rsidRDefault="00280AB9" w:rsidP="00280AB9">
      <w:pPr>
        <w:pStyle w:val="ConsPlusNormal"/>
        <w:jc w:val="both"/>
        <w:rPr>
          <w:rFonts w:ascii="Times New Roman" w:hAnsi="Times New Roman" w:cs="Times New Roman"/>
          <w:sz w:val="22"/>
          <w:szCs w:val="22"/>
          <w:lang w:eastAsia="ar-SA"/>
        </w:rPr>
      </w:pPr>
      <w:r w:rsidRPr="009A6310">
        <w:rPr>
          <w:rFonts w:ascii="Times New Roman" w:hAnsi="Times New Roman" w:cs="Times New Roman"/>
          <w:b/>
          <w:sz w:val="22"/>
          <w:szCs w:val="22"/>
          <w:lang w:eastAsia="ar-SA"/>
        </w:rPr>
        <w:t>5</w:t>
      </w:r>
      <w:r w:rsidR="000E46C5" w:rsidRPr="009A6310">
        <w:rPr>
          <w:rFonts w:ascii="Times New Roman" w:hAnsi="Times New Roman" w:cs="Times New Roman"/>
          <w:b/>
          <w:sz w:val="22"/>
          <w:szCs w:val="22"/>
          <w:lang w:eastAsia="ar-SA"/>
        </w:rPr>
        <w:t>.3.</w:t>
      </w:r>
      <w:r w:rsidR="00883B26">
        <w:rPr>
          <w:rFonts w:ascii="Times New Roman" w:hAnsi="Times New Roman" w:cs="Times New Roman"/>
          <w:b/>
          <w:sz w:val="22"/>
          <w:szCs w:val="22"/>
          <w:lang w:eastAsia="ar-SA"/>
        </w:rPr>
        <w:t>2</w:t>
      </w:r>
      <w:r w:rsidR="000E46C5" w:rsidRPr="009A6310">
        <w:rPr>
          <w:rFonts w:ascii="Times New Roman" w:hAnsi="Times New Roman" w:cs="Times New Roman"/>
          <w:b/>
          <w:sz w:val="22"/>
          <w:szCs w:val="22"/>
          <w:lang w:eastAsia="ar-SA"/>
        </w:rPr>
        <w:t>.</w:t>
      </w:r>
      <w:r w:rsidR="000E46C5">
        <w:rPr>
          <w:rFonts w:ascii="Times New Roman" w:hAnsi="Times New Roman" w:cs="Times New Roman"/>
          <w:sz w:val="22"/>
          <w:szCs w:val="22"/>
          <w:lang w:eastAsia="ar-SA"/>
        </w:rPr>
        <w:t xml:space="preserve"> </w:t>
      </w:r>
      <w:r w:rsidR="000E46C5" w:rsidRPr="00EC4B03">
        <w:rPr>
          <w:rFonts w:ascii="Times New Roman" w:hAnsi="Times New Roman" w:cs="Times New Roman"/>
          <w:sz w:val="22"/>
          <w:szCs w:val="22"/>
          <w:lang w:eastAsia="ar-SA"/>
        </w:rPr>
        <w:t xml:space="preserve">Привлечь к исполнению своих обязательств по Договору третьих лиц. При этом </w:t>
      </w:r>
      <w:r w:rsidR="007B0E93">
        <w:rPr>
          <w:rFonts w:ascii="Times New Roman" w:hAnsi="Times New Roman" w:cs="Times New Roman"/>
          <w:sz w:val="22"/>
          <w:szCs w:val="22"/>
          <w:lang w:eastAsia="ar-SA"/>
        </w:rPr>
        <w:t>Исполнитель</w:t>
      </w:r>
      <w:r w:rsidR="000E46C5" w:rsidRPr="00EC4B03">
        <w:rPr>
          <w:rFonts w:ascii="Times New Roman" w:hAnsi="Times New Roman" w:cs="Times New Roman"/>
          <w:sz w:val="22"/>
          <w:szCs w:val="22"/>
          <w:lang w:eastAsia="ar-SA"/>
        </w:rPr>
        <w:t xml:space="preserve"> несет ответственность перед Заказчиком за неисполнение или ненадлежащее исполнение обязательств третьими лицами. </w:t>
      </w:r>
    </w:p>
    <w:p w14:paraId="75F35E6D" w14:textId="7B97D186" w:rsidR="000E46C5" w:rsidRPr="00EC4B03" w:rsidRDefault="00280AB9" w:rsidP="00280AB9">
      <w:pPr>
        <w:pStyle w:val="ConsPlusNormal"/>
        <w:jc w:val="both"/>
        <w:rPr>
          <w:rFonts w:ascii="Times New Roman" w:hAnsi="Times New Roman" w:cs="Times New Roman"/>
          <w:sz w:val="22"/>
          <w:szCs w:val="22"/>
          <w:lang w:eastAsia="ar-SA"/>
        </w:rPr>
      </w:pPr>
      <w:r w:rsidRPr="009A6310">
        <w:rPr>
          <w:rFonts w:ascii="Times New Roman" w:hAnsi="Times New Roman" w:cs="Times New Roman"/>
          <w:b/>
          <w:sz w:val="22"/>
          <w:szCs w:val="22"/>
          <w:lang w:eastAsia="ar-SA"/>
        </w:rPr>
        <w:t>5</w:t>
      </w:r>
      <w:r w:rsidR="000E46C5" w:rsidRPr="009A6310">
        <w:rPr>
          <w:rFonts w:ascii="Times New Roman" w:hAnsi="Times New Roman" w:cs="Times New Roman"/>
          <w:b/>
          <w:sz w:val="22"/>
          <w:szCs w:val="22"/>
          <w:lang w:eastAsia="ar-SA"/>
        </w:rPr>
        <w:t>.3.</w:t>
      </w:r>
      <w:r w:rsidR="00883B26">
        <w:rPr>
          <w:rFonts w:ascii="Times New Roman" w:hAnsi="Times New Roman" w:cs="Times New Roman"/>
          <w:b/>
          <w:sz w:val="22"/>
          <w:szCs w:val="22"/>
          <w:lang w:eastAsia="ar-SA"/>
        </w:rPr>
        <w:t>3</w:t>
      </w:r>
      <w:r w:rsidR="000E46C5" w:rsidRPr="009A6310">
        <w:rPr>
          <w:rFonts w:ascii="Times New Roman" w:hAnsi="Times New Roman" w:cs="Times New Roman"/>
          <w:b/>
          <w:sz w:val="22"/>
          <w:szCs w:val="22"/>
          <w:lang w:eastAsia="ar-SA"/>
        </w:rPr>
        <w:t>.</w:t>
      </w:r>
      <w:r w:rsidR="000E46C5">
        <w:rPr>
          <w:rFonts w:ascii="Times New Roman" w:hAnsi="Times New Roman" w:cs="Times New Roman"/>
          <w:sz w:val="22"/>
          <w:szCs w:val="22"/>
          <w:lang w:eastAsia="ar-SA"/>
        </w:rPr>
        <w:t xml:space="preserve"> </w:t>
      </w:r>
      <w:r w:rsidR="000E46C5" w:rsidRPr="00EC4B03">
        <w:rPr>
          <w:rFonts w:ascii="Times New Roman" w:hAnsi="Times New Roman" w:cs="Times New Roman"/>
          <w:sz w:val="22"/>
          <w:szCs w:val="22"/>
          <w:lang w:eastAsia="ar-SA"/>
        </w:rPr>
        <w:t>Письменно запрашивать у Заказчика предоставления разъяснений и уточнений по вопросам выполнения услуг в рамках Договора.</w:t>
      </w:r>
    </w:p>
    <w:p w14:paraId="147A8000" w14:textId="6222BD35" w:rsidR="000E46C5" w:rsidRPr="00EC4B03" w:rsidRDefault="00883B26" w:rsidP="00883B26">
      <w:pPr>
        <w:pStyle w:val="ConsPlusNormal"/>
        <w:jc w:val="both"/>
        <w:rPr>
          <w:rFonts w:ascii="Times New Roman" w:hAnsi="Times New Roman" w:cs="Times New Roman"/>
          <w:sz w:val="22"/>
          <w:szCs w:val="22"/>
          <w:u w:val="single"/>
          <w:lang w:eastAsia="ar-SA"/>
        </w:rPr>
      </w:pPr>
      <w:r w:rsidRPr="00883B26">
        <w:rPr>
          <w:rFonts w:ascii="Times New Roman" w:hAnsi="Times New Roman" w:cs="Times New Roman"/>
          <w:b/>
          <w:bCs/>
          <w:sz w:val="22"/>
          <w:szCs w:val="22"/>
          <w:u w:val="single"/>
          <w:lang w:eastAsia="ar-SA"/>
        </w:rPr>
        <w:t>5.4</w:t>
      </w:r>
      <w:r>
        <w:rPr>
          <w:rFonts w:ascii="Times New Roman" w:hAnsi="Times New Roman" w:cs="Times New Roman"/>
          <w:sz w:val="22"/>
          <w:szCs w:val="22"/>
          <w:u w:val="single"/>
          <w:lang w:eastAsia="ar-SA"/>
        </w:rPr>
        <w:t xml:space="preserve"> </w:t>
      </w:r>
      <w:r w:rsidR="007B0E93">
        <w:rPr>
          <w:rFonts w:ascii="Times New Roman" w:hAnsi="Times New Roman" w:cs="Times New Roman"/>
          <w:sz w:val="22"/>
          <w:szCs w:val="22"/>
          <w:u w:val="single"/>
          <w:lang w:eastAsia="ar-SA"/>
        </w:rPr>
        <w:t>Исполнитель</w:t>
      </w:r>
      <w:r w:rsidR="000E46C5" w:rsidRPr="00EC4B03">
        <w:rPr>
          <w:rFonts w:ascii="Times New Roman" w:hAnsi="Times New Roman" w:cs="Times New Roman"/>
          <w:sz w:val="22"/>
          <w:szCs w:val="22"/>
          <w:u w:val="single"/>
          <w:lang w:eastAsia="ar-SA"/>
        </w:rPr>
        <w:t xml:space="preserve"> обязан:</w:t>
      </w:r>
    </w:p>
    <w:p w14:paraId="3A8D31FA" w14:textId="38440E51" w:rsidR="000E46C5" w:rsidRPr="00EC4B03" w:rsidRDefault="00280AB9" w:rsidP="00280AB9">
      <w:pPr>
        <w:pStyle w:val="ConsPlusNormal"/>
        <w:jc w:val="both"/>
        <w:rPr>
          <w:rFonts w:ascii="Times New Roman" w:hAnsi="Times New Roman" w:cs="Times New Roman"/>
          <w:sz w:val="22"/>
          <w:szCs w:val="22"/>
          <w:lang w:eastAsia="ar-SA"/>
        </w:rPr>
      </w:pPr>
      <w:r w:rsidRPr="009A6310">
        <w:rPr>
          <w:rFonts w:ascii="Times New Roman" w:hAnsi="Times New Roman" w:cs="Times New Roman"/>
          <w:b/>
          <w:sz w:val="22"/>
          <w:szCs w:val="22"/>
          <w:lang w:eastAsia="ar-SA"/>
        </w:rPr>
        <w:t>5</w:t>
      </w:r>
      <w:r w:rsidR="000E46C5" w:rsidRPr="009A6310">
        <w:rPr>
          <w:rFonts w:ascii="Times New Roman" w:hAnsi="Times New Roman" w:cs="Times New Roman"/>
          <w:b/>
          <w:sz w:val="22"/>
          <w:szCs w:val="22"/>
          <w:lang w:eastAsia="ar-SA"/>
        </w:rPr>
        <w:t>.4.1.</w:t>
      </w:r>
      <w:r w:rsidR="000E46C5">
        <w:rPr>
          <w:rFonts w:ascii="Times New Roman" w:hAnsi="Times New Roman" w:cs="Times New Roman"/>
          <w:sz w:val="22"/>
          <w:szCs w:val="22"/>
          <w:lang w:eastAsia="ar-SA"/>
        </w:rPr>
        <w:t xml:space="preserve"> </w:t>
      </w:r>
      <w:r w:rsidR="000E46C5" w:rsidRPr="00EC4B03">
        <w:rPr>
          <w:rFonts w:ascii="Times New Roman" w:hAnsi="Times New Roman" w:cs="Times New Roman"/>
          <w:sz w:val="22"/>
          <w:szCs w:val="22"/>
          <w:lang w:eastAsia="ar-SA"/>
        </w:rPr>
        <w:t>Своевременно и надлежащим образом выполнить услуги в соответствии с условиями Договора в соответствии с требованиями Технического задания.</w:t>
      </w:r>
    </w:p>
    <w:p w14:paraId="55C32394" w14:textId="034D8E1C" w:rsidR="000E46C5" w:rsidRPr="00EC4B03" w:rsidRDefault="00280AB9" w:rsidP="00280AB9">
      <w:pPr>
        <w:pStyle w:val="ConsPlusNormal"/>
        <w:jc w:val="both"/>
        <w:rPr>
          <w:rFonts w:ascii="Times New Roman" w:hAnsi="Times New Roman" w:cs="Times New Roman"/>
          <w:sz w:val="22"/>
          <w:szCs w:val="22"/>
          <w:lang w:eastAsia="ar-SA"/>
        </w:rPr>
      </w:pPr>
      <w:r w:rsidRPr="009A6310">
        <w:rPr>
          <w:rFonts w:ascii="Times New Roman" w:hAnsi="Times New Roman" w:cs="Times New Roman"/>
          <w:b/>
          <w:sz w:val="22"/>
          <w:szCs w:val="22"/>
          <w:lang w:eastAsia="ar-SA"/>
        </w:rPr>
        <w:t>5</w:t>
      </w:r>
      <w:r w:rsidR="000E46C5" w:rsidRPr="009A6310">
        <w:rPr>
          <w:rFonts w:ascii="Times New Roman" w:hAnsi="Times New Roman" w:cs="Times New Roman"/>
          <w:b/>
          <w:sz w:val="22"/>
          <w:szCs w:val="22"/>
          <w:lang w:eastAsia="ar-SA"/>
        </w:rPr>
        <w:t>.4.2.</w:t>
      </w:r>
      <w:r w:rsidR="000E46C5">
        <w:rPr>
          <w:rFonts w:ascii="Times New Roman" w:hAnsi="Times New Roman" w:cs="Times New Roman"/>
          <w:sz w:val="22"/>
          <w:szCs w:val="22"/>
          <w:lang w:eastAsia="ar-SA"/>
        </w:rPr>
        <w:t xml:space="preserve"> </w:t>
      </w:r>
      <w:r w:rsidR="000E46C5" w:rsidRPr="00EC4B03">
        <w:rPr>
          <w:rFonts w:ascii="Times New Roman" w:hAnsi="Times New Roman" w:cs="Times New Roman"/>
          <w:sz w:val="22"/>
          <w:szCs w:val="22"/>
          <w:lang w:eastAsia="ar-SA"/>
        </w:rPr>
        <w:t>За свой счет устранять недостатки оказанных услуг с несением всех расходов, связанных с оказанием данного обязательства.</w:t>
      </w:r>
    </w:p>
    <w:p w14:paraId="3A38C3DA" w14:textId="3B1BC258" w:rsidR="000E46C5" w:rsidRPr="00EC4B03" w:rsidRDefault="00280AB9" w:rsidP="00280AB9">
      <w:pPr>
        <w:pStyle w:val="ConsPlusNormal"/>
        <w:jc w:val="both"/>
        <w:rPr>
          <w:rFonts w:ascii="Times New Roman" w:hAnsi="Times New Roman" w:cs="Times New Roman"/>
          <w:sz w:val="22"/>
          <w:szCs w:val="22"/>
          <w:lang w:eastAsia="ar-SA"/>
        </w:rPr>
      </w:pPr>
      <w:r w:rsidRPr="009A6310">
        <w:rPr>
          <w:rFonts w:ascii="Times New Roman" w:hAnsi="Times New Roman" w:cs="Times New Roman"/>
          <w:b/>
          <w:sz w:val="22"/>
          <w:szCs w:val="22"/>
          <w:lang w:eastAsia="ar-SA"/>
        </w:rPr>
        <w:t>5</w:t>
      </w:r>
      <w:r w:rsidR="000E46C5" w:rsidRPr="009A6310">
        <w:rPr>
          <w:rFonts w:ascii="Times New Roman" w:hAnsi="Times New Roman" w:cs="Times New Roman"/>
          <w:b/>
          <w:sz w:val="22"/>
          <w:szCs w:val="22"/>
          <w:lang w:eastAsia="ar-SA"/>
        </w:rPr>
        <w:t>.4.3.</w:t>
      </w:r>
      <w:r w:rsidR="000E46C5">
        <w:rPr>
          <w:rFonts w:ascii="Times New Roman" w:hAnsi="Times New Roman" w:cs="Times New Roman"/>
          <w:sz w:val="22"/>
          <w:szCs w:val="22"/>
          <w:lang w:eastAsia="ar-SA"/>
        </w:rPr>
        <w:t xml:space="preserve"> </w:t>
      </w:r>
      <w:r w:rsidR="000E46C5" w:rsidRPr="00EC4B03">
        <w:rPr>
          <w:rFonts w:ascii="Times New Roman" w:hAnsi="Times New Roman" w:cs="Times New Roman"/>
          <w:sz w:val="22"/>
          <w:szCs w:val="22"/>
          <w:lang w:eastAsia="ar-SA"/>
        </w:rPr>
        <w:t>Предоставить Заказчику 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2EBE48EE" w14:textId="77B9F9D3" w:rsidR="000E46C5" w:rsidRPr="00EC4B03" w:rsidRDefault="00280AB9" w:rsidP="00280AB9">
      <w:pPr>
        <w:pStyle w:val="ConsPlusNormal"/>
        <w:jc w:val="both"/>
        <w:rPr>
          <w:rFonts w:ascii="Times New Roman" w:hAnsi="Times New Roman" w:cs="Times New Roman"/>
          <w:sz w:val="22"/>
          <w:szCs w:val="22"/>
          <w:lang w:eastAsia="ar-SA"/>
        </w:rPr>
      </w:pPr>
      <w:r w:rsidRPr="009A6310">
        <w:rPr>
          <w:rFonts w:ascii="Times New Roman" w:hAnsi="Times New Roman" w:cs="Times New Roman"/>
          <w:b/>
          <w:sz w:val="22"/>
          <w:szCs w:val="22"/>
          <w:lang w:eastAsia="ar-SA"/>
        </w:rPr>
        <w:t>5</w:t>
      </w:r>
      <w:r w:rsidR="000E46C5" w:rsidRPr="009A6310">
        <w:rPr>
          <w:rFonts w:ascii="Times New Roman" w:hAnsi="Times New Roman" w:cs="Times New Roman"/>
          <w:b/>
          <w:sz w:val="22"/>
          <w:szCs w:val="22"/>
          <w:lang w:eastAsia="ar-SA"/>
        </w:rPr>
        <w:t>.4.4.</w:t>
      </w:r>
      <w:r w:rsidR="000E46C5">
        <w:rPr>
          <w:rFonts w:ascii="Times New Roman" w:hAnsi="Times New Roman" w:cs="Times New Roman"/>
          <w:sz w:val="22"/>
          <w:szCs w:val="22"/>
          <w:lang w:eastAsia="ar-SA"/>
        </w:rPr>
        <w:t xml:space="preserve"> </w:t>
      </w:r>
      <w:r w:rsidR="000E46C5" w:rsidRPr="00EC4B03">
        <w:rPr>
          <w:rFonts w:ascii="Times New Roman" w:hAnsi="Times New Roman" w:cs="Times New Roman"/>
          <w:sz w:val="22"/>
          <w:szCs w:val="22"/>
          <w:lang w:eastAsia="ar-SA"/>
        </w:rPr>
        <w:t>Представить по запросу Заказчика в сроки, указанные в таком запросе, информацию о ходе исполнения обязательств по Договору.</w:t>
      </w:r>
    </w:p>
    <w:p w14:paraId="550097EB" w14:textId="297ED5F5" w:rsidR="000E46C5" w:rsidRPr="00EC4B03" w:rsidRDefault="00280AB9" w:rsidP="00280AB9">
      <w:pPr>
        <w:pStyle w:val="ConsPlusNormal"/>
        <w:jc w:val="both"/>
        <w:rPr>
          <w:rFonts w:ascii="Times New Roman" w:hAnsi="Times New Roman" w:cs="Times New Roman"/>
          <w:sz w:val="22"/>
          <w:szCs w:val="22"/>
          <w:lang w:eastAsia="ar-SA"/>
        </w:rPr>
      </w:pPr>
      <w:r w:rsidRPr="009A6310">
        <w:rPr>
          <w:rFonts w:ascii="Times New Roman" w:hAnsi="Times New Roman" w:cs="Times New Roman"/>
          <w:b/>
          <w:sz w:val="22"/>
          <w:szCs w:val="22"/>
          <w:lang w:eastAsia="ar-SA"/>
        </w:rPr>
        <w:t>5</w:t>
      </w:r>
      <w:r w:rsidR="000E46C5" w:rsidRPr="009A6310">
        <w:rPr>
          <w:rFonts w:ascii="Times New Roman" w:hAnsi="Times New Roman" w:cs="Times New Roman"/>
          <w:b/>
          <w:sz w:val="22"/>
          <w:szCs w:val="22"/>
          <w:lang w:eastAsia="ar-SA"/>
        </w:rPr>
        <w:t>.4.5.</w:t>
      </w:r>
      <w:r w:rsidR="000E46C5">
        <w:rPr>
          <w:rFonts w:ascii="Times New Roman" w:hAnsi="Times New Roman" w:cs="Times New Roman"/>
          <w:sz w:val="22"/>
          <w:szCs w:val="22"/>
          <w:lang w:eastAsia="ar-SA"/>
        </w:rPr>
        <w:t xml:space="preserve"> </w:t>
      </w:r>
      <w:r w:rsidR="000E46C5" w:rsidRPr="00EC4B03">
        <w:rPr>
          <w:rFonts w:ascii="Times New Roman" w:hAnsi="Times New Roman" w:cs="Times New Roman"/>
          <w:sz w:val="22"/>
          <w:szCs w:val="22"/>
          <w:lang w:eastAsia="ar-SA"/>
        </w:rPr>
        <w:t xml:space="preserve">Представить Заказчику 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w:t>
      </w:r>
      <w:r w:rsidR="007B0E93">
        <w:rPr>
          <w:rFonts w:ascii="Times New Roman" w:hAnsi="Times New Roman" w:cs="Times New Roman"/>
          <w:sz w:val="22"/>
          <w:szCs w:val="22"/>
          <w:lang w:eastAsia="ar-SA"/>
        </w:rPr>
        <w:t>Исполнител</w:t>
      </w:r>
      <w:r w:rsidR="00883B26">
        <w:rPr>
          <w:rFonts w:ascii="Times New Roman" w:hAnsi="Times New Roman" w:cs="Times New Roman"/>
          <w:sz w:val="22"/>
          <w:szCs w:val="22"/>
          <w:lang w:eastAsia="ar-SA"/>
        </w:rPr>
        <w:t>я</w:t>
      </w:r>
      <w:r w:rsidR="000E46C5" w:rsidRPr="00EC4B03">
        <w:rPr>
          <w:rFonts w:ascii="Times New Roman" w:hAnsi="Times New Roman" w:cs="Times New Roman"/>
          <w:sz w:val="22"/>
          <w:szCs w:val="22"/>
          <w:lang w:eastAsia="ar-SA"/>
        </w:rPr>
        <w:t xml:space="preserve"> будет считаться адрес, указанный в Договоре.</w:t>
      </w:r>
    </w:p>
    <w:p w14:paraId="12D0FAD3" w14:textId="6C3E39C6" w:rsidR="000E46C5" w:rsidRPr="00EC4B03" w:rsidRDefault="00280AB9" w:rsidP="00280AB9">
      <w:pPr>
        <w:pStyle w:val="ConsPlusNormal"/>
        <w:jc w:val="both"/>
        <w:rPr>
          <w:rFonts w:ascii="Times New Roman" w:hAnsi="Times New Roman" w:cs="Times New Roman"/>
          <w:sz w:val="22"/>
          <w:szCs w:val="22"/>
          <w:lang w:eastAsia="ar-SA"/>
        </w:rPr>
      </w:pPr>
      <w:r w:rsidRPr="009A6310">
        <w:rPr>
          <w:rFonts w:ascii="Times New Roman" w:hAnsi="Times New Roman" w:cs="Times New Roman"/>
          <w:b/>
          <w:sz w:val="22"/>
          <w:szCs w:val="22"/>
          <w:lang w:eastAsia="ar-SA"/>
        </w:rPr>
        <w:t>5</w:t>
      </w:r>
      <w:r w:rsidR="000E46C5" w:rsidRPr="009A6310">
        <w:rPr>
          <w:rFonts w:ascii="Times New Roman" w:hAnsi="Times New Roman" w:cs="Times New Roman"/>
          <w:b/>
          <w:sz w:val="22"/>
          <w:szCs w:val="22"/>
          <w:lang w:eastAsia="ar-SA"/>
        </w:rPr>
        <w:t>.4.6.</w:t>
      </w:r>
      <w:r w:rsidR="000E46C5">
        <w:rPr>
          <w:rFonts w:ascii="Times New Roman" w:hAnsi="Times New Roman" w:cs="Times New Roman"/>
          <w:sz w:val="22"/>
          <w:szCs w:val="22"/>
          <w:lang w:eastAsia="ar-SA"/>
        </w:rPr>
        <w:t xml:space="preserve"> </w:t>
      </w:r>
      <w:r w:rsidR="000E46C5" w:rsidRPr="00EC4B03">
        <w:rPr>
          <w:rFonts w:ascii="Times New Roman" w:hAnsi="Times New Roman" w:cs="Times New Roman"/>
          <w:sz w:val="22"/>
          <w:szCs w:val="22"/>
          <w:lang w:eastAsia="ar-SA"/>
        </w:rPr>
        <w:t xml:space="preserve">Сохранять в тайне и не разглашать третьим лицам (в том числе не публиковать в сети «Интернет»), не собирать и не обрабатывать информацию любую информацию служебного, коммерческого, финансового, личного характера, персональные данные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w:t>
      </w:r>
      <w:r w:rsidR="007B0E93">
        <w:rPr>
          <w:rFonts w:ascii="Times New Roman" w:hAnsi="Times New Roman" w:cs="Times New Roman"/>
          <w:sz w:val="22"/>
          <w:szCs w:val="22"/>
          <w:lang w:eastAsia="ar-SA"/>
        </w:rPr>
        <w:t>Исполнител</w:t>
      </w:r>
      <w:r w:rsidR="00883B26">
        <w:rPr>
          <w:rFonts w:ascii="Times New Roman" w:hAnsi="Times New Roman" w:cs="Times New Roman"/>
          <w:sz w:val="22"/>
          <w:szCs w:val="22"/>
          <w:lang w:eastAsia="ar-SA"/>
        </w:rPr>
        <w:t xml:space="preserve">ю </w:t>
      </w:r>
      <w:r w:rsidR="000E46C5" w:rsidRPr="00EC4B03">
        <w:rPr>
          <w:rFonts w:ascii="Times New Roman" w:hAnsi="Times New Roman" w:cs="Times New Roman"/>
          <w:sz w:val="22"/>
          <w:szCs w:val="22"/>
          <w:lang w:eastAsia="ar-SA"/>
        </w:rPr>
        <w:t xml:space="preserve">в ходе исполнения Договора, за исключением случаев, прямо предусмотренных Договором. Предпринимать все необходимые меры для предотвращения случаев разглашения указанной информации. Использовать предоставленную Заказчиком информацию только в целях исполнения Договора. </w:t>
      </w:r>
      <w:r w:rsidR="007B0E93">
        <w:rPr>
          <w:rFonts w:ascii="Times New Roman" w:hAnsi="Times New Roman" w:cs="Times New Roman"/>
          <w:sz w:val="22"/>
          <w:szCs w:val="22"/>
          <w:lang w:eastAsia="ar-SA"/>
        </w:rPr>
        <w:t>Исполнитель</w:t>
      </w:r>
      <w:r w:rsidR="000E46C5" w:rsidRPr="00EC4B03">
        <w:rPr>
          <w:rFonts w:ascii="Times New Roman" w:hAnsi="Times New Roman" w:cs="Times New Roman"/>
          <w:sz w:val="22"/>
          <w:szCs w:val="22"/>
          <w:lang w:eastAsia="ar-SA"/>
        </w:rPr>
        <w:t xml:space="preserve"> обязан обеспечивать защиту персональных данных и иной конфиденциальной информации, полученной в ходе исполнения Договора, при их обслуге в соответствии с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w:t>
      </w:r>
    </w:p>
    <w:p w14:paraId="76332C11" w14:textId="2385E82E" w:rsidR="000E46C5" w:rsidRPr="00EC4B03" w:rsidRDefault="00280AB9" w:rsidP="00280AB9">
      <w:pPr>
        <w:pStyle w:val="ConsPlusNormal"/>
        <w:jc w:val="both"/>
        <w:rPr>
          <w:rFonts w:ascii="Times New Roman" w:hAnsi="Times New Roman" w:cs="Times New Roman"/>
          <w:sz w:val="22"/>
          <w:szCs w:val="22"/>
          <w:lang w:eastAsia="ar-SA"/>
        </w:rPr>
      </w:pPr>
      <w:r w:rsidRPr="009A6310">
        <w:rPr>
          <w:rFonts w:ascii="Times New Roman" w:hAnsi="Times New Roman" w:cs="Times New Roman"/>
          <w:b/>
          <w:sz w:val="22"/>
          <w:szCs w:val="22"/>
          <w:lang w:eastAsia="ar-SA"/>
        </w:rPr>
        <w:t>5</w:t>
      </w:r>
      <w:r w:rsidR="000E46C5" w:rsidRPr="009A6310">
        <w:rPr>
          <w:rFonts w:ascii="Times New Roman" w:hAnsi="Times New Roman" w:cs="Times New Roman"/>
          <w:b/>
          <w:sz w:val="22"/>
          <w:szCs w:val="22"/>
          <w:lang w:eastAsia="ar-SA"/>
        </w:rPr>
        <w:t>.4.7.</w:t>
      </w:r>
      <w:r w:rsidR="000E46C5">
        <w:rPr>
          <w:rFonts w:ascii="Times New Roman" w:hAnsi="Times New Roman" w:cs="Times New Roman"/>
          <w:sz w:val="22"/>
          <w:szCs w:val="22"/>
          <w:lang w:eastAsia="ar-SA"/>
        </w:rPr>
        <w:t xml:space="preserve"> </w:t>
      </w:r>
      <w:r w:rsidR="000E46C5" w:rsidRPr="00EC4B03">
        <w:rPr>
          <w:rFonts w:ascii="Times New Roman" w:hAnsi="Times New Roman" w:cs="Times New Roman"/>
          <w:sz w:val="22"/>
          <w:szCs w:val="22"/>
          <w:lang w:eastAsia="ar-SA"/>
        </w:rPr>
        <w:t xml:space="preserve">В случае изменения банковских реквизитов </w:t>
      </w:r>
      <w:r w:rsidR="007B0E93">
        <w:rPr>
          <w:rFonts w:ascii="Times New Roman" w:hAnsi="Times New Roman" w:cs="Times New Roman"/>
          <w:sz w:val="22"/>
          <w:szCs w:val="22"/>
          <w:lang w:eastAsia="ar-SA"/>
        </w:rPr>
        <w:t>Исполнитель</w:t>
      </w:r>
      <w:r w:rsidR="000E46C5" w:rsidRPr="00EC4B03">
        <w:rPr>
          <w:rFonts w:ascii="Times New Roman" w:hAnsi="Times New Roman" w:cs="Times New Roman"/>
          <w:sz w:val="22"/>
          <w:szCs w:val="22"/>
          <w:lang w:eastAsia="ar-SA"/>
        </w:rPr>
        <w:t xml:space="preserve"> обязан в трехдневный срок с момента изменения таких реквизитов обеспечить заключение Дополнительного соглашения к Договору о изменении банковских реквизитов </w:t>
      </w:r>
      <w:r w:rsidR="007B0E93">
        <w:rPr>
          <w:rFonts w:ascii="Times New Roman" w:hAnsi="Times New Roman" w:cs="Times New Roman"/>
          <w:sz w:val="22"/>
          <w:szCs w:val="22"/>
          <w:lang w:eastAsia="ar-SA"/>
        </w:rPr>
        <w:t>Исполнител</w:t>
      </w:r>
      <w:r w:rsidR="00883B26">
        <w:rPr>
          <w:rFonts w:ascii="Times New Roman" w:hAnsi="Times New Roman" w:cs="Times New Roman"/>
          <w:sz w:val="22"/>
          <w:szCs w:val="22"/>
          <w:lang w:eastAsia="ar-SA"/>
        </w:rPr>
        <w:t>я</w:t>
      </w:r>
      <w:r w:rsidR="000E46C5" w:rsidRPr="00EC4B03">
        <w:rPr>
          <w:rFonts w:ascii="Times New Roman" w:hAnsi="Times New Roman" w:cs="Times New Roman"/>
          <w:sz w:val="22"/>
          <w:szCs w:val="22"/>
          <w:lang w:eastAsia="ar-SA"/>
        </w:rPr>
        <w:t>.</w:t>
      </w:r>
    </w:p>
    <w:p w14:paraId="242E89F4" w14:textId="3B6D464F" w:rsidR="000E46C5" w:rsidRPr="00EC4B03" w:rsidRDefault="00280AB9" w:rsidP="00280AB9">
      <w:pPr>
        <w:pStyle w:val="ConsPlusNormal"/>
        <w:jc w:val="both"/>
        <w:rPr>
          <w:rFonts w:ascii="Times New Roman" w:hAnsi="Times New Roman" w:cs="Times New Roman"/>
          <w:sz w:val="22"/>
          <w:szCs w:val="22"/>
          <w:lang w:eastAsia="ar-SA"/>
        </w:rPr>
      </w:pPr>
      <w:r w:rsidRPr="009A6310">
        <w:rPr>
          <w:rFonts w:ascii="Times New Roman" w:hAnsi="Times New Roman" w:cs="Times New Roman"/>
          <w:b/>
          <w:sz w:val="22"/>
          <w:szCs w:val="22"/>
          <w:lang w:eastAsia="ar-SA"/>
        </w:rPr>
        <w:t>5</w:t>
      </w:r>
      <w:r w:rsidR="000E46C5" w:rsidRPr="009A6310">
        <w:rPr>
          <w:rFonts w:ascii="Times New Roman" w:hAnsi="Times New Roman" w:cs="Times New Roman"/>
          <w:b/>
          <w:sz w:val="22"/>
          <w:szCs w:val="22"/>
          <w:lang w:eastAsia="ar-SA"/>
        </w:rPr>
        <w:t>.4.8.</w:t>
      </w:r>
      <w:r w:rsidR="000E46C5">
        <w:rPr>
          <w:rFonts w:ascii="Times New Roman" w:hAnsi="Times New Roman" w:cs="Times New Roman"/>
          <w:sz w:val="22"/>
          <w:szCs w:val="22"/>
          <w:lang w:eastAsia="ar-SA"/>
        </w:rPr>
        <w:t xml:space="preserve"> </w:t>
      </w:r>
      <w:r w:rsidR="000E46C5" w:rsidRPr="00EC4B03">
        <w:rPr>
          <w:rFonts w:ascii="Times New Roman" w:hAnsi="Times New Roman" w:cs="Times New Roman"/>
          <w:sz w:val="22"/>
          <w:szCs w:val="22"/>
          <w:lang w:eastAsia="ar-SA"/>
        </w:rPr>
        <w:t>Исполнять иные обязательства, предусмотренные действующим законодательством и Договором.</w:t>
      </w:r>
    </w:p>
    <w:p w14:paraId="47A2F73B" w14:textId="77777777" w:rsidR="005C63F7" w:rsidRPr="00E85D74" w:rsidRDefault="005C63F7" w:rsidP="00E85D74">
      <w:pPr>
        <w:pStyle w:val="ad"/>
        <w:autoSpaceDN w:val="0"/>
        <w:adjustRightInd w:val="0"/>
        <w:ind w:left="426" w:hanging="426"/>
        <w:jc w:val="both"/>
        <w:rPr>
          <w:sz w:val="22"/>
          <w:szCs w:val="22"/>
        </w:rPr>
      </w:pPr>
    </w:p>
    <w:p w14:paraId="4A32EDBD" w14:textId="52539664" w:rsidR="000E46C5" w:rsidRPr="00AB40FC" w:rsidRDefault="00883B26" w:rsidP="00883B26">
      <w:pPr>
        <w:pStyle w:val="ad"/>
        <w:widowControl w:val="0"/>
        <w:suppressAutoHyphens w:val="0"/>
        <w:autoSpaceDE w:val="0"/>
        <w:spacing w:before="120"/>
        <w:ind w:left="360"/>
        <w:contextualSpacing w:val="0"/>
        <w:jc w:val="center"/>
        <w:rPr>
          <w:b/>
          <w:bCs/>
          <w:sz w:val="22"/>
          <w:szCs w:val="22"/>
        </w:rPr>
      </w:pPr>
      <w:r>
        <w:rPr>
          <w:b/>
          <w:bCs/>
          <w:sz w:val="22"/>
          <w:szCs w:val="22"/>
        </w:rPr>
        <w:t xml:space="preserve">6. </w:t>
      </w:r>
      <w:r w:rsidR="000E46C5" w:rsidRPr="00AB40FC">
        <w:rPr>
          <w:b/>
          <w:bCs/>
          <w:sz w:val="22"/>
          <w:szCs w:val="22"/>
        </w:rPr>
        <w:t>Ответственность Сторон</w:t>
      </w:r>
    </w:p>
    <w:p w14:paraId="27EE665C" w14:textId="3473BFE5" w:rsidR="00883B26" w:rsidRPr="00883B26" w:rsidRDefault="00883B26" w:rsidP="00883B26">
      <w:pPr>
        <w:widowControl w:val="0"/>
        <w:suppressAutoHyphens w:val="0"/>
        <w:overflowPunct w:val="0"/>
        <w:autoSpaceDE w:val="0"/>
        <w:autoSpaceDN w:val="0"/>
        <w:adjustRightInd w:val="0"/>
        <w:spacing w:before="120" w:after="120"/>
        <w:jc w:val="both"/>
        <w:textAlignment w:val="baseline"/>
        <w:rPr>
          <w:sz w:val="21"/>
          <w:szCs w:val="21"/>
        </w:rPr>
      </w:pPr>
      <w:r w:rsidRPr="00883B26">
        <w:rPr>
          <w:b/>
          <w:bCs/>
          <w:sz w:val="21"/>
          <w:szCs w:val="21"/>
        </w:rPr>
        <w:t>6.1</w:t>
      </w:r>
      <w:r>
        <w:rPr>
          <w:sz w:val="21"/>
          <w:szCs w:val="21"/>
        </w:rPr>
        <w:t xml:space="preserve"> </w:t>
      </w:r>
      <w:r w:rsidRPr="00883B26">
        <w:rPr>
          <w:sz w:val="21"/>
          <w:szCs w:val="21"/>
        </w:rPr>
        <w:t xml:space="preserve">В случае неисполнения или ненадлежащего исполнения обязательств по ту Стороны несут ответственность в соответствии с </w:t>
      </w:r>
      <w:r>
        <w:rPr>
          <w:sz w:val="21"/>
          <w:szCs w:val="21"/>
        </w:rPr>
        <w:t>Договором</w:t>
      </w:r>
      <w:r w:rsidRPr="00883B26">
        <w:rPr>
          <w:sz w:val="21"/>
          <w:szCs w:val="21"/>
        </w:rPr>
        <w:t>.</w:t>
      </w:r>
    </w:p>
    <w:p w14:paraId="7FD99336" w14:textId="44FD89F8" w:rsidR="00883B26" w:rsidRPr="00883B26" w:rsidRDefault="00883B26" w:rsidP="00883B26">
      <w:pPr>
        <w:widowControl w:val="0"/>
        <w:suppressAutoHyphens w:val="0"/>
        <w:overflowPunct w:val="0"/>
        <w:autoSpaceDE w:val="0"/>
        <w:autoSpaceDN w:val="0"/>
        <w:adjustRightInd w:val="0"/>
        <w:spacing w:before="120" w:after="120"/>
        <w:jc w:val="both"/>
        <w:textAlignment w:val="baseline"/>
        <w:rPr>
          <w:sz w:val="21"/>
          <w:szCs w:val="21"/>
        </w:rPr>
      </w:pPr>
      <w:r w:rsidRPr="00883B26">
        <w:rPr>
          <w:b/>
          <w:bCs/>
          <w:sz w:val="21"/>
          <w:szCs w:val="21"/>
        </w:rPr>
        <w:t>6.2</w:t>
      </w:r>
      <w:r>
        <w:rPr>
          <w:sz w:val="21"/>
          <w:szCs w:val="21"/>
        </w:rPr>
        <w:t xml:space="preserve"> </w:t>
      </w:r>
      <w:r w:rsidRPr="00883B26">
        <w:rPr>
          <w:sz w:val="21"/>
          <w:szCs w:val="21"/>
        </w:rPr>
        <w:t xml:space="preserve">В случае просрочки исполнения Исполнителем обязательств, предусмотренных </w:t>
      </w:r>
      <w:r>
        <w:rPr>
          <w:sz w:val="21"/>
          <w:szCs w:val="21"/>
        </w:rPr>
        <w:t>Договором</w:t>
      </w:r>
      <w:r w:rsidRPr="00883B26">
        <w:rPr>
          <w:sz w:val="21"/>
          <w:szCs w:val="21"/>
        </w:rPr>
        <w:t xml:space="preserve">, а также в иных случаях ненадлежащего исполнения Исполнителем обязательств, предусмотренных </w:t>
      </w:r>
      <w:r>
        <w:rPr>
          <w:sz w:val="21"/>
          <w:szCs w:val="21"/>
        </w:rPr>
        <w:t>Договором</w:t>
      </w:r>
      <w:r w:rsidRPr="00883B26">
        <w:rPr>
          <w:sz w:val="21"/>
          <w:szCs w:val="21"/>
        </w:rPr>
        <w:t>, Заказчик вправе потребовать уплаты неустоек (штрафов, пеней). </w:t>
      </w:r>
    </w:p>
    <w:p w14:paraId="58F17CDF" w14:textId="169F9541" w:rsidR="00883B26" w:rsidRPr="00883B26" w:rsidRDefault="00883B26" w:rsidP="00883B26">
      <w:pPr>
        <w:widowControl w:val="0"/>
        <w:suppressAutoHyphens w:val="0"/>
        <w:overflowPunct w:val="0"/>
        <w:autoSpaceDE w:val="0"/>
        <w:autoSpaceDN w:val="0"/>
        <w:adjustRightInd w:val="0"/>
        <w:spacing w:before="120" w:after="120"/>
        <w:jc w:val="both"/>
        <w:textAlignment w:val="baseline"/>
        <w:rPr>
          <w:sz w:val="21"/>
          <w:szCs w:val="21"/>
        </w:rPr>
      </w:pPr>
      <w:r w:rsidRPr="00883B26">
        <w:rPr>
          <w:b/>
          <w:bCs/>
          <w:sz w:val="21"/>
          <w:szCs w:val="21"/>
        </w:rPr>
        <w:lastRenderedPageBreak/>
        <w:t>6.3</w:t>
      </w:r>
      <w:r>
        <w:rPr>
          <w:sz w:val="21"/>
          <w:szCs w:val="21"/>
        </w:rPr>
        <w:t xml:space="preserve"> </w:t>
      </w:r>
      <w:r w:rsidRPr="00883B26">
        <w:rPr>
          <w:sz w:val="21"/>
          <w:szCs w:val="21"/>
        </w:rPr>
        <w:t xml:space="preserve">Пеня начисляется за каждый день просрочки исполнения Исполнителем обязательства, предусмотренного </w:t>
      </w:r>
      <w:r>
        <w:rPr>
          <w:sz w:val="21"/>
          <w:szCs w:val="21"/>
        </w:rPr>
        <w:t>Договором</w:t>
      </w:r>
      <w:r w:rsidRPr="00883B26">
        <w:rPr>
          <w:sz w:val="21"/>
          <w:szCs w:val="21"/>
        </w:rPr>
        <w:t xml:space="preserve">, начиная со дня, следующего после дня истечения установленного </w:t>
      </w:r>
      <w:r>
        <w:rPr>
          <w:sz w:val="21"/>
          <w:szCs w:val="21"/>
        </w:rPr>
        <w:t>Договором</w:t>
      </w:r>
      <w:r w:rsidRPr="00883B26">
        <w:rPr>
          <w:sz w:val="21"/>
          <w:szCs w:val="21"/>
        </w:rPr>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цены </w:t>
      </w:r>
      <w:r>
        <w:rPr>
          <w:sz w:val="21"/>
          <w:szCs w:val="21"/>
        </w:rPr>
        <w:t>Договора</w:t>
      </w:r>
      <w:r w:rsidRPr="00883B26">
        <w:rPr>
          <w:sz w:val="21"/>
          <w:szCs w:val="21"/>
        </w:rPr>
        <w:t xml:space="preserve">, уменьшенной на сумму, пропорциональную объему обязательств, предусмотренных </w:t>
      </w:r>
      <w:r>
        <w:rPr>
          <w:sz w:val="21"/>
          <w:szCs w:val="21"/>
        </w:rPr>
        <w:t>Договором</w:t>
      </w:r>
      <w:r w:rsidRPr="00883B26">
        <w:rPr>
          <w:sz w:val="21"/>
          <w:szCs w:val="21"/>
        </w:rPr>
        <w:t xml:space="preserve"> и фактически исполненных Исполнителем.</w:t>
      </w:r>
    </w:p>
    <w:p w14:paraId="43505366" w14:textId="6188CF19" w:rsidR="00883B26" w:rsidRPr="00883B26" w:rsidRDefault="00883B26" w:rsidP="00883B26">
      <w:pPr>
        <w:widowControl w:val="0"/>
        <w:suppressAutoHyphens w:val="0"/>
        <w:overflowPunct w:val="0"/>
        <w:autoSpaceDE w:val="0"/>
        <w:autoSpaceDN w:val="0"/>
        <w:adjustRightInd w:val="0"/>
        <w:spacing w:before="120" w:after="120"/>
        <w:jc w:val="both"/>
        <w:textAlignment w:val="baseline"/>
        <w:rPr>
          <w:sz w:val="21"/>
          <w:szCs w:val="21"/>
        </w:rPr>
      </w:pPr>
      <w:r w:rsidRPr="00883B26">
        <w:rPr>
          <w:b/>
          <w:bCs/>
          <w:sz w:val="21"/>
          <w:szCs w:val="21"/>
        </w:rPr>
        <w:t>6.4</w:t>
      </w:r>
      <w:r>
        <w:rPr>
          <w:sz w:val="21"/>
          <w:szCs w:val="21"/>
        </w:rPr>
        <w:t xml:space="preserve"> </w:t>
      </w:r>
      <w:r w:rsidRPr="00883B26">
        <w:rPr>
          <w:sz w:val="21"/>
          <w:szCs w:val="21"/>
        </w:rPr>
        <w:t xml:space="preserve">За каждый факт неисполнения Исполнителем обязательств, предусмотренных </w:t>
      </w:r>
      <w:r>
        <w:rPr>
          <w:sz w:val="21"/>
          <w:szCs w:val="21"/>
        </w:rPr>
        <w:t>Договором</w:t>
      </w:r>
      <w:r w:rsidRPr="00883B26">
        <w:rPr>
          <w:sz w:val="21"/>
          <w:szCs w:val="21"/>
        </w:rPr>
        <w:t xml:space="preserve">, за исключением просрочки исполнения обязательств, предусмотренных </w:t>
      </w:r>
      <w:r>
        <w:rPr>
          <w:sz w:val="21"/>
          <w:szCs w:val="21"/>
        </w:rPr>
        <w:t>Договором</w:t>
      </w:r>
      <w:r w:rsidRPr="00883B26">
        <w:rPr>
          <w:sz w:val="21"/>
          <w:szCs w:val="21"/>
        </w:rPr>
        <w:t>, размер штрафа устанавливается в фиксированном размере и составляет 1000 (Одна тысяча) рублей.</w:t>
      </w:r>
    </w:p>
    <w:p w14:paraId="7B9C4877" w14:textId="0F8A3F29" w:rsidR="00883B26" w:rsidRPr="00883B26" w:rsidRDefault="00883B26" w:rsidP="00883B26">
      <w:pPr>
        <w:widowControl w:val="0"/>
        <w:suppressAutoHyphens w:val="0"/>
        <w:overflowPunct w:val="0"/>
        <w:autoSpaceDE w:val="0"/>
        <w:autoSpaceDN w:val="0"/>
        <w:adjustRightInd w:val="0"/>
        <w:spacing w:before="120" w:after="120"/>
        <w:jc w:val="both"/>
        <w:textAlignment w:val="baseline"/>
        <w:rPr>
          <w:sz w:val="21"/>
          <w:szCs w:val="21"/>
        </w:rPr>
      </w:pPr>
      <w:r w:rsidRPr="00883B26">
        <w:rPr>
          <w:b/>
          <w:bCs/>
          <w:sz w:val="21"/>
          <w:szCs w:val="21"/>
        </w:rPr>
        <w:t>6.5</w:t>
      </w:r>
      <w:r>
        <w:rPr>
          <w:sz w:val="21"/>
          <w:szCs w:val="21"/>
        </w:rPr>
        <w:t xml:space="preserve"> </w:t>
      </w:r>
      <w:r w:rsidRPr="00883B26">
        <w:rPr>
          <w:sz w:val="21"/>
          <w:szCs w:val="21"/>
        </w:rPr>
        <w:t xml:space="preserve">В случае просрочки исполнения Заказчиком обязательств, предусмотренных </w:t>
      </w:r>
      <w:r>
        <w:rPr>
          <w:sz w:val="21"/>
          <w:szCs w:val="21"/>
        </w:rPr>
        <w:t>Договором</w:t>
      </w:r>
      <w:r w:rsidRPr="00883B26">
        <w:rPr>
          <w:sz w:val="21"/>
          <w:szCs w:val="21"/>
        </w:rPr>
        <w:t xml:space="preserve">, а также в иных случаях ненадлежащего исполнения Заказчиком обязательств, предусмотренных </w:t>
      </w:r>
      <w:r>
        <w:rPr>
          <w:sz w:val="21"/>
          <w:szCs w:val="21"/>
        </w:rPr>
        <w:t>Договором</w:t>
      </w:r>
      <w:r w:rsidRPr="00883B26">
        <w:rPr>
          <w:sz w:val="21"/>
          <w:szCs w:val="21"/>
        </w:rPr>
        <w:t>, Исполнитель вправе потребовать уплаты неустоек (штрафов, пеней). </w:t>
      </w:r>
    </w:p>
    <w:p w14:paraId="35950A52" w14:textId="36413669" w:rsidR="00883B26" w:rsidRPr="00883B26" w:rsidRDefault="00883B26" w:rsidP="00883B26">
      <w:pPr>
        <w:widowControl w:val="0"/>
        <w:suppressAutoHyphens w:val="0"/>
        <w:overflowPunct w:val="0"/>
        <w:autoSpaceDE w:val="0"/>
        <w:autoSpaceDN w:val="0"/>
        <w:adjustRightInd w:val="0"/>
        <w:spacing w:before="120" w:after="120"/>
        <w:jc w:val="both"/>
        <w:textAlignment w:val="baseline"/>
        <w:rPr>
          <w:sz w:val="21"/>
          <w:szCs w:val="21"/>
        </w:rPr>
      </w:pPr>
      <w:r w:rsidRPr="00883B26">
        <w:rPr>
          <w:b/>
          <w:bCs/>
          <w:sz w:val="21"/>
          <w:szCs w:val="21"/>
        </w:rPr>
        <w:t>6.6</w:t>
      </w:r>
      <w:r>
        <w:rPr>
          <w:sz w:val="21"/>
          <w:szCs w:val="21"/>
        </w:rPr>
        <w:t xml:space="preserve"> </w:t>
      </w:r>
      <w:r w:rsidRPr="00883B26">
        <w:rPr>
          <w:sz w:val="21"/>
          <w:szCs w:val="21"/>
        </w:rPr>
        <w:t xml:space="preserve">Пеня начисляется за каждый день просрочки исполнения Заказчиком обязательства, предусмотренного </w:t>
      </w:r>
      <w:r>
        <w:rPr>
          <w:sz w:val="21"/>
          <w:szCs w:val="21"/>
        </w:rPr>
        <w:t>Договором</w:t>
      </w:r>
      <w:r w:rsidRPr="00883B26">
        <w:rPr>
          <w:sz w:val="21"/>
          <w:szCs w:val="21"/>
        </w:rPr>
        <w:t xml:space="preserve">, начиная со дня, следующего после дня истечения установленного </w:t>
      </w:r>
      <w:r>
        <w:rPr>
          <w:sz w:val="21"/>
          <w:szCs w:val="21"/>
        </w:rPr>
        <w:t>Договором</w:t>
      </w:r>
      <w:r w:rsidRPr="00883B26">
        <w:rPr>
          <w:sz w:val="21"/>
          <w:szCs w:val="21"/>
        </w:rPr>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1B9C6D4" w14:textId="23B71319" w:rsidR="00883B26" w:rsidRPr="00883B26" w:rsidRDefault="00883B26" w:rsidP="00883B26">
      <w:pPr>
        <w:widowControl w:val="0"/>
        <w:suppressAutoHyphens w:val="0"/>
        <w:overflowPunct w:val="0"/>
        <w:autoSpaceDE w:val="0"/>
        <w:autoSpaceDN w:val="0"/>
        <w:adjustRightInd w:val="0"/>
        <w:spacing w:before="120" w:after="120"/>
        <w:jc w:val="both"/>
        <w:textAlignment w:val="baseline"/>
        <w:rPr>
          <w:sz w:val="21"/>
          <w:szCs w:val="21"/>
        </w:rPr>
      </w:pPr>
      <w:r w:rsidRPr="00883B26">
        <w:rPr>
          <w:b/>
          <w:bCs/>
          <w:sz w:val="21"/>
          <w:szCs w:val="21"/>
        </w:rPr>
        <w:t>6.7</w:t>
      </w:r>
      <w:r>
        <w:rPr>
          <w:sz w:val="21"/>
          <w:szCs w:val="21"/>
        </w:rPr>
        <w:t xml:space="preserve"> </w:t>
      </w:r>
      <w:r w:rsidRPr="00883B26">
        <w:rPr>
          <w:sz w:val="21"/>
          <w:szCs w:val="21"/>
        </w:rPr>
        <w:t xml:space="preserve">За каждый факт неисполнения Заказчиком обязательств, предусмотренных </w:t>
      </w:r>
      <w:r>
        <w:rPr>
          <w:sz w:val="21"/>
          <w:szCs w:val="21"/>
        </w:rPr>
        <w:t>Договором</w:t>
      </w:r>
      <w:r w:rsidRPr="00883B26">
        <w:rPr>
          <w:sz w:val="21"/>
          <w:szCs w:val="21"/>
        </w:rPr>
        <w:t xml:space="preserve">, за исключением просрочки исполнения обязательств, предусмотренных </w:t>
      </w:r>
      <w:r>
        <w:rPr>
          <w:sz w:val="21"/>
          <w:szCs w:val="21"/>
        </w:rPr>
        <w:t>Договором</w:t>
      </w:r>
      <w:r w:rsidRPr="00883B26">
        <w:rPr>
          <w:sz w:val="21"/>
          <w:szCs w:val="21"/>
        </w:rPr>
        <w:t>, размер штрафа устанавливается в фиксированном размере и составляет 1000 (Одна тысяча) рублей.</w:t>
      </w:r>
    </w:p>
    <w:p w14:paraId="3F0D8117" w14:textId="097209B1" w:rsidR="00883B26" w:rsidRPr="00883B26" w:rsidRDefault="00883B26" w:rsidP="00883B26">
      <w:pPr>
        <w:widowControl w:val="0"/>
        <w:suppressAutoHyphens w:val="0"/>
        <w:overflowPunct w:val="0"/>
        <w:autoSpaceDE w:val="0"/>
        <w:autoSpaceDN w:val="0"/>
        <w:adjustRightInd w:val="0"/>
        <w:spacing w:before="120" w:after="120"/>
        <w:jc w:val="both"/>
        <w:textAlignment w:val="baseline"/>
        <w:rPr>
          <w:sz w:val="21"/>
          <w:szCs w:val="21"/>
        </w:rPr>
      </w:pPr>
      <w:r w:rsidRPr="00883B26">
        <w:rPr>
          <w:b/>
          <w:bCs/>
          <w:sz w:val="21"/>
          <w:szCs w:val="21"/>
        </w:rPr>
        <w:t>6.8</w:t>
      </w:r>
      <w:r>
        <w:rPr>
          <w:sz w:val="21"/>
          <w:szCs w:val="21"/>
        </w:rPr>
        <w:t xml:space="preserve"> </w:t>
      </w:r>
      <w:r w:rsidRPr="00883B26">
        <w:rPr>
          <w:sz w:val="21"/>
          <w:szCs w:val="21"/>
        </w:rPr>
        <w:t xml:space="preserve">Общая сумма начисленной неустойки (штрафов, пени) за ненадлежащее исполнение Заказчиком обязательств, предусмотренных </w:t>
      </w:r>
      <w:r>
        <w:rPr>
          <w:sz w:val="21"/>
          <w:szCs w:val="21"/>
        </w:rPr>
        <w:t>Договором</w:t>
      </w:r>
      <w:r w:rsidRPr="00883B26">
        <w:rPr>
          <w:sz w:val="21"/>
          <w:szCs w:val="21"/>
        </w:rPr>
        <w:t xml:space="preserve">, не может превышать общую цену </w:t>
      </w:r>
      <w:r>
        <w:rPr>
          <w:sz w:val="21"/>
          <w:szCs w:val="21"/>
        </w:rPr>
        <w:t>Договора</w:t>
      </w:r>
      <w:r w:rsidRPr="00883B26">
        <w:rPr>
          <w:sz w:val="21"/>
          <w:szCs w:val="21"/>
        </w:rPr>
        <w:t>.</w:t>
      </w:r>
    </w:p>
    <w:p w14:paraId="041E338A" w14:textId="1BEC2E06" w:rsidR="00883B26" w:rsidRPr="00883B26" w:rsidRDefault="00883B26" w:rsidP="00883B26">
      <w:pPr>
        <w:widowControl w:val="0"/>
        <w:suppressAutoHyphens w:val="0"/>
        <w:overflowPunct w:val="0"/>
        <w:autoSpaceDE w:val="0"/>
        <w:autoSpaceDN w:val="0"/>
        <w:adjustRightInd w:val="0"/>
        <w:spacing w:before="120" w:after="120"/>
        <w:jc w:val="both"/>
        <w:textAlignment w:val="baseline"/>
        <w:rPr>
          <w:sz w:val="21"/>
          <w:szCs w:val="21"/>
        </w:rPr>
      </w:pPr>
      <w:r w:rsidRPr="00883B26">
        <w:rPr>
          <w:b/>
          <w:bCs/>
          <w:sz w:val="21"/>
          <w:szCs w:val="21"/>
        </w:rPr>
        <w:t>6.9</w:t>
      </w:r>
      <w:r>
        <w:rPr>
          <w:sz w:val="21"/>
          <w:szCs w:val="21"/>
        </w:rPr>
        <w:t xml:space="preserve"> </w:t>
      </w:r>
      <w:r w:rsidRPr="00883B26">
        <w:rPr>
          <w:sz w:val="21"/>
          <w:szCs w:val="21"/>
        </w:rPr>
        <w:t xml:space="preserve">Общая сумма начисленной неустойки (штрафов, пени) за ненадлежащее исполнение Исполнителем обязательств, предусмотренных </w:t>
      </w:r>
      <w:r>
        <w:rPr>
          <w:sz w:val="21"/>
          <w:szCs w:val="21"/>
        </w:rPr>
        <w:t>Договором</w:t>
      </w:r>
      <w:r w:rsidRPr="00883B26">
        <w:rPr>
          <w:sz w:val="21"/>
          <w:szCs w:val="21"/>
        </w:rPr>
        <w:t xml:space="preserve">, не может превышать общую цену </w:t>
      </w:r>
      <w:r>
        <w:rPr>
          <w:sz w:val="21"/>
          <w:szCs w:val="21"/>
        </w:rPr>
        <w:t>Договора</w:t>
      </w:r>
      <w:r w:rsidRPr="00883B26">
        <w:rPr>
          <w:sz w:val="21"/>
          <w:szCs w:val="21"/>
        </w:rPr>
        <w:t>.</w:t>
      </w:r>
    </w:p>
    <w:p w14:paraId="15ABE2FE" w14:textId="6145A1FE" w:rsidR="00883B26" w:rsidRPr="00883B26" w:rsidRDefault="00883B26" w:rsidP="00883B26">
      <w:pPr>
        <w:widowControl w:val="0"/>
        <w:suppressAutoHyphens w:val="0"/>
        <w:overflowPunct w:val="0"/>
        <w:autoSpaceDE w:val="0"/>
        <w:autoSpaceDN w:val="0"/>
        <w:adjustRightInd w:val="0"/>
        <w:spacing w:before="120" w:after="120"/>
        <w:jc w:val="both"/>
        <w:textAlignment w:val="baseline"/>
        <w:rPr>
          <w:sz w:val="21"/>
          <w:szCs w:val="21"/>
        </w:rPr>
      </w:pPr>
      <w:r w:rsidRPr="00883B26">
        <w:rPr>
          <w:b/>
          <w:bCs/>
          <w:sz w:val="21"/>
          <w:szCs w:val="21"/>
        </w:rPr>
        <w:t>6.10</w:t>
      </w:r>
      <w:r>
        <w:rPr>
          <w:sz w:val="21"/>
          <w:szCs w:val="21"/>
        </w:rPr>
        <w:t xml:space="preserve"> </w:t>
      </w:r>
      <w:r w:rsidRPr="00883B26">
        <w:rPr>
          <w:sz w:val="21"/>
          <w:szCs w:val="21"/>
        </w:rPr>
        <w:t>Уплата неустойки не освобождает виновную Сторону от исполнения обязательств по-настоящему.</w:t>
      </w:r>
    </w:p>
    <w:p w14:paraId="7E2FE40A" w14:textId="5491C40B" w:rsidR="00883B26" w:rsidRPr="00883B26" w:rsidRDefault="00883B26" w:rsidP="00883B26">
      <w:pPr>
        <w:widowControl w:val="0"/>
        <w:suppressAutoHyphens w:val="0"/>
        <w:overflowPunct w:val="0"/>
        <w:autoSpaceDE w:val="0"/>
        <w:autoSpaceDN w:val="0"/>
        <w:adjustRightInd w:val="0"/>
        <w:spacing w:before="120" w:after="120"/>
        <w:jc w:val="both"/>
        <w:textAlignment w:val="baseline"/>
        <w:rPr>
          <w:sz w:val="21"/>
          <w:szCs w:val="21"/>
        </w:rPr>
      </w:pPr>
      <w:r w:rsidRPr="00883B26">
        <w:rPr>
          <w:b/>
          <w:bCs/>
          <w:sz w:val="21"/>
          <w:szCs w:val="21"/>
        </w:rPr>
        <w:t>6.11</w:t>
      </w:r>
      <w:r>
        <w:rPr>
          <w:sz w:val="21"/>
          <w:szCs w:val="21"/>
        </w:rPr>
        <w:t xml:space="preserve"> </w:t>
      </w:r>
      <w:r w:rsidRPr="00883B26">
        <w:rPr>
          <w:sz w:val="21"/>
          <w:szCs w:val="21"/>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sz w:val="21"/>
          <w:szCs w:val="21"/>
        </w:rPr>
        <w:t>Договором</w:t>
      </w:r>
      <w:r w:rsidRPr="00883B26">
        <w:rPr>
          <w:sz w:val="21"/>
          <w:szCs w:val="21"/>
        </w:rPr>
        <w:t>, произошло вследствие непреодолимой силы или по вине другой Стороны.</w:t>
      </w:r>
    </w:p>
    <w:p w14:paraId="54E46735" w14:textId="77777777" w:rsidR="00EC4B03" w:rsidRPr="00AB40FC" w:rsidRDefault="00EC4B03" w:rsidP="005C63F7">
      <w:pPr>
        <w:tabs>
          <w:tab w:val="left" w:pos="709"/>
        </w:tabs>
        <w:autoSpaceDN w:val="0"/>
        <w:adjustRightInd w:val="0"/>
        <w:ind w:left="426"/>
        <w:jc w:val="both"/>
        <w:rPr>
          <w:sz w:val="22"/>
          <w:szCs w:val="22"/>
        </w:rPr>
      </w:pPr>
    </w:p>
    <w:p w14:paraId="430257A3" w14:textId="77777777" w:rsidR="000E46C5" w:rsidRPr="00AB40FC" w:rsidRDefault="000E46C5" w:rsidP="003F4717">
      <w:pPr>
        <w:pStyle w:val="ad"/>
        <w:widowControl w:val="0"/>
        <w:numPr>
          <w:ilvl w:val="0"/>
          <w:numId w:val="2"/>
        </w:numPr>
        <w:autoSpaceDE w:val="0"/>
        <w:spacing w:before="120"/>
        <w:ind w:left="357" w:hanging="357"/>
        <w:contextualSpacing w:val="0"/>
        <w:jc w:val="center"/>
        <w:rPr>
          <w:b/>
          <w:bCs/>
          <w:sz w:val="22"/>
          <w:szCs w:val="22"/>
        </w:rPr>
      </w:pPr>
      <w:r w:rsidRPr="00AB40FC">
        <w:rPr>
          <w:b/>
          <w:bCs/>
          <w:sz w:val="22"/>
          <w:szCs w:val="22"/>
        </w:rPr>
        <w:t>Форс-мажор</w:t>
      </w:r>
    </w:p>
    <w:p w14:paraId="46E1A45B" w14:textId="6335CBD0" w:rsidR="00166F6A" w:rsidRPr="001922ED" w:rsidRDefault="001922ED" w:rsidP="00280AB9">
      <w:pPr>
        <w:pStyle w:val="ConsPlusNormal"/>
        <w:jc w:val="both"/>
        <w:rPr>
          <w:rFonts w:ascii="Times New Roman" w:hAnsi="Times New Roman" w:cs="Times New Roman"/>
          <w:sz w:val="22"/>
          <w:szCs w:val="22"/>
          <w:lang w:eastAsia="ar-SA"/>
        </w:rPr>
      </w:pPr>
      <w:r w:rsidRPr="009A6310">
        <w:rPr>
          <w:rFonts w:ascii="Times New Roman" w:hAnsi="Times New Roman" w:cs="Times New Roman"/>
          <w:b/>
          <w:sz w:val="22"/>
          <w:szCs w:val="22"/>
          <w:lang w:eastAsia="ar-SA"/>
        </w:rPr>
        <w:t>7</w:t>
      </w:r>
      <w:r w:rsidR="00166F6A" w:rsidRPr="009A6310">
        <w:rPr>
          <w:rFonts w:ascii="Times New Roman" w:hAnsi="Times New Roman" w:cs="Times New Roman"/>
          <w:b/>
          <w:sz w:val="22"/>
          <w:szCs w:val="22"/>
          <w:lang w:eastAsia="ar-SA"/>
        </w:rPr>
        <w:t>.1.</w:t>
      </w:r>
      <w:r w:rsidR="00166F6A" w:rsidRPr="001922ED">
        <w:rPr>
          <w:rFonts w:ascii="Times New Roman" w:hAnsi="Times New Roman" w:cs="Times New Roman"/>
          <w:sz w:val="22"/>
          <w:szCs w:val="22"/>
          <w:lang w:eastAsia="ar-SA"/>
        </w:rPr>
        <w:t xml:space="preserve"> </w:t>
      </w:r>
      <w:r w:rsidR="000E46C5" w:rsidRPr="000E46C5">
        <w:rPr>
          <w:rFonts w:ascii="Times New Roman" w:hAnsi="Times New Roman" w:cs="Times New Roman"/>
          <w:sz w:val="22"/>
          <w:szCs w:val="22"/>
          <w:lang w:eastAsia="ar-SA"/>
        </w:rPr>
        <w:t>Стороны освобождаются от ответственности за неисполнение или ненадлежащее исполнение обязательств по настоящему договору в случае наступления форс-мажорных обстоятельств в соответствии с законодательством РФ.</w:t>
      </w:r>
    </w:p>
    <w:p w14:paraId="596B0595" w14:textId="662AC72D" w:rsidR="00166F6A" w:rsidRPr="001922ED" w:rsidRDefault="001922ED" w:rsidP="00280AB9">
      <w:pPr>
        <w:pStyle w:val="ConsPlusNormal"/>
        <w:jc w:val="both"/>
        <w:rPr>
          <w:rFonts w:ascii="Times New Roman" w:hAnsi="Times New Roman" w:cs="Times New Roman"/>
          <w:sz w:val="22"/>
          <w:szCs w:val="22"/>
          <w:lang w:eastAsia="ar-SA"/>
        </w:rPr>
      </w:pPr>
      <w:r w:rsidRPr="009A6310">
        <w:rPr>
          <w:rFonts w:ascii="Times New Roman" w:hAnsi="Times New Roman" w:cs="Times New Roman"/>
          <w:b/>
          <w:sz w:val="22"/>
          <w:szCs w:val="22"/>
          <w:lang w:eastAsia="ar-SA"/>
        </w:rPr>
        <w:t>7</w:t>
      </w:r>
      <w:r w:rsidR="00166F6A" w:rsidRPr="009A6310">
        <w:rPr>
          <w:rFonts w:ascii="Times New Roman" w:hAnsi="Times New Roman" w:cs="Times New Roman"/>
          <w:b/>
          <w:sz w:val="22"/>
          <w:szCs w:val="22"/>
          <w:lang w:eastAsia="ar-SA"/>
        </w:rPr>
        <w:t>.2.</w:t>
      </w:r>
      <w:r w:rsidR="00166F6A" w:rsidRPr="001922ED">
        <w:rPr>
          <w:rFonts w:ascii="Times New Roman" w:hAnsi="Times New Roman" w:cs="Times New Roman"/>
          <w:sz w:val="22"/>
          <w:szCs w:val="22"/>
          <w:lang w:eastAsia="ar-SA"/>
        </w:rPr>
        <w:t xml:space="preserve"> </w:t>
      </w:r>
      <w:r w:rsidR="000E46C5" w:rsidRPr="000E46C5">
        <w:rPr>
          <w:rFonts w:ascii="Times New Roman" w:hAnsi="Times New Roman" w:cs="Times New Roman"/>
          <w:sz w:val="22"/>
          <w:szCs w:val="22"/>
          <w:lang w:eastAsia="ar-SA"/>
        </w:rPr>
        <w:t>Стороны немедленно сообщают друг другу о начале и об окончании форс-мажорных обстоятельств, при этом доказательством их наличия служит сертификат о форс-мажоре, выдаваемый Торгово-Промышленной палатой.</w:t>
      </w:r>
    </w:p>
    <w:p w14:paraId="3A39C96C" w14:textId="65C2A242" w:rsidR="000B4171" w:rsidRPr="00AB40FC" w:rsidRDefault="000E46C5" w:rsidP="003F4717">
      <w:pPr>
        <w:pStyle w:val="ad"/>
        <w:widowControl w:val="0"/>
        <w:numPr>
          <w:ilvl w:val="0"/>
          <w:numId w:val="2"/>
        </w:numPr>
        <w:autoSpaceDE w:val="0"/>
        <w:spacing w:before="120"/>
        <w:ind w:left="357" w:hanging="357"/>
        <w:contextualSpacing w:val="0"/>
        <w:jc w:val="center"/>
        <w:rPr>
          <w:b/>
          <w:bCs/>
          <w:sz w:val="22"/>
          <w:szCs w:val="22"/>
        </w:rPr>
      </w:pPr>
      <w:r>
        <w:rPr>
          <w:b/>
          <w:bCs/>
          <w:sz w:val="22"/>
          <w:szCs w:val="22"/>
        </w:rPr>
        <w:t>Порядок изменения и расторжения договора</w:t>
      </w:r>
    </w:p>
    <w:p w14:paraId="55F11A70" w14:textId="1F2604ED" w:rsidR="00A76F74" w:rsidRPr="00AB40FC" w:rsidRDefault="001922ED" w:rsidP="0034538D">
      <w:pPr>
        <w:pStyle w:val="af"/>
        <w:spacing w:after="0"/>
        <w:jc w:val="both"/>
        <w:rPr>
          <w:rFonts w:cs="Times New Roman"/>
          <w:sz w:val="22"/>
          <w:szCs w:val="22"/>
        </w:rPr>
      </w:pPr>
      <w:r w:rsidRPr="009A6310">
        <w:rPr>
          <w:rFonts w:cs="Times New Roman"/>
          <w:b/>
          <w:sz w:val="22"/>
          <w:szCs w:val="22"/>
        </w:rPr>
        <w:t>8</w:t>
      </w:r>
      <w:r w:rsidR="00A76F74" w:rsidRPr="009A6310">
        <w:rPr>
          <w:rFonts w:cs="Times New Roman"/>
          <w:b/>
          <w:sz w:val="22"/>
          <w:szCs w:val="22"/>
        </w:rPr>
        <w:t>.1.</w:t>
      </w:r>
      <w:r w:rsidR="0034538D">
        <w:rPr>
          <w:rFonts w:cs="Times New Roman"/>
          <w:sz w:val="22"/>
          <w:szCs w:val="22"/>
        </w:rPr>
        <w:t xml:space="preserve"> </w:t>
      </w:r>
      <w:r w:rsidR="000E46C5" w:rsidRPr="00AB40FC">
        <w:rPr>
          <w:sz w:val="22"/>
          <w:szCs w:val="22"/>
        </w:rPr>
        <w:t>При исполнении договора изменение существенных условий не допускается, за исключением случаев, предусмотренных Федеральным законом №44-ФЗ.</w:t>
      </w:r>
    </w:p>
    <w:p w14:paraId="16001A3E" w14:textId="2BF1E41A" w:rsidR="00C93EBA" w:rsidRDefault="001922ED" w:rsidP="0034538D">
      <w:pPr>
        <w:pStyle w:val="af"/>
        <w:spacing w:after="0"/>
        <w:jc w:val="both"/>
        <w:rPr>
          <w:sz w:val="22"/>
          <w:szCs w:val="22"/>
        </w:rPr>
      </w:pPr>
      <w:r w:rsidRPr="009A6310">
        <w:rPr>
          <w:rFonts w:cs="Times New Roman"/>
          <w:b/>
          <w:sz w:val="22"/>
          <w:szCs w:val="22"/>
        </w:rPr>
        <w:t>8</w:t>
      </w:r>
      <w:r w:rsidR="00A76F74" w:rsidRPr="009A6310">
        <w:rPr>
          <w:rFonts w:cs="Times New Roman"/>
          <w:b/>
          <w:sz w:val="22"/>
          <w:szCs w:val="22"/>
        </w:rPr>
        <w:t>.2.</w:t>
      </w:r>
      <w:r w:rsidR="0034538D">
        <w:rPr>
          <w:rFonts w:cs="Times New Roman"/>
          <w:sz w:val="22"/>
          <w:szCs w:val="22"/>
        </w:rPr>
        <w:t xml:space="preserve"> </w:t>
      </w:r>
      <w:r w:rsidR="000E46C5" w:rsidRPr="00AB40FC">
        <w:rPr>
          <w:sz w:val="22"/>
          <w:szCs w:val="22"/>
        </w:rPr>
        <w:t>В случае уменьшения в соответствии с Бюджетным кодексом Российской Федерации ранее доведённых в установленном порядке лимитов бюджетных обязательств на предоставление субсидии</w:t>
      </w:r>
      <w:r w:rsidR="000E46C5">
        <w:rPr>
          <w:sz w:val="22"/>
          <w:szCs w:val="22"/>
        </w:rPr>
        <w:t xml:space="preserve"> </w:t>
      </w:r>
      <w:r w:rsidR="000E46C5" w:rsidRPr="00AB40FC">
        <w:rPr>
          <w:sz w:val="22"/>
          <w:szCs w:val="22"/>
        </w:rPr>
        <w:t>возможно изменени</w:t>
      </w:r>
      <w:r w:rsidR="000E46C5">
        <w:rPr>
          <w:sz w:val="22"/>
          <w:szCs w:val="22"/>
        </w:rPr>
        <w:t>е</w:t>
      </w:r>
      <w:r w:rsidR="000E46C5" w:rsidRPr="00AB40FC">
        <w:rPr>
          <w:sz w:val="22"/>
          <w:szCs w:val="22"/>
        </w:rPr>
        <w:t xml:space="preserve"> по соглашению сторон размера и (или) сроков оплаты и (или) объёма товара, объёма работа или услуги, предусмотренных договором</w:t>
      </w:r>
    </w:p>
    <w:p w14:paraId="7FB0EF0D" w14:textId="2AA50DA3" w:rsidR="000E46C5" w:rsidRDefault="000E46C5" w:rsidP="0034538D">
      <w:pPr>
        <w:pStyle w:val="af"/>
        <w:spacing w:after="0"/>
        <w:jc w:val="both"/>
        <w:rPr>
          <w:sz w:val="22"/>
          <w:szCs w:val="22"/>
        </w:rPr>
      </w:pPr>
      <w:r w:rsidRPr="009A6310">
        <w:rPr>
          <w:rFonts w:cs="Times New Roman"/>
          <w:b/>
          <w:sz w:val="22"/>
          <w:szCs w:val="22"/>
        </w:rPr>
        <w:t>8.3</w:t>
      </w:r>
      <w:r w:rsidR="00280AB9">
        <w:rPr>
          <w:rFonts w:cs="Times New Roman"/>
          <w:sz w:val="22"/>
          <w:szCs w:val="22"/>
        </w:rPr>
        <w:t xml:space="preserve">. </w:t>
      </w:r>
      <w:r w:rsidRPr="00AB40FC">
        <w:rPr>
          <w:sz w:val="22"/>
          <w:szCs w:val="22"/>
        </w:rPr>
        <w:t xml:space="preserve">При исполнении договора не допускается перемена </w:t>
      </w:r>
      <w:r w:rsidR="007B0E93">
        <w:rPr>
          <w:sz w:val="22"/>
          <w:szCs w:val="22"/>
        </w:rPr>
        <w:t>Исполнител</w:t>
      </w:r>
      <w:r w:rsidR="00D66472">
        <w:rPr>
          <w:sz w:val="22"/>
          <w:szCs w:val="22"/>
        </w:rPr>
        <w:t>я</w:t>
      </w:r>
      <w:r w:rsidRPr="00AB40FC">
        <w:rPr>
          <w:sz w:val="22"/>
          <w:szCs w:val="22"/>
        </w:rPr>
        <w:t xml:space="preserve">, за исключением случая, если новый </w:t>
      </w:r>
      <w:r w:rsidR="007B0E93">
        <w:rPr>
          <w:sz w:val="22"/>
          <w:szCs w:val="22"/>
        </w:rPr>
        <w:t>Исполнитель</w:t>
      </w:r>
      <w:r w:rsidRPr="00AB40FC">
        <w:rPr>
          <w:sz w:val="22"/>
          <w:szCs w:val="22"/>
        </w:rPr>
        <w:t xml:space="preserve"> является правопреемником </w:t>
      </w:r>
      <w:r w:rsidR="007B0E93">
        <w:rPr>
          <w:sz w:val="22"/>
          <w:szCs w:val="22"/>
        </w:rPr>
        <w:t>Исполнител</w:t>
      </w:r>
      <w:r w:rsidR="00D66472">
        <w:rPr>
          <w:sz w:val="22"/>
          <w:szCs w:val="22"/>
        </w:rPr>
        <w:t>я</w:t>
      </w:r>
      <w:r w:rsidRPr="00AB40FC">
        <w:rPr>
          <w:sz w:val="22"/>
          <w:szCs w:val="22"/>
        </w:rPr>
        <w:t xml:space="preserve"> по такому договору вследствие реорганизации юридического лица в форме преобразования, слияния или присоединения.</w:t>
      </w:r>
    </w:p>
    <w:p w14:paraId="710499AC" w14:textId="525B1406" w:rsidR="000E46C5" w:rsidRDefault="00280AB9" w:rsidP="0034538D">
      <w:pPr>
        <w:pStyle w:val="af"/>
        <w:spacing w:after="0"/>
        <w:jc w:val="both"/>
        <w:rPr>
          <w:sz w:val="22"/>
          <w:szCs w:val="22"/>
        </w:rPr>
      </w:pPr>
      <w:r w:rsidRPr="009A6310">
        <w:rPr>
          <w:rFonts w:cs="Times New Roman"/>
          <w:b/>
          <w:sz w:val="22"/>
          <w:szCs w:val="22"/>
        </w:rPr>
        <w:t>8.4.</w:t>
      </w:r>
      <w:r>
        <w:rPr>
          <w:rFonts w:cs="Times New Roman"/>
          <w:sz w:val="22"/>
          <w:szCs w:val="22"/>
        </w:rPr>
        <w:t xml:space="preserve"> В</w:t>
      </w:r>
      <w:r w:rsidR="000E46C5" w:rsidRPr="00AB40FC">
        <w:rPr>
          <w:sz w:val="22"/>
          <w:szCs w:val="22"/>
        </w:rPr>
        <w:t xml:space="preserve"> случае перемены Заказчика права и обязанности Заказчика, предусмотренные договором, переходят к новому Заказчику.</w:t>
      </w:r>
    </w:p>
    <w:p w14:paraId="01164F65" w14:textId="646A0552" w:rsidR="000E46C5" w:rsidRPr="00AB40FC" w:rsidRDefault="0034538D" w:rsidP="000E46C5">
      <w:pPr>
        <w:pStyle w:val="af1"/>
        <w:rPr>
          <w:rFonts w:ascii="Times New Roman" w:hAnsi="Times New Roman"/>
          <w:sz w:val="22"/>
          <w:szCs w:val="22"/>
        </w:rPr>
      </w:pPr>
      <w:r w:rsidRPr="009A6310">
        <w:rPr>
          <w:rFonts w:ascii="Times New Roman" w:eastAsia="SimSun" w:hAnsi="Times New Roman"/>
          <w:b/>
          <w:kern w:val="1"/>
          <w:sz w:val="22"/>
          <w:szCs w:val="22"/>
          <w:lang w:eastAsia="hi-IN" w:bidi="hi-IN"/>
        </w:rPr>
        <w:t>8.5</w:t>
      </w:r>
      <w:r w:rsidR="00280AB9" w:rsidRPr="009A6310">
        <w:rPr>
          <w:rFonts w:ascii="Times New Roman" w:eastAsia="SimSun" w:hAnsi="Times New Roman"/>
          <w:b/>
          <w:kern w:val="1"/>
          <w:sz w:val="22"/>
          <w:szCs w:val="22"/>
          <w:lang w:eastAsia="hi-IN" w:bidi="hi-IN"/>
        </w:rPr>
        <w:t>.</w:t>
      </w:r>
      <w:r w:rsidR="00280AB9">
        <w:rPr>
          <w:sz w:val="22"/>
          <w:szCs w:val="22"/>
        </w:rPr>
        <w:t xml:space="preserve"> </w:t>
      </w:r>
      <w:r w:rsidR="000E46C5" w:rsidRPr="00AB40FC">
        <w:rPr>
          <w:rFonts w:ascii="Times New Roman" w:hAnsi="Times New Roman"/>
          <w:sz w:val="22"/>
          <w:szCs w:val="22"/>
        </w:rPr>
        <w:t>Расторжение договора допускается:</w:t>
      </w:r>
    </w:p>
    <w:p w14:paraId="4FF08977" w14:textId="77777777" w:rsidR="000E46C5" w:rsidRPr="00AB40FC" w:rsidRDefault="000E46C5" w:rsidP="000E46C5">
      <w:pPr>
        <w:pStyle w:val="af1"/>
        <w:ind w:left="426"/>
        <w:rPr>
          <w:rFonts w:ascii="Times New Roman" w:hAnsi="Times New Roman"/>
          <w:sz w:val="22"/>
          <w:szCs w:val="22"/>
        </w:rPr>
      </w:pPr>
      <w:r w:rsidRPr="00AB40FC">
        <w:rPr>
          <w:rFonts w:ascii="Times New Roman" w:hAnsi="Times New Roman"/>
          <w:sz w:val="22"/>
          <w:szCs w:val="22"/>
        </w:rPr>
        <w:t xml:space="preserve">- по соглашению сторон, </w:t>
      </w:r>
    </w:p>
    <w:p w14:paraId="59D687C7" w14:textId="77777777" w:rsidR="000E46C5" w:rsidRPr="00AB40FC" w:rsidRDefault="000E46C5" w:rsidP="000E46C5">
      <w:pPr>
        <w:pStyle w:val="af1"/>
        <w:ind w:left="426"/>
        <w:rPr>
          <w:rFonts w:ascii="Times New Roman" w:hAnsi="Times New Roman"/>
          <w:sz w:val="22"/>
          <w:szCs w:val="22"/>
        </w:rPr>
      </w:pPr>
      <w:r w:rsidRPr="00AB40FC">
        <w:rPr>
          <w:rFonts w:ascii="Times New Roman" w:hAnsi="Times New Roman"/>
          <w:sz w:val="22"/>
          <w:szCs w:val="22"/>
        </w:rPr>
        <w:t xml:space="preserve">- по решению суда, </w:t>
      </w:r>
    </w:p>
    <w:p w14:paraId="1623B1AA" w14:textId="0CDF432F" w:rsidR="000E46C5" w:rsidRDefault="000E46C5" w:rsidP="000E46C5">
      <w:pPr>
        <w:pStyle w:val="af1"/>
        <w:ind w:left="567" w:hanging="141"/>
        <w:rPr>
          <w:rFonts w:ascii="Times New Roman" w:hAnsi="Times New Roman"/>
          <w:sz w:val="22"/>
          <w:szCs w:val="22"/>
        </w:rPr>
      </w:pPr>
      <w:r w:rsidRPr="00AB40FC">
        <w:rPr>
          <w:rFonts w:ascii="Times New Roman" w:hAnsi="Times New Roman"/>
          <w:sz w:val="22"/>
          <w:szCs w:val="22"/>
        </w:rPr>
        <w:t>- в случае одностороннего отказа стороны договора от исполнения договора в соответствии с гражданским законодательством.</w:t>
      </w:r>
    </w:p>
    <w:p w14:paraId="220E5B7C" w14:textId="434FB89C" w:rsidR="0034538D" w:rsidRPr="00AB40FC" w:rsidRDefault="0034538D" w:rsidP="0034538D">
      <w:pPr>
        <w:pStyle w:val="af1"/>
        <w:rPr>
          <w:rFonts w:ascii="Times New Roman" w:hAnsi="Times New Roman"/>
          <w:sz w:val="22"/>
          <w:szCs w:val="22"/>
        </w:rPr>
      </w:pPr>
      <w:r w:rsidRPr="009A6310">
        <w:rPr>
          <w:rFonts w:ascii="Times New Roman" w:hAnsi="Times New Roman"/>
          <w:b/>
          <w:sz w:val="22"/>
          <w:szCs w:val="22"/>
        </w:rPr>
        <w:t>8.6</w:t>
      </w:r>
      <w:r w:rsidR="00280AB9" w:rsidRPr="009A6310">
        <w:rPr>
          <w:rFonts w:ascii="Times New Roman" w:hAnsi="Times New Roman"/>
          <w:b/>
          <w:sz w:val="22"/>
          <w:szCs w:val="22"/>
        </w:rPr>
        <w:t>.</w:t>
      </w:r>
      <w:r>
        <w:rPr>
          <w:rFonts w:ascii="Times New Roman" w:hAnsi="Times New Roman"/>
          <w:sz w:val="22"/>
          <w:szCs w:val="22"/>
        </w:rPr>
        <w:t xml:space="preserve"> </w:t>
      </w:r>
      <w:r w:rsidRPr="00AB40FC">
        <w:rPr>
          <w:rFonts w:ascii="Times New Roman" w:hAnsi="Times New Roman"/>
          <w:sz w:val="22"/>
          <w:szCs w:val="22"/>
        </w:rPr>
        <w:t>Одностороннее расторжение договора осуществляется в соответствии с порядком, установленным статьёй 95 Федерального закона от 05.04.2013 №44-ФЗ.</w:t>
      </w:r>
    </w:p>
    <w:p w14:paraId="6C21292E" w14:textId="2FBF0C7D" w:rsidR="0034538D" w:rsidRPr="00AB40FC" w:rsidRDefault="0034538D" w:rsidP="000E46C5">
      <w:pPr>
        <w:pStyle w:val="af1"/>
        <w:ind w:left="567" w:hanging="141"/>
        <w:rPr>
          <w:rFonts w:ascii="Times New Roman" w:hAnsi="Times New Roman"/>
          <w:sz w:val="22"/>
          <w:szCs w:val="22"/>
        </w:rPr>
      </w:pPr>
    </w:p>
    <w:p w14:paraId="349752D2" w14:textId="5EF8926D" w:rsidR="000E46C5" w:rsidRDefault="000E46C5" w:rsidP="00AC00AF">
      <w:pPr>
        <w:pStyle w:val="af"/>
        <w:spacing w:after="0"/>
        <w:ind w:left="426" w:hanging="426"/>
        <w:jc w:val="both"/>
        <w:rPr>
          <w:rFonts w:cs="Times New Roman"/>
          <w:sz w:val="22"/>
          <w:szCs w:val="22"/>
        </w:rPr>
      </w:pPr>
    </w:p>
    <w:p w14:paraId="550C02DA" w14:textId="1908F69E" w:rsidR="00AC00AF" w:rsidRDefault="00AC00AF" w:rsidP="00AC00AF">
      <w:pPr>
        <w:pStyle w:val="af"/>
        <w:spacing w:after="0"/>
        <w:ind w:left="426" w:hanging="426"/>
        <w:jc w:val="both"/>
        <w:rPr>
          <w:rFonts w:cs="Times New Roman"/>
          <w:sz w:val="22"/>
          <w:szCs w:val="22"/>
        </w:rPr>
      </w:pPr>
    </w:p>
    <w:p w14:paraId="07E9BB0E" w14:textId="77777777" w:rsidR="00D66472" w:rsidRDefault="00D66472" w:rsidP="00AC00AF">
      <w:pPr>
        <w:pStyle w:val="af"/>
        <w:spacing w:after="0"/>
        <w:ind w:left="426" w:hanging="426"/>
        <w:jc w:val="both"/>
        <w:rPr>
          <w:rFonts w:cs="Times New Roman"/>
          <w:sz w:val="22"/>
          <w:szCs w:val="22"/>
        </w:rPr>
      </w:pPr>
    </w:p>
    <w:p w14:paraId="74BA0B6D" w14:textId="3E100137" w:rsidR="000B4171" w:rsidRPr="00AB40FC" w:rsidRDefault="003C5E65" w:rsidP="003C5E65">
      <w:pPr>
        <w:pStyle w:val="ad"/>
        <w:widowControl w:val="0"/>
        <w:autoSpaceDE w:val="0"/>
        <w:spacing w:before="120"/>
        <w:ind w:left="357"/>
        <w:contextualSpacing w:val="0"/>
        <w:jc w:val="center"/>
        <w:rPr>
          <w:b/>
          <w:bCs/>
          <w:sz w:val="22"/>
          <w:szCs w:val="22"/>
        </w:rPr>
      </w:pPr>
      <w:r>
        <w:rPr>
          <w:b/>
          <w:bCs/>
          <w:sz w:val="22"/>
          <w:szCs w:val="22"/>
        </w:rPr>
        <w:lastRenderedPageBreak/>
        <w:t xml:space="preserve">9.  </w:t>
      </w:r>
      <w:r w:rsidR="0034538D" w:rsidRPr="00AB40FC">
        <w:rPr>
          <w:b/>
          <w:bCs/>
          <w:sz w:val="22"/>
          <w:szCs w:val="22"/>
        </w:rPr>
        <w:t>Порядок урегулирования споров</w:t>
      </w:r>
    </w:p>
    <w:p w14:paraId="18FCA62A" w14:textId="77777777" w:rsidR="0034538D" w:rsidRPr="003C5E65" w:rsidRDefault="003C5E65" w:rsidP="0034538D">
      <w:pPr>
        <w:widowControl w:val="0"/>
        <w:tabs>
          <w:tab w:val="left" w:pos="567"/>
        </w:tabs>
        <w:autoSpaceDE w:val="0"/>
        <w:autoSpaceDN w:val="0"/>
        <w:adjustRightInd w:val="0"/>
        <w:jc w:val="both"/>
        <w:rPr>
          <w:sz w:val="22"/>
          <w:szCs w:val="22"/>
        </w:rPr>
      </w:pPr>
      <w:r w:rsidRPr="009A6310">
        <w:rPr>
          <w:rFonts w:eastAsia="SimSun"/>
          <w:b/>
          <w:kern w:val="1"/>
          <w:sz w:val="22"/>
          <w:szCs w:val="22"/>
          <w:lang w:eastAsia="hi-IN" w:bidi="hi-IN"/>
        </w:rPr>
        <w:t>9.1.</w:t>
      </w:r>
      <w:r>
        <w:rPr>
          <w:rFonts w:eastAsia="SimSun"/>
          <w:kern w:val="1"/>
          <w:sz w:val="22"/>
          <w:szCs w:val="22"/>
          <w:lang w:eastAsia="hi-IN" w:bidi="hi-IN"/>
        </w:rPr>
        <w:t xml:space="preserve"> </w:t>
      </w:r>
      <w:r w:rsidR="0034538D" w:rsidRPr="003C5E65">
        <w:rPr>
          <w:sz w:val="22"/>
          <w:szCs w:val="22"/>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14:paraId="2F7F69BB" w14:textId="16AE91BC" w:rsidR="0034538D" w:rsidRPr="00AB40FC" w:rsidRDefault="0034538D" w:rsidP="0034538D">
      <w:pPr>
        <w:pStyle w:val="ad"/>
        <w:tabs>
          <w:tab w:val="left" w:pos="0"/>
        </w:tabs>
        <w:autoSpaceDN w:val="0"/>
        <w:adjustRightInd w:val="0"/>
        <w:ind w:left="0"/>
        <w:jc w:val="both"/>
        <w:rPr>
          <w:sz w:val="22"/>
          <w:szCs w:val="22"/>
        </w:rPr>
      </w:pPr>
      <w:r w:rsidRPr="009A6310">
        <w:rPr>
          <w:b/>
          <w:sz w:val="22"/>
          <w:szCs w:val="22"/>
        </w:rPr>
        <w:t>9.</w:t>
      </w:r>
      <w:r w:rsidR="00280AB9" w:rsidRPr="009A6310">
        <w:rPr>
          <w:b/>
          <w:sz w:val="22"/>
          <w:szCs w:val="22"/>
        </w:rPr>
        <w:t>2.</w:t>
      </w:r>
      <w:r w:rsidR="00280AB9" w:rsidRPr="00AB40FC">
        <w:rPr>
          <w:sz w:val="22"/>
          <w:szCs w:val="22"/>
        </w:rPr>
        <w:t xml:space="preserve"> Все</w:t>
      </w:r>
      <w:r w:rsidRPr="00AB40FC">
        <w:rPr>
          <w:sz w:val="22"/>
          <w:szCs w:val="22"/>
        </w:rPr>
        <w:t xml:space="preserve"> достигнутые договоренности Стороны оформляют в виде протоколов, дополнительных соглашений, писем и т.д., подписанных Сторонами и скрепленных печатями.</w:t>
      </w:r>
    </w:p>
    <w:p w14:paraId="460807EB" w14:textId="3B3577D0" w:rsidR="0034538D" w:rsidRPr="00AB40FC" w:rsidRDefault="0034538D" w:rsidP="0034538D">
      <w:pPr>
        <w:pStyle w:val="ad"/>
        <w:tabs>
          <w:tab w:val="left" w:pos="0"/>
        </w:tabs>
        <w:autoSpaceDN w:val="0"/>
        <w:adjustRightInd w:val="0"/>
        <w:ind w:left="0"/>
        <w:jc w:val="both"/>
        <w:rPr>
          <w:sz w:val="22"/>
          <w:szCs w:val="22"/>
        </w:rPr>
      </w:pPr>
      <w:r w:rsidRPr="009A6310">
        <w:rPr>
          <w:b/>
          <w:sz w:val="22"/>
          <w:szCs w:val="22"/>
        </w:rPr>
        <w:t>9.</w:t>
      </w:r>
      <w:r w:rsidR="00280AB9" w:rsidRPr="009A6310">
        <w:rPr>
          <w:b/>
          <w:sz w:val="22"/>
          <w:szCs w:val="22"/>
        </w:rPr>
        <w:t>3.</w:t>
      </w:r>
      <w:r w:rsidR="00280AB9" w:rsidRPr="00AB40FC">
        <w:rPr>
          <w:sz w:val="22"/>
          <w:szCs w:val="22"/>
        </w:rPr>
        <w:t xml:space="preserve"> До</w:t>
      </w:r>
      <w:r w:rsidRPr="00AB40FC">
        <w:rPr>
          <w:sz w:val="22"/>
          <w:szCs w:val="22"/>
        </w:rPr>
        <w:t xml:space="preserve"> передачи спора на разрешение арбитражного суда Стороны принимают меры к его урегулированию в претензионном порядке.</w:t>
      </w:r>
    </w:p>
    <w:p w14:paraId="3D24AC2C" w14:textId="7788F0EC" w:rsidR="0034538D" w:rsidRPr="00AB40FC" w:rsidRDefault="0034538D" w:rsidP="0034538D">
      <w:pPr>
        <w:pStyle w:val="ad"/>
        <w:tabs>
          <w:tab w:val="left" w:pos="709"/>
        </w:tabs>
        <w:autoSpaceDN w:val="0"/>
        <w:adjustRightInd w:val="0"/>
        <w:ind w:left="0"/>
        <w:jc w:val="both"/>
        <w:rPr>
          <w:sz w:val="22"/>
          <w:szCs w:val="22"/>
        </w:rPr>
      </w:pPr>
      <w:r w:rsidRPr="009A6310">
        <w:rPr>
          <w:b/>
          <w:sz w:val="22"/>
          <w:szCs w:val="22"/>
        </w:rPr>
        <w:t>9.</w:t>
      </w:r>
      <w:r w:rsidR="00280AB9" w:rsidRPr="009A6310">
        <w:rPr>
          <w:b/>
          <w:sz w:val="22"/>
          <w:szCs w:val="22"/>
        </w:rPr>
        <w:t>4.</w:t>
      </w:r>
      <w:r w:rsidR="00280AB9" w:rsidRPr="00AB40FC">
        <w:rPr>
          <w:sz w:val="22"/>
          <w:szCs w:val="22"/>
        </w:rPr>
        <w:t xml:space="preserve"> Претензия</w:t>
      </w:r>
      <w:r w:rsidRPr="00AB40FC">
        <w:rPr>
          <w:sz w:val="22"/>
          <w:szCs w:val="22"/>
        </w:rPr>
        <w:t xml:space="preserve">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её получения.</w:t>
      </w:r>
    </w:p>
    <w:p w14:paraId="42EDD9BE" w14:textId="4987451E" w:rsidR="0034538D" w:rsidRPr="00AB40FC" w:rsidRDefault="0034538D" w:rsidP="0034538D">
      <w:pPr>
        <w:pStyle w:val="ad"/>
        <w:autoSpaceDN w:val="0"/>
        <w:adjustRightInd w:val="0"/>
        <w:ind w:left="0"/>
        <w:jc w:val="both"/>
        <w:rPr>
          <w:sz w:val="22"/>
          <w:szCs w:val="22"/>
        </w:rPr>
      </w:pPr>
      <w:r w:rsidRPr="009A6310">
        <w:rPr>
          <w:b/>
          <w:sz w:val="22"/>
          <w:szCs w:val="22"/>
        </w:rPr>
        <w:t>9.5.</w:t>
      </w:r>
      <w:r w:rsidRPr="00AB40FC">
        <w:rPr>
          <w:sz w:val="22"/>
          <w:szCs w:val="22"/>
        </w:rPr>
        <w:t xml:space="preserve">В случае невыполнения Сторонами своих обязательств и недостижения взаимного согласия споры по договору разрешаются в Арбитражном суде </w:t>
      </w:r>
      <w:r w:rsidRPr="003C5E65">
        <w:rPr>
          <w:sz w:val="22"/>
          <w:szCs w:val="22"/>
        </w:rPr>
        <w:t>Омской области.</w:t>
      </w:r>
    </w:p>
    <w:p w14:paraId="6919DEEA" w14:textId="5536237F" w:rsidR="00DB2495" w:rsidRPr="003C5E65" w:rsidRDefault="00DB2495" w:rsidP="0034538D">
      <w:pPr>
        <w:pStyle w:val="af1"/>
        <w:rPr>
          <w:color w:val="000000"/>
          <w:sz w:val="22"/>
          <w:szCs w:val="22"/>
        </w:rPr>
      </w:pPr>
    </w:p>
    <w:p w14:paraId="20899CD7" w14:textId="5F336867" w:rsidR="000B4171" w:rsidRPr="00AB40FC" w:rsidRDefault="003C5E65" w:rsidP="003C5E65">
      <w:pPr>
        <w:pStyle w:val="ad"/>
        <w:widowControl w:val="0"/>
        <w:autoSpaceDE w:val="0"/>
        <w:spacing w:before="120"/>
        <w:ind w:left="482"/>
        <w:contextualSpacing w:val="0"/>
        <w:jc w:val="center"/>
        <w:rPr>
          <w:b/>
          <w:bCs/>
          <w:sz w:val="22"/>
          <w:szCs w:val="22"/>
        </w:rPr>
      </w:pPr>
      <w:r>
        <w:rPr>
          <w:b/>
          <w:bCs/>
          <w:sz w:val="22"/>
          <w:szCs w:val="22"/>
        </w:rPr>
        <w:t xml:space="preserve">10. </w:t>
      </w:r>
      <w:r w:rsidR="0034538D" w:rsidRPr="00AB40FC">
        <w:rPr>
          <w:b/>
          <w:bCs/>
          <w:sz w:val="22"/>
          <w:szCs w:val="22"/>
        </w:rPr>
        <w:t>Срок действия договора</w:t>
      </w:r>
    </w:p>
    <w:p w14:paraId="20EB3EC2" w14:textId="4548FBA2" w:rsidR="0034538D" w:rsidRPr="003C5E65" w:rsidRDefault="0034538D" w:rsidP="0034538D">
      <w:pPr>
        <w:widowControl w:val="0"/>
        <w:autoSpaceDE w:val="0"/>
        <w:jc w:val="both"/>
        <w:rPr>
          <w:sz w:val="22"/>
          <w:szCs w:val="22"/>
        </w:rPr>
      </w:pPr>
      <w:r w:rsidRPr="009A6310">
        <w:rPr>
          <w:b/>
          <w:sz w:val="22"/>
          <w:szCs w:val="22"/>
        </w:rPr>
        <w:t>10.1</w:t>
      </w:r>
      <w:r>
        <w:rPr>
          <w:sz w:val="22"/>
          <w:szCs w:val="22"/>
        </w:rPr>
        <w:t xml:space="preserve">. </w:t>
      </w:r>
      <w:r w:rsidRPr="003C5E65">
        <w:rPr>
          <w:sz w:val="22"/>
          <w:szCs w:val="22"/>
        </w:rPr>
        <w:t xml:space="preserve">Настоящий договор вступает в силу с момента его подписания Сторонами и действует до «31» декабря 2026 года. Окончание срока действия настоящего договора не влечёт прекращение неисполненных обязательств Сторон, в том числе гарантийных обязательств </w:t>
      </w:r>
      <w:r w:rsidR="007B0E93">
        <w:rPr>
          <w:sz w:val="22"/>
          <w:szCs w:val="22"/>
        </w:rPr>
        <w:t>Исполнител</w:t>
      </w:r>
      <w:r w:rsidR="00D66472">
        <w:rPr>
          <w:sz w:val="22"/>
          <w:szCs w:val="22"/>
        </w:rPr>
        <w:t>я</w:t>
      </w:r>
      <w:r w:rsidRPr="003C5E65">
        <w:rPr>
          <w:sz w:val="22"/>
          <w:szCs w:val="22"/>
        </w:rPr>
        <w:t>.</w:t>
      </w:r>
    </w:p>
    <w:p w14:paraId="7DC592D5" w14:textId="1D0474F7" w:rsidR="000B4171" w:rsidRPr="00AB40FC" w:rsidRDefault="003C5E65" w:rsidP="003C5E65">
      <w:pPr>
        <w:pStyle w:val="ad"/>
        <w:widowControl w:val="0"/>
        <w:autoSpaceDE w:val="0"/>
        <w:spacing w:before="120"/>
        <w:ind w:left="482"/>
        <w:contextualSpacing w:val="0"/>
        <w:jc w:val="center"/>
        <w:rPr>
          <w:b/>
          <w:bCs/>
          <w:sz w:val="22"/>
          <w:szCs w:val="22"/>
        </w:rPr>
      </w:pPr>
      <w:r>
        <w:rPr>
          <w:b/>
          <w:bCs/>
          <w:sz w:val="22"/>
          <w:szCs w:val="22"/>
        </w:rPr>
        <w:t xml:space="preserve">11. </w:t>
      </w:r>
      <w:r w:rsidR="0034538D" w:rsidRPr="00AB40FC">
        <w:rPr>
          <w:b/>
          <w:bCs/>
          <w:sz w:val="22"/>
          <w:szCs w:val="22"/>
        </w:rPr>
        <w:t>Антикоррупционная оговорка</w:t>
      </w:r>
    </w:p>
    <w:p w14:paraId="2A6F8084" w14:textId="7B025A42" w:rsidR="0034538D" w:rsidRPr="00AB40FC" w:rsidRDefault="0034538D" w:rsidP="0034538D">
      <w:pPr>
        <w:pStyle w:val="af3"/>
        <w:spacing w:before="0" w:beforeAutospacing="0" w:after="0" w:afterAutospacing="0"/>
        <w:jc w:val="both"/>
        <w:rPr>
          <w:sz w:val="22"/>
          <w:szCs w:val="22"/>
        </w:rPr>
      </w:pPr>
      <w:r w:rsidRPr="009A6310">
        <w:rPr>
          <w:b/>
          <w:sz w:val="22"/>
          <w:szCs w:val="22"/>
        </w:rPr>
        <w:t>11.1.</w:t>
      </w:r>
      <w:r>
        <w:rPr>
          <w:sz w:val="22"/>
          <w:szCs w:val="22"/>
        </w:rPr>
        <w:t xml:space="preserve">  </w:t>
      </w:r>
      <w:r w:rsidRPr="00AB40FC">
        <w:rPr>
          <w:sz w:val="22"/>
          <w:szCs w:val="22"/>
        </w:rPr>
        <w:t>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14:paraId="12A20266" w14:textId="4D370F19" w:rsidR="0034538D" w:rsidRPr="00AB40FC" w:rsidRDefault="0034538D" w:rsidP="0034538D">
      <w:pPr>
        <w:pStyle w:val="af3"/>
        <w:spacing w:before="0" w:beforeAutospacing="0" w:after="0" w:afterAutospacing="0"/>
        <w:jc w:val="both"/>
        <w:rPr>
          <w:sz w:val="22"/>
          <w:szCs w:val="22"/>
        </w:rPr>
      </w:pPr>
      <w:r w:rsidRPr="009A6310">
        <w:rPr>
          <w:b/>
          <w:sz w:val="22"/>
          <w:szCs w:val="22"/>
        </w:rPr>
        <w:t>11.2.</w:t>
      </w:r>
      <w:r>
        <w:rPr>
          <w:sz w:val="22"/>
          <w:szCs w:val="22"/>
        </w:rPr>
        <w:t xml:space="preserve">  </w:t>
      </w:r>
      <w:r w:rsidRPr="00AB40FC">
        <w:rPr>
          <w:sz w:val="22"/>
          <w:szCs w:val="22"/>
        </w:rPr>
        <w:t>Стороны пришли к обоюдному согласию о необходимости подписания Антикоррупционной оговорки, Стороны подтверждают, что решение о подписании является добровольным и осознают смысл и последствия нарушения условий настоящего соглашения.</w:t>
      </w:r>
    </w:p>
    <w:p w14:paraId="6C42D09A" w14:textId="5FCCFA9E" w:rsidR="0034538D" w:rsidRPr="00AB40FC" w:rsidRDefault="0034538D" w:rsidP="0034538D">
      <w:pPr>
        <w:pStyle w:val="af3"/>
        <w:spacing w:before="0" w:beforeAutospacing="0" w:after="0" w:afterAutospacing="0"/>
        <w:jc w:val="both"/>
        <w:rPr>
          <w:sz w:val="22"/>
          <w:szCs w:val="22"/>
        </w:rPr>
      </w:pPr>
      <w:r w:rsidRPr="009A6310">
        <w:rPr>
          <w:b/>
          <w:sz w:val="22"/>
          <w:szCs w:val="22"/>
        </w:rPr>
        <w:t>11.3.</w:t>
      </w:r>
      <w:r>
        <w:rPr>
          <w:sz w:val="22"/>
          <w:szCs w:val="22"/>
        </w:rPr>
        <w:t xml:space="preserve">  </w:t>
      </w:r>
      <w:r w:rsidRPr="00AB40FC">
        <w:rPr>
          <w:sz w:val="22"/>
          <w:szCs w:val="22"/>
        </w:rPr>
        <w:t>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её требований.</w:t>
      </w:r>
    </w:p>
    <w:p w14:paraId="5A49A412" w14:textId="7914C63B" w:rsidR="0034538D" w:rsidRPr="00AB40FC" w:rsidRDefault="0034538D" w:rsidP="0034538D">
      <w:pPr>
        <w:pStyle w:val="af3"/>
        <w:spacing w:before="0" w:beforeAutospacing="0" w:after="0" w:afterAutospacing="0"/>
        <w:jc w:val="both"/>
        <w:rPr>
          <w:sz w:val="22"/>
          <w:szCs w:val="22"/>
        </w:rPr>
      </w:pPr>
      <w:r w:rsidRPr="009A6310">
        <w:rPr>
          <w:b/>
          <w:sz w:val="22"/>
          <w:szCs w:val="22"/>
        </w:rPr>
        <w:t>11.4.</w:t>
      </w:r>
      <w:r>
        <w:rPr>
          <w:sz w:val="22"/>
          <w:szCs w:val="22"/>
        </w:rPr>
        <w:t xml:space="preserve">  </w:t>
      </w:r>
      <w:r w:rsidRPr="00AB40FC">
        <w:rPr>
          <w:sz w:val="22"/>
          <w:szCs w:val="22"/>
        </w:rPr>
        <w:t>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14:paraId="562837C1" w14:textId="4F1D4B2D" w:rsidR="0034538D" w:rsidRPr="00AB40FC" w:rsidRDefault="0034538D" w:rsidP="0034538D">
      <w:pPr>
        <w:pStyle w:val="af3"/>
        <w:spacing w:before="0" w:beforeAutospacing="0" w:after="0" w:afterAutospacing="0"/>
        <w:jc w:val="both"/>
        <w:rPr>
          <w:sz w:val="22"/>
          <w:szCs w:val="22"/>
        </w:rPr>
      </w:pPr>
      <w:r w:rsidRPr="009A6310">
        <w:rPr>
          <w:b/>
          <w:sz w:val="22"/>
          <w:szCs w:val="22"/>
        </w:rPr>
        <w:t>11.4.1.</w:t>
      </w:r>
      <w:r>
        <w:rPr>
          <w:sz w:val="22"/>
          <w:szCs w:val="22"/>
        </w:rPr>
        <w:t xml:space="preserve"> </w:t>
      </w:r>
      <w:r w:rsidRPr="00AB40FC">
        <w:rPr>
          <w:sz w:val="22"/>
          <w:szCs w:val="22"/>
        </w:rPr>
        <w:t>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являются близкими родственниками публичных органов и должностных лиц, либо лицам, иным образом связанным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14:paraId="5FEFD28F" w14:textId="0B245501" w:rsidR="0034538D" w:rsidRPr="00AB40FC" w:rsidRDefault="0034538D" w:rsidP="0034538D">
      <w:pPr>
        <w:pStyle w:val="af3"/>
        <w:spacing w:before="0" w:beforeAutospacing="0" w:after="0" w:afterAutospacing="0"/>
        <w:jc w:val="both"/>
        <w:rPr>
          <w:sz w:val="22"/>
          <w:szCs w:val="22"/>
        </w:rPr>
      </w:pPr>
      <w:r w:rsidRPr="009A6310">
        <w:rPr>
          <w:b/>
          <w:sz w:val="22"/>
          <w:szCs w:val="22"/>
        </w:rPr>
        <w:t>11.4.2.</w:t>
      </w:r>
      <w:r>
        <w:rPr>
          <w:sz w:val="22"/>
          <w:szCs w:val="22"/>
        </w:rPr>
        <w:t xml:space="preserve"> </w:t>
      </w:r>
      <w:r w:rsidRPr="00AB40FC">
        <w:rPr>
          <w:sz w:val="22"/>
          <w:szCs w:val="22"/>
        </w:rPr>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её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14:paraId="0E6DA3ED" w14:textId="54587BA6" w:rsidR="0034538D" w:rsidRPr="00AB40FC" w:rsidRDefault="0034538D" w:rsidP="0034538D">
      <w:pPr>
        <w:pStyle w:val="af3"/>
        <w:spacing w:before="0" w:beforeAutospacing="0" w:after="0" w:afterAutospacing="0"/>
        <w:jc w:val="both"/>
        <w:rPr>
          <w:sz w:val="22"/>
          <w:szCs w:val="22"/>
        </w:rPr>
      </w:pPr>
      <w:r w:rsidRPr="009A6310">
        <w:rPr>
          <w:b/>
          <w:sz w:val="22"/>
          <w:szCs w:val="22"/>
        </w:rPr>
        <w:t>11.4.3.</w:t>
      </w:r>
      <w:r>
        <w:rPr>
          <w:sz w:val="22"/>
          <w:szCs w:val="22"/>
        </w:rPr>
        <w:t xml:space="preserve"> </w:t>
      </w:r>
      <w:r w:rsidRPr="00AB40FC">
        <w:rPr>
          <w:sz w:val="22"/>
          <w:szCs w:val="22"/>
        </w:rPr>
        <w:t>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p w14:paraId="1F3664C3" w14:textId="61FB2A00" w:rsidR="0034538D" w:rsidRPr="00AB40FC" w:rsidRDefault="0034538D" w:rsidP="0034538D">
      <w:pPr>
        <w:pStyle w:val="af3"/>
        <w:spacing w:before="0" w:beforeAutospacing="0" w:after="0" w:afterAutospacing="0"/>
        <w:jc w:val="both"/>
        <w:rPr>
          <w:sz w:val="22"/>
          <w:szCs w:val="22"/>
        </w:rPr>
      </w:pPr>
      <w:r w:rsidRPr="009A6310">
        <w:rPr>
          <w:b/>
          <w:sz w:val="22"/>
          <w:szCs w:val="22"/>
        </w:rPr>
        <w:t>11.5.</w:t>
      </w:r>
      <w:r>
        <w:rPr>
          <w:sz w:val="22"/>
          <w:szCs w:val="22"/>
        </w:rPr>
        <w:t xml:space="preserve">  </w:t>
      </w:r>
      <w:r w:rsidRPr="00AB40FC">
        <w:rPr>
          <w:sz w:val="22"/>
          <w:szCs w:val="22"/>
        </w:rPr>
        <w:t>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произойдёт.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04C44005" w14:textId="0C6014F5" w:rsidR="0034538D" w:rsidRPr="00AB40FC" w:rsidRDefault="0034538D" w:rsidP="0034538D">
      <w:pPr>
        <w:pStyle w:val="af3"/>
        <w:spacing w:before="0" w:beforeAutospacing="0" w:after="0" w:afterAutospacing="0"/>
        <w:jc w:val="both"/>
        <w:rPr>
          <w:sz w:val="22"/>
          <w:szCs w:val="22"/>
        </w:rPr>
      </w:pPr>
      <w:r w:rsidRPr="009A6310">
        <w:rPr>
          <w:b/>
          <w:sz w:val="22"/>
          <w:szCs w:val="22"/>
        </w:rPr>
        <w:t>11.6.</w:t>
      </w:r>
      <w:r>
        <w:rPr>
          <w:sz w:val="22"/>
          <w:szCs w:val="22"/>
        </w:rPr>
        <w:t xml:space="preserve">  </w:t>
      </w:r>
      <w:r w:rsidRPr="00AB40FC">
        <w:rPr>
          <w:sz w:val="22"/>
          <w:szCs w:val="22"/>
        </w:rPr>
        <w:t>В случае наличия подтверждений (доказательств) нарушения одной Стороной настоящей оговорки другая Сторона имеет право расторгнуть договор в одностороннем порядке, направив письменное уведомление о расторжении.</w:t>
      </w:r>
    </w:p>
    <w:p w14:paraId="01D38473" w14:textId="655B66D6" w:rsidR="0034538D" w:rsidRPr="00AB40FC" w:rsidRDefault="003C5E65" w:rsidP="0034538D">
      <w:pPr>
        <w:pStyle w:val="ad"/>
        <w:widowControl w:val="0"/>
        <w:autoSpaceDE w:val="0"/>
        <w:spacing w:before="120"/>
        <w:ind w:left="425"/>
        <w:contextualSpacing w:val="0"/>
        <w:jc w:val="center"/>
        <w:rPr>
          <w:b/>
          <w:bCs/>
          <w:sz w:val="22"/>
          <w:szCs w:val="22"/>
        </w:rPr>
      </w:pPr>
      <w:r>
        <w:rPr>
          <w:b/>
          <w:bCs/>
          <w:sz w:val="22"/>
          <w:szCs w:val="22"/>
        </w:rPr>
        <w:t xml:space="preserve">12. </w:t>
      </w:r>
      <w:r w:rsidR="0034538D" w:rsidRPr="00AB40FC">
        <w:rPr>
          <w:b/>
          <w:bCs/>
          <w:sz w:val="22"/>
          <w:szCs w:val="22"/>
        </w:rPr>
        <w:t>Прочие условия</w:t>
      </w:r>
    </w:p>
    <w:p w14:paraId="2FA4EDDC" w14:textId="4FBC31E9" w:rsidR="000B4171" w:rsidRPr="00AB40FC" w:rsidRDefault="000B4171" w:rsidP="003C5E65">
      <w:pPr>
        <w:pStyle w:val="ad"/>
        <w:widowControl w:val="0"/>
        <w:tabs>
          <w:tab w:val="left" w:pos="425"/>
        </w:tabs>
        <w:autoSpaceDE w:val="0"/>
        <w:snapToGrid w:val="0"/>
        <w:spacing w:before="120"/>
        <w:ind w:left="482"/>
        <w:contextualSpacing w:val="0"/>
        <w:jc w:val="center"/>
        <w:rPr>
          <w:b/>
          <w:bCs/>
          <w:sz w:val="22"/>
          <w:szCs w:val="22"/>
        </w:rPr>
      </w:pPr>
    </w:p>
    <w:p w14:paraId="03C83BAC" w14:textId="01A8F337" w:rsidR="0034538D" w:rsidRPr="0034538D" w:rsidRDefault="0034538D" w:rsidP="0034538D">
      <w:pPr>
        <w:pStyle w:val="af3"/>
        <w:spacing w:before="0" w:beforeAutospacing="0" w:after="0" w:afterAutospacing="0"/>
        <w:jc w:val="both"/>
        <w:rPr>
          <w:sz w:val="22"/>
          <w:szCs w:val="22"/>
        </w:rPr>
      </w:pPr>
      <w:r w:rsidRPr="009A6310">
        <w:rPr>
          <w:b/>
          <w:szCs w:val="22"/>
        </w:rPr>
        <w:t>12.1.</w:t>
      </w:r>
      <w:r>
        <w:rPr>
          <w:szCs w:val="22"/>
        </w:rPr>
        <w:t xml:space="preserve"> </w:t>
      </w:r>
      <w:r w:rsidRPr="0034538D">
        <w:rPr>
          <w:sz w:val="22"/>
          <w:szCs w:val="22"/>
        </w:rPr>
        <w:t>Настоящий договор заключен в электронной форме в порядке, предусмотренном регламентом единого агрегатора торговли.</w:t>
      </w:r>
    </w:p>
    <w:p w14:paraId="33A5E60A" w14:textId="58FAA628" w:rsidR="0034538D" w:rsidRPr="0034538D" w:rsidRDefault="0034538D" w:rsidP="0034538D">
      <w:pPr>
        <w:pStyle w:val="af3"/>
        <w:spacing w:before="0" w:beforeAutospacing="0" w:after="0" w:afterAutospacing="0"/>
        <w:jc w:val="both"/>
        <w:rPr>
          <w:sz w:val="22"/>
          <w:szCs w:val="22"/>
        </w:rPr>
      </w:pPr>
      <w:r w:rsidRPr="009A6310">
        <w:rPr>
          <w:b/>
          <w:sz w:val="22"/>
          <w:szCs w:val="22"/>
        </w:rPr>
        <w:t>12.2.</w:t>
      </w:r>
      <w:r w:rsidRPr="0034538D">
        <w:rPr>
          <w:sz w:val="22"/>
          <w:szCs w:val="22"/>
        </w:rPr>
        <w:t xml:space="preserve"> Все изменения, дополнения и приложения к договору должны быть совершены в электронной форме в порядке, предусмотренном регламентом единого агрегатора торговли. Все изменения, приложения и дополнения, составленные в надлежащей форме и в соответствии с условиями настоящего договора, являются его неотъемлемой частью.</w:t>
      </w:r>
    </w:p>
    <w:p w14:paraId="7E76DC14" w14:textId="74133CAF" w:rsidR="0034538D" w:rsidRPr="0034538D" w:rsidRDefault="0034538D" w:rsidP="0034538D">
      <w:pPr>
        <w:pStyle w:val="af3"/>
        <w:spacing w:before="0" w:beforeAutospacing="0" w:after="0" w:afterAutospacing="0"/>
        <w:jc w:val="both"/>
        <w:rPr>
          <w:sz w:val="22"/>
          <w:szCs w:val="22"/>
        </w:rPr>
      </w:pPr>
      <w:r w:rsidRPr="009A6310">
        <w:rPr>
          <w:b/>
          <w:sz w:val="22"/>
          <w:szCs w:val="22"/>
        </w:rPr>
        <w:lastRenderedPageBreak/>
        <w:t>12.</w:t>
      </w:r>
      <w:r w:rsidR="00280AB9" w:rsidRPr="009A6310">
        <w:rPr>
          <w:b/>
          <w:sz w:val="22"/>
          <w:szCs w:val="22"/>
        </w:rPr>
        <w:t>3.</w:t>
      </w:r>
      <w:r w:rsidR="00280AB9" w:rsidRPr="0034538D">
        <w:rPr>
          <w:sz w:val="22"/>
          <w:szCs w:val="22"/>
        </w:rPr>
        <w:t xml:space="preserve"> Для</w:t>
      </w:r>
      <w:r w:rsidRPr="0034538D">
        <w:rPr>
          <w:sz w:val="22"/>
          <w:szCs w:val="22"/>
        </w:rPr>
        <w:t xml:space="preserve">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рабочих дней. Срок ответа на входящий документ в рамках настоящего договора не может превышать 3 (трёх) дней.</w:t>
      </w:r>
    </w:p>
    <w:p w14:paraId="30E5F24A" w14:textId="3410936D" w:rsidR="0034538D" w:rsidRPr="0034538D" w:rsidRDefault="0034538D" w:rsidP="0034538D">
      <w:pPr>
        <w:pStyle w:val="af3"/>
        <w:spacing w:before="0" w:beforeAutospacing="0" w:after="0" w:afterAutospacing="0"/>
        <w:jc w:val="both"/>
        <w:rPr>
          <w:sz w:val="22"/>
          <w:szCs w:val="22"/>
        </w:rPr>
      </w:pPr>
      <w:r w:rsidRPr="009A6310">
        <w:rPr>
          <w:b/>
          <w:sz w:val="22"/>
          <w:szCs w:val="22"/>
        </w:rPr>
        <w:t>12.4.</w:t>
      </w:r>
      <w:r w:rsidRPr="0034538D">
        <w:rPr>
          <w:sz w:val="22"/>
          <w:szCs w:val="22"/>
        </w:rPr>
        <w:tab/>
        <w:t>Неотъемлемой частью договора являются:</w:t>
      </w:r>
    </w:p>
    <w:p w14:paraId="008CC0A7" w14:textId="79F884E9" w:rsidR="0034538D" w:rsidRPr="0034538D" w:rsidRDefault="0034538D" w:rsidP="0034538D">
      <w:pPr>
        <w:pStyle w:val="af3"/>
        <w:spacing w:before="0" w:beforeAutospacing="0" w:after="0" w:afterAutospacing="0"/>
        <w:jc w:val="both"/>
        <w:rPr>
          <w:sz w:val="22"/>
          <w:szCs w:val="22"/>
        </w:rPr>
      </w:pPr>
      <w:r w:rsidRPr="0034538D">
        <w:rPr>
          <w:sz w:val="22"/>
          <w:szCs w:val="22"/>
        </w:rPr>
        <w:t>- приложение № 1 «</w:t>
      </w:r>
      <w:r w:rsidR="00C60106" w:rsidRPr="0034538D">
        <w:rPr>
          <w:sz w:val="22"/>
          <w:szCs w:val="22"/>
        </w:rPr>
        <w:t>Техническое задание</w:t>
      </w:r>
      <w:r w:rsidR="00C60106">
        <w:rPr>
          <w:sz w:val="22"/>
          <w:szCs w:val="22"/>
        </w:rPr>
        <w:t>».</w:t>
      </w:r>
    </w:p>
    <w:p w14:paraId="1D26A04D" w14:textId="6CAB12AE" w:rsidR="00EE3E53" w:rsidRPr="0034538D" w:rsidRDefault="00EE3E53" w:rsidP="00EE3E53">
      <w:pPr>
        <w:pStyle w:val="af3"/>
        <w:spacing w:before="0" w:beforeAutospacing="0" w:after="0" w:afterAutospacing="0"/>
        <w:jc w:val="both"/>
        <w:rPr>
          <w:sz w:val="22"/>
          <w:szCs w:val="22"/>
        </w:rPr>
      </w:pPr>
      <w:r>
        <w:rPr>
          <w:sz w:val="22"/>
          <w:szCs w:val="22"/>
        </w:rPr>
        <w:t xml:space="preserve">- </w:t>
      </w:r>
      <w:r w:rsidRPr="0034538D">
        <w:rPr>
          <w:sz w:val="22"/>
          <w:szCs w:val="22"/>
        </w:rPr>
        <w:t xml:space="preserve">приложение № </w:t>
      </w:r>
      <w:r>
        <w:rPr>
          <w:sz w:val="22"/>
          <w:szCs w:val="22"/>
        </w:rPr>
        <w:t>2</w:t>
      </w:r>
      <w:r w:rsidRPr="0034538D">
        <w:rPr>
          <w:sz w:val="22"/>
          <w:szCs w:val="22"/>
        </w:rPr>
        <w:t xml:space="preserve"> «</w:t>
      </w:r>
      <w:r w:rsidR="00C60106">
        <w:rPr>
          <w:sz w:val="22"/>
          <w:szCs w:val="22"/>
        </w:rPr>
        <w:t>Спецификация</w:t>
      </w:r>
      <w:r w:rsidR="00C60106" w:rsidRPr="0034538D">
        <w:rPr>
          <w:sz w:val="22"/>
          <w:szCs w:val="22"/>
        </w:rPr>
        <w:t>».</w:t>
      </w:r>
    </w:p>
    <w:p w14:paraId="4E0EE78A" w14:textId="77777777" w:rsidR="0059540B" w:rsidRDefault="0059540B" w:rsidP="0034538D">
      <w:pPr>
        <w:pStyle w:val="af3"/>
        <w:spacing w:before="0" w:beforeAutospacing="0" w:after="0" w:afterAutospacing="0"/>
        <w:jc w:val="both"/>
        <w:rPr>
          <w:sz w:val="22"/>
          <w:szCs w:val="22"/>
        </w:rPr>
      </w:pPr>
    </w:p>
    <w:p w14:paraId="124854BB" w14:textId="77777777" w:rsidR="003E6549" w:rsidRPr="00AB40FC" w:rsidRDefault="003E6549" w:rsidP="0034538D">
      <w:pPr>
        <w:pStyle w:val="af3"/>
        <w:spacing w:before="0" w:beforeAutospacing="0" w:after="0" w:afterAutospacing="0"/>
        <w:jc w:val="both"/>
        <w:rPr>
          <w:sz w:val="22"/>
          <w:szCs w:val="22"/>
        </w:rPr>
      </w:pPr>
    </w:p>
    <w:p w14:paraId="7BE7498B" w14:textId="657011C2" w:rsidR="005E0566" w:rsidRDefault="005E0566" w:rsidP="003F4717">
      <w:pPr>
        <w:pStyle w:val="ad"/>
        <w:numPr>
          <w:ilvl w:val="0"/>
          <w:numId w:val="5"/>
        </w:numPr>
        <w:suppressAutoHyphens w:val="0"/>
        <w:spacing w:before="120"/>
        <w:contextualSpacing w:val="0"/>
        <w:jc w:val="center"/>
        <w:rPr>
          <w:b/>
          <w:bCs/>
          <w:sz w:val="22"/>
          <w:szCs w:val="22"/>
          <w:lang w:eastAsia="ru-RU"/>
        </w:rPr>
      </w:pPr>
      <w:r w:rsidRPr="00AB40FC">
        <w:rPr>
          <w:b/>
          <w:bCs/>
          <w:sz w:val="22"/>
          <w:szCs w:val="22"/>
          <w:lang w:eastAsia="ru-RU"/>
        </w:rPr>
        <w:t>Адреса, реквизиты и подписи Сторон</w:t>
      </w:r>
    </w:p>
    <w:p w14:paraId="17663903" w14:textId="77777777" w:rsidR="00AE52C9" w:rsidRDefault="00AE52C9" w:rsidP="00AE52C9">
      <w:pPr>
        <w:pStyle w:val="ad"/>
        <w:suppressAutoHyphens w:val="0"/>
        <w:spacing w:before="120"/>
        <w:ind w:left="842"/>
        <w:contextualSpacing w:val="0"/>
        <w:rPr>
          <w:b/>
          <w:bCs/>
          <w:sz w:val="22"/>
          <w:szCs w:val="22"/>
          <w:lang w:eastAsia="ru-RU"/>
        </w:rPr>
      </w:pPr>
    </w:p>
    <w:tbl>
      <w:tblPr>
        <w:tblW w:w="10482" w:type="dxa"/>
        <w:tblLook w:val="04A0" w:firstRow="1" w:lastRow="0" w:firstColumn="1" w:lastColumn="0" w:noHBand="0" w:noVBand="1"/>
      </w:tblPr>
      <w:tblGrid>
        <w:gridCol w:w="5211"/>
        <w:gridCol w:w="5271"/>
      </w:tblGrid>
      <w:tr w:rsidR="00FA0FE7" w:rsidRPr="00FA0FE7" w14:paraId="31796BD5" w14:textId="77777777" w:rsidTr="00FA0FE7">
        <w:trPr>
          <w:trHeight w:val="80"/>
        </w:trPr>
        <w:tc>
          <w:tcPr>
            <w:tcW w:w="5211" w:type="dxa"/>
            <w:hideMark/>
          </w:tcPr>
          <w:p w14:paraId="35C8469A" w14:textId="41EE1388" w:rsidR="00C93EBA" w:rsidRPr="00AE52C9" w:rsidRDefault="00C04A1D" w:rsidP="00AE52C9">
            <w:pPr>
              <w:pStyle w:val="ad"/>
              <w:ind w:left="567" w:hanging="567"/>
              <w:jc w:val="center"/>
              <w:rPr>
                <w:b/>
                <w:sz w:val="22"/>
                <w:szCs w:val="22"/>
              </w:rPr>
            </w:pPr>
            <w:r w:rsidRPr="00AE52C9">
              <w:rPr>
                <w:b/>
                <w:sz w:val="22"/>
                <w:szCs w:val="22"/>
              </w:rPr>
              <w:t>Заказчик</w:t>
            </w:r>
          </w:p>
          <w:p w14:paraId="5F494408" w14:textId="77777777" w:rsidR="00C93EBA" w:rsidRPr="00C93EBA" w:rsidRDefault="00C93EBA" w:rsidP="00C93EBA">
            <w:pPr>
              <w:pStyle w:val="ad"/>
              <w:ind w:left="567" w:hanging="567"/>
              <w:jc w:val="both"/>
              <w:rPr>
                <w:sz w:val="22"/>
                <w:szCs w:val="22"/>
              </w:rPr>
            </w:pPr>
          </w:p>
          <w:p w14:paraId="1077DC49" w14:textId="2092AB74" w:rsidR="00FA0FE7" w:rsidRPr="00C93EBA" w:rsidRDefault="00FA0FE7" w:rsidP="00C93EBA">
            <w:pPr>
              <w:pStyle w:val="ad"/>
              <w:ind w:left="567" w:hanging="567"/>
              <w:jc w:val="both"/>
              <w:rPr>
                <w:sz w:val="22"/>
                <w:szCs w:val="22"/>
              </w:rPr>
            </w:pPr>
          </w:p>
        </w:tc>
        <w:tc>
          <w:tcPr>
            <w:tcW w:w="5271" w:type="dxa"/>
            <w:hideMark/>
          </w:tcPr>
          <w:p w14:paraId="614AA14D" w14:textId="3F586D5B" w:rsidR="00FA0FE7" w:rsidRPr="00C04A1D" w:rsidRDefault="007B0E93" w:rsidP="00AE52C9">
            <w:pPr>
              <w:jc w:val="center"/>
              <w:rPr>
                <w:b/>
                <w:sz w:val="22"/>
                <w:szCs w:val="22"/>
              </w:rPr>
            </w:pPr>
            <w:r>
              <w:rPr>
                <w:b/>
                <w:sz w:val="22"/>
                <w:szCs w:val="22"/>
              </w:rPr>
              <w:t>Исполнитель</w:t>
            </w:r>
          </w:p>
          <w:p w14:paraId="071AFD70" w14:textId="77777777" w:rsidR="00FA0FE7" w:rsidRPr="00FA0FE7" w:rsidRDefault="00FA0FE7" w:rsidP="00AE52C9">
            <w:pPr>
              <w:jc w:val="center"/>
              <w:rPr>
                <w:sz w:val="22"/>
                <w:szCs w:val="22"/>
                <w:lang w:val="en-US"/>
              </w:rPr>
            </w:pPr>
          </w:p>
        </w:tc>
      </w:tr>
    </w:tbl>
    <w:p w14:paraId="1A2AA26C" w14:textId="77777777" w:rsidR="00FA0FE7" w:rsidRPr="00FA0FE7" w:rsidRDefault="00FA0FE7" w:rsidP="00FA0FE7">
      <w:pPr>
        <w:rPr>
          <w:b/>
          <w:sz w:val="22"/>
          <w:szCs w:val="22"/>
        </w:rPr>
      </w:pPr>
    </w:p>
    <w:p w14:paraId="155358C4" w14:textId="77777777" w:rsidR="00B521FD" w:rsidRDefault="00B521FD" w:rsidP="008415C8">
      <w:pPr>
        <w:tabs>
          <w:tab w:val="left" w:pos="9356"/>
          <w:tab w:val="left" w:pos="10348"/>
        </w:tabs>
        <w:autoSpaceDE w:val="0"/>
        <w:autoSpaceDN w:val="0"/>
        <w:adjustRightInd w:val="0"/>
        <w:ind w:right="-19"/>
        <w:jc w:val="right"/>
        <w:rPr>
          <w:bCs/>
          <w:sz w:val="22"/>
          <w:szCs w:val="22"/>
        </w:rPr>
      </w:pPr>
    </w:p>
    <w:p w14:paraId="39812295" w14:textId="77777777" w:rsidR="004A48FA" w:rsidRDefault="004A48FA" w:rsidP="008415C8">
      <w:pPr>
        <w:tabs>
          <w:tab w:val="left" w:pos="9356"/>
          <w:tab w:val="left" w:pos="10348"/>
        </w:tabs>
        <w:autoSpaceDE w:val="0"/>
        <w:autoSpaceDN w:val="0"/>
        <w:adjustRightInd w:val="0"/>
        <w:ind w:right="-19"/>
        <w:jc w:val="right"/>
        <w:rPr>
          <w:bCs/>
          <w:sz w:val="22"/>
          <w:szCs w:val="22"/>
        </w:rPr>
      </w:pPr>
    </w:p>
    <w:p w14:paraId="2A187DA1" w14:textId="30107332" w:rsidR="00C93EBA" w:rsidRDefault="00C93EBA">
      <w:pPr>
        <w:suppressAutoHyphens w:val="0"/>
        <w:rPr>
          <w:bCs/>
          <w:sz w:val="22"/>
          <w:szCs w:val="22"/>
        </w:rPr>
      </w:pPr>
      <w:r>
        <w:rPr>
          <w:bCs/>
          <w:sz w:val="22"/>
          <w:szCs w:val="22"/>
        </w:rPr>
        <w:br w:type="page"/>
      </w:r>
    </w:p>
    <w:p w14:paraId="38A0865B" w14:textId="77777777" w:rsidR="00D66472" w:rsidRPr="00AB40FC" w:rsidRDefault="00D66472" w:rsidP="00D66472">
      <w:pPr>
        <w:tabs>
          <w:tab w:val="left" w:pos="9356"/>
          <w:tab w:val="left" w:pos="10348"/>
        </w:tabs>
        <w:autoSpaceDE w:val="0"/>
        <w:autoSpaceDN w:val="0"/>
        <w:adjustRightInd w:val="0"/>
        <w:ind w:right="-19"/>
        <w:jc w:val="right"/>
        <w:rPr>
          <w:bCs/>
          <w:sz w:val="22"/>
          <w:szCs w:val="22"/>
        </w:rPr>
      </w:pPr>
      <w:r w:rsidRPr="00AB40FC">
        <w:rPr>
          <w:bCs/>
          <w:sz w:val="22"/>
          <w:szCs w:val="22"/>
        </w:rPr>
        <w:lastRenderedPageBreak/>
        <w:t>Приложение №1</w:t>
      </w:r>
    </w:p>
    <w:p w14:paraId="014F2847" w14:textId="77777777" w:rsidR="00D66472" w:rsidRPr="00AB40FC" w:rsidRDefault="00D66472" w:rsidP="00D66472">
      <w:pPr>
        <w:tabs>
          <w:tab w:val="left" w:pos="9356"/>
          <w:tab w:val="left" w:pos="10348"/>
        </w:tabs>
        <w:autoSpaceDE w:val="0"/>
        <w:autoSpaceDN w:val="0"/>
        <w:adjustRightInd w:val="0"/>
        <w:ind w:right="-19"/>
        <w:jc w:val="right"/>
        <w:rPr>
          <w:bCs/>
          <w:sz w:val="22"/>
          <w:szCs w:val="22"/>
        </w:rPr>
      </w:pPr>
      <w:r w:rsidRPr="00AB40FC">
        <w:rPr>
          <w:bCs/>
          <w:sz w:val="22"/>
          <w:szCs w:val="22"/>
        </w:rPr>
        <w:t xml:space="preserve">к договору № </w:t>
      </w:r>
      <w:r>
        <w:rPr>
          <w:bCs/>
          <w:sz w:val="22"/>
          <w:szCs w:val="22"/>
        </w:rPr>
        <w:t>________</w:t>
      </w:r>
    </w:p>
    <w:p w14:paraId="54C8EFC1" w14:textId="77777777" w:rsidR="00D66472" w:rsidRPr="00AB40FC" w:rsidRDefault="00D66472" w:rsidP="00D66472">
      <w:pPr>
        <w:tabs>
          <w:tab w:val="left" w:pos="5529"/>
          <w:tab w:val="left" w:pos="9356"/>
          <w:tab w:val="left" w:pos="10348"/>
        </w:tabs>
        <w:autoSpaceDE w:val="0"/>
        <w:autoSpaceDN w:val="0"/>
        <w:adjustRightInd w:val="0"/>
        <w:ind w:right="-19"/>
        <w:jc w:val="right"/>
        <w:rPr>
          <w:bCs/>
          <w:sz w:val="22"/>
          <w:szCs w:val="22"/>
        </w:rPr>
      </w:pPr>
      <w:r w:rsidRPr="00AB40FC">
        <w:rPr>
          <w:bCs/>
          <w:sz w:val="22"/>
          <w:szCs w:val="22"/>
        </w:rPr>
        <w:t>«___» __</w:t>
      </w:r>
      <w:r>
        <w:rPr>
          <w:bCs/>
          <w:sz w:val="22"/>
          <w:szCs w:val="22"/>
        </w:rPr>
        <w:t>_________</w:t>
      </w:r>
      <w:r w:rsidRPr="00AB40FC">
        <w:rPr>
          <w:bCs/>
          <w:sz w:val="22"/>
          <w:szCs w:val="22"/>
        </w:rPr>
        <w:t>__ 20</w:t>
      </w:r>
      <w:r>
        <w:rPr>
          <w:bCs/>
          <w:sz w:val="22"/>
          <w:szCs w:val="22"/>
        </w:rPr>
        <w:t>26</w:t>
      </w:r>
      <w:r w:rsidRPr="00AB40FC">
        <w:rPr>
          <w:bCs/>
          <w:sz w:val="22"/>
          <w:szCs w:val="22"/>
        </w:rPr>
        <w:t xml:space="preserve"> г.</w:t>
      </w:r>
    </w:p>
    <w:p w14:paraId="3BA28F4A" w14:textId="77777777" w:rsidR="00D66472" w:rsidRPr="00AB40FC" w:rsidRDefault="00D66472" w:rsidP="00D66472">
      <w:pPr>
        <w:tabs>
          <w:tab w:val="left" w:pos="9356"/>
        </w:tabs>
        <w:autoSpaceDE w:val="0"/>
        <w:jc w:val="both"/>
        <w:rPr>
          <w:sz w:val="22"/>
          <w:szCs w:val="22"/>
        </w:rPr>
      </w:pPr>
    </w:p>
    <w:p w14:paraId="6B77A7E1" w14:textId="579378F5" w:rsidR="00C60106" w:rsidRDefault="00C60106" w:rsidP="00C60106">
      <w:pPr>
        <w:pStyle w:val="a9"/>
        <w:jc w:val="center"/>
        <w:rPr>
          <w:b/>
          <w:sz w:val="21"/>
          <w:szCs w:val="21"/>
          <w:lang w:eastAsia="ru-RU"/>
        </w:rPr>
      </w:pPr>
      <w:r>
        <w:rPr>
          <w:b/>
          <w:sz w:val="21"/>
          <w:szCs w:val="21"/>
          <w:lang w:eastAsia="ru-RU"/>
        </w:rPr>
        <w:t>ТЕХНИЧЕСКОЕ ЗАДАНИЕ</w:t>
      </w:r>
    </w:p>
    <w:p w14:paraId="68705321" w14:textId="77777777" w:rsidR="00C60106" w:rsidRPr="00EE3E53" w:rsidRDefault="00C60106" w:rsidP="00C60106">
      <w:pPr>
        <w:pStyle w:val="ad"/>
        <w:numPr>
          <w:ilvl w:val="0"/>
          <w:numId w:val="22"/>
        </w:numPr>
        <w:suppressAutoHyphens w:val="0"/>
        <w:spacing w:before="240" w:after="120" w:line="276" w:lineRule="auto"/>
        <w:ind w:left="567" w:firstLine="0"/>
        <w:contextualSpacing w:val="0"/>
        <w:jc w:val="center"/>
        <w:rPr>
          <w:sz w:val="22"/>
          <w:szCs w:val="18"/>
        </w:rPr>
      </w:pPr>
      <w:r w:rsidRPr="00EE3E53">
        <w:rPr>
          <w:sz w:val="22"/>
          <w:szCs w:val="18"/>
        </w:rPr>
        <w:t>ОБЩИЕ СВЕДЕНИЯ</w:t>
      </w:r>
    </w:p>
    <w:p w14:paraId="38320483" w14:textId="77777777" w:rsidR="00C60106" w:rsidRPr="00EE3E53" w:rsidRDefault="00C60106" w:rsidP="00C60106">
      <w:pPr>
        <w:pStyle w:val="ad"/>
        <w:numPr>
          <w:ilvl w:val="1"/>
          <w:numId w:val="22"/>
        </w:numPr>
        <w:suppressAutoHyphens w:val="0"/>
        <w:spacing w:before="120" w:after="120" w:line="276" w:lineRule="auto"/>
        <w:ind w:left="0" w:firstLine="567"/>
        <w:contextualSpacing w:val="0"/>
        <w:jc w:val="both"/>
        <w:rPr>
          <w:sz w:val="22"/>
          <w:szCs w:val="18"/>
        </w:rPr>
      </w:pPr>
      <w:r w:rsidRPr="00EE3E53">
        <w:rPr>
          <w:sz w:val="22"/>
          <w:szCs w:val="18"/>
        </w:rPr>
        <w:t>Перечень сокращений:</w:t>
      </w:r>
    </w:p>
    <w:tbl>
      <w:tblPr>
        <w:tblW w:w="1043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8311"/>
      </w:tblGrid>
      <w:tr w:rsidR="00C60106" w:rsidRPr="00EE3E53" w14:paraId="13F289AC" w14:textId="77777777" w:rsidTr="00DD0650">
        <w:trPr>
          <w:trHeight w:val="268"/>
          <w:jc w:val="right"/>
        </w:trPr>
        <w:tc>
          <w:tcPr>
            <w:tcW w:w="2122" w:type="dxa"/>
            <w:tcBorders>
              <w:top w:val="single" w:sz="4" w:space="0" w:color="auto"/>
              <w:left w:val="single" w:sz="4" w:space="0" w:color="auto"/>
              <w:bottom w:val="single" w:sz="4" w:space="0" w:color="auto"/>
              <w:right w:val="single" w:sz="4" w:space="0" w:color="auto"/>
            </w:tcBorders>
          </w:tcPr>
          <w:p w14:paraId="71E3E22A" w14:textId="77777777" w:rsidR="00C60106" w:rsidRPr="00EE3E53" w:rsidRDefault="00C60106" w:rsidP="00DD0650">
            <w:pPr>
              <w:spacing w:before="120" w:after="120" w:line="276" w:lineRule="auto"/>
              <w:contextualSpacing/>
              <w:jc w:val="center"/>
              <w:rPr>
                <w:color w:val="000000"/>
                <w:sz w:val="22"/>
                <w:szCs w:val="18"/>
              </w:rPr>
            </w:pPr>
            <w:r w:rsidRPr="00EE3E53">
              <w:rPr>
                <w:color w:val="000000"/>
                <w:sz w:val="22"/>
                <w:szCs w:val="18"/>
              </w:rPr>
              <w:t>Сокращение</w:t>
            </w:r>
          </w:p>
        </w:tc>
        <w:tc>
          <w:tcPr>
            <w:tcW w:w="8311" w:type="dxa"/>
            <w:tcBorders>
              <w:top w:val="single" w:sz="4" w:space="0" w:color="auto"/>
              <w:left w:val="single" w:sz="4" w:space="0" w:color="auto"/>
              <w:bottom w:val="single" w:sz="4" w:space="0" w:color="auto"/>
              <w:right w:val="single" w:sz="4" w:space="0" w:color="auto"/>
            </w:tcBorders>
          </w:tcPr>
          <w:p w14:paraId="4E685786" w14:textId="77777777" w:rsidR="00C60106" w:rsidRPr="00EE3E53" w:rsidRDefault="00C60106" w:rsidP="00DD0650">
            <w:pPr>
              <w:spacing w:before="120" w:after="120" w:line="276" w:lineRule="auto"/>
              <w:contextualSpacing/>
              <w:jc w:val="center"/>
              <w:rPr>
                <w:color w:val="000000"/>
                <w:sz w:val="22"/>
                <w:szCs w:val="18"/>
              </w:rPr>
            </w:pPr>
            <w:r w:rsidRPr="00EE3E53">
              <w:rPr>
                <w:color w:val="000000"/>
                <w:sz w:val="22"/>
                <w:szCs w:val="18"/>
              </w:rPr>
              <w:t>Расшифровка сокращения</w:t>
            </w:r>
          </w:p>
        </w:tc>
      </w:tr>
      <w:tr w:rsidR="00C60106" w:rsidRPr="00EE3E53" w14:paraId="5091739A" w14:textId="77777777" w:rsidTr="00DD0650">
        <w:trPr>
          <w:trHeight w:val="268"/>
          <w:jc w:val="right"/>
        </w:trPr>
        <w:tc>
          <w:tcPr>
            <w:tcW w:w="2122" w:type="dxa"/>
            <w:tcBorders>
              <w:top w:val="single" w:sz="4" w:space="0" w:color="auto"/>
              <w:left w:val="single" w:sz="4" w:space="0" w:color="auto"/>
              <w:bottom w:val="single" w:sz="4" w:space="0" w:color="auto"/>
              <w:right w:val="single" w:sz="4" w:space="0" w:color="auto"/>
            </w:tcBorders>
          </w:tcPr>
          <w:p w14:paraId="5A9844BA" w14:textId="77777777" w:rsidR="00C60106" w:rsidRPr="00EE3E53" w:rsidRDefault="00C60106" w:rsidP="00DD0650">
            <w:pPr>
              <w:spacing w:before="120" w:after="120" w:line="276" w:lineRule="auto"/>
              <w:contextualSpacing/>
              <w:jc w:val="center"/>
              <w:rPr>
                <w:color w:val="000000"/>
                <w:sz w:val="22"/>
                <w:szCs w:val="18"/>
              </w:rPr>
            </w:pPr>
            <w:r w:rsidRPr="00EE3E53">
              <w:rPr>
                <w:color w:val="000000"/>
                <w:sz w:val="22"/>
                <w:szCs w:val="18"/>
              </w:rPr>
              <w:t>АРМ</w:t>
            </w:r>
          </w:p>
        </w:tc>
        <w:tc>
          <w:tcPr>
            <w:tcW w:w="8311" w:type="dxa"/>
            <w:tcBorders>
              <w:top w:val="single" w:sz="4" w:space="0" w:color="auto"/>
              <w:left w:val="single" w:sz="4" w:space="0" w:color="auto"/>
              <w:bottom w:val="single" w:sz="4" w:space="0" w:color="auto"/>
              <w:right w:val="single" w:sz="4" w:space="0" w:color="auto"/>
            </w:tcBorders>
          </w:tcPr>
          <w:p w14:paraId="1E918B15" w14:textId="77777777" w:rsidR="00C60106" w:rsidRPr="00EE3E53" w:rsidRDefault="00C60106" w:rsidP="00DD0650">
            <w:pPr>
              <w:spacing w:before="120" w:after="120" w:line="276" w:lineRule="auto"/>
              <w:contextualSpacing/>
              <w:jc w:val="both"/>
              <w:rPr>
                <w:color w:val="000000"/>
                <w:sz w:val="22"/>
                <w:szCs w:val="18"/>
              </w:rPr>
            </w:pPr>
            <w:r w:rsidRPr="00EE3E53">
              <w:rPr>
                <w:sz w:val="22"/>
                <w:szCs w:val="18"/>
              </w:rPr>
              <w:t>Автоматизированное рабочее место</w:t>
            </w:r>
          </w:p>
        </w:tc>
      </w:tr>
      <w:tr w:rsidR="00C60106" w:rsidRPr="00EE3E53" w14:paraId="1281068C" w14:textId="77777777" w:rsidTr="00DD0650">
        <w:trPr>
          <w:trHeight w:val="268"/>
          <w:jc w:val="right"/>
        </w:trPr>
        <w:tc>
          <w:tcPr>
            <w:tcW w:w="2122" w:type="dxa"/>
            <w:tcBorders>
              <w:top w:val="single" w:sz="4" w:space="0" w:color="auto"/>
              <w:left w:val="single" w:sz="4" w:space="0" w:color="auto"/>
              <w:bottom w:val="single" w:sz="4" w:space="0" w:color="auto"/>
              <w:right w:val="single" w:sz="4" w:space="0" w:color="auto"/>
            </w:tcBorders>
          </w:tcPr>
          <w:p w14:paraId="770CC604" w14:textId="77777777" w:rsidR="00C60106" w:rsidRPr="00EE3E53" w:rsidRDefault="00C60106" w:rsidP="00DD0650">
            <w:pPr>
              <w:spacing w:before="120" w:after="120" w:line="276" w:lineRule="auto"/>
              <w:contextualSpacing/>
              <w:jc w:val="center"/>
              <w:rPr>
                <w:color w:val="000000"/>
                <w:sz w:val="22"/>
                <w:szCs w:val="18"/>
              </w:rPr>
            </w:pPr>
            <w:proofErr w:type="spellStart"/>
            <w:r w:rsidRPr="00EE3E53">
              <w:rPr>
                <w:color w:val="000000"/>
                <w:sz w:val="22"/>
                <w:szCs w:val="18"/>
              </w:rPr>
              <w:t>ИСПДн</w:t>
            </w:r>
            <w:proofErr w:type="spellEnd"/>
          </w:p>
        </w:tc>
        <w:tc>
          <w:tcPr>
            <w:tcW w:w="8311" w:type="dxa"/>
            <w:tcBorders>
              <w:top w:val="single" w:sz="4" w:space="0" w:color="auto"/>
              <w:left w:val="single" w:sz="4" w:space="0" w:color="auto"/>
              <w:bottom w:val="single" w:sz="4" w:space="0" w:color="auto"/>
              <w:right w:val="single" w:sz="4" w:space="0" w:color="auto"/>
            </w:tcBorders>
          </w:tcPr>
          <w:p w14:paraId="401576F2" w14:textId="77777777" w:rsidR="00C60106" w:rsidRPr="00EE3E53" w:rsidRDefault="00C60106" w:rsidP="00DD0650">
            <w:pPr>
              <w:spacing w:before="120" w:after="120" w:line="276" w:lineRule="auto"/>
              <w:contextualSpacing/>
              <w:jc w:val="both"/>
              <w:rPr>
                <w:color w:val="000000"/>
                <w:sz w:val="22"/>
                <w:szCs w:val="18"/>
              </w:rPr>
            </w:pPr>
            <w:r w:rsidRPr="00EE3E53">
              <w:rPr>
                <w:sz w:val="22"/>
                <w:szCs w:val="18"/>
              </w:rPr>
              <w:t xml:space="preserve">Информационная система персональных данных </w:t>
            </w:r>
          </w:p>
        </w:tc>
      </w:tr>
      <w:tr w:rsidR="00C60106" w:rsidRPr="00EE3E53" w14:paraId="5E610BA4" w14:textId="77777777" w:rsidTr="00DD0650">
        <w:trPr>
          <w:trHeight w:val="268"/>
          <w:jc w:val="right"/>
        </w:trPr>
        <w:tc>
          <w:tcPr>
            <w:tcW w:w="2122" w:type="dxa"/>
            <w:tcBorders>
              <w:top w:val="single" w:sz="4" w:space="0" w:color="auto"/>
              <w:left w:val="single" w:sz="4" w:space="0" w:color="auto"/>
              <w:bottom w:val="single" w:sz="4" w:space="0" w:color="auto"/>
              <w:right w:val="single" w:sz="4" w:space="0" w:color="auto"/>
            </w:tcBorders>
          </w:tcPr>
          <w:p w14:paraId="7AE4DA29" w14:textId="77777777" w:rsidR="00C60106" w:rsidRPr="00EE3E53" w:rsidRDefault="00C60106" w:rsidP="00DD0650">
            <w:pPr>
              <w:spacing w:before="120" w:after="120" w:line="276" w:lineRule="auto"/>
              <w:contextualSpacing/>
              <w:jc w:val="center"/>
              <w:rPr>
                <w:color w:val="000000"/>
                <w:sz w:val="22"/>
                <w:szCs w:val="18"/>
              </w:rPr>
            </w:pPr>
            <w:r w:rsidRPr="00EE3E53">
              <w:rPr>
                <w:color w:val="000000"/>
                <w:sz w:val="22"/>
                <w:szCs w:val="18"/>
              </w:rPr>
              <w:t>ИС</w:t>
            </w:r>
          </w:p>
        </w:tc>
        <w:tc>
          <w:tcPr>
            <w:tcW w:w="8311" w:type="dxa"/>
            <w:tcBorders>
              <w:top w:val="single" w:sz="4" w:space="0" w:color="auto"/>
              <w:left w:val="single" w:sz="4" w:space="0" w:color="auto"/>
              <w:bottom w:val="single" w:sz="4" w:space="0" w:color="auto"/>
              <w:right w:val="single" w:sz="4" w:space="0" w:color="auto"/>
            </w:tcBorders>
          </w:tcPr>
          <w:p w14:paraId="389244AA" w14:textId="77777777" w:rsidR="00C60106" w:rsidRPr="00EE3E53" w:rsidRDefault="00C60106" w:rsidP="00DD0650">
            <w:pPr>
              <w:spacing w:before="120" w:after="120" w:line="276" w:lineRule="auto"/>
              <w:contextualSpacing/>
              <w:jc w:val="both"/>
              <w:rPr>
                <w:sz w:val="22"/>
                <w:szCs w:val="18"/>
              </w:rPr>
            </w:pPr>
            <w:r w:rsidRPr="00EE3E53">
              <w:rPr>
                <w:sz w:val="22"/>
                <w:szCs w:val="18"/>
              </w:rPr>
              <w:t>Информационная система</w:t>
            </w:r>
          </w:p>
        </w:tc>
      </w:tr>
      <w:tr w:rsidR="00C60106" w:rsidRPr="00EE3E53" w14:paraId="1D35D48A" w14:textId="77777777" w:rsidTr="00DD0650">
        <w:trPr>
          <w:trHeight w:val="268"/>
          <w:jc w:val="right"/>
        </w:trPr>
        <w:tc>
          <w:tcPr>
            <w:tcW w:w="2122" w:type="dxa"/>
            <w:tcBorders>
              <w:top w:val="single" w:sz="4" w:space="0" w:color="auto"/>
              <w:left w:val="single" w:sz="4" w:space="0" w:color="auto"/>
              <w:bottom w:val="single" w:sz="4" w:space="0" w:color="auto"/>
              <w:right w:val="single" w:sz="4" w:space="0" w:color="auto"/>
            </w:tcBorders>
          </w:tcPr>
          <w:p w14:paraId="4C088345" w14:textId="77777777" w:rsidR="00C60106" w:rsidRPr="00EE3E53" w:rsidRDefault="00C60106" w:rsidP="00DD0650">
            <w:pPr>
              <w:spacing w:before="120" w:after="120" w:line="276" w:lineRule="auto"/>
              <w:contextualSpacing/>
              <w:jc w:val="center"/>
              <w:rPr>
                <w:sz w:val="22"/>
                <w:szCs w:val="18"/>
              </w:rPr>
            </w:pPr>
            <w:r w:rsidRPr="00EE3E53">
              <w:rPr>
                <w:sz w:val="22"/>
                <w:szCs w:val="18"/>
              </w:rPr>
              <w:t>ОС</w:t>
            </w:r>
          </w:p>
        </w:tc>
        <w:tc>
          <w:tcPr>
            <w:tcW w:w="8311" w:type="dxa"/>
            <w:tcBorders>
              <w:top w:val="single" w:sz="4" w:space="0" w:color="auto"/>
              <w:left w:val="single" w:sz="4" w:space="0" w:color="auto"/>
              <w:bottom w:val="single" w:sz="4" w:space="0" w:color="auto"/>
              <w:right w:val="single" w:sz="4" w:space="0" w:color="auto"/>
            </w:tcBorders>
          </w:tcPr>
          <w:p w14:paraId="7DA0CF18" w14:textId="77777777" w:rsidR="00C60106" w:rsidRPr="00EE3E53" w:rsidRDefault="00C60106" w:rsidP="00DD0650">
            <w:pPr>
              <w:spacing w:before="120" w:after="120" w:line="276" w:lineRule="auto"/>
              <w:contextualSpacing/>
              <w:jc w:val="both"/>
              <w:rPr>
                <w:sz w:val="22"/>
                <w:szCs w:val="18"/>
              </w:rPr>
            </w:pPr>
            <w:r w:rsidRPr="00EE3E53">
              <w:rPr>
                <w:sz w:val="22"/>
                <w:szCs w:val="18"/>
              </w:rPr>
              <w:t>Операционная система</w:t>
            </w:r>
          </w:p>
        </w:tc>
      </w:tr>
      <w:tr w:rsidR="00C60106" w:rsidRPr="00EE3E53" w14:paraId="6AE3724F" w14:textId="77777777" w:rsidTr="00DD0650">
        <w:trPr>
          <w:trHeight w:val="268"/>
          <w:jc w:val="right"/>
        </w:trPr>
        <w:tc>
          <w:tcPr>
            <w:tcW w:w="2122" w:type="dxa"/>
            <w:tcBorders>
              <w:top w:val="single" w:sz="4" w:space="0" w:color="auto"/>
              <w:left w:val="single" w:sz="4" w:space="0" w:color="auto"/>
              <w:bottom w:val="single" w:sz="4" w:space="0" w:color="auto"/>
              <w:right w:val="single" w:sz="4" w:space="0" w:color="auto"/>
            </w:tcBorders>
          </w:tcPr>
          <w:p w14:paraId="35277FAF" w14:textId="77777777" w:rsidR="00C60106" w:rsidRPr="00EE3E53" w:rsidRDefault="00C60106" w:rsidP="00DD0650">
            <w:pPr>
              <w:spacing w:before="120" w:after="120" w:line="276" w:lineRule="auto"/>
              <w:contextualSpacing/>
              <w:jc w:val="center"/>
              <w:rPr>
                <w:color w:val="000000"/>
                <w:sz w:val="22"/>
                <w:szCs w:val="18"/>
              </w:rPr>
            </w:pPr>
            <w:proofErr w:type="spellStart"/>
            <w:r w:rsidRPr="00EE3E53">
              <w:rPr>
                <w:color w:val="000000"/>
                <w:sz w:val="22"/>
                <w:szCs w:val="18"/>
              </w:rPr>
              <w:t>ПДн</w:t>
            </w:r>
            <w:proofErr w:type="spellEnd"/>
          </w:p>
        </w:tc>
        <w:tc>
          <w:tcPr>
            <w:tcW w:w="8311" w:type="dxa"/>
            <w:tcBorders>
              <w:top w:val="single" w:sz="4" w:space="0" w:color="auto"/>
              <w:left w:val="single" w:sz="4" w:space="0" w:color="auto"/>
              <w:bottom w:val="single" w:sz="4" w:space="0" w:color="auto"/>
              <w:right w:val="single" w:sz="4" w:space="0" w:color="auto"/>
            </w:tcBorders>
          </w:tcPr>
          <w:p w14:paraId="475A3657" w14:textId="77777777" w:rsidR="00C60106" w:rsidRPr="00EE3E53" w:rsidRDefault="00C60106" w:rsidP="00DD0650">
            <w:pPr>
              <w:spacing w:before="120" w:after="120" w:line="276" w:lineRule="auto"/>
              <w:contextualSpacing/>
              <w:jc w:val="both"/>
              <w:rPr>
                <w:sz w:val="22"/>
                <w:szCs w:val="18"/>
              </w:rPr>
            </w:pPr>
            <w:r w:rsidRPr="00EE3E53">
              <w:rPr>
                <w:sz w:val="22"/>
                <w:szCs w:val="18"/>
              </w:rPr>
              <w:t>Персональные данные, обрабатываемые в информационной системе персональных данных Заказчика</w:t>
            </w:r>
          </w:p>
        </w:tc>
      </w:tr>
      <w:tr w:rsidR="00C60106" w:rsidRPr="00EE3E53" w14:paraId="187E89DF" w14:textId="77777777" w:rsidTr="00DD0650">
        <w:trPr>
          <w:trHeight w:val="268"/>
          <w:jc w:val="right"/>
        </w:trPr>
        <w:tc>
          <w:tcPr>
            <w:tcW w:w="2122" w:type="dxa"/>
            <w:tcBorders>
              <w:top w:val="single" w:sz="4" w:space="0" w:color="auto"/>
              <w:left w:val="single" w:sz="4" w:space="0" w:color="auto"/>
              <w:bottom w:val="single" w:sz="4" w:space="0" w:color="auto"/>
              <w:right w:val="single" w:sz="4" w:space="0" w:color="auto"/>
            </w:tcBorders>
          </w:tcPr>
          <w:p w14:paraId="32A51E36" w14:textId="77777777" w:rsidR="00C60106" w:rsidRPr="00EE3E53" w:rsidRDefault="00C60106" w:rsidP="00DD0650">
            <w:pPr>
              <w:spacing w:before="120" w:after="120" w:line="276" w:lineRule="auto"/>
              <w:contextualSpacing/>
              <w:jc w:val="center"/>
              <w:rPr>
                <w:sz w:val="22"/>
                <w:szCs w:val="18"/>
              </w:rPr>
            </w:pPr>
            <w:r w:rsidRPr="00EE3E53">
              <w:rPr>
                <w:sz w:val="22"/>
                <w:szCs w:val="18"/>
              </w:rPr>
              <w:t>ПО</w:t>
            </w:r>
          </w:p>
        </w:tc>
        <w:tc>
          <w:tcPr>
            <w:tcW w:w="8311" w:type="dxa"/>
            <w:tcBorders>
              <w:top w:val="single" w:sz="4" w:space="0" w:color="auto"/>
              <w:left w:val="single" w:sz="4" w:space="0" w:color="auto"/>
              <w:bottom w:val="single" w:sz="4" w:space="0" w:color="auto"/>
              <w:right w:val="single" w:sz="4" w:space="0" w:color="auto"/>
            </w:tcBorders>
          </w:tcPr>
          <w:p w14:paraId="0384CB79" w14:textId="77777777" w:rsidR="00C60106" w:rsidRPr="00EE3E53" w:rsidRDefault="00C60106" w:rsidP="00DD0650">
            <w:pPr>
              <w:spacing w:before="120" w:after="120" w:line="276" w:lineRule="auto"/>
              <w:contextualSpacing/>
              <w:jc w:val="both"/>
              <w:rPr>
                <w:sz w:val="22"/>
                <w:szCs w:val="18"/>
              </w:rPr>
            </w:pPr>
            <w:r w:rsidRPr="00EE3E53">
              <w:rPr>
                <w:sz w:val="22"/>
                <w:szCs w:val="18"/>
              </w:rPr>
              <w:t>Программное обеспечение</w:t>
            </w:r>
          </w:p>
        </w:tc>
      </w:tr>
      <w:tr w:rsidR="00C60106" w:rsidRPr="00EE3E53" w14:paraId="6F11AD2D" w14:textId="77777777" w:rsidTr="00DD0650">
        <w:trPr>
          <w:trHeight w:val="268"/>
          <w:jc w:val="right"/>
        </w:trPr>
        <w:tc>
          <w:tcPr>
            <w:tcW w:w="2122" w:type="dxa"/>
            <w:tcBorders>
              <w:top w:val="single" w:sz="4" w:space="0" w:color="auto"/>
              <w:left w:val="single" w:sz="4" w:space="0" w:color="auto"/>
              <w:bottom w:val="single" w:sz="4" w:space="0" w:color="auto"/>
              <w:right w:val="single" w:sz="4" w:space="0" w:color="auto"/>
            </w:tcBorders>
          </w:tcPr>
          <w:p w14:paraId="497BEA3B" w14:textId="77777777" w:rsidR="00C60106" w:rsidRPr="00EE3E53" w:rsidRDefault="00C60106" w:rsidP="00DD0650">
            <w:pPr>
              <w:spacing w:before="120" w:after="120" w:line="276" w:lineRule="auto"/>
              <w:contextualSpacing/>
              <w:jc w:val="center"/>
              <w:rPr>
                <w:sz w:val="22"/>
                <w:szCs w:val="18"/>
              </w:rPr>
            </w:pPr>
            <w:r w:rsidRPr="00EE3E53">
              <w:rPr>
                <w:sz w:val="22"/>
                <w:szCs w:val="18"/>
              </w:rPr>
              <w:t>СЗИ</w:t>
            </w:r>
          </w:p>
        </w:tc>
        <w:tc>
          <w:tcPr>
            <w:tcW w:w="8311" w:type="dxa"/>
            <w:tcBorders>
              <w:top w:val="single" w:sz="4" w:space="0" w:color="auto"/>
              <w:left w:val="single" w:sz="4" w:space="0" w:color="auto"/>
              <w:bottom w:val="single" w:sz="4" w:space="0" w:color="auto"/>
              <w:right w:val="single" w:sz="4" w:space="0" w:color="auto"/>
            </w:tcBorders>
          </w:tcPr>
          <w:p w14:paraId="31D5B872" w14:textId="77777777" w:rsidR="00C60106" w:rsidRPr="00EE3E53" w:rsidRDefault="00C60106" w:rsidP="00DD0650">
            <w:pPr>
              <w:spacing w:before="120" w:after="120" w:line="276" w:lineRule="auto"/>
              <w:contextualSpacing/>
              <w:jc w:val="both"/>
              <w:rPr>
                <w:sz w:val="22"/>
                <w:szCs w:val="18"/>
              </w:rPr>
            </w:pPr>
            <w:r w:rsidRPr="00EE3E53">
              <w:rPr>
                <w:sz w:val="22"/>
                <w:szCs w:val="18"/>
              </w:rPr>
              <w:t>Средство защиты информации</w:t>
            </w:r>
          </w:p>
        </w:tc>
      </w:tr>
      <w:tr w:rsidR="00C60106" w:rsidRPr="00EE3E53" w14:paraId="300CA10D" w14:textId="77777777" w:rsidTr="00DD0650">
        <w:trPr>
          <w:trHeight w:val="268"/>
          <w:jc w:val="right"/>
        </w:trPr>
        <w:tc>
          <w:tcPr>
            <w:tcW w:w="2122" w:type="dxa"/>
            <w:tcBorders>
              <w:top w:val="single" w:sz="4" w:space="0" w:color="auto"/>
              <w:left w:val="single" w:sz="4" w:space="0" w:color="auto"/>
              <w:bottom w:val="single" w:sz="4" w:space="0" w:color="auto"/>
              <w:right w:val="single" w:sz="4" w:space="0" w:color="auto"/>
            </w:tcBorders>
          </w:tcPr>
          <w:p w14:paraId="142D874B" w14:textId="77777777" w:rsidR="00C60106" w:rsidRPr="00EE3E53" w:rsidRDefault="00C60106" w:rsidP="00DD0650">
            <w:pPr>
              <w:spacing w:before="120" w:after="120" w:line="276" w:lineRule="auto"/>
              <w:contextualSpacing/>
              <w:jc w:val="center"/>
              <w:rPr>
                <w:sz w:val="22"/>
                <w:szCs w:val="18"/>
              </w:rPr>
            </w:pPr>
            <w:proofErr w:type="spellStart"/>
            <w:r w:rsidRPr="00EE3E53">
              <w:rPr>
                <w:sz w:val="22"/>
                <w:szCs w:val="18"/>
              </w:rPr>
              <w:t>СЗПДн</w:t>
            </w:r>
            <w:proofErr w:type="spellEnd"/>
          </w:p>
        </w:tc>
        <w:tc>
          <w:tcPr>
            <w:tcW w:w="8311" w:type="dxa"/>
            <w:tcBorders>
              <w:top w:val="single" w:sz="4" w:space="0" w:color="auto"/>
              <w:left w:val="single" w:sz="4" w:space="0" w:color="auto"/>
              <w:bottom w:val="single" w:sz="4" w:space="0" w:color="auto"/>
              <w:right w:val="single" w:sz="4" w:space="0" w:color="auto"/>
            </w:tcBorders>
          </w:tcPr>
          <w:p w14:paraId="31AC0A1C" w14:textId="77777777" w:rsidR="00C60106" w:rsidRPr="00EE3E53" w:rsidRDefault="00C60106" w:rsidP="00DD0650">
            <w:pPr>
              <w:spacing w:before="120" w:after="120" w:line="276" w:lineRule="auto"/>
              <w:contextualSpacing/>
              <w:jc w:val="both"/>
              <w:rPr>
                <w:sz w:val="22"/>
                <w:szCs w:val="18"/>
              </w:rPr>
            </w:pPr>
            <w:r w:rsidRPr="00EE3E53">
              <w:rPr>
                <w:sz w:val="22"/>
                <w:szCs w:val="18"/>
              </w:rPr>
              <w:t>Система защиты персональных данных, обрабатываемых в информационной системе персональных данных</w:t>
            </w:r>
          </w:p>
        </w:tc>
      </w:tr>
      <w:tr w:rsidR="00C60106" w:rsidRPr="00EE3E53" w14:paraId="0445C696" w14:textId="77777777" w:rsidTr="00DD0650">
        <w:trPr>
          <w:trHeight w:val="268"/>
          <w:jc w:val="right"/>
        </w:trPr>
        <w:tc>
          <w:tcPr>
            <w:tcW w:w="2122" w:type="dxa"/>
            <w:tcBorders>
              <w:top w:val="single" w:sz="4" w:space="0" w:color="auto"/>
              <w:left w:val="single" w:sz="4" w:space="0" w:color="auto"/>
              <w:bottom w:val="single" w:sz="4" w:space="0" w:color="auto"/>
              <w:right w:val="single" w:sz="4" w:space="0" w:color="auto"/>
            </w:tcBorders>
          </w:tcPr>
          <w:p w14:paraId="6F8B3122" w14:textId="77777777" w:rsidR="00C60106" w:rsidRPr="00EE3E53" w:rsidRDefault="00C60106" w:rsidP="00DD0650">
            <w:pPr>
              <w:spacing w:before="120" w:after="120" w:line="276" w:lineRule="auto"/>
              <w:contextualSpacing/>
              <w:jc w:val="center"/>
              <w:rPr>
                <w:color w:val="000000"/>
                <w:sz w:val="22"/>
                <w:szCs w:val="18"/>
              </w:rPr>
            </w:pPr>
            <w:r w:rsidRPr="00EE3E53">
              <w:rPr>
                <w:color w:val="000000"/>
                <w:sz w:val="22"/>
                <w:szCs w:val="18"/>
              </w:rPr>
              <w:t>ТЗ</w:t>
            </w:r>
          </w:p>
        </w:tc>
        <w:tc>
          <w:tcPr>
            <w:tcW w:w="8311" w:type="dxa"/>
            <w:tcBorders>
              <w:top w:val="single" w:sz="4" w:space="0" w:color="auto"/>
              <w:left w:val="single" w:sz="4" w:space="0" w:color="auto"/>
              <w:bottom w:val="single" w:sz="4" w:space="0" w:color="auto"/>
              <w:right w:val="single" w:sz="4" w:space="0" w:color="auto"/>
            </w:tcBorders>
          </w:tcPr>
          <w:p w14:paraId="49E8D525" w14:textId="77777777" w:rsidR="00C60106" w:rsidRPr="00EE3E53" w:rsidRDefault="00C60106" w:rsidP="00DD0650">
            <w:pPr>
              <w:spacing w:before="120" w:after="120" w:line="276" w:lineRule="auto"/>
              <w:contextualSpacing/>
              <w:jc w:val="both"/>
              <w:rPr>
                <w:sz w:val="22"/>
                <w:szCs w:val="18"/>
              </w:rPr>
            </w:pPr>
            <w:r w:rsidRPr="00EE3E53">
              <w:rPr>
                <w:sz w:val="22"/>
                <w:szCs w:val="18"/>
              </w:rPr>
              <w:t>Техническое задание</w:t>
            </w:r>
          </w:p>
        </w:tc>
      </w:tr>
      <w:tr w:rsidR="00C60106" w:rsidRPr="00EE3E53" w14:paraId="48FB9BD1" w14:textId="77777777" w:rsidTr="00DD0650">
        <w:trPr>
          <w:trHeight w:val="268"/>
          <w:jc w:val="right"/>
        </w:trPr>
        <w:tc>
          <w:tcPr>
            <w:tcW w:w="2122" w:type="dxa"/>
            <w:tcBorders>
              <w:top w:val="single" w:sz="4" w:space="0" w:color="auto"/>
              <w:left w:val="single" w:sz="4" w:space="0" w:color="auto"/>
              <w:bottom w:val="single" w:sz="4" w:space="0" w:color="auto"/>
              <w:right w:val="single" w:sz="4" w:space="0" w:color="auto"/>
            </w:tcBorders>
          </w:tcPr>
          <w:p w14:paraId="03E00951" w14:textId="77777777" w:rsidR="00C60106" w:rsidRPr="00EE3E53" w:rsidRDefault="00C60106" w:rsidP="00DD0650">
            <w:pPr>
              <w:spacing w:before="120" w:after="120" w:line="276" w:lineRule="auto"/>
              <w:contextualSpacing/>
              <w:jc w:val="center"/>
              <w:rPr>
                <w:sz w:val="22"/>
                <w:szCs w:val="18"/>
              </w:rPr>
            </w:pPr>
            <w:r w:rsidRPr="00EE3E53">
              <w:rPr>
                <w:sz w:val="22"/>
                <w:szCs w:val="18"/>
              </w:rPr>
              <w:t>ФСТЭК</w:t>
            </w:r>
          </w:p>
        </w:tc>
        <w:tc>
          <w:tcPr>
            <w:tcW w:w="8311" w:type="dxa"/>
            <w:tcBorders>
              <w:top w:val="single" w:sz="4" w:space="0" w:color="auto"/>
              <w:left w:val="single" w:sz="4" w:space="0" w:color="auto"/>
              <w:bottom w:val="single" w:sz="4" w:space="0" w:color="auto"/>
              <w:right w:val="single" w:sz="4" w:space="0" w:color="auto"/>
            </w:tcBorders>
          </w:tcPr>
          <w:p w14:paraId="44D20AF8" w14:textId="77777777" w:rsidR="00C60106" w:rsidRPr="00EE3E53" w:rsidRDefault="00C60106" w:rsidP="00DD0650">
            <w:pPr>
              <w:spacing w:before="120" w:after="120" w:line="276" w:lineRule="auto"/>
              <w:contextualSpacing/>
              <w:jc w:val="both"/>
              <w:rPr>
                <w:sz w:val="22"/>
                <w:szCs w:val="18"/>
              </w:rPr>
            </w:pPr>
            <w:r w:rsidRPr="00EE3E53">
              <w:rPr>
                <w:sz w:val="22"/>
                <w:szCs w:val="18"/>
              </w:rPr>
              <w:t>Федеральная служба по техническому и экспортному контролю</w:t>
            </w:r>
          </w:p>
        </w:tc>
      </w:tr>
      <w:tr w:rsidR="00C60106" w:rsidRPr="00EE3E53" w14:paraId="1778E60C" w14:textId="77777777" w:rsidTr="00DD0650">
        <w:trPr>
          <w:trHeight w:val="268"/>
          <w:jc w:val="right"/>
        </w:trPr>
        <w:tc>
          <w:tcPr>
            <w:tcW w:w="2122" w:type="dxa"/>
            <w:tcBorders>
              <w:top w:val="single" w:sz="4" w:space="0" w:color="auto"/>
              <w:left w:val="single" w:sz="4" w:space="0" w:color="auto"/>
              <w:bottom w:val="single" w:sz="4" w:space="0" w:color="auto"/>
              <w:right w:val="single" w:sz="4" w:space="0" w:color="auto"/>
            </w:tcBorders>
          </w:tcPr>
          <w:p w14:paraId="779584F4" w14:textId="77777777" w:rsidR="00C60106" w:rsidRPr="00EE3E53" w:rsidRDefault="00C60106" w:rsidP="00DD0650">
            <w:pPr>
              <w:spacing w:before="120" w:after="120" w:line="276" w:lineRule="auto"/>
              <w:contextualSpacing/>
              <w:jc w:val="center"/>
              <w:rPr>
                <w:sz w:val="22"/>
                <w:szCs w:val="18"/>
              </w:rPr>
            </w:pPr>
            <w:r w:rsidRPr="00EE3E53">
              <w:rPr>
                <w:sz w:val="22"/>
                <w:szCs w:val="18"/>
              </w:rPr>
              <w:t>ФСБ</w:t>
            </w:r>
          </w:p>
        </w:tc>
        <w:tc>
          <w:tcPr>
            <w:tcW w:w="8311" w:type="dxa"/>
            <w:tcBorders>
              <w:top w:val="single" w:sz="4" w:space="0" w:color="auto"/>
              <w:left w:val="single" w:sz="4" w:space="0" w:color="auto"/>
              <w:bottom w:val="single" w:sz="4" w:space="0" w:color="auto"/>
              <w:right w:val="single" w:sz="4" w:space="0" w:color="auto"/>
            </w:tcBorders>
          </w:tcPr>
          <w:p w14:paraId="3E1A7149" w14:textId="77777777" w:rsidR="00C60106" w:rsidRPr="00EE3E53" w:rsidRDefault="00C60106" w:rsidP="00DD0650">
            <w:pPr>
              <w:spacing w:before="120" w:after="120" w:line="276" w:lineRule="auto"/>
              <w:contextualSpacing/>
              <w:jc w:val="both"/>
              <w:rPr>
                <w:sz w:val="22"/>
                <w:szCs w:val="18"/>
              </w:rPr>
            </w:pPr>
            <w:r w:rsidRPr="00EE3E53">
              <w:rPr>
                <w:sz w:val="22"/>
                <w:szCs w:val="18"/>
              </w:rPr>
              <w:t>Федеральная служба безопасности</w:t>
            </w:r>
          </w:p>
        </w:tc>
      </w:tr>
    </w:tbl>
    <w:p w14:paraId="141E1CC0" w14:textId="77777777" w:rsidR="00C60106" w:rsidRPr="00EE3E53" w:rsidRDefault="00C60106" w:rsidP="00C60106">
      <w:pPr>
        <w:pStyle w:val="ad"/>
        <w:numPr>
          <w:ilvl w:val="0"/>
          <w:numId w:val="22"/>
        </w:numPr>
        <w:suppressAutoHyphens w:val="0"/>
        <w:spacing w:before="240" w:after="120" w:line="276" w:lineRule="auto"/>
        <w:ind w:left="567" w:firstLine="0"/>
        <w:contextualSpacing w:val="0"/>
        <w:jc w:val="center"/>
        <w:rPr>
          <w:sz w:val="22"/>
          <w:szCs w:val="18"/>
        </w:rPr>
      </w:pPr>
      <w:r w:rsidRPr="00EE3E53">
        <w:rPr>
          <w:sz w:val="22"/>
          <w:szCs w:val="18"/>
        </w:rPr>
        <w:t>ОБЩИЕ ТРЕБОВАНИЯ К ОКАЗАНИЮ УСЛУГ</w:t>
      </w:r>
    </w:p>
    <w:p w14:paraId="6241A2AD" w14:textId="77777777" w:rsidR="00C60106" w:rsidRPr="00EE3E53" w:rsidRDefault="00C60106" w:rsidP="00C60106">
      <w:pPr>
        <w:pStyle w:val="ad"/>
        <w:numPr>
          <w:ilvl w:val="1"/>
          <w:numId w:val="22"/>
        </w:numPr>
        <w:tabs>
          <w:tab w:val="num" w:pos="794"/>
        </w:tabs>
        <w:suppressAutoHyphens w:val="0"/>
        <w:ind w:left="0" w:firstLine="567"/>
        <w:contextualSpacing w:val="0"/>
        <w:jc w:val="both"/>
        <w:rPr>
          <w:sz w:val="22"/>
          <w:szCs w:val="18"/>
        </w:rPr>
      </w:pPr>
      <w:r w:rsidRPr="00EE3E53">
        <w:rPr>
          <w:sz w:val="22"/>
          <w:szCs w:val="18"/>
        </w:rPr>
        <w:t>В рамках оказания услуг по защите информации Исполнитель, при условии выполнения Заказчиком своих обязательств, должен обеспечить</w:t>
      </w:r>
      <w:r w:rsidRPr="00EE3E53">
        <w:rPr>
          <w:sz w:val="22"/>
          <w:szCs w:val="18"/>
          <w:shd w:val="clear" w:color="auto" w:fill="FFFFFF" w:themeFill="background1"/>
        </w:rPr>
        <w:t>:</w:t>
      </w:r>
    </w:p>
    <w:p w14:paraId="0B0AB825" w14:textId="77777777" w:rsidR="00C60106" w:rsidRPr="00EE3E53" w:rsidRDefault="00C60106" w:rsidP="00C60106">
      <w:pPr>
        <w:numPr>
          <w:ilvl w:val="0"/>
          <w:numId w:val="23"/>
        </w:numPr>
        <w:suppressAutoHyphens w:val="0"/>
        <w:ind w:left="1417" w:hanging="595"/>
        <w:jc w:val="both"/>
        <w:rPr>
          <w:color w:val="000000"/>
          <w:sz w:val="22"/>
          <w:szCs w:val="18"/>
        </w:rPr>
      </w:pPr>
      <w:r w:rsidRPr="00EE3E53">
        <w:rPr>
          <w:color w:val="000000"/>
          <w:sz w:val="22"/>
          <w:szCs w:val="18"/>
        </w:rPr>
        <w:t>Поставку СЗИ;</w:t>
      </w:r>
    </w:p>
    <w:p w14:paraId="35470922" w14:textId="77777777" w:rsidR="00C60106" w:rsidRPr="00EE3E53" w:rsidRDefault="00C60106" w:rsidP="00C60106">
      <w:pPr>
        <w:numPr>
          <w:ilvl w:val="0"/>
          <w:numId w:val="23"/>
        </w:numPr>
        <w:suppressAutoHyphens w:val="0"/>
        <w:ind w:left="1417" w:hanging="595"/>
        <w:jc w:val="both"/>
        <w:rPr>
          <w:color w:val="000000"/>
          <w:sz w:val="22"/>
          <w:szCs w:val="18"/>
        </w:rPr>
      </w:pPr>
      <w:r w:rsidRPr="00EE3E53">
        <w:rPr>
          <w:color w:val="000000"/>
          <w:sz w:val="22"/>
          <w:szCs w:val="18"/>
        </w:rPr>
        <w:t>Внедрение СЗИ.</w:t>
      </w:r>
    </w:p>
    <w:p w14:paraId="01361ED8" w14:textId="77777777" w:rsidR="00C60106" w:rsidRPr="00EE3E53" w:rsidRDefault="00C60106" w:rsidP="00C60106">
      <w:pPr>
        <w:pStyle w:val="ad"/>
        <w:numPr>
          <w:ilvl w:val="1"/>
          <w:numId w:val="22"/>
        </w:numPr>
        <w:tabs>
          <w:tab w:val="num" w:pos="794"/>
        </w:tabs>
        <w:suppressAutoHyphens w:val="0"/>
        <w:ind w:left="0" w:firstLine="567"/>
        <w:contextualSpacing w:val="0"/>
        <w:jc w:val="both"/>
        <w:rPr>
          <w:sz w:val="22"/>
          <w:szCs w:val="18"/>
        </w:rPr>
      </w:pPr>
      <w:r w:rsidRPr="00EE3E53">
        <w:rPr>
          <w:sz w:val="22"/>
          <w:szCs w:val="18"/>
        </w:rPr>
        <w:t xml:space="preserve">Оказание услуг осуществляется Исполнителем применительно к </w:t>
      </w:r>
      <w:proofErr w:type="spellStart"/>
      <w:r w:rsidRPr="00EE3E53">
        <w:rPr>
          <w:sz w:val="22"/>
          <w:szCs w:val="18"/>
        </w:rPr>
        <w:t>ИСПДн</w:t>
      </w:r>
      <w:proofErr w:type="spellEnd"/>
      <w:r w:rsidRPr="00EE3E53">
        <w:rPr>
          <w:sz w:val="22"/>
          <w:szCs w:val="18"/>
        </w:rPr>
        <w:t xml:space="preserve"> Заказчика, имеющей следующие характеристики:</w:t>
      </w:r>
    </w:p>
    <w:p w14:paraId="1449EE82" w14:textId="77777777" w:rsidR="00C60106" w:rsidRPr="00EE3E53" w:rsidRDefault="00C60106" w:rsidP="00C60106">
      <w:pPr>
        <w:numPr>
          <w:ilvl w:val="0"/>
          <w:numId w:val="23"/>
        </w:numPr>
        <w:suppressAutoHyphens w:val="0"/>
        <w:ind w:left="1417" w:hanging="595"/>
        <w:jc w:val="both"/>
        <w:rPr>
          <w:color w:val="000000"/>
          <w:sz w:val="22"/>
          <w:szCs w:val="18"/>
        </w:rPr>
      </w:pPr>
      <w:r w:rsidRPr="00EE3E53">
        <w:rPr>
          <w:color w:val="000000"/>
          <w:sz w:val="22"/>
          <w:szCs w:val="18"/>
        </w:rPr>
        <w:t xml:space="preserve">инфраструктура </w:t>
      </w:r>
      <w:proofErr w:type="spellStart"/>
      <w:r w:rsidRPr="00EE3E53">
        <w:rPr>
          <w:color w:val="000000"/>
          <w:sz w:val="22"/>
          <w:szCs w:val="18"/>
        </w:rPr>
        <w:t>ИСПДн</w:t>
      </w:r>
      <w:proofErr w:type="spellEnd"/>
      <w:r w:rsidRPr="00EE3E53">
        <w:rPr>
          <w:color w:val="000000"/>
          <w:sz w:val="22"/>
          <w:szCs w:val="18"/>
        </w:rPr>
        <w:t xml:space="preserve"> представляет собой одно или несколько АРМ, имеющих подключение к информационным сетям общего пользования «Интернет», согласно таблице №1.</w:t>
      </w:r>
    </w:p>
    <w:p w14:paraId="734FA0E1" w14:textId="77777777" w:rsidR="00C60106" w:rsidRPr="00EE3E53" w:rsidRDefault="00C60106" w:rsidP="00C60106">
      <w:pPr>
        <w:numPr>
          <w:ilvl w:val="0"/>
          <w:numId w:val="23"/>
        </w:numPr>
        <w:suppressAutoHyphens w:val="0"/>
        <w:ind w:left="1417" w:hanging="595"/>
        <w:jc w:val="both"/>
        <w:rPr>
          <w:color w:val="000000"/>
          <w:sz w:val="22"/>
          <w:szCs w:val="18"/>
        </w:rPr>
      </w:pPr>
      <w:r w:rsidRPr="00EE3E53">
        <w:rPr>
          <w:color w:val="000000"/>
          <w:sz w:val="22"/>
          <w:szCs w:val="18"/>
        </w:rPr>
        <w:t xml:space="preserve">общее количество АРМ, включенных в инфраструктуру </w:t>
      </w:r>
      <w:proofErr w:type="spellStart"/>
      <w:r w:rsidRPr="00EE3E53">
        <w:rPr>
          <w:color w:val="000000"/>
          <w:sz w:val="22"/>
          <w:szCs w:val="18"/>
        </w:rPr>
        <w:t>ИСПДн</w:t>
      </w:r>
      <w:proofErr w:type="spellEnd"/>
      <w:r w:rsidRPr="00EE3E53">
        <w:rPr>
          <w:color w:val="000000"/>
          <w:sz w:val="22"/>
          <w:szCs w:val="18"/>
        </w:rPr>
        <w:t>, и адреса их размещения указано в таблице №1:</w:t>
      </w:r>
    </w:p>
    <w:tbl>
      <w:tblPr>
        <w:tblW w:w="10433" w:type="dxa"/>
        <w:jc w:val="right"/>
        <w:tblLook w:val="04A0" w:firstRow="1" w:lastRow="0" w:firstColumn="1" w:lastColumn="0" w:noHBand="0" w:noVBand="1"/>
      </w:tblPr>
      <w:tblGrid>
        <w:gridCol w:w="435"/>
        <w:gridCol w:w="4782"/>
        <w:gridCol w:w="2753"/>
        <w:gridCol w:w="2463"/>
      </w:tblGrid>
      <w:tr w:rsidR="00C60106" w:rsidRPr="00EE3E53" w14:paraId="1BF3E60B" w14:textId="77777777" w:rsidTr="00DD0650">
        <w:trPr>
          <w:jc w:val="right"/>
        </w:trPr>
        <w:tc>
          <w:tcPr>
            <w:tcW w:w="10433" w:type="dxa"/>
            <w:gridSpan w:val="4"/>
            <w:tcBorders>
              <w:bottom w:val="single" w:sz="4" w:space="0" w:color="auto"/>
            </w:tcBorders>
          </w:tcPr>
          <w:p w14:paraId="50DBD129" w14:textId="77777777" w:rsidR="00C60106" w:rsidRPr="00EE3E53" w:rsidRDefault="00C60106" w:rsidP="00DD0650">
            <w:pPr>
              <w:spacing w:before="120" w:after="120" w:line="276" w:lineRule="auto"/>
              <w:contextualSpacing/>
              <w:jc w:val="right"/>
              <w:rPr>
                <w:color w:val="000000"/>
                <w:sz w:val="22"/>
                <w:szCs w:val="18"/>
              </w:rPr>
            </w:pPr>
            <w:r w:rsidRPr="00EE3E53">
              <w:rPr>
                <w:color w:val="000000"/>
                <w:sz w:val="22"/>
                <w:szCs w:val="18"/>
              </w:rPr>
              <w:t>Таблица №1</w:t>
            </w:r>
          </w:p>
        </w:tc>
      </w:tr>
      <w:tr w:rsidR="00C60106" w:rsidRPr="00EE3E53" w14:paraId="44FDCF0D" w14:textId="77777777" w:rsidTr="00DD0650">
        <w:trPr>
          <w:jc w:val="right"/>
        </w:trPr>
        <w:tc>
          <w:tcPr>
            <w:tcW w:w="435" w:type="dxa"/>
            <w:tcBorders>
              <w:top w:val="single" w:sz="4" w:space="0" w:color="auto"/>
              <w:left w:val="single" w:sz="4" w:space="0" w:color="auto"/>
              <w:bottom w:val="single" w:sz="4" w:space="0" w:color="auto"/>
              <w:right w:val="single" w:sz="4" w:space="0" w:color="auto"/>
            </w:tcBorders>
          </w:tcPr>
          <w:p w14:paraId="76CCE6CB" w14:textId="77777777" w:rsidR="00C60106" w:rsidRPr="00EE3E53" w:rsidRDefault="00C60106" w:rsidP="00DD0650">
            <w:pPr>
              <w:spacing w:line="276" w:lineRule="auto"/>
              <w:contextualSpacing/>
              <w:jc w:val="center"/>
              <w:rPr>
                <w:color w:val="000000"/>
                <w:sz w:val="22"/>
                <w:szCs w:val="18"/>
              </w:rPr>
            </w:pPr>
            <w:r w:rsidRPr="00EE3E53">
              <w:rPr>
                <w:color w:val="000000"/>
                <w:sz w:val="22"/>
                <w:szCs w:val="18"/>
              </w:rPr>
              <w:t>№</w:t>
            </w:r>
          </w:p>
        </w:tc>
        <w:tc>
          <w:tcPr>
            <w:tcW w:w="4782" w:type="dxa"/>
            <w:tcBorders>
              <w:top w:val="single" w:sz="4" w:space="0" w:color="auto"/>
              <w:left w:val="single" w:sz="4" w:space="0" w:color="auto"/>
              <w:bottom w:val="single" w:sz="4" w:space="0" w:color="auto"/>
              <w:right w:val="single" w:sz="4" w:space="0" w:color="auto"/>
            </w:tcBorders>
          </w:tcPr>
          <w:p w14:paraId="2DBEFFCB" w14:textId="77777777" w:rsidR="00C60106" w:rsidRPr="00EE3E53" w:rsidRDefault="00C60106" w:rsidP="00DD0650">
            <w:pPr>
              <w:spacing w:line="276" w:lineRule="auto"/>
              <w:contextualSpacing/>
              <w:jc w:val="center"/>
              <w:rPr>
                <w:color w:val="000000"/>
                <w:sz w:val="22"/>
                <w:szCs w:val="18"/>
              </w:rPr>
            </w:pPr>
            <w:r w:rsidRPr="00EE3E53">
              <w:rPr>
                <w:color w:val="000000"/>
                <w:sz w:val="22"/>
                <w:szCs w:val="18"/>
              </w:rPr>
              <w:t>Адрес</w:t>
            </w:r>
          </w:p>
        </w:tc>
        <w:tc>
          <w:tcPr>
            <w:tcW w:w="2753" w:type="dxa"/>
            <w:tcBorders>
              <w:top w:val="single" w:sz="4" w:space="0" w:color="auto"/>
              <w:left w:val="single" w:sz="4" w:space="0" w:color="auto"/>
              <w:bottom w:val="single" w:sz="4" w:space="0" w:color="auto"/>
              <w:right w:val="single" w:sz="4" w:space="0" w:color="auto"/>
            </w:tcBorders>
          </w:tcPr>
          <w:p w14:paraId="1367E6F1" w14:textId="77777777" w:rsidR="00C60106" w:rsidRPr="00EE3E53" w:rsidRDefault="00C60106" w:rsidP="00DD0650">
            <w:pPr>
              <w:spacing w:line="276" w:lineRule="auto"/>
              <w:contextualSpacing/>
              <w:jc w:val="center"/>
              <w:rPr>
                <w:color w:val="000000"/>
                <w:sz w:val="22"/>
                <w:szCs w:val="18"/>
              </w:rPr>
            </w:pPr>
            <w:r w:rsidRPr="00EE3E53">
              <w:rPr>
                <w:color w:val="000000"/>
                <w:sz w:val="22"/>
                <w:szCs w:val="18"/>
              </w:rPr>
              <w:t>Наименование ОС</w:t>
            </w:r>
          </w:p>
        </w:tc>
        <w:tc>
          <w:tcPr>
            <w:tcW w:w="2463" w:type="dxa"/>
            <w:tcBorders>
              <w:top w:val="single" w:sz="4" w:space="0" w:color="auto"/>
              <w:left w:val="single" w:sz="4" w:space="0" w:color="auto"/>
              <w:bottom w:val="single" w:sz="4" w:space="0" w:color="auto"/>
              <w:right w:val="single" w:sz="4" w:space="0" w:color="auto"/>
            </w:tcBorders>
            <w:shd w:val="clear" w:color="auto" w:fill="auto"/>
          </w:tcPr>
          <w:p w14:paraId="14135703" w14:textId="77777777" w:rsidR="00C60106" w:rsidRPr="00EE3E53" w:rsidRDefault="00C60106" w:rsidP="00DD0650">
            <w:pPr>
              <w:spacing w:line="276" w:lineRule="auto"/>
              <w:contextualSpacing/>
              <w:jc w:val="center"/>
              <w:rPr>
                <w:color w:val="000000"/>
                <w:sz w:val="22"/>
                <w:szCs w:val="18"/>
              </w:rPr>
            </w:pPr>
            <w:r w:rsidRPr="00EE3E53">
              <w:rPr>
                <w:color w:val="000000"/>
                <w:sz w:val="22"/>
                <w:szCs w:val="18"/>
              </w:rPr>
              <w:t>Кол-во АРМ</w:t>
            </w:r>
          </w:p>
        </w:tc>
      </w:tr>
      <w:tr w:rsidR="00C60106" w:rsidRPr="00EE3E53" w14:paraId="5FE3AF67" w14:textId="77777777" w:rsidTr="00DD0650">
        <w:trPr>
          <w:trHeight w:val="221"/>
          <w:jc w:val="right"/>
        </w:trPr>
        <w:tc>
          <w:tcPr>
            <w:tcW w:w="435" w:type="dxa"/>
            <w:tcBorders>
              <w:top w:val="single" w:sz="4" w:space="0" w:color="auto"/>
              <w:left w:val="single" w:sz="4" w:space="0" w:color="auto"/>
              <w:bottom w:val="single" w:sz="4" w:space="0" w:color="auto"/>
              <w:right w:val="single" w:sz="4" w:space="0" w:color="auto"/>
            </w:tcBorders>
          </w:tcPr>
          <w:p w14:paraId="57FD1211" w14:textId="77777777" w:rsidR="00C60106" w:rsidRPr="00EE3E53" w:rsidRDefault="00C60106" w:rsidP="00DD0650">
            <w:pPr>
              <w:pStyle w:val="ad"/>
              <w:widowControl w:val="0"/>
              <w:numPr>
                <w:ilvl w:val="0"/>
                <w:numId w:val="24"/>
              </w:numPr>
              <w:suppressAutoHyphens w:val="0"/>
              <w:overflowPunct w:val="0"/>
              <w:autoSpaceDE w:val="0"/>
              <w:autoSpaceDN w:val="0"/>
              <w:adjustRightInd w:val="0"/>
              <w:spacing w:line="276" w:lineRule="auto"/>
              <w:jc w:val="center"/>
              <w:textAlignment w:val="baseline"/>
              <w:rPr>
                <w:color w:val="000000"/>
                <w:sz w:val="22"/>
                <w:szCs w:val="18"/>
              </w:rPr>
            </w:pPr>
          </w:p>
        </w:tc>
        <w:tc>
          <w:tcPr>
            <w:tcW w:w="4782" w:type="dxa"/>
            <w:tcBorders>
              <w:top w:val="single" w:sz="4" w:space="0" w:color="auto"/>
              <w:left w:val="single" w:sz="4" w:space="0" w:color="auto"/>
              <w:bottom w:val="single" w:sz="4" w:space="0" w:color="auto"/>
              <w:right w:val="single" w:sz="4" w:space="0" w:color="auto"/>
            </w:tcBorders>
          </w:tcPr>
          <w:p w14:paraId="22AB090B" w14:textId="77777777" w:rsidR="00C60106" w:rsidRPr="00C60106" w:rsidRDefault="00C60106" w:rsidP="00DD0650">
            <w:pPr>
              <w:pStyle w:val="1075"/>
              <w:widowControl w:val="0"/>
              <w:spacing w:before="0" w:beforeAutospacing="0" w:after="0" w:afterAutospacing="0"/>
              <w:jc w:val="center"/>
            </w:pPr>
            <w:r>
              <w:rPr>
                <w:color w:val="000000"/>
                <w:sz w:val="22"/>
                <w:szCs w:val="22"/>
              </w:rPr>
              <w:t>г. Омск, ул. Авиагородок, д. 27</w:t>
            </w:r>
          </w:p>
        </w:tc>
        <w:tc>
          <w:tcPr>
            <w:tcW w:w="2753" w:type="dxa"/>
            <w:tcBorders>
              <w:top w:val="single" w:sz="4" w:space="0" w:color="auto"/>
              <w:left w:val="single" w:sz="4" w:space="0" w:color="auto"/>
              <w:bottom w:val="single" w:sz="4" w:space="0" w:color="auto"/>
              <w:right w:val="single" w:sz="4" w:space="0" w:color="auto"/>
            </w:tcBorders>
          </w:tcPr>
          <w:p w14:paraId="1686AFEF" w14:textId="77777777" w:rsidR="00C60106" w:rsidRPr="00C60106" w:rsidRDefault="00C60106" w:rsidP="00DD0650">
            <w:pPr>
              <w:spacing w:line="276" w:lineRule="auto"/>
              <w:contextualSpacing/>
              <w:rPr>
                <w:b/>
                <w:bCs/>
                <w:sz w:val="22"/>
                <w:szCs w:val="18"/>
                <w:lang w:val="en-US"/>
              </w:rPr>
            </w:pPr>
            <w:r w:rsidRPr="00C60106">
              <w:rPr>
                <w:b/>
                <w:bCs/>
                <w:sz w:val="22"/>
                <w:szCs w:val="18"/>
                <w:lang w:val="en-US"/>
              </w:rPr>
              <w:t>Windows 10</w:t>
            </w:r>
          </w:p>
        </w:tc>
        <w:tc>
          <w:tcPr>
            <w:tcW w:w="2463" w:type="dxa"/>
            <w:tcBorders>
              <w:top w:val="single" w:sz="4" w:space="0" w:color="auto"/>
              <w:left w:val="single" w:sz="4" w:space="0" w:color="auto"/>
              <w:bottom w:val="single" w:sz="4" w:space="0" w:color="auto"/>
              <w:right w:val="single" w:sz="4" w:space="0" w:color="auto"/>
            </w:tcBorders>
            <w:shd w:val="clear" w:color="auto" w:fill="auto"/>
          </w:tcPr>
          <w:p w14:paraId="48181B7F" w14:textId="77777777" w:rsidR="00C60106" w:rsidRPr="00C60106" w:rsidRDefault="00C60106" w:rsidP="00DD0650">
            <w:pPr>
              <w:spacing w:line="276" w:lineRule="auto"/>
              <w:contextualSpacing/>
              <w:jc w:val="center"/>
              <w:rPr>
                <w:b/>
                <w:bCs/>
                <w:sz w:val="22"/>
                <w:szCs w:val="18"/>
              </w:rPr>
            </w:pPr>
            <w:r w:rsidRPr="00C60106">
              <w:rPr>
                <w:b/>
                <w:bCs/>
                <w:sz w:val="22"/>
                <w:szCs w:val="18"/>
              </w:rPr>
              <w:t>1</w:t>
            </w:r>
          </w:p>
        </w:tc>
      </w:tr>
    </w:tbl>
    <w:p w14:paraId="3CCCDB35" w14:textId="77777777" w:rsidR="00C60106" w:rsidRPr="00EE3E53" w:rsidRDefault="00C60106" w:rsidP="00C60106">
      <w:pPr>
        <w:pStyle w:val="ad"/>
        <w:numPr>
          <w:ilvl w:val="1"/>
          <w:numId w:val="22"/>
        </w:numPr>
        <w:suppressAutoHyphens w:val="0"/>
        <w:ind w:left="0" w:firstLine="567"/>
        <w:contextualSpacing w:val="0"/>
        <w:jc w:val="both"/>
        <w:rPr>
          <w:sz w:val="22"/>
          <w:szCs w:val="18"/>
        </w:rPr>
      </w:pPr>
      <w:r w:rsidRPr="00EE3E53">
        <w:rPr>
          <w:sz w:val="22"/>
          <w:szCs w:val="18"/>
        </w:rPr>
        <w:t>Требования к гарантийным обязательствам.</w:t>
      </w:r>
    </w:p>
    <w:p w14:paraId="1A026376" w14:textId="77777777" w:rsidR="00C60106" w:rsidRPr="00EE3E53" w:rsidRDefault="00C60106" w:rsidP="00C60106">
      <w:pPr>
        <w:pStyle w:val="ad"/>
        <w:numPr>
          <w:ilvl w:val="2"/>
          <w:numId w:val="22"/>
        </w:numPr>
        <w:suppressAutoHyphens w:val="0"/>
        <w:ind w:left="0" w:firstLine="567"/>
        <w:contextualSpacing w:val="0"/>
        <w:jc w:val="both"/>
        <w:rPr>
          <w:sz w:val="22"/>
          <w:szCs w:val="18"/>
        </w:rPr>
      </w:pPr>
      <w:r w:rsidRPr="00EE3E53">
        <w:rPr>
          <w:sz w:val="22"/>
          <w:szCs w:val="18"/>
        </w:rPr>
        <w:t>На все поставляемые СЗИ должны распространяться обязательства гарантийного обслуживания, предоставляемые Производителем.</w:t>
      </w:r>
    </w:p>
    <w:p w14:paraId="68AE6C39" w14:textId="77777777" w:rsidR="00C60106" w:rsidRPr="00EE3E53" w:rsidRDefault="00C60106" w:rsidP="00C60106">
      <w:pPr>
        <w:pStyle w:val="ad"/>
        <w:numPr>
          <w:ilvl w:val="2"/>
          <w:numId w:val="22"/>
        </w:numPr>
        <w:suppressAutoHyphens w:val="0"/>
        <w:ind w:left="0" w:firstLine="567"/>
        <w:contextualSpacing w:val="0"/>
        <w:jc w:val="both"/>
        <w:rPr>
          <w:sz w:val="22"/>
          <w:szCs w:val="18"/>
        </w:rPr>
      </w:pPr>
      <w:r w:rsidRPr="00EE3E53">
        <w:rPr>
          <w:sz w:val="22"/>
          <w:szCs w:val="18"/>
        </w:rPr>
        <w:t>На все результаты оказания услуг должны распространяться обязательства гарантийного сопровождения, предоставляемые Исполнителем.</w:t>
      </w:r>
    </w:p>
    <w:p w14:paraId="067AB60E" w14:textId="77777777" w:rsidR="00C60106" w:rsidRPr="00EE3E53" w:rsidRDefault="00C60106" w:rsidP="00C60106">
      <w:pPr>
        <w:pStyle w:val="ad"/>
        <w:numPr>
          <w:ilvl w:val="1"/>
          <w:numId w:val="22"/>
        </w:numPr>
        <w:suppressAutoHyphens w:val="0"/>
        <w:ind w:left="0" w:firstLine="567"/>
        <w:contextualSpacing w:val="0"/>
        <w:jc w:val="both"/>
        <w:rPr>
          <w:sz w:val="22"/>
          <w:szCs w:val="18"/>
        </w:rPr>
      </w:pPr>
      <w:r w:rsidRPr="00EE3E53">
        <w:rPr>
          <w:sz w:val="22"/>
          <w:szCs w:val="18"/>
        </w:rPr>
        <w:t>Исполнитель должен обеспечить соблюдение правил действующего внутреннего трудового распорядка, контрольно-пропускного режима, внутренних положений и инструкций, действующих на объекте информатизации Заказчика.</w:t>
      </w:r>
    </w:p>
    <w:p w14:paraId="2CA6E76B" w14:textId="77777777" w:rsidR="00C60106" w:rsidRPr="00EE3E53" w:rsidRDefault="00C60106" w:rsidP="00C60106">
      <w:pPr>
        <w:pStyle w:val="ad"/>
        <w:numPr>
          <w:ilvl w:val="1"/>
          <w:numId w:val="22"/>
        </w:numPr>
        <w:suppressAutoHyphens w:val="0"/>
        <w:ind w:left="0" w:firstLine="567"/>
        <w:contextualSpacing w:val="0"/>
        <w:jc w:val="both"/>
        <w:rPr>
          <w:sz w:val="22"/>
          <w:szCs w:val="18"/>
        </w:rPr>
      </w:pPr>
      <w:r w:rsidRPr="00EE3E53">
        <w:rPr>
          <w:sz w:val="22"/>
          <w:szCs w:val="18"/>
        </w:rPr>
        <w:t>С целью надлежащего исполнения Исполнителем своих обязательств Заказчик обеспечивает:</w:t>
      </w:r>
    </w:p>
    <w:p w14:paraId="1A08AD6B" w14:textId="77777777" w:rsidR="00C60106" w:rsidRPr="00EE3E53" w:rsidRDefault="00C60106" w:rsidP="00C60106">
      <w:pPr>
        <w:pStyle w:val="ad"/>
        <w:numPr>
          <w:ilvl w:val="2"/>
          <w:numId w:val="22"/>
        </w:numPr>
        <w:suppressAutoHyphens w:val="0"/>
        <w:ind w:left="0" w:firstLine="567"/>
        <w:contextualSpacing w:val="0"/>
        <w:jc w:val="both"/>
        <w:rPr>
          <w:sz w:val="22"/>
          <w:szCs w:val="18"/>
        </w:rPr>
      </w:pPr>
      <w:r w:rsidRPr="00EE3E53">
        <w:rPr>
          <w:sz w:val="22"/>
          <w:szCs w:val="18"/>
        </w:rPr>
        <w:t xml:space="preserve">Доступ сотрудникам Исполнителя на объекты информатизации на базе, которых развернуты </w:t>
      </w:r>
      <w:proofErr w:type="spellStart"/>
      <w:r w:rsidRPr="00EE3E53">
        <w:rPr>
          <w:sz w:val="22"/>
          <w:szCs w:val="18"/>
        </w:rPr>
        <w:t>ИСПДн</w:t>
      </w:r>
      <w:proofErr w:type="spellEnd"/>
      <w:r w:rsidRPr="00EE3E53">
        <w:rPr>
          <w:sz w:val="22"/>
          <w:szCs w:val="18"/>
        </w:rPr>
        <w:t>.</w:t>
      </w:r>
    </w:p>
    <w:p w14:paraId="59F1A887" w14:textId="77777777" w:rsidR="00C60106" w:rsidRPr="00EE3E53" w:rsidRDefault="00C60106" w:rsidP="00C60106">
      <w:pPr>
        <w:pStyle w:val="ad"/>
        <w:numPr>
          <w:ilvl w:val="2"/>
          <w:numId w:val="22"/>
        </w:numPr>
        <w:suppressAutoHyphens w:val="0"/>
        <w:ind w:left="0" w:firstLine="567"/>
        <w:contextualSpacing w:val="0"/>
        <w:jc w:val="both"/>
        <w:rPr>
          <w:sz w:val="22"/>
          <w:szCs w:val="18"/>
        </w:rPr>
      </w:pPr>
      <w:r w:rsidRPr="00EE3E53">
        <w:rPr>
          <w:sz w:val="22"/>
          <w:szCs w:val="18"/>
        </w:rPr>
        <w:t>Предоставление Исполнителю информации и исходных данных в объеме достаточном для достижения результатов оказания услуг, а именно:</w:t>
      </w:r>
    </w:p>
    <w:p w14:paraId="26DB27E6" w14:textId="77777777" w:rsidR="00C60106" w:rsidRPr="00EE3E53" w:rsidRDefault="00C60106" w:rsidP="00C60106">
      <w:pPr>
        <w:numPr>
          <w:ilvl w:val="0"/>
          <w:numId w:val="23"/>
        </w:numPr>
        <w:suppressAutoHyphens w:val="0"/>
        <w:ind w:left="1417" w:hanging="595"/>
        <w:jc w:val="both"/>
        <w:rPr>
          <w:color w:val="000000"/>
          <w:sz w:val="22"/>
          <w:szCs w:val="18"/>
        </w:rPr>
      </w:pPr>
      <w:bookmarkStart w:id="2" w:name="_Toc503273189"/>
      <w:bookmarkStart w:id="3" w:name="_Toc501543082"/>
      <w:r w:rsidRPr="00EE3E53">
        <w:rPr>
          <w:color w:val="000000"/>
          <w:sz w:val="22"/>
          <w:szCs w:val="18"/>
        </w:rPr>
        <w:t>данные для связи с должностным лицом со стороны Заказчика, ответственного за взаимодействие с Исполнителем в рамках оказания услуг по настоящему Договору: ФИО, мобильный телефон, электронная почта.</w:t>
      </w:r>
    </w:p>
    <w:p w14:paraId="409668C3" w14:textId="77777777" w:rsidR="00C60106" w:rsidRPr="00EE3E53" w:rsidRDefault="00C60106" w:rsidP="00C60106">
      <w:pPr>
        <w:pStyle w:val="ad"/>
        <w:numPr>
          <w:ilvl w:val="2"/>
          <w:numId w:val="22"/>
        </w:numPr>
        <w:suppressAutoHyphens w:val="0"/>
        <w:ind w:left="0" w:firstLine="567"/>
        <w:contextualSpacing w:val="0"/>
        <w:jc w:val="both"/>
        <w:rPr>
          <w:sz w:val="22"/>
          <w:szCs w:val="18"/>
        </w:rPr>
      </w:pPr>
      <w:r w:rsidRPr="00EE3E53">
        <w:rPr>
          <w:sz w:val="22"/>
          <w:szCs w:val="18"/>
        </w:rPr>
        <w:t>Предоставление Исполнителю АРМ, перечисленных в Таблице №1, отвечающих следующим требованиям:</w:t>
      </w:r>
    </w:p>
    <w:p w14:paraId="653DE23F" w14:textId="77777777" w:rsidR="00C60106" w:rsidRPr="00EE3E53" w:rsidRDefault="00C60106" w:rsidP="00C60106">
      <w:pPr>
        <w:numPr>
          <w:ilvl w:val="0"/>
          <w:numId w:val="23"/>
        </w:numPr>
        <w:suppressAutoHyphens w:val="0"/>
        <w:ind w:left="1417" w:hanging="595"/>
        <w:jc w:val="both"/>
        <w:rPr>
          <w:color w:val="000000"/>
          <w:sz w:val="22"/>
          <w:szCs w:val="18"/>
        </w:rPr>
      </w:pPr>
      <w:r w:rsidRPr="00EE3E53">
        <w:rPr>
          <w:color w:val="000000"/>
          <w:sz w:val="22"/>
          <w:szCs w:val="18"/>
        </w:rPr>
        <w:lastRenderedPageBreak/>
        <w:t>АРМ должны в полном объеме соответствовать системным и иным требованиям, предъявляемым Производителями поставляемых СЗИ;</w:t>
      </w:r>
    </w:p>
    <w:p w14:paraId="121D69D3" w14:textId="77777777" w:rsidR="00C60106" w:rsidRPr="00EE3E53" w:rsidRDefault="00C60106" w:rsidP="00C60106">
      <w:pPr>
        <w:numPr>
          <w:ilvl w:val="0"/>
          <w:numId w:val="23"/>
        </w:numPr>
        <w:suppressAutoHyphens w:val="0"/>
        <w:ind w:left="1417" w:hanging="595"/>
        <w:jc w:val="both"/>
        <w:rPr>
          <w:color w:val="000000"/>
          <w:sz w:val="22"/>
          <w:szCs w:val="18"/>
        </w:rPr>
      </w:pPr>
      <w:r w:rsidRPr="00EE3E53">
        <w:rPr>
          <w:color w:val="000000"/>
          <w:sz w:val="22"/>
          <w:szCs w:val="18"/>
        </w:rPr>
        <w:t>АРМ должны функционировать под управлением операционных систем, предусмотренных в таблице №1;</w:t>
      </w:r>
    </w:p>
    <w:p w14:paraId="0D717C74" w14:textId="77777777" w:rsidR="00C60106" w:rsidRPr="00EE3E53" w:rsidRDefault="00C60106" w:rsidP="00C60106">
      <w:pPr>
        <w:numPr>
          <w:ilvl w:val="0"/>
          <w:numId w:val="23"/>
        </w:numPr>
        <w:suppressAutoHyphens w:val="0"/>
        <w:ind w:left="1417" w:hanging="595"/>
        <w:jc w:val="both"/>
        <w:rPr>
          <w:color w:val="000000"/>
          <w:sz w:val="22"/>
          <w:szCs w:val="18"/>
        </w:rPr>
      </w:pPr>
      <w:r w:rsidRPr="00EE3E53">
        <w:rPr>
          <w:color w:val="000000"/>
          <w:sz w:val="22"/>
          <w:szCs w:val="18"/>
        </w:rPr>
        <w:t xml:space="preserve">АРМ должны быть оснащены только лицензионным программным обеспечением, драйверами, компонентами и т.п., полностью совместимыми с устанавливаемыми СЗИ и используемыми в целях обработки </w:t>
      </w:r>
      <w:proofErr w:type="spellStart"/>
      <w:r w:rsidRPr="00EE3E53">
        <w:rPr>
          <w:color w:val="000000"/>
          <w:sz w:val="22"/>
          <w:szCs w:val="18"/>
        </w:rPr>
        <w:t>ПДн</w:t>
      </w:r>
      <w:proofErr w:type="spellEnd"/>
      <w:r w:rsidRPr="00EE3E53">
        <w:rPr>
          <w:color w:val="000000"/>
          <w:sz w:val="22"/>
          <w:szCs w:val="18"/>
        </w:rPr>
        <w:t xml:space="preserve">. </w:t>
      </w:r>
    </w:p>
    <w:p w14:paraId="55C0157A" w14:textId="77777777" w:rsidR="00C60106" w:rsidRPr="00EE3E53" w:rsidRDefault="00C60106" w:rsidP="00C60106">
      <w:pPr>
        <w:pStyle w:val="ad"/>
        <w:numPr>
          <w:ilvl w:val="2"/>
          <w:numId w:val="22"/>
        </w:numPr>
        <w:suppressAutoHyphens w:val="0"/>
        <w:spacing w:before="120"/>
        <w:ind w:left="0" w:firstLine="567"/>
        <w:contextualSpacing w:val="0"/>
        <w:jc w:val="both"/>
        <w:rPr>
          <w:b/>
          <w:sz w:val="22"/>
          <w:szCs w:val="18"/>
        </w:rPr>
      </w:pPr>
      <w:r w:rsidRPr="00EE3E53">
        <w:rPr>
          <w:b/>
          <w:sz w:val="22"/>
          <w:szCs w:val="18"/>
        </w:rPr>
        <w:t xml:space="preserve">Предоставление Исполнителю дополнительных компонентов, предоставление которых не предусмотрено производителем или обязанностями Исполнителя (набор ключевой информации, </w:t>
      </w:r>
      <w:proofErr w:type="spellStart"/>
      <w:r w:rsidRPr="00EE3E53">
        <w:rPr>
          <w:b/>
          <w:sz w:val="22"/>
          <w:szCs w:val="18"/>
          <w:lang w:val="en-US"/>
        </w:rPr>
        <w:t>dst</w:t>
      </w:r>
      <w:proofErr w:type="spellEnd"/>
      <w:r w:rsidRPr="00EE3E53">
        <w:rPr>
          <w:b/>
          <w:sz w:val="22"/>
          <w:szCs w:val="18"/>
        </w:rPr>
        <w:t xml:space="preserve"> файл для ПО </w:t>
      </w:r>
      <w:proofErr w:type="spellStart"/>
      <w:r w:rsidRPr="00EE3E53">
        <w:rPr>
          <w:b/>
          <w:sz w:val="22"/>
          <w:szCs w:val="18"/>
          <w:lang w:val="en-US"/>
        </w:rPr>
        <w:t>ViPNet</w:t>
      </w:r>
      <w:proofErr w:type="spellEnd"/>
      <w:r w:rsidRPr="00EE3E53">
        <w:rPr>
          <w:b/>
          <w:sz w:val="22"/>
          <w:szCs w:val="18"/>
        </w:rPr>
        <w:t xml:space="preserve">, предоставляемый администратором сети </w:t>
      </w:r>
      <w:proofErr w:type="spellStart"/>
      <w:r w:rsidRPr="00EE3E53">
        <w:rPr>
          <w:b/>
          <w:sz w:val="22"/>
          <w:szCs w:val="18"/>
          <w:lang w:val="en-US"/>
        </w:rPr>
        <w:t>ViPNet</w:t>
      </w:r>
      <w:proofErr w:type="spellEnd"/>
      <w:r w:rsidRPr="00EE3E53">
        <w:rPr>
          <w:b/>
          <w:sz w:val="22"/>
          <w:szCs w:val="18"/>
        </w:rPr>
        <w:t xml:space="preserve">, сертификат электронной подписи, </w:t>
      </w:r>
      <w:proofErr w:type="spellStart"/>
      <w:r w:rsidRPr="00EE3E53">
        <w:rPr>
          <w:b/>
          <w:sz w:val="22"/>
          <w:szCs w:val="18"/>
          <w:lang w:val="en-US"/>
        </w:rPr>
        <w:t>usb</w:t>
      </w:r>
      <w:proofErr w:type="spellEnd"/>
      <w:r w:rsidRPr="00EE3E53">
        <w:rPr>
          <w:b/>
          <w:sz w:val="22"/>
          <w:szCs w:val="18"/>
        </w:rPr>
        <w:t>-токены и т.д.) в случаях, когда такие компоненты необходимы для надлежащей эксплуатации СЗИ.</w:t>
      </w:r>
    </w:p>
    <w:p w14:paraId="4504D105" w14:textId="77777777" w:rsidR="00C60106" w:rsidRPr="00EE3E53" w:rsidRDefault="00C60106" w:rsidP="00C60106">
      <w:pPr>
        <w:pStyle w:val="ad"/>
        <w:numPr>
          <w:ilvl w:val="2"/>
          <w:numId w:val="22"/>
        </w:numPr>
        <w:suppressAutoHyphens w:val="0"/>
        <w:spacing w:before="120"/>
        <w:ind w:left="0" w:firstLine="567"/>
        <w:contextualSpacing w:val="0"/>
        <w:jc w:val="both"/>
        <w:rPr>
          <w:b/>
          <w:sz w:val="22"/>
          <w:szCs w:val="18"/>
        </w:rPr>
      </w:pPr>
      <w:r w:rsidRPr="00EE3E53">
        <w:rPr>
          <w:b/>
          <w:sz w:val="22"/>
          <w:szCs w:val="18"/>
        </w:rPr>
        <w:t>Разработку, оформление, отправку материалов (запросов, заявок, уведомлений, соглашений и т.д.) в адрес сторонних или контролирующих организаций для согласования, получения доступа сотрудникам Исполнителя на места оказания услуг, к информационным ресурсам, являющимся объектом оказания услуг, или доступ, к которым необходим для надлежащего оказания услуг.</w:t>
      </w:r>
    </w:p>
    <w:p w14:paraId="64D395A4" w14:textId="77777777" w:rsidR="00C60106" w:rsidRPr="00EE3E53" w:rsidRDefault="00C60106" w:rsidP="00C60106">
      <w:pPr>
        <w:pStyle w:val="ad"/>
        <w:numPr>
          <w:ilvl w:val="1"/>
          <w:numId w:val="22"/>
        </w:numPr>
        <w:suppressAutoHyphens w:val="0"/>
        <w:spacing w:before="120"/>
        <w:ind w:left="0" w:firstLine="567"/>
        <w:contextualSpacing w:val="0"/>
        <w:jc w:val="both"/>
        <w:rPr>
          <w:sz w:val="22"/>
          <w:szCs w:val="18"/>
        </w:rPr>
      </w:pPr>
      <w:r w:rsidRPr="00EE3E53">
        <w:rPr>
          <w:sz w:val="22"/>
          <w:szCs w:val="18"/>
        </w:rPr>
        <w:t xml:space="preserve">Заказчик должен обеспечить выполнение требований п.п 2.5 ТЗ и уведомить об их выполнении Исполнителя в течении 10 (десяти) рабочих дней с даты подписания Договора. </w:t>
      </w:r>
    </w:p>
    <w:p w14:paraId="242092D7" w14:textId="77777777" w:rsidR="00C60106" w:rsidRPr="00EE3E53" w:rsidRDefault="00C60106" w:rsidP="00C60106">
      <w:pPr>
        <w:pStyle w:val="ad"/>
        <w:numPr>
          <w:ilvl w:val="1"/>
          <w:numId w:val="22"/>
        </w:numPr>
        <w:suppressAutoHyphens w:val="0"/>
        <w:spacing w:before="120"/>
        <w:ind w:left="0" w:firstLine="567"/>
        <w:contextualSpacing w:val="0"/>
        <w:jc w:val="both"/>
        <w:rPr>
          <w:sz w:val="22"/>
          <w:szCs w:val="18"/>
        </w:rPr>
      </w:pPr>
      <w:r w:rsidRPr="00EE3E53">
        <w:rPr>
          <w:sz w:val="22"/>
          <w:szCs w:val="18"/>
        </w:rPr>
        <w:t>Исполнитель вправе поэтапно/досрочно осуществить оказание услуг.</w:t>
      </w:r>
    </w:p>
    <w:p w14:paraId="10AE08EA" w14:textId="77777777" w:rsidR="00C60106" w:rsidRPr="00EE3E53" w:rsidRDefault="00C60106" w:rsidP="00C60106">
      <w:pPr>
        <w:pStyle w:val="ad"/>
        <w:numPr>
          <w:ilvl w:val="1"/>
          <w:numId w:val="22"/>
        </w:numPr>
        <w:suppressAutoHyphens w:val="0"/>
        <w:spacing w:before="120"/>
        <w:ind w:left="0" w:firstLine="567"/>
        <w:contextualSpacing w:val="0"/>
        <w:jc w:val="both"/>
        <w:rPr>
          <w:sz w:val="22"/>
          <w:szCs w:val="18"/>
        </w:rPr>
      </w:pPr>
      <w:r w:rsidRPr="00EE3E53">
        <w:rPr>
          <w:sz w:val="22"/>
          <w:szCs w:val="18"/>
        </w:rPr>
        <w:t>Документы (Акт\Товарная накладная\УПД), фиксирующие сдачу-приемку оказанных услуг, по согласованию сторон могут быть оформлены либо по факту сдачи-приемки соответствующей услуги, либо по результатам полного исполнения сторонами своих обязательств.</w:t>
      </w:r>
    </w:p>
    <w:p w14:paraId="7F98C56E" w14:textId="77777777" w:rsidR="00C60106" w:rsidRPr="00EE3E53" w:rsidRDefault="00C60106" w:rsidP="00C60106">
      <w:pPr>
        <w:pStyle w:val="ad"/>
        <w:numPr>
          <w:ilvl w:val="1"/>
          <w:numId w:val="22"/>
        </w:numPr>
        <w:suppressAutoHyphens w:val="0"/>
        <w:spacing w:before="120"/>
        <w:ind w:left="0" w:firstLine="567"/>
        <w:contextualSpacing w:val="0"/>
        <w:jc w:val="both"/>
        <w:rPr>
          <w:sz w:val="22"/>
          <w:szCs w:val="18"/>
        </w:rPr>
      </w:pPr>
      <w:r w:rsidRPr="00EE3E53">
        <w:rPr>
          <w:sz w:val="22"/>
          <w:szCs w:val="18"/>
        </w:rPr>
        <w:t>В случае выявления противоречий в положениях Договора и его приложениях, положения ТЗ имеют приоритетное значение.</w:t>
      </w:r>
    </w:p>
    <w:p w14:paraId="22DB17A8" w14:textId="77777777" w:rsidR="00C60106" w:rsidRPr="00EE3E53" w:rsidRDefault="00C60106" w:rsidP="00C60106">
      <w:pPr>
        <w:pStyle w:val="ad"/>
        <w:numPr>
          <w:ilvl w:val="0"/>
          <w:numId w:val="22"/>
        </w:numPr>
        <w:suppressAutoHyphens w:val="0"/>
        <w:spacing w:before="240"/>
        <w:ind w:left="567" w:firstLine="0"/>
        <w:contextualSpacing w:val="0"/>
        <w:jc w:val="center"/>
        <w:rPr>
          <w:sz w:val="22"/>
          <w:szCs w:val="18"/>
        </w:rPr>
      </w:pPr>
      <w:r w:rsidRPr="00EE3E53">
        <w:rPr>
          <w:sz w:val="22"/>
          <w:szCs w:val="18"/>
        </w:rPr>
        <w:t xml:space="preserve">ТРЕБОВАНИЯ К КАЧЕСТВЕННЫМ ХАРАКТЕРИСТИКАМ </w:t>
      </w:r>
      <w:bookmarkEnd w:id="2"/>
      <w:r w:rsidRPr="00EE3E53">
        <w:rPr>
          <w:sz w:val="22"/>
          <w:szCs w:val="18"/>
        </w:rPr>
        <w:t>ОКАЗЫВАЕМЫХ УСЛУГ</w:t>
      </w:r>
    </w:p>
    <w:p w14:paraId="4A2743E6" w14:textId="77777777" w:rsidR="00C60106" w:rsidRPr="00EE3E53" w:rsidRDefault="00C60106" w:rsidP="00C60106">
      <w:pPr>
        <w:pStyle w:val="ad"/>
        <w:numPr>
          <w:ilvl w:val="1"/>
          <w:numId w:val="22"/>
        </w:numPr>
        <w:suppressAutoHyphens w:val="0"/>
        <w:spacing w:before="120"/>
        <w:ind w:left="0" w:firstLine="567"/>
        <w:contextualSpacing w:val="0"/>
        <w:jc w:val="both"/>
        <w:rPr>
          <w:sz w:val="22"/>
          <w:szCs w:val="18"/>
        </w:rPr>
      </w:pPr>
      <w:r w:rsidRPr="00EE3E53">
        <w:rPr>
          <w:sz w:val="22"/>
          <w:szCs w:val="18"/>
        </w:rPr>
        <w:t>Поставка СЗИ</w:t>
      </w:r>
    </w:p>
    <w:p w14:paraId="5F64AD6A" w14:textId="03096B78" w:rsidR="00C60106" w:rsidRPr="00EE3E53" w:rsidRDefault="00C60106" w:rsidP="00C60106">
      <w:pPr>
        <w:pStyle w:val="ad"/>
        <w:spacing w:before="120"/>
        <w:ind w:left="0" w:firstLine="567"/>
        <w:jc w:val="both"/>
        <w:rPr>
          <w:color w:val="000000"/>
          <w:sz w:val="22"/>
          <w:szCs w:val="18"/>
        </w:rPr>
      </w:pPr>
      <w:r w:rsidRPr="00EE3E53">
        <w:rPr>
          <w:color w:val="000000"/>
          <w:sz w:val="22"/>
          <w:szCs w:val="18"/>
        </w:rPr>
        <w:t xml:space="preserve">Поставка СЗИ </w:t>
      </w:r>
      <w:r w:rsidRPr="00EE3E53">
        <w:rPr>
          <w:sz w:val="22"/>
          <w:szCs w:val="18"/>
        </w:rPr>
        <w:t>осуществляется</w:t>
      </w:r>
      <w:r w:rsidRPr="00EE3E53">
        <w:rPr>
          <w:color w:val="000000"/>
          <w:sz w:val="22"/>
          <w:szCs w:val="18"/>
        </w:rPr>
        <w:t xml:space="preserve"> Исполнителем в соответствии с количественными и качественными характеристиками, указанными в Спецификации (приложение №</w:t>
      </w:r>
      <w:r>
        <w:rPr>
          <w:color w:val="000000"/>
          <w:sz w:val="22"/>
          <w:szCs w:val="18"/>
        </w:rPr>
        <w:t>2</w:t>
      </w:r>
      <w:r w:rsidRPr="00EE3E53">
        <w:rPr>
          <w:color w:val="000000"/>
          <w:sz w:val="22"/>
          <w:szCs w:val="18"/>
        </w:rPr>
        <w:t xml:space="preserve"> к Договору).</w:t>
      </w:r>
    </w:p>
    <w:p w14:paraId="345D93B3" w14:textId="77777777" w:rsidR="00C60106" w:rsidRPr="00EE3E53" w:rsidRDefault="00C60106" w:rsidP="00C60106">
      <w:pPr>
        <w:pStyle w:val="ad"/>
        <w:spacing w:before="120"/>
        <w:ind w:left="0" w:firstLine="567"/>
        <w:jc w:val="both"/>
        <w:rPr>
          <w:sz w:val="22"/>
          <w:szCs w:val="18"/>
        </w:rPr>
      </w:pPr>
      <w:r w:rsidRPr="00EE3E53">
        <w:rPr>
          <w:sz w:val="22"/>
          <w:szCs w:val="18"/>
        </w:rPr>
        <w:t xml:space="preserve">Поставляемые СЗИ в рамках контракта, а также сертификаты активации Исполнитель приобретает исключительно для Заказчика (конечного пользователя) в целях исполнения Договора, то есть они являются именными, а, следовательно, не могут быть в дальнейшем реализованы (перепроданы) другим заказчикам (конечным пользователям). В случае отказа Заказчика от исполнения Договора, либо его расторжении, либо частичного исполнения Договора по вине Заказчика, Заказчик возмещает Исполнителю все расходы, понесенные на их приобретение. </w:t>
      </w:r>
    </w:p>
    <w:p w14:paraId="04F80BDA" w14:textId="77777777" w:rsidR="00C60106" w:rsidRPr="00EE3E53" w:rsidRDefault="00C60106" w:rsidP="00C60106">
      <w:pPr>
        <w:pStyle w:val="ad"/>
        <w:spacing w:before="120"/>
        <w:ind w:left="0" w:firstLine="567"/>
        <w:jc w:val="both"/>
        <w:rPr>
          <w:color w:val="000000"/>
          <w:sz w:val="22"/>
          <w:szCs w:val="18"/>
        </w:rPr>
      </w:pPr>
      <w:r w:rsidRPr="00EE3E53">
        <w:rPr>
          <w:color w:val="000000"/>
          <w:sz w:val="22"/>
          <w:szCs w:val="18"/>
        </w:rPr>
        <w:t xml:space="preserve">Результатом </w:t>
      </w:r>
      <w:r w:rsidRPr="00EE3E53">
        <w:rPr>
          <w:sz w:val="22"/>
          <w:szCs w:val="18"/>
        </w:rPr>
        <w:t>поставки</w:t>
      </w:r>
      <w:r w:rsidRPr="00EE3E53">
        <w:rPr>
          <w:color w:val="000000"/>
          <w:sz w:val="22"/>
          <w:szCs w:val="18"/>
        </w:rPr>
        <w:t xml:space="preserve"> СЗИ является: </w:t>
      </w:r>
    </w:p>
    <w:p w14:paraId="3AEB6B29" w14:textId="77777777" w:rsidR="00C60106" w:rsidRPr="00EE3E53" w:rsidRDefault="00C60106" w:rsidP="00C60106">
      <w:pPr>
        <w:numPr>
          <w:ilvl w:val="0"/>
          <w:numId w:val="23"/>
        </w:numPr>
        <w:suppressAutoHyphens w:val="0"/>
        <w:spacing w:before="120"/>
        <w:ind w:left="1417" w:hanging="595"/>
        <w:jc w:val="both"/>
        <w:rPr>
          <w:color w:val="000000"/>
          <w:sz w:val="22"/>
          <w:szCs w:val="18"/>
        </w:rPr>
      </w:pPr>
      <w:r w:rsidRPr="00EE3E53">
        <w:rPr>
          <w:color w:val="000000"/>
          <w:sz w:val="22"/>
          <w:szCs w:val="18"/>
        </w:rPr>
        <w:t>заверенный сторонами документ (Акт\Товарная накладная\УПД), фиксирующий сдачу-приемку поставляемых позиций.</w:t>
      </w:r>
    </w:p>
    <w:p w14:paraId="747AC9E0" w14:textId="77777777" w:rsidR="00C60106" w:rsidRPr="00EE3E53" w:rsidRDefault="00C60106" w:rsidP="00C60106">
      <w:pPr>
        <w:pStyle w:val="ad"/>
        <w:numPr>
          <w:ilvl w:val="1"/>
          <w:numId w:val="22"/>
        </w:numPr>
        <w:suppressAutoHyphens w:val="0"/>
        <w:spacing w:before="120"/>
        <w:ind w:left="0" w:firstLine="567"/>
        <w:contextualSpacing w:val="0"/>
        <w:jc w:val="both"/>
        <w:rPr>
          <w:sz w:val="22"/>
          <w:szCs w:val="18"/>
        </w:rPr>
      </w:pPr>
      <w:r w:rsidRPr="00EE3E53">
        <w:rPr>
          <w:sz w:val="22"/>
          <w:szCs w:val="18"/>
        </w:rPr>
        <w:t>Внедрение СЗИ.</w:t>
      </w:r>
    </w:p>
    <w:p w14:paraId="259F893E" w14:textId="77777777" w:rsidR="00C60106" w:rsidRPr="00EE3E53" w:rsidRDefault="00C60106" w:rsidP="00C60106">
      <w:pPr>
        <w:pStyle w:val="ad"/>
        <w:spacing w:before="120"/>
        <w:ind w:left="0" w:firstLine="567"/>
        <w:jc w:val="both"/>
        <w:rPr>
          <w:sz w:val="22"/>
          <w:szCs w:val="18"/>
        </w:rPr>
      </w:pPr>
      <w:r w:rsidRPr="00EE3E53">
        <w:rPr>
          <w:sz w:val="22"/>
          <w:szCs w:val="18"/>
        </w:rPr>
        <w:t>Внедрение СЗИ, осуществляется в соответствии с эксплуатационной документацией на СЗИ, и включает:</w:t>
      </w:r>
    </w:p>
    <w:p w14:paraId="7460D488" w14:textId="77777777" w:rsidR="00C60106" w:rsidRPr="00EE3E53" w:rsidRDefault="00C60106" w:rsidP="00C60106">
      <w:pPr>
        <w:numPr>
          <w:ilvl w:val="0"/>
          <w:numId w:val="23"/>
        </w:numPr>
        <w:suppressAutoHyphens w:val="0"/>
        <w:spacing w:before="120"/>
        <w:ind w:left="1417" w:hanging="595"/>
        <w:jc w:val="both"/>
        <w:rPr>
          <w:color w:val="000000"/>
          <w:sz w:val="22"/>
          <w:szCs w:val="18"/>
        </w:rPr>
      </w:pPr>
      <w:r w:rsidRPr="00EE3E53">
        <w:rPr>
          <w:color w:val="000000"/>
          <w:sz w:val="22"/>
          <w:szCs w:val="18"/>
        </w:rPr>
        <w:t>базовую инсталляцию поставляемых СЗИ в соответствии с требованиями эксплуатационной документации;</w:t>
      </w:r>
    </w:p>
    <w:p w14:paraId="41C64A69" w14:textId="77777777" w:rsidR="00C60106" w:rsidRPr="00EE3E53" w:rsidRDefault="00C60106" w:rsidP="00C60106">
      <w:pPr>
        <w:numPr>
          <w:ilvl w:val="0"/>
          <w:numId w:val="23"/>
        </w:numPr>
        <w:suppressAutoHyphens w:val="0"/>
        <w:spacing w:before="120"/>
        <w:ind w:left="1417" w:hanging="595"/>
        <w:jc w:val="both"/>
        <w:rPr>
          <w:color w:val="000000"/>
          <w:sz w:val="22"/>
          <w:szCs w:val="18"/>
        </w:rPr>
      </w:pPr>
      <w:r w:rsidRPr="00EE3E53">
        <w:rPr>
          <w:color w:val="000000"/>
          <w:sz w:val="22"/>
          <w:szCs w:val="18"/>
        </w:rPr>
        <w:t>базовую настройку поставляемых СЗИ в объеме достаточном для их штатной эксплуатации;</w:t>
      </w:r>
    </w:p>
    <w:p w14:paraId="6F217249" w14:textId="77777777" w:rsidR="00C60106" w:rsidRPr="00EE3E53" w:rsidRDefault="00C60106" w:rsidP="00C60106">
      <w:pPr>
        <w:pStyle w:val="ad"/>
        <w:spacing w:before="120"/>
        <w:ind w:left="0" w:firstLine="567"/>
        <w:jc w:val="both"/>
        <w:rPr>
          <w:color w:val="000000"/>
          <w:sz w:val="22"/>
          <w:szCs w:val="18"/>
        </w:rPr>
      </w:pPr>
      <w:r w:rsidRPr="00EE3E53">
        <w:rPr>
          <w:color w:val="000000"/>
          <w:sz w:val="22"/>
          <w:szCs w:val="18"/>
        </w:rPr>
        <w:t>Результатом внедрения СЗИ является:</w:t>
      </w:r>
    </w:p>
    <w:p w14:paraId="712A5A0B" w14:textId="77777777" w:rsidR="00C60106" w:rsidRPr="00EE3E53" w:rsidRDefault="00C60106" w:rsidP="00C60106">
      <w:pPr>
        <w:numPr>
          <w:ilvl w:val="0"/>
          <w:numId w:val="23"/>
        </w:numPr>
        <w:suppressAutoHyphens w:val="0"/>
        <w:spacing w:before="120"/>
        <w:ind w:left="1417" w:hanging="595"/>
        <w:jc w:val="both"/>
        <w:rPr>
          <w:color w:val="000000"/>
          <w:sz w:val="22"/>
          <w:szCs w:val="18"/>
        </w:rPr>
      </w:pPr>
      <w:bookmarkStart w:id="4" w:name="_Toc501543084"/>
      <w:bookmarkEnd w:id="3"/>
      <w:r w:rsidRPr="00EE3E53">
        <w:rPr>
          <w:color w:val="000000"/>
          <w:sz w:val="22"/>
          <w:szCs w:val="18"/>
        </w:rPr>
        <w:t>заверенный сторонами документ (Акт\УПД), фиксирующий факт сдачи-приемки результатов внедрения СЗИ.</w:t>
      </w:r>
    </w:p>
    <w:p w14:paraId="00CD5E32" w14:textId="77777777" w:rsidR="00C60106" w:rsidRPr="00EE3E53" w:rsidRDefault="00C60106" w:rsidP="00C60106">
      <w:pPr>
        <w:pStyle w:val="ad"/>
        <w:numPr>
          <w:ilvl w:val="0"/>
          <w:numId w:val="22"/>
        </w:numPr>
        <w:suppressAutoHyphens w:val="0"/>
        <w:spacing w:before="240"/>
        <w:ind w:left="567" w:firstLine="0"/>
        <w:contextualSpacing w:val="0"/>
        <w:jc w:val="center"/>
        <w:rPr>
          <w:sz w:val="22"/>
          <w:szCs w:val="18"/>
        </w:rPr>
      </w:pPr>
      <w:r w:rsidRPr="00EE3E53">
        <w:rPr>
          <w:sz w:val="22"/>
          <w:szCs w:val="18"/>
        </w:rPr>
        <w:t>ПОРЯДОК, УСЛОВИЯ И СРОКИ ОКАЗАНИЯ УСЛУГ</w:t>
      </w:r>
    </w:p>
    <w:p w14:paraId="61A363ED" w14:textId="31397BB2" w:rsidR="00C60106" w:rsidRPr="00EE3E53" w:rsidRDefault="00C60106" w:rsidP="00C60106">
      <w:pPr>
        <w:pStyle w:val="ad"/>
        <w:numPr>
          <w:ilvl w:val="1"/>
          <w:numId w:val="22"/>
        </w:numPr>
        <w:suppressAutoHyphens w:val="0"/>
        <w:spacing w:before="120"/>
        <w:ind w:left="0" w:firstLine="567"/>
        <w:contextualSpacing w:val="0"/>
        <w:jc w:val="both"/>
        <w:rPr>
          <w:color w:val="000000"/>
          <w:sz w:val="22"/>
          <w:szCs w:val="18"/>
        </w:rPr>
      </w:pPr>
      <w:r w:rsidRPr="00EE3E53">
        <w:rPr>
          <w:sz w:val="22"/>
          <w:szCs w:val="18"/>
        </w:rPr>
        <w:t>Срок оказания Исполнителем услуг установлен в приложении №</w:t>
      </w:r>
      <w:r>
        <w:rPr>
          <w:sz w:val="22"/>
          <w:szCs w:val="18"/>
        </w:rPr>
        <w:t>2</w:t>
      </w:r>
      <w:r w:rsidRPr="00EE3E53">
        <w:rPr>
          <w:sz w:val="22"/>
          <w:szCs w:val="18"/>
        </w:rPr>
        <w:t xml:space="preserve"> к Договору.</w:t>
      </w:r>
    </w:p>
    <w:p w14:paraId="543D6B0A" w14:textId="77777777" w:rsidR="00C60106" w:rsidRPr="00EE3E53" w:rsidRDefault="00C60106" w:rsidP="00C60106">
      <w:pPr>
        <w:pStyle w:val="ad"/>
        <w:numPr>
          <w:ilvl w:val="1"/>
          <w:numId w:val="22"/>
        </w:numPr>
        <w:suppressAutoHyphens w:val="0"/>
        <w:spacing w:before="120"/>
        <w:ind w:left="0" w:firstLine="567"/>
        <w:contextualSpacing w:val="0"/>
        <w:jc w:val="both"/>
        <w:rPr>
          <w:sz w:val="22"/>
          <w:szCs w:val="18"/>
        </w:rPr>
      </w:pPr>
      <w:r w:rsidRPr="00EE3E53">
        <w:rPr>
          <w:sz w:val="22"/>
          <w:szCs w:val="18"/>
        </w:rPr>
        <w:t>Отсчет срока оказания услуг осуществляется с момента наступления условий, установленных в приложении №</w:t>
      </w:r>
      <w:r>
        <w:rPr>
          <w:sz w:val="22"/>
          <w:szCs w:val="18"/>
        </w:rPr>
        <w:t>1</w:t>
      </w:r>
      <w:r w:rsidRPr="00EE3E53">
        <w:rPr>
          <w:sz w:val="22"/>
          <w:szCs w:val="18"/>
        </w:rPr>
        <w:t xml:space="preserve"> к Договору и выполнения Заказчиком обязательств, перечисленных в п.п. 2.5 настоящего ТЗ.</w:t>
      </w:r>
    </w:p>
    <w:p w14:paraId="5340522C" w14:textId="77777777" w:rsidR="00C60106" w:rsidRPr="00EE3E53" w:rsidRDefault="00C60106" w:rsidP="00C60106">
      <w:pPr>
        <w:pStyle w:val="ad"/>
        <w:numPr>
          <w:ilvl w:val="0"/>
          <w:numId w:val="22"/>
        </w:numPr>
        <w:suppressAutoHyphens w:val="0"/>
        <w:spacing w:before="240"/>
        <w:ind w:left="567" w:firstLine="0"/>
        <w:contextualSpacing w:val="0"/>
        <w:jc w:val="center"/>
        <w:rPr>
          <w:sz w:val="22"/>
          <w:szCs w:val="18"/>
        </w:rPr>
      </w:pPr>
      <w:r w:rsidRPr="00EE3E53">
        <w:rPr>
          <w:sz w:val="22"/>
          <w:szCs w:val="18"/>
        </w:rPr>
        <w:t>ТРЕБОВАНИЕ К БЕЗОПАСНОСТИ ОКАЗЫВАЕМЫХ УСЛУГ</w:t>
      </w:r>
    </w:p>
    <w:p w14:paraId="659D3F45" w14:textId="77777777" w:rsidR="00C60106" w:rsidRPr="00EE3E53" w:rsidRDefault="00C60106" w:rsidP="00C60106">
      <w:pPr>
        <w:pStyle w:val="ad"/>
        <w:numPr>
          <w:ilvl w:val="1"/>
          <w:numId w:val="22"/>
        </w:numPr>
        <w:suppressAutoHyphens w:val="0"/>
        <w:spacing w:before="120"/>
        <w:ind w:left="0" w:firstLine="567"/>
        <w:contextualSpacing w:val="0"/>
        <w:jc w:val="both"/>
        <w:rPr>
          <w:sz w:val="22"/>
          <w:szCs w:val="18"/>
        </w:rPr>
      </w:pPr>
      <w:r w:rsidRPr="00EE3E53">
        <w:rPr>
          <w:sz w:val="22"/>
          <w:szCs w:val="18"/>
        </w:rPr>
        <w:t>Все сведения о составе и характеристиках объектов информатизации Конечных пользователей и Заказчика являются конфиденциальной информацией.</w:t>
      </w:r>
    </w:p>
    <w:p w14:paraId="5C911960" w14:textId="77777777" w:rsidR="00C60106" w:rsidRPr="00EE3E53" w:rsidRDefault="00C60106" w:rsidP="00C60106">
      <w:pPr>
        <w:pStyle w:val="ad"/>
        <w:numPr>
          <w:ilvl w:val="1"/>
          <w:numId w:val="22"/>
        </w:numPr>
        <w:suppressAutoHyphens w:val="0"/>
        <w:spacing w:before="120"/>
        <w:ind w:left="0" w:firstLine="567"/>
        <w:contextualSpacing w:val="0"/>
        <w:jc w:val="both"/>
        <w:rPr>
          <w:sz w:val="22"/>
          <w:szCs w:val="18"/>
        </w:rPr>
      </w:pPr>
      <w:r w:rsidRPr="00EE3E53">
        <w:rPr>
          <w:sz w:val="22"/>
          <w:szCs w:val="18"/>
        </w:rPr>
        <w:lastRenderedPageBreak/>
        <w:t>Исполнитель обязуется:</w:t>
      </w:r>
    </w:p>
    <w:p w14:paraId="45875383" w14:textId="77777777" w:rsidR="00C60106" w:rsidRPr="00EE3E53" w:rsidRDefault="00C60106" w:rsidP="00C60106">
      <w:pPr>
        <w:numPr>
          <w:ilvl w:val="0"/>
          <w:numId w:val="23"/>
        </w:numPr>
        <w:suppressAutoHyphens w:val="0"/>
        <w:spacing w:before="120"/>
        <w:ind w:left="1417" w:hanging="595"/>
        <w:jc w:val="both"/>
        <w:rPr>
          <w:color w:val="000000"/>
          <w:sz w:val="22"/>
          <w:szCs w:val="18"/>
        </w:rPr>
      </w:pPr>
      <w:r w:rsidRPr="00EE3E53">
        <w:rPr>
          <w:color w:val="000000"/>
          <w:sz w:val="22"/>
          <w:szCs w:val="18"/>
        </w:rPr>
        <w:t>не проводить противозаконные действия по сбору, использованию и передаче третьей стороне информации, циркулирующей и хранящейся на объектах информатизации Заказчика;</w:t>
      </w:r>
    </w:p>
    <w:p w14:paraId="739BA80C" w14:textId="77777777" w:rsidR="00C60106" w:rsidRPr="00EE3E53" w:rsidRDefault="00C60106" w:rsidP="00C60106">
      <w:pPr>
        <w:numPr>
          <w:ilvl w:val="0"/>
          <w:numId w:val="23"/>
        </w:numPr>
        <w:suppressAutoHyphens w:val="0"/>
        <w:spacing w:before="120"/>
        <w:ind w:left="1417" w:hanging="595"/>
        <w:jc w:val="both"/>
        <w:rPr>
          <w:color w:val="000000"/>
          <w:sz w:val="22"/>
          <w:szCs w:val="18"/>
        </w:rPr>
      </w:pPr>
      <w:r w:rsidRPr="00EE3E53">
        <w:rPr>
          <w:color w:val="000000"/>
          <w:sz w:val="22"/>
          <w:szCs w:val="18"/>
        </w:rPr>
        <w:t>не осуществлять несанкционированный доступ к информационным ресурсам объектов информатизации Заказчика;</w:t>
      </w:r>
    </w:p>
    <w:p w14:paraId="358ABDEF" w14:textId="77777777" w:rsidR="00C60106" w:rsidRPr="00EE3E53" w:rsidRDefault="00C60106" w:rsidP="00C60106">
      <w:pPr>
        <w:numPr>
          <w:ilvl w:val="0"/>
          <w:numId w:val="23"/>
        </w:numPr>
        <w:suppressAutoHyphens w:val="0"/>
        <w:spacing w:before="120"/>
        <w:ind w:left="1417" w:hanging="595"/>
        <w:jc w:val="both"/>
        <w:rPr>
          <w:color w:val="000000"/>
          <w:sz w:val="22"/>
          <w:szCs w:val="18"/>
        </w:rPr>
      </w:pPr>
      <w:r w:rsidRPr="00EE3E53">
        <w:rPr>
          <w:color w:val="000000"/>
          <w:sz w:val="22"/>
          <w:szCs w:val="18"/>
        </w:rPr>
        <w:t>не проводить незаконное копирование информации, циркулирующей или хранящейся на объектах информатизации Заказчика;</w:t>
      </w:r>
    </w:p>
    <w:p w14:paraId="26A5511E" w14:textId="77777777" w:rsidR="00C60106" w:rsidRPr="00EE3E53" w:rsidRDefault="00C60106" w:rsidP="00C60106">
      <w:pPr>
        <w:numPr>
          <w:ilvl w:val="0"/>
          <w:numId w:val="23"/>
        </w:numPr>
        <w:suppressAutoHyphens w:val="0"/>
        <w:spacing w:before="120"/>
        <w:ind w:left="1417" w:hanging="595"/>
        <w:jc w:val="both"/>
        <w:rPr>
          <w:color w:val="000000"/>
          <w:sz w:val="22"/>
          <w:szCs w:val="18"/>
        </w:rPr>
      </w:pPr>
      <w:r w:rsidRPr="00EE3E53">
        <w:rPr>
          <w:color w:val="000000"/>
          <w:sz w:val="22"/>
          <w:szCs w:val="18"/>
        </w:rPr>
        <w:t>не предпринимать манипулирование информацией, циркулирующей или хранящейся на объектах информатизации (фальсифицировать, модифицировать, подделывать, блокировать, уничтожать или искажать информацию);</w:t>
      </w:r>
    </w:p>
    <w:p w14:paraId="2F25B6D4" w14:textId="77777777" w:rsidR="00C60106" w:rsidRPr="00EE3E53" w:rsidRDefault="00C60106" w:rsidP="00C60106">
      <w:pPr>
        <w:numPr>
          <w:ilvl w:val="0"/>
          <w:numId w:val="23"/>
        </w:numPr>
        <w:suppressAutoHyphens w:val="0"/>
        <w:spacing w:before="120"/>
        <w:ind w:left="1417" w:hanging="595"/>
        <w:jc w:val="both"/>
        <w:rPr>
          <w:color w:val="000000"/>
          <w:sz w:val="22"/>
          <w:szCs w:val="18"/>
        </w:rPr>
      </w:pPr>
      <w:r w:rsidRPr="00EE3E53">
        <w:rPr>
          <w:color w:val="000000"/>
          <w:sz w:val="22"/>
          <w:szCs w:val="18"/>
        </w:rPr>
        <w:t>не нарушать технологию сбора, накопления, хранения, обработки, преобразования, отображения и передачи информации, в результате чего может быть осуществлено искажение, потеря или незаконное использование информации;</w:t>
      </w:r>
    </w:p>
    <w:p w14:paraId="54E3AF11" w14:textId="77777777" w:rsidR="00C60106" w:rsidRPr="00EE3E53" w:rsidRDefault="00C60106" w:rsidP="00C60106">
      <w:pPr>
        <w:numPr>
          <w:ilvl w:val="0"/>
          <w:numId w:val="23"/>
        </w:numPr>
        <w:suppressAutoHyphens w:val="0"/>
        <w:spacing w:before="120"/>
        <w:ind w:left="1417" w:hanging="595"/>
        <w:jc w:val="both"/>
        <w:rPr>
          <w:color w:val="000000"/>
          <w:sz w:val="22"/>
          <w:szCs w:val="18"/>
        </w:rPr>
      </w:pPr>
      <w:r w:rsidRPr="00EE3E53">
        <w:rPr>
          <w:color w:val="000000"/>
          <w:sz w:val="22"/>
          <w:szCs w:val="18"/>
        </w:rPr>
        <w:t>не внедрять на объектах информатизации программы-вирусы (загрузочные, файловые и др.);</w:t>
      </w:r>
    </w:p>
    <w:p w14:paraId="3DC00707" w14:textId="77777777" w:rsidR="00C60106" w:rsidRPr="00EE3E53" w:rsidRDefault="00C60106" w:rsidP="00C60106">
      <w:pPr>
        <w:numPr>
          <w:ilvl w:val="0"/>
          <w:numId w:val="23"/>
        </w:numPr>
        <w:suppressAutoHyphens w:val="0"/>
        <w:spacing w:before="120"/>
        <w:ind w:left="1417" w:hanging="595"/>
        <w:jc w:val="both"/>
        <w:rPr>
          <w:color w:val="000000"/>
          <w:sz w:val="22"/>
          <w:szCs w:val="18"/>
        </w:rPr>
      </w:pPr>
      <w:r w:rsidRPr="00EE3E53">
        <w:rPr>
          <w:color w:val="000000"/>
          <w:sz w:val="22"/>
          <w:szCs w:val="18"/>
        </w:rPr>
        <w:t>не устанавливать программные и аппаратные закладные устройства в технические средства объектов информатизации Заказчика;</w:t>
      </w:r>
    </w:p>
    <w:p w14:paraId="0ADA67F2" w14:textId="77777777" w:rsidR="00C60106" w:rsidRPr="00EE3E53" w:rsidRDefault="00C60106" w:rsidP="00C60106">
      <w:pPr>
        <w:numPr>
          <w:ilvl w:val="0"/>
          <w:numId w:val="23"/>
        </w:numPr>
        <w:suppressAutoHyphens w:val="0"/>
        <w:spacing w:before="120"/>
        <w:ind w:left="1417" w:hanging="595"/>
        <w:jc w:val="both"/>
        <w:rPr>
          <w:color w:val="000000"/>
          <w:sz w:val="22"/>
          <w:szCs w:val="18"/>
        </w:rPr>
      </w:pPr>
      <w:r w:rsidRPr="00EE3E53">
        <w:rPr>
          <w:color w:val="000000"/>
          <w:sz w:val="22"/>
          <w:szCs w:val="18"/>
        </w:rPr>
        <w:t xml:space="preserve">не устанавливать в технические средства объектов информатизации программное обеспечение, зараженное вирусами. </w:t>
      </w:r>
    </w:p>
    <w:p w14:paraId="77D25E91" w14:textId="77777777" w:rsidR="00C60106" w:rsidRPr="00EE3E53" w:rsidRDefault="00C60106" w:rsidP="00C60106">
      <w:pPr>
        <w:pStyle w:val="ad"/>
        <w:numPr>
          <w:ilvl w:val="1"/>
          <w:numId w:val="22"/>
        </w:numPr>
        <w:suppressAutoHyphens w:val="0"/>
        <w:spacing w:before="120"/>
        <w:ind w:left="0" w:firstLine="567"/>
        <w:contextualSpacing w:val="0"/>
        <w:jc w:val="both"/>
        <w:rPr>
          <w:sz w:val="22"/>
          <w:szCs w:val="18"/>
        </w:rPr>
      </w:pPr>
      <w:r w:rsidRPr="00EE3E53">
        <w:rPr>
          <w:sz w:val="22"/>
          <w:szCs w:val="18"/>
        </w:rPr>
        <w:t>Нарушение настоящих требований влечёт за собою гражданско-правовую, административную или уголовную ответственность в соответствии с законом Российской Федерации.</w:t>
      </w:r>
    </w:p>
    <w:bookmarkEnd w:id="4"/>
    <w:p w14:paraId="5C82CE98" w14:textId="77777777" w:rsidR="00C60106" w:rsidRPr="00EE3E53" w:rsidRDefault="00C60106" w:rsidP="00C60106">
      <w:pPr>
        <w:pStyle w:val="ad"/>
        <w:numPr>
          <w:ilvl w:val="0"/>
          <w:numId w:val="22"/>
        </w:numPr>
        <w:suppressAutoHyphens w:val="0"/>
        <w:spacing w:before="240"/>
        <w:ind w:left="567" w:firstLine="0"/>
        <w:contextualSpacing w:val="0"/>
        <w:jc w:val="center"/>
        <w:rPr>
          <w:sz w:val="22"/>
          <w:szCs w:val="18"/>
        </w:rPr>
      </w:pPr>
      <w:r w:rsidRPr="00EE3E53">
        <w:rPr>
          <w:sz w:val="22"/>
          <w:szCs w:val="18"/>
        </w:rPr>
        <w:t>ТРЕБОВАНИЯ СООТВЕТСТВИЯ НОРМАТИВНЫМ ДОКУМЕНТАМ</w:t>
      </w:r>
    </w:p>
    <w:p w14:paraId="213C890B" w14:textId="77777777" w:rsidR="00C60106" w:rsidRPr="00EE3E53" w:rsidRDefault="00C60106" w:rsidP="00C60106">
      <w:pPr>
        <w:pStyle w:val="ad"/>
        <w:numPr>
          <w:ilvl w:val="1"/>
          <w:numId w:val="22"/>
        </w:numPr>
        <w:suppressAutoHyphens w:val="0"/>
        <w:ind w:left="0" w:firstLine="567"/>
        <w:contextualSpacing w:val="0"/>
        <w:jc w:val="both"/>
        <w:rPr>
          <w:color w:val="000000" w:themeColor="text1"/>
          <w:sz w:val="22"/>
          <w:szCs w:val="18"/>
        </w:rPr>
      </w:pPr>
      <w:r w:rsidRPr="00EE3E53">
        <w:rPr>
          <w:color w:val="000000" w:themeColor="text1"/>
          <w:sz w:val="22"/>
          <w:szCs w:val="18"/>
        </w:rPr>
        <w:t xml:space="preserve">Услуги </w:t>
      </w:r>
      <w:r w:rsidRPr="00EE3E53">
        <w:rPr>
          <w:sz w:val="22"/>
          <w:szCs w:val="18"/>
        </w:rPr>
        <w:t>должны</w:t>
      </w:r>
      <w:r w:rsidRPr="00EE3E53">
        <w:rPr>
          <w:color w:val="000000" w:themeColor="text1"/>
          <w:sz w:val="22"/>
          <w:szCs w:val="18"/>
        </w:rPr>
        <w:t xml:space="preserve"> быть оказаны в соответствии с требованиями следующих нормативных и правовых актов Российской Федерации в области обеспечения информационной безопасности:</w:t>
      </w:r>
    </w:p>
    <w:p w14:paraId="2A622D16" w14:textId="77777777" w:rsidR="00C60106" w:rsidRPr="00EE3E53" w:rsidRDefault="00C60106" w:rsidP="00C60106">
      <w:pPr>
        <w:numPr>
          <w:ilvl w:val="0"/>
          <w:numId w:val="23"/>
        </w:numPr>
        <w:suppressAutoHyphens w:val="0"/>
        <w:ind w:left="1417" w:hanging="595"/>
        <w:jc w:val="both"/>
        <w:rPr>
          <w:color w:val="000000"/>
          <w:sz w:val="22"/>
          <w:szCs w:val="18"/>
        </w:rPr>
      </w:pPr>
      <w:r w:rsidRPr="00EE3E53">
        <w:rPr>
          <w:color w:val="000000"/>
          <w:sz w:val="22"/>
          <w:szCs w:val="18"/>
        </w:rPr>
        <w:t xml:space="preserve">Федеральный закон от 27 июля 2006 № 149-ФЗ </w:t>
      </w:r>
      <w:bookmarkStart w:id="5" w:name="OLE_LINK11"/>
      <w:bookmarkStart w:id="6" w:name="OLE_LINK12"/>
      <w:bookmarkStart w:id="7" w:name="OLE_LINK13"/>
      <w:r w:rsidRPr="00EE3E53">
        <w:rPr>
          <w:color w:val="000000"/>
          <w:sz w:val="22"/>
          <w:szCs w:val="18"/>
        </w:rPr>
        <w:t>«</w:t>
      </w:r>
      <w:bookmarkEnd w:id="5"/>
      <w:bookmarkEnd w:id="6"/>
      <w:bookmarkEnd w:id="7"/>
      <w:r w:rsidRPr="00EE3E53">
        <w:rPr>
          <w:color w:val="000000"/>
          <w:sz w:val="22"/>
          <w:szCs w:val="18"/>
        </w:rPr>
        <w:t>Об информации, информационных технологиях и о защите информации</w:t>
      </w:r>
      <w:bookmarkStart w:id="8" w:name="OLE_LINK14"/>
      <w:bookmarkStart w:id="9" w:name="OLE_LINK15"/>
      <w:bookmarkStart w:id="10" w:name="OLE_LINK16"/>
      <w:r w:rsidRPr="00EE3E53">
        <w:rPr>
          <w:color w:val="000000"/>
          <w:sz w:val="22"/>
          <w:szCs w:val="18"/>
        </w:rPr>
        <w:t>»</w:t>
      </w:r>
      <w:bookmarkEnd w:id="8"/>
      <w:bookmarkEnd w:id="9"/>
      <w:bookmarkEnd w:id="10"/>
      <w:r w:rsidRPr="00EE3E53">
        <w:rPr>
          <w:color w:val="000000"/>
          <w:sz w:val="22"/>
          <w:szCs w:val="18"/>
        </w:rPr>
        <w:t>;</w:t>
      </w:r>
    </w:p>
    <w:p w14:paraId="1368606A" w14:textId="77777777" w:rsidR="00C60106" w:rsidRPr="00EE3E53" w:rsidRDefault="00C60106" w:rsidP="00C60106">
      <w:pPr>
        <w:numPr>
          <w:ilvl w:val="0"/>
          <w:numId w:val="23"/>
        </w:numPr>
        <w:suppressAutoHyphens w:val="0"/>
        <w:ind w:left="1417" w:hanging="595"/>
        <w:jc w:val="both"/>
        <w:rPr>
          <w:color w:val="000000"/>
          <w:sz w:val="22"/>
          <w:szCs w:val="18"/>
        </w:rPr>
      </w:pPr>
      <w:r w:rsidRPr="00EE3E53">
        <w:rPr>
          <w:color w:val="000000"/>
          <w:sz w:val="22"/>
          <w:szCs w:val="18"/>
        </w:rPr>
        <w:t>Федеральный закон от 04 мая 2011 № 99-ФЗ «О лицензировании отдельных видов деятельности»;</w:t>
      </w:r>
    </w:p>
    <w:p w14:paraId="2647778F" w14:textId="77777777" w:rsidR="00C60106" w:rsidRPr="00EE3E53" w:rsidRDefault="00C60106" w:rsidP="00C60106">
      <w:pPr>
        <w:numPr>
          <w:ilvl w:val="0"/>
          <w:numId w:val="23"/>
        </w:numPr>
        <w:suppressAutoHyphens w:val="0"/>
        <w:ind w:left="1417" w:hanging="595"/>
        <w:jc w:val="both"/>
        <w:rPr>
          <w:color w:val="000000"/>
          <w:sz w:val="22"/>
          <w:szCs w:val="18"/>
        </w:rPr>
      </w:pPr>
      <w:r w:rsidRPr="00EE3E53">
        <w:rPr>
          <w:color w:val="000000"/>
          <w:sz w:val="22"/>
          <w:szCs w:val="18"/>
        </w:rPr>
        <w:t>Федеральный закон от 27 июля 2006 № 152-ФЗ «О персональных данных»</w:t>
      </w:r>
    </w:p>
    <w:p w14:paraId="1EC27381" w14:textId="77777777" w:rsidR="00C60106" w:rsidRPr="00EE3E53" w:rsidRDefault="00C60106" w:rsidP="00C60106">
      <w:pPr>
        <w:numPr>
          <w:ilvl w:val="0"/>
          <w:numId w:val="23"/>
        </w:numPr>
        <w:suppressAutoHyphens w:val="0"/>
        <w:ind w:left="1417" w:hanging="595"/>
        <w:jc w:val="both"/>
        <w:rPr>
          <w:color w:val="000000"/>
          <w:sz w:val="22"/>
          <w:szCs w:val="18"/>
        </w:rPr>
      </w:pPr>
      <w:r w:rsidRPr="00EE3E53">
        <w:rPr>
          <w:color w:val="000000"/>
          <w:sz w:val="22"/>
          <w:szCs w:val="18"/>
        </w:rPr>
        <w:t>Постановление Правительства Российской Федерации от 01 ноября 2012 №1119 «Об утверждении требований к защите персональных данных при их обработке в информационных системах персональных данных»</w:t>
      </w:r>
    </w:p>
    <w:p w14:paraId="24D5EB70" w14:textId="77777777" w:rsidR="00C60106" w:rsidRPr="00EE3E53" w:rsidRDefault="00C60106" w:rsidP="00C60106">
      <w:pPr>
        <w:numPr>
          <w:ilvl w:val="0"/>
          <w:numId w:val="23"/>
        </w:numPr>
        <w:suppressAutoHyphens w:val="0"/>
        <w:ind w:left="1417" w:hanging="595"/>
        <w:jc w:val="both"/>
        <w:rPr>
          <w:color w:val="000000"/>
          <w:sz w:val="22"/>
          <w:szCs w:val="18"/>
        </w:rPr>
      </w:pPr>
      <w:r w:rsidRPr="00EE3E53">
        <w:rPr>
          <w:color w:val="000000"/>
          <w:sz w:val="22"/>
          <w:szCs w:val="18"/>
        </w:rPr>
        <w:t>Постановление Правительства РФ от 03 февраля 2012 № 79 «О лицензировании деятельности по технической защите конфиденциальной информации»;</w:t>
      </w:r>
    </w:p>
    <w:p w14:paraId="3DB5FDC8" w14:textId="77777777" w:rsidR="00C60106" w:rsidRPr="00EE3E53" w:rsidRDefault="00C60106" w:rsidP="00C60106">
      <w:pPr>
        <w:pStyle w:val="ad"/>
        <w:numPr>
          <w:ilvl w:val="1"/>
          <w:numId w:val="22"/>
        </w:numPr>
        <w:suppressAutoHyphens w:val="0"/>
        <w:spacing w:before="120"/>
        <w:ind w:left="0" w:firstLine="567"/>
        <w:contextualSpacing w:val="0"/>
        <w:jc w:val="both"/>
        <w:rPr>
          <w:color w:val="000000" w:themeColor="text1"/>
          <w:sz w:val="22"/>
          <w:szCs w:val="18"/>
        </w:rPr>
      </w:pPr>
      <w:r w:rsidRPr="00EE3E53">
        <w:rPr>
          <w:color w:val="000000" w:themeColor="text1"/>
          <w:sz w:val="22"/>
          <w:szCs w:val="18"/>
        </w:rPr>
        <w:t xml:space="preserve">Исполнитель должен соответствовать требованиям, установленным в соответствии с статьей 12 Федерального </w:t>
      </w:r>
      <w:r w:rsidRPr="00EE3E53">
        <w:rPr>
          <w:sz w:val="22"/>
          <w:szCs w:val="18"/>
        </w:rPr>
        <w:t>закона</w:t>
      </w:r>
      <w:r w:rsidRPr="00EE3E53">
        <w:rPr>
          <w:color w:val="000000" w:themeColor="text1"/>
          <w:sz w:val="22"/>
          <w:szCs w:val="18"/>
        </w:rPr>
        <w:t xml:space="preserve"> от 04.05.2011 №99-ФЗ «О лицензировании отдельных видов деятельности» к лицам, осуществляющим оказание услуг, являющихся объектом закупки, а именно: </w:t>
      </w:r>
    </w:p>
    <w:p w14:paraId="09D5B02F" w14:textId="77777777" w:rsidR="00C60106" w:rsidRPr="00EE3E53" w:rsidRDefault="00C60106" w:rsidP="00C60106">
      <w:pPr>
        <w:numPr>
          <w:ilvl w:val="0"/>
          <w:numId w:val="23"/>
        </w:numPr>
        <w:suppressAutoHyphens w:val="0"/>
        <w:spacing w:before="120"/>
        <w:ind w:left="1417" w:hanging="595"/>
        <w:jc w:val="both"/>
        <w:rPr>
          <w:color w:val="000000"/>
          <w:sz w:val="22"/>
          <w:szCs w:val="18"/>
        </w:rPr>
      </w:pPr>
      <w:r w:rsidRPr="00EE3E53">
        <w:rPr>
          <w:color w:val="000000"/>
          <w:sz w:val="22"/>
          <w:szCs w:val="18"/>
        </w:rPr>
        <w:t>наличие собственной действующей лицензии ФСБ России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оказания услуг в области шифрования информации, технического обслуживания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14:paraId="65D4BC56" w14:textId="77777777" w:rsidR="00C60106" w:rsidRPr="00EE3E53" w:rsidRDefault="00C60106" w:rsidP="00C60106">
      <w:pPr>
        <w:numPr>
          <w:ilvl w:val="0"/>
          <w:numId w:val="23"/>
        </w:numPr>
        <w:suppressAutoHyphens w:val="0"/>
        <w:spacing w:before="120"/>
        <w:ind w:left="1417" w:hanging="595"/>
        <w:jc w:val="both"/>
        <w:rPr>
          <w:color w:val="000000"/>
          <w:sz w:val="22"/>
          <w:szCs w:val="18"/>
        </w:rPr>
      </w:pPr>
      <w:r w:rsidRPr="00EE3E53">
        <w:rPr>
          <w:color w:val="000000"/>
          <w:sz w:val="22"/>
          <w:szCs w:val="18"/>
        </w:rPr>
        <w:t>наличие собственной действующей лицензии ФСТЭК России на деятельность по технической защите конфиденциальной информации.</w:t>
      </w:r>
    </w:p>
    <w:p w14:paraId="2D4A111A" w14:textId="77777777" w:rsidR="00C60106" w:rsidRPr="00EE3E53" w:rsidRDefault="00C60106" w:rsidP="00C60106">
      <w:pPr>
        <w:ind w:left="748"/>
        <w:contextualSpacing/>
        <w:jc w:val="both"/>
        <w:rPr>
          <w:color w:val="000000"/>
          <w:sz w:val="22"/>
          <w:szCs w:val="18"/>
        </w:rPr>
      </w:pPr>
    </w:p>
    <w:tbl>
      <w:tblPr>
        <w:tblW w:w="10482" w:type="dxa"/>
        <w:tblLook w:val="04A0" w:firstRow="1" w:lastRow="0" w:firstColumn="1" w:lastColumn="0" w:noHBand="0" w:noVBand="1"/>
      </w:tblPr>
      <w:tblGrid>
        <w:gridCol w:w="5211"/>
        <w:gridCol w:w="5271"/>
      </w:tblGrid>
      <w:tr w:rsidR="00C60106" w:rsidRPr="00FA0FE7" w14:paraId="23D0A51A" w14:textId="77777777" w:rsidTr="00DD0650">
        <w:trPr>
          <w:trHeight w:val="80"/>
        </w:trPr>
        <w:tc>
          <w:tcPr>
            <w:tcW w:w="5211" w:type="dxa"/>
            <w:hideMark/>
          </w:tcPr>
          <w:p w14:paraId="57C8BC8E" w14:textId="77777777" w:rsidR="00C60106" w:rsidRPr="00AE52C9" w:rsidRDefault="00C60106" w:rsidP="00DD0650">
            <w:pPr>
              <w:pStyle w:val="ad"/>
              <w:ind w:left="567" w:hanging="567"/>
              <w:jc w:val="center"/>
              <w:rPr>
                <w:b/>
                <w:sz w:val="22"/>
                <w:szCs w:val="22"/>
              </w:rPr>
            </w:pPr>
            <w:r w:rsidRPr="00AE52C9">
              <w:rPr>
                <w:b/>
                <w:sz w:val="22"/>
                <w:szCs w:val="22"/>
              </w:rPr>
              <w:t>Заказчик</w:t>
            </w:r>
          </w:p>
          <w:p w14:paraId="4AF67644" w14:textId="77777777" w:rsidR="00C60106" w:rsidRPr="00C93EBA" w:rsidRDefault="00C60106" w:rsidP="00DD0650">
            <w:pPr>
              <w:pStyle w:val="ad"/>
              <w:ind w:left="567" w:hanging="567"/>
              <w:jc w:val="both"/>
              <w:rPr>
                <w:sz w:val="22"/>
                <w:szCs w:val="22"/>
              </w:rPr>
            </w:pPr>
          </w:p>
          <w:p w14:paraId="6C23F102" w14:textId="77777777" w:rsidR="00C60106" w:rsidRPr="00C93EBA" w:rsidRDefault="00C60106" w:rsidP="00DD0650">
            <w:pPr>
              <w:pStyle w:val="ad"/>
              <w:ind w:left="567" w:hanging="567"/>
              <w:jc w:val="both"/>
              <w:rPr>
                <w:sz w:val="22"/>
                <w:szCs w:val="22"/>
              </w:rPr>
            </w:pPr>
          </w:p>
        </w:tc>
        <w:tc>
          <w:tcPr>
            <w:tcW w:w="5271" w:type="dxa"/>
            <w:hideMark/>
          </w:tcPr>
          <w:p w14:paraId="39E1BF8E" w14:textId="77777777" w:rsidR="00C60106" w:rsidRPr="00C04A1D" w:rsidRDefault="00C60106" w:rsidP="00DD0650">
            <w:pPr>
              <w:jc w:val="center"/>
              <w:rPr>
                <w:b/>
                <w:sz w:val="22"/>
                <w:szCs w:val="22"/>
              </w:rPr>
            </w:pPr>
            <w:r>
              <w:rPr>
                <w:b/>
                <w:sz w:val="22"/>
                <w:szCs w:val="22"/>
              </w:rPr>
              <w:t>Исполнитель</w:t>
            </w:r>
          </w:p>
          <w:p w14:paraId="247E7EBB" w14:textId="77777777" w:rsidR="00C60106" w:rsidRPr="00FA0FE7" w:rsidRDefault="00C60106" w:rsidP="00DD0650">
            <w:pPr>
              <w:jc w:val="center"/>
              <w:rPr>
                <w:sz w:val="22"/>
                <w:szCs w:val="22"/>
                <w:lang w:val="en-US"/>
              </w:rPr>
            </w:pPr>
          </w:p>
        </w:tc>
      </w:tr>
    </w:tbl>
    <w:p w14:paraId="4DC73053" w14:textId="77777777" w:rsidR="00C60106" w:rsidRPr="00EE3E53" w:rsidRDefault="00C60106" w:rsidP="00C60106">
      <w:pPr>
        <w:suppressAutoHyphens w:val="0"/>
        <w:rPr>
          <w:sz w:val="20"/>
          <w:lang w:eastAsia="ru-RU"/>
        </w:rPr>
      </w:pPr>
    </w:p>
    <w:p w14:paraId="71ADAB8D" w14:textId="2E9B339D" w:rsidR="00EE3E53" w:rsidRDefault="00EE3E53" w:rsidP="00C60106">
      <w:pPr>
        <w:tabs>
          <w:tab w:val="left" w:pos="9356"/>
          <w:tab w:val="left" w:pos="10348"/>
        </w:tabs>
        <w:autoSpaceDE w:val="0"/>
        <w:autoSpaceDN w:val="0"/>
        <w:adjustRightInd w:val="0"/>
        <w:ind w:right="-19"/>
        <w:rPr>
          <w:bCs/>
          <w:sz w:val="22"/>
          <w:szCs w:val="22"/>
        </w:rPr>
      </w:pPr>
    </w:p>
    <w:p w14:paraId="1317DD63" w14:textId="1594E028" w:rsidR="00EE3E53" w:rsidRDefault="00EE3E53" w:rsidP="008415C8">
      <w:pPr>
        <w:tabs>
          <w:tab w:val="left" w:pos="9356"/>
          <w:tab w:val="left" w:pos="10348"/>
        </w:tabs>
        <w:autoSpaceDE w:val="0"/>
        <w:autoSpaceDN w:val="0"/>
        <w:adjustRightInd w:val="0"/>
        <w:ind w:right="-19"/>
        <w:jc w:val="right"/>
        <w:rPr>
          <w:bCs/>
          <w:sz w:val="22"/>
          <w:szCs w:val="22"/>
        </w:rPr>
      </w:pPr>
    </w:p>
    <w:p w14:paraId="0B68130F" w14:textId="77777777" w:rsidR="00EE3E53" w:rsidRDefault="00EE3E53" w:rsidP="008415C8">
      <w:pPr>
        <w:tabs>
          <w:tab w:val="left" w:pos="9356"/>
          <w:tab w:val="left" w:pos="10348"/>
        </w:tabs>
        <w:autoSpaceDE w:val="0"/>
        <w:autoSpaceDN w:val="0"/>
        <w:adjustRightInd w:val="0"/>
        <w:ind w:right="-19"/>
        <w:jc w:val="right"/>
        <w:rPr>
          <w:bCs/>
          <w:sz w:val="22"/>
          <w:szCs w:val="22"/>
        </w:rPr>
      </w:pPr>
    </w:p>
    <w:p w14:paraId="3D266776" w14:textId="0C793616" w:rsidR="00C912CF" w:rsidRPr="00AB40FC" w:rsidRDefault="00C912CF" w:rsidP="008415C8">
      <w:pPr>
        <w:tabs>
          <w:tab w:val="left" w:pos="9356"/>
          <w:tab w:val="left" w:pos="10348"/>
        </w:tabs>
        <w:autoSpaceDE w:val="0"/>
        <w:autoSpaceDN w:val="0"/>
        <w:adjustRightInd w:val="0"/>
        <w:ind w:right="-19"/>
        <w:jc w:val="right"/>
        <w:rPr>
          <w:bCs/>
          <w:sz w:val="22"/>
          <w:szCs w:val="22"/>
        </w:rPr>
      </w:pPr>
      <w:r w:rsidRPr="00AB40FC">
        <w:rPr>
          <w:bCs/>
          <w:sz w:val="22"/>
          <w:szCs w:val="22"/>
        </w:rPr>
        <w:t>Приложение №</w:t>
      </w:r>
      <w:r w:rsidR="00EE3E53">
        <w:rPr>
          <w:bCs/>
          <w:sz w:val="22"/>
          <w:szCs w:val="22"/>
        </w:rPr>
        <w:t>2</w:t>
      </w:r>
    </w:p>
    <w:p w14:paraId="055BFF40" w14:textId="77777777" w:rsidR="00C912CF" w:rsidRPr="00AB40FC" w:rsidRDefault="00C912CF" w:rsidP="008415C8">
      <w:pPr>
        <w:tabs>
          <w:tab w:val="left" w:pos="9356"/>
          <w:tab w:val="left" w:pos="10348"/>
        </w:tabs>
        <w:autoSpaceDE w:val="0"/>
        <w:autoSpaceDN w:val="0"/>
        <w:adjustRightInd w:val="0"/>
        <w:ind w:right="-19"/>
        <w:jc w:val="right"/>
        <w:rPr>
          <w:bCs/>
          <w:sz w:val="22"/>
          <w:szCs w:val="22"/>
        </w:rPr>
      </w:pPr>
      <w:r w:rsidRPr="00AB40FC">
        <w:rPr>
          <w:bCs/>
          <w:sz w:val="22"/>
          <w:szCs w:val="22"/>
        </w:rPr>
        <w:t xml:space="preserve">к договору № </w:t>
      </w:r>
      <w:r w:rsidR="00D062DD">
        <w:rPr>
          <w:bCs/>
          <w:sz w:val="22"/>
          <w:szCs w:val="22"/>
        </w:rPr>
        <w:t>________</w:t>
      </w:r>
    </w:p>
    <w:p w14:paraId="215A3A27" w14:textId="04E4ABD2" w:rsidR="00C912CF" w:rsidRPr="00C60106" w:rsidRDefault="00C912CF" w:rsidP="00C60106">
      <w:pPr>
        <w:tabs>
          <w:tab w:val="left" w:pos="5529"/>
          <w:tab w:val="left" w:pos="9356"/>
          <w:tab w:val="left" w:pos="10348"/>
        </w:tabs>
        <w:autoSpaceDE w:val="0"/>
        <w:autoSpaceDN w:val="0"/>
        <w:adjustRightInd w:val="0"/>
        <w:ind w:right="-19"/>
        <w:jc w:val="right"/>
        <w:rPr>
          <w:bCs/>
          <w:sz w:val="22"/>
          <w:szCs w:val="22"/>
        </w:rPr>
      </w:pPr>
      <w:r w:rsidRPr="00AB40FC">
        <w:rPr>
          <w:bCs/>
          <w:sz w:val="22"/>
          <w:szCs w:val="22"/>
        </w:rPr>
        <w:t>«___» __</w:t>
      </w:r>
      <w:r w:rsidR="00712A6C">
        <w:rPr>
          <w:bCs/>
          <w:sz w:val="22"/>
          <w:szCs w:val="22"/>
        </w:rPr>
        <w:t>_________</w:t>
      </w:r>
      <w:r w:rsidRPr="00AB40FC">
        <w:rPr>
          <w:bCs/>
          <w:sz w:val="22"/>
          <w:szCs w:val="22"/>
        </w:rPr>
        <w:t>__ 20</w:t>
      </w:r>
      <w:r w:rsidR="00B521FD">
        <w:rPr>
          <w:bCs/>
          <w:sz w:val="22"/>
          <w:szCs w:val="22"/>
        </w:rPr>
        <w:t>26</w:t>
      </w:r>
      <w:r w:rsidR="0073514C" w:rsidRPr="00AB40FC">
        <w:rPr>
          <w:bCs/>
          <w:sz w:val="22"/>
          <w:szCs w:val="22"/>
        </w:rPr>
        <w:t xml:space="preserve"> </w:t>
      </w:r>
      <w:r w:rsidRPr="00AB40FC">
        <w:rPr>
          <w:bCs/>
          <w:sz w:val="22"/>
          <w:szCs w:val="22"/>
        </w:rPr>
        <w:t>г.</w:t>
      </w:r>
    </w:p>
    <w:p w14:paraId="1B2C0C35" w14:textId="77777777" w:rsidR="00C60106" w:rsidRDefault="00C60106" w:rsidP="00C60106">
      <w:pPr>
        <w:tabs>
          <w:tab w:val="left" w:pos="9356"/>
          <w:tab w:val="left" w:pos="10348"/>
        </w:tabs>
        <w:autoSpaceDE w:val="0"/>
        <w:autoSpaceDN w:val="0"/>
        <w:adjustRightInd w:val="0"/>
        <w:ind w:right="-19"/>
        <w:jc w:val="right"/>
        <w:rPr>
          <w:bCs/>
          <w:sz w:val="22"/>
          <w:szCs w:val="22"/>
        </w:rPr>
      </w:pPr>
    </w:p>
    <w:p w14:paraId="03DD04A1" w14:textId="77777777" w:rsidR="00C60106" w:rsidRPr="00B1535E" w:rsidRDefault="00C60106" w:rsidP="00C60106">
      <w:pPr>
        <w:spacing w:after="100"/>
        <w:jc w:val="center"/>
        <w:rPr>
          <w:b/>
          <w:iCs/>
          <w:sz w:val="21"/>
          <w:szCs w:val="21"/>
          <w:u w:val="single"/>
        </w:rPr>
      </w:pPr>
      <w:r w:rsidRPr="00B1535E">
        <w:rPr>
          <w:b/>
          <w:iCs/>
          <w:sz w:val="21"/>
          <w:szCs w:val="21"/>
        </w:rPr>
        <w:t>СПЕЦИФИКАЦИЯ</w:t>
      </w:r>
    </w:p>
    <w:tbl>
      <w:tblPr>
        <w:tblW w:w="10490" w:type="dxa"/>
        <w:tblInd w:w="-5" w:type="dxa"/>
        <w:tblLook w:val="00A0" w:firstRow="1" w:lastRow="0" w:firstColumn="1" w:lastColumn="0" w:noHBand="0" w:noVBand="0"/>
      </w:tblPr>
      <w:tblGrid>
        <w:gridCol w:w="5017"/>
        <w:gridCol w:w="5473"/>
      </w:tblGrid>
      <w:tr w:rsidR="00C60106" w:rsidRPr="00EC5A36" w14:paraId="1BB1A1CD" w14:textId="77777777" w:rsidTr="00DD0650">
        <w:tc>
          <w:tcPr>
            <w:tcW w:w="5017" w:type="dxa"/>
          </w:tcPr>
          <w:p w14:paraId="510750E1" w14:textId="77777777" w:rsidR="00C60106" w:rsidRPr="00EC5A36" w:rsidRDefault="00C60106" w:rsidP="00DD0650">
            <w:pPr>
              <w:tabs>
                <w:tab w:val="left" w:pos="1260"/>
              </w:tabs>
              <w:spacing w:before="120" w:after="120" w:line="276" w:lineRule="auto"/>
              <w:rPr>
                <w:sz w:val="21"/>
                <w:szCs w:val="21"/>
              </w:rPr>
            </w:pPr>
          </w:p>
        </w:tc>
        <w:tc>
          <w:tcPr>
            <w:tcW w:w="5473" w:type="dxa"/>
          </w:tcPr>
          <w:p w14:paraId="20B6B104" w14:textId="77777777" w:rsidR="00C60106" w:rsidRPr="00EC5A36" w:rsidRDefault="00C60106" w:rsidP="00DD0650">
            <w:pPr>
              <w:tabs>
                <w:tab w:val="left" w:pos="1260"/>
              </w:tabs>
              <w:spacing w:before="120" w:after="120" w:line="276" w:lineRule="auto"/>
              <w:jc w:val="right"/>
              <w:rPr>
                <w:sz w:val="21"/>
                <w:szCs w:val="21"/>
              </w:rPr>
            </w:pPr>
          </w:p>
        </w:tc>
      </w:tr>
    </w:tbl>
    <w:p w14:paraId="0898E38F" w14:textId="77777777" w:rsidR="00C60106" w:rsidRDefault="00C60106" w:rsidP="00C60106">
      <w:pPr>
        <w:pStyle w:val="ad"/>
        <w:numPr>
          <w:ilvl w:val="0"/>
          <w:numId w:val="21"/>
        </w:numPr>
        <w:suppressAutoHyphens w:val="0"/>
        <w:spacing w:after="20"/>
        <w:ind w:left="0" w:firstLine="567"/>
        <w:jc w:val="both"/>
        <w:rPr>
          <w:b/>
          <w:sz w:val="19"/>
          <w:szCs w:val="19"/>
          <w:lang w:eastAsia="ru-RU"/>
        </w:rPr>
      </w:pPr>
      <w:r>
        <w:rPr>
          <w:b/>
          <w:sz w:val="19"/>
          <w:szCs w:val="19"/>
          <w:lang w:eastAsia="ru-RU"/>
        </w:rPr>
        <w:t>Передача неисключительных прав на использование программных средств</w:t>
      </w:r>
    </w:p>
    <w:tbl>
      <w:tblPr>
        <w:tblStyle w:val="af7"/>
        <w:tblW w:w="10605" w:type="dxa"/>
        <w:jc w:val="right"/>
        <w:tblLayout w:type="fixed"/>
        <w:tblLook w:val="04A0" w:firstRow="1" w:lastRow="0" w:firstColumn="1" w:lastColumn="0" w:noHBand="0" w:noVBand="1"/>
      </w:tblPr>
      <w:tblGrid>
        <w:gridCol w:w="418"/>
        <w:gridCol w:w="5565"/>
        <w:gridCol w:w="1132"/>
        <w:gridCol w:w="846"/>
        <w:gridCol w:w="1284"/>
        <w:gridCol w:w="1360"/>
      </w:tblGrid>
      <w:tr w:rsidR="00C60106" w14:paraId="6D68A32B" w14:textId="77777777" w:rsidTr="00DD0650">
        <w:trPr>
          <w:jc w:val="right"/>
        </w:trPr>
        <w:tc>
          <w:tcPr>
            <w:tcW w:w="419" w:type="dxa"/>
            <w:tcBorders>
              <w:top w:val="single" w:sz="4" w:space="0" w:color="auto"/>
              <w:left w:val="single" w:sz="4" w:space="0" w:color="auto"/>
              <w:bottom w:val="single" w:sz="4" w:space="0" w:color="auto"/>
              <w:right w:val="single" w:sz="4" w:space="0" w:color="auto"/>
            </w:tcBorders>
            <w:hideMark/>
          </w:tcPr>
          <w:p w14:paraId="6C5E8D42" w14:textId="77777777" w:rsidR="00C60106" w:rsidRDefault="00C60106" w:rsidP="00DD0650">
            <w:pPr>
              <w:spacing w:after="20"/>
              <w:contextualSpacing/>
              <w:jc w:val="center"/>
              <w:rPr>
                <w:rFonts w:eastAsiaTheme="minorHAnsi"/>
                <w:sz w:val="18"/>
                <w:szCs w:val="18"/>
                <w:lang w:eastAsia="en-US"/>
              </w:rPr>
            </w:pPr>
            <w:r>
              <w:rPr>
                <w:sz w:val="18"/>
                <w:szCs w:val="18"/>
                <w:lang w:eastAsia="ru-RU"/>
              </w:rPr>
              <w:t>№</w:t>
            </w:r>
          </w:p>
        </w:tc>
        <w:tc>
          <w:tcPr>
            <w:tcW w:w="5566" w:type="dxa"/>
            <w:tcBorders>
              <w:top w:val="single" w:sz="4" w:space="0" w:color="auto"/>
              <w:left w:val="single" w:sz="4" w:space="0" w:color="auto"/>
              <w:bottom w:val="single" w:sz="4" w:space="0" w:color="auto"/>
              <w:right w:val="single" w:sz="4" w:space="0" w:color="auto"/>
            </w:tcBorders>
            <w:hideMark/>
          </w:tcPr>
          <w:p w14:paraId="025E128B" w14:textId="77777777" w:rsidR="00C60106" w:rsidRDefault="00C60106" w:rsidP="00DD0650">
            <w:pPr>
              <w:spacing w:after="20"/>
              <w:contextualSpacing/>
              <w:jc w:val="center"/>
              <w:rPr>
                <w:sz w:val="18"/>
                <w:szCs w:val="18"/>
              </w:rPr>
            </w:pPr>
            <w:r>
              <w:rPr>
                <w:sz w:val="18"/>
                <w:szCs w:val="18"/>
                <w:lang w:eastAsia="ru-RU"/>
              </w:rPr>
              <w:t>Наименование</w:t>
            </w:r>
          </w:p>
        </w:tc>
        <w:tc>
          <w:tcPr>
            <w:tcW w:w="1132" w:type="dxa"/>
            <w:tcBorders>
              <w:top w:val="single" w:sz="4" w:space="0" w:color="auto"/>
              <w:left w:val="single" w:sz="4" w:space="0" w:color="auto"/>
              <w:bottom w:val="single" w:sz="4" w:space="0" w:color="auto"/>
              <w:right w:val="single" w:sz="4" w:space="0" w:color="auto"/>
            </w:tcBorders>
            <w:hideMark/>
          </w:tcPr>
          <w:p w14:paraId="6DFA11D2" w14:textId="77777777" w:rsidR="00C60106" w:rsidRDefault="00C60106" w:rsidP="00DD0650">
            <w:pPr>
              <w:spacing w:before="20" w:after="20"/>
              <w:jc w:val="center"/>
              <w:rPr>
                <w:sz w:val="18"/>
                <w:szCs w:val="18"/>
                <w:lang w:val="en-US" w:eastAsia="ru-RU"/>
              </w:rPr>
            </w:pPr>
            <w:r>
              <w:rPr>
                <w:sz w:val="18"/>
                <w:szCs w:val="18"/>
                <w:lang w:eastAsia="ru-RU"/>
              </w:rPr>
              <w:t>Цена</w:t>
            </w:r>
            <w:r>
              <w:rPr>
                <w:sz w:val="18"/>
                <w:szCs w:val="18"/>
                <w:lang w:val="en-US" w:eastAsia="ru-RU"/>
              </w:rPr>
              <w:t xml:space="preserve"> </w:t>
            </w:r>
          </w:p>
          <w:p w14:paraId="2D8A8F64" w14:textId="77777777" w:rsidR="00C60106" w:rsidRDefault="00C60106" w:rsidP="00DD0650">
            <w:pPr>
              <w:spacing w:after="20"/>
              <w:contextualSpacing/>
              <w:jc w:val="center"/>
              <w:rPr>
                <w:rFonts w:eastAsiaTheme="minorHAnsi"/>
                <w:sz w:val="18"/>
                <w:szCs w:val="18"/>
                <w:lang w:eastAsia="en-US"/>
              </w:rPr>
            </w:pPr>
            <w:r>
              <w:rPr>
                <w:sz w:val="18"/>
                <w:szCs w:val="18"/>
                <w:lang w:val="en-US" w:eastAsia="ru-RU"/>
              </w:rPr>
              <w:t>(</w:t>
            </w:r>
            <w:r>
              <w:rPr>
                <w:sz w:val="18"/>
                <w:szCs w:val="18"/>
                <w:lang w:eastAsia="ru-RU"/>
              </w:rPr>
              <w:t>руб.)</w:t>
            </w:r>
          </w:p>
        </w:tc>
        <w:tc>
          <w:tcPr>
            <w:tcW w:w="846" w:type="dxa"/>
            <w:tcBorders>
              <w:top w:val="single" w:sz="4" w:space="0" w:color="auto"/>
              <w:left w:val="single" w:sz="4" w:space="0" w:color="auto"/>
              <w:bottom w:val="single" w:sz="4" w:space="0" w:color="auto"/>
              <w:right w:val="single" w:sz="4" w:space="0" w:color="auto"/>
            </w:tcBorders>
            <w:hideMark/>
          </w:tcPr>
          <w:p w14:paraId="37ABC1AD" w14:textId="77777777" w:rsidR="00C60106" w:rsidRDefault="00C60106" w:rsidP="00DD0650">
            <w:pPr>
              <w:spacing w:before="20" w:after="20"/>
              <w:jc w:val="center"/>
              <w:rPr>
                <w:sz w:val="18"/>
                <w:szCs w:val="18"/>
                <w:lang w:eastAsia="ru-RU"/>
              </w:rPr>
            </w:pPr>
            <w:r>
              <w:rPr>
                <w:sz w:val="18"/>
                <w:szCs w:val="18"/>
                <w:lang w:eastAsia="ru-RU"/>
              </w:rPr>
              <w:t>Кол-во</w:t>
            </w:r>
          </w:p>
          <w:p w14:paraId="5331D53A" w14:textId="77777777" w:rsidR="00C60106" w:rsidRDefault="00C60106" w:rsidP="00DD0650">
            <w:pPr>
              <w:spacing w:after="20"/>
              <w:contextualSpacing/>
              <w:jc w:val="center"/>
              <w:rPr>
                <w:rFonts w:eastAsiaTheme="minorHAnsi"/>
                <w:sz w:val="18"/>
                <w:szCs w:val="18"/>
                <w:lang w:eastAsia="en-US"/>
              </w:rPr>
            </w:pPr>
            <w:r>
              <w:rPr>
                <w:sz w:val="18"/>
                <w:szCs w:val="18"/>
                <w:lang w:eastAsia="ru-RU"/>
              </w:rPr>
              <w:t>(шт.)</w:t>
            </w:r>
          </w:p>
        </w:tc>
        <w:tc>
          <w:tcPr>
            <w:tcW w:w="1282" w:type="dxa"/>
            <w:tcBorders>
              <w:top w:val="single" w:sz="4" w:space="0" w:color="auto"/>
              <w:left w:val="single" w:sz="4" w:space="0" w:color="auto"/>
              <w:bottom w:val="single" w:sz="4" w:space="0" w:color="auto"/>
              <w:right w:val="single" w:sz="4" w:space="0" w:color="auto"/>
            </w:tcBorders>
            <w:hideMark/>
          </w:tcPr>
          <w:p w14:paraId="39CDE192" w14:textId="77777777" w:rsidR="00C60106" w:rsidRDefault="00C60106" w:rsidP="00DD0650">
            <w:pPr>
              <w:spacing w:before="20" w:after="20"/>
              <w:jc w:val="center"/>
              <w:rPr>
                <w:sz w:val="18"/>
                <w:szCs w:val="18"/>
                <w:lang w:eastAsia="ru-RU"/>
              </w:rPr>
            </w:pPr>
            <w:r>
              <w:rPr>
                <w:sz w:val="18"/>
                <w:szCs w:val="18"/>
                <w:lang w:eastAsia="ru-RU"/>
              </w:rPr>
              <w:t>Стоимость</w:t>
            </w:r>
          </w:p>
          <w:p w14:paraId="2A536D2A" w14:textId="77777777" w:rsidR="00C60106" w:rsidRDefault="00C60106" w:rsidP="00DD0650">
            <w:pPr>
              <w:spacing w:after="20"/>
              <w:contextualSpacing/>
              <w:jc w:val="center"/>
              <w:rPr>
                <w:rFonts w:eastAsiaTheme="minorHAnsi"/>
                <w:sz w:val="18"/>
                <w:szCs w:val="18"/>
                <w:lang w:eastAsia="en-US"/>
              </w:rPr>
            </w:pPr>
            <w:r>
              <w:rPr>
                <w:sz w:val="18"/>
                <w:szCs w:val="18"/>
                <w:lang w:val="en-US" w:eastAsia="ru-RU"/>
              </w:rPr>
              <w:t>(</w:t>
            </w:r>
            <w:r>
              <w:rPr>
                <w:sz w:val="18"/>
                <w:szCs w:val="18"/>
                <w:lang w:eastAsia="ru-RU"/>
              </w:rPr>
              <w:t>руб.)</w:t>
            </w:r>
          </w:p>
        </w:tc>
        <w:tc>
          <w:tcPr>
            <w:tcW w:w="1360" w:type="dxa"/>
            <w:tcBorders>
              <w:top w:val="single" w:sz="4" w:space="0" w:color="auto"/>
              <w:left w:val="single" w:sz="4" w:space="0" w:color="auto"/>
              <w:bottom w:val="single" w:sz="4" w:space="0" w:color="auto"/>
              <w:right w:val="single" w:sz="4" w:space="0" w:color="auto"/>
            </w:tcBorders>
            <w:hideMark/>
          </w:tcPr>
          <w:p w14:paraId="5D8FB6E7" w14:textId="77777777" w:rsidR="00C60106" w:rsidRDefault="00C60106" w:rsidP="00DD0650">
            <w:pPr>
              <w:spacing w:after="20"/>
              <w:contextualSpacing/>
              <w:jc w:val="center"/>
              <w:rPr>
                <w:sz w:val="18"/>
                <w:szCs w:val="18"/>
              </w:rPr>
            </w:pPr>
            <w:r>
              <w:rPr>
                <w:sz w:val="18"/>
                <w:szCs w:val="18"/>
                <w:lang w:eastAsia="ru-RU"/>
              </w:rPr>
              <w:t>В т.ч. НДС 22% (руб.)</w:t>
            </w:r>
          </w:p>
        </w:tc>
      </w:tr>
      <w:tr w:rsidR="00C60106" w14:paraId="0DA81167" w14:textId="77777777" w:rsidTr="00DD0650">
        <w:trPr>
          <w:jc w:val="right"/>
        </w:trPr>
        <w:tc>
          <w:tcPr>
            <w:tcW w:w="419" w:type="dxa"/>
            <w:tcBorders>
              <w:top w:val="single" w:sz="4" w:space="0" w:color="auto"/>
              <w:left w:val="single" w:sz="4" w:space="0" w:color="auto"/>
              <w:bottom w:val="single" w:sz="4" w:space="0" w:color="auto"/>
              <w:right w:val="single" w:sz="4" w:space="0" w:color="auto"/>
            </w:tcBorders>
            <w:hideMark/>
          </w:tcPr>
          <w:p w14:paraId="62488DFF" w14:textId="77777777" w:rsidR="00C60106" w:rsidRDefault="00C60106" w:rsidP="00DD0650">
            <w:pPr>
              <w:spacing w:after="20"/>
              <w:contextualSpacing/>
              <w:jc w:val="center"/>
              <w:rPr>
                <w:sz w:val="18"/>
                <w:szCs w:val="18"/>
                <w:lang w:val="en-US"/>
              </w:rPr>
            </w:pPr>
            <w:r>
              <w:rPr>
                <w:rFonts w:eastAsia="Calibri"/>
                <w:sz w:val="18"/>
                <w:szCs w:val="18"/>
                <w:shd w:val="clear" w:color="auto" w:fill="FFFFFF"/>
                <w:lang w:val="en-US"/>
              </w:rPr>
              <w:t>1</w:t>
            </w:r>
          </w:p>
        </w:tc>
        <w:tc>
          <w:tcPr>
            <w:tcW w:w="5566" w:type="dxa"/>
            <w:tcBorders>
              <w:top w:val="single" w:sz="4" w:space="0" w:color="auto"/>
              <w:left w:val="single" w:sz="4" w:space="0" w:color="auto"/>
              <w:bottom w:val="single" w:sz="4" w:space="0" w:color="auto"/>
              <w:right w:val="single" w:sz="4" w:space="0" w:color="auto"/>
            </w:tcBorders>
            <w:hideMark/>
          </w:tcPr>
          <w:p w14:paraId="147C66B3" w14:textId="77777777" w:rsidR="00C60106" w:rsidRPr="00161094" w:rsidRDefault="00C60106" w:rsidP="00DD0650">
            <w:pPr>
              <w:spacing w:after="20"/>
              <w:contextualSpacing/>
              <w:rPr>
                <w:rFonts w:eastAsia="Calibri"/>
                <w:sz w:val="18"/>
                <w:szCs w:val="18"/>
              </w:rPr>
            </w:pPr>
            <w:r w:rsidRPr="00161094">
              <w:rPr>
                <w:rFonts w:eastAsia="Calibri"/>
                <w:sz w:val="18"/>
                <w:szCs w:val="18"/>
              </w:rPr>
              <w:t>Комплект программного обеспечения в составе:</w:t>
            </w:r>
          </w:p>
          <w:p w14:paraId="037CAC8F" w14:textId="77777777" w:rsidR="00C60106" w:rsidRDefault="00C60106" w:rsidP="00DD0650">
            <w:pPr>
              <w:spacing w:after="20"/>
              <w:contextualSpacing/>
              <w:rPr>
                <w:rFonts w:eastAsia="Calibri"/>
                <w:color w:val="000000"/>
                <w:sz w:val="18"/>
                <w:szCs w:val="18"/>
              </w:rPr>
            </w:pPr>
            <w:r>
              <w:rPr>
                <w:rFonts w:eastAsia="Calibri"/>
                <w:sz w:val="18"/>
                <w:szCs w:val="18"/>
              </w:rPr>
              <w:t>- 152DOC (лицензия на 3 месяца) - 1 шт.</w:t>
            </w:r>
            <w:r>
              <w:br/>
            </w:r>
            <w:r>
              <w:rPr>
                <w:rFonts w:eastAsia="Calibri"/>
                <w:sz w:val="18"/>
                <w:szCs w:val="18"/>
              </w:rPr>
              <w:t>- Предоставление права на использование ПО "Максимальная защита" Средства защиты информации Secret Net Studio 8 на срок 1 год, сеть 13833 - 1 шт.</w:t>
            </w:r>
            <w:r>
              <w:br/>
            </w:r>
            <w:r>
              <w:rPr>
                <w:rFonts w:eastAsia="Calibri"/>
                <w:sz w:val="18"/>
                <w:szCs w:val="18"/>
              </w:rPr>
              <w:t xml:space="preserve">- Продление лицензии на использование программы Средство анализа защищенности </w:t>
            </w:r>
            <w:proofErr w:type="spellStart"/>
            <w:r>
              <w:rPr>
                <w:rFonts w:eastAsia="Calibri"/>
                <w:sz w:val="18"/>
                <w:szCs w:val="18"/>
              </w:rPr>
              <w:t>RedCheck</w:t>
            </w:r>
            <w:proofErr w:type="spellEnd"/>
            <w:r>
              <w:rPr>
                <w:rFonts w:eastAsia="Calibri"/>
                <w:sz w:val="18"/>
                <w:szCs w:val="18"/>
              </w:rPr>
              <w:t>, в редакции Base на 3 IP-адреса на 1 год - 1 шт.</w:t>
            </w:r>
          </w:p>
        </w:tc>
        <w:tc>
          <w:tcPr>
            <w:tcW w:w="1132" w:type="dxa"/>
            <w:tcBorders>
              <w:top w:val="single" w:sz="4" w:space="0" w:color="auto"/>
              <w:left w:val="single" w:sz="4" w:space="0" w:color="auto"/>
              <w:bottom w:val="single" w:sz="4" w:space="0" w:color="auto"/>
              <w:right w:val="single" w:sz="4" w:space="0" w:color="auto"/>
            </w:tcBorders>
            <w:hideMark/>
          </w:tcPr>
          <w:p w14:paraId="60F4A105" w14:textId="77777777" w:rsidR="00C60106" w:rsidRDefault="00C60106" w:rsidP="00DD0650">
            <w:pPr>
              <w:spacing w:after="20"/>
              <w:contextualSpacing/>
              <w:jc w:val="center"/>
              <w:rPr>
                <w:rFonts w:eastAsia="Calibri"/>
                <w:sz w:val="18"/>
                <w:szCs w:val="18"/>
              </w:rPr>
            </w:pPr>
          </w:p>
        </w:tc>
        <w:tc>
          <w:tcPr>
            <w:tcW w:w="846" w:type="dxa"/>
            <w:tcBorders>
              <w:top w:val="single" w:sz="4" w:space="0" w:color="auto"/>
              <w:left w:val="single" w:sz="4" w:space="0" w:color="auto"/>
              <w:bottom w:val="single" w:sz="4" w:space="0" w:color="auto"/>
              <w:right w:val="single" w:sz="4" w:space="0" w:color="auto"/>
            </w:tcBorders>
            <w:hideMark/>
          </w:tcPr>
          <w:p w14:paraId="23D22A10" w14:textId="77777777" w:rsidR="00C60106" w:rsidRDefault="00C60106" w:rsidP="00DD0650">
            <w:pPr>
              <w:spacing w:after="20"/>
              <w:contextualSpacing/>
              <w:jc w:val="center"/>
              <w:rPr>
                <w:rFonts w:eastAsia="Calibri"/>
                <w:sz w:val="18"/>
                <w:szCs w:val="18"/>
                <w:lang w:val="en-US"/>
              </w:rPr>
            </w:pPr>
            <w:r>
              <w:rPr>
                <w:rFonts w:eastAsia="Calibri"/>
                <w:sz w:val="18"/>
                <w:szCs w:val="18"/>
                <w:lang w:val="en-US"/>
              </w:rPr>
              <w:t>1</w:t>
            </w:r>
          </w:p>
        </w:tc>
        <w:tc>
          <w:tcPr>
            <w:tcW w:w="1282" w:type="dxa"/>
            <w:tcBorders>
              <w:top w:val="single" w:sz="4" w:space="0" w:color="auto"/>
              <w:left w:val="single" w:sz="4" w:space="0" w:color="auto"/>
              <w:bottom w:val="single" w:sz="4" w:space="0" w:color="auto"/>
              <w:right w:val="single" w:sz="4" w:space="0" w:color="auto"/>
            </w:tcBorders>
            <w:hideMark/>
          </w:tcPr>
          <w:p w14:paraId="50A47B35" w14:textId="77777777" w:rsidR="00C60106" w:rsidRDefault="00C60106" w:rsidP="00DD0650">
            <w:pPr>
              <w:spacing w:after="20"/>
              <w:contextualSpacing/>
              <w:jc w:val="center"/>
              <w:rPr>
                <w:rFonts w:eastAsia="Calibri"/>
                <w:sz w:val="18"/>
                <w:szCs w:val="18"/>
              </w:rPr>
            </w:pPr>
          </w:p>
        </w:tc>
        <w:tc>
          <w:tcPr>
            <w:tcW w:w="1360" w:type="dxa"/>
            <w:tcBorders>
              <w:top w:val="single" w:sz="4" w:space="0" w:color="auto"/>
              <w:left w:val="single" w:sz="4" w:space="0" w:color="auto"/>
              <w:bottom w:val="single" w:sz="4" w:space="0" w:color="auto"/>
              <w:right w:val="single" w:sz="4" w:space="0" w:color="auto"/>
            </w:tcBorders>
            <w:hideMark/>
          </w:tcPr>
          <w:p w14:paraId="51178076" w14:textId="77777777" w:rsidR="00C60106" w:rsidRDefault="00C60106" w:rsidP="00DD0650">
            <w:pPr>
              <w:spacing w:after="20"/>
              <w:contextualSpacing/>
              <w:jc w:val="center"/>
              <w:rPr>
                <w:rFonts w:eastAsiaTheme="minorHAnsi"/>
                <w:sz w:val="18"/>
                <w:szCs w:val="18"/>
                <w:lang w:val="en-US"/>
              </w:rPr>
            </w:pPr>
          </w:p>
        </w:tc>
      </w:tr>
      <w:tr w:rsidR="00C60106" w14:paraId="4C05D445" w14:textId="77777777" w:rsidTr="00DD0650">
        <w:trPr>
          <w:jc w:val="right"/>
        </w:trPr>
        <w:tc>
          <w:tcPr>
            <w:tcW w:w="7961" w:type="dxa"/>
            <w:gridSpan w:val="4"/>
            <w:tcBorders>
              <w:top w:val="single" w:sz="4" w:space="0" w:color="auto"/>
              <w:left w:val="single" w:sz="4" w:space="0" w:color="auto"/>
              <w:bottom w:val="single" w:sz="4" w:space="0" w:color="auto"/>
              <w:right w:val="single" w:sz="4" w:space="0" w:color="auto"/>
            </w:tcBorders>
            <w:hideMark/>
          </w:tcPr>
          <w:p w14:paraId="03B04A6E" w14:textId="77777777" w:rsidR="00C60106" w:rsidRDefault="00C60106" w:rsidP="00DD0650">
            <w:pPr>
              <w:spacing w:after="20"/>
              <w:contextualSpacing/>
              <w:jc w:val="right"/>
              <w:rPr>
                <w:b/>
                <w:sz w:val="18"/>
                <w:szCs w:val="18"/>
                <w:lang w:val="en-US"/>
              </w:rPr>
            </w:pPr>
            <w:r>
              <w:rPr>
                <w:bCs/>
                <w:sz w:val="18"/>
                <w:szCs w:val="18"/>
                <w:lang w:eastAsia="ru-RU"/>
              </w:rPr>
              <w:t>Итого</w:t>
            </w:r>
            <w:r>
              <w:rPr>
                <w:rFonts w:eastAsia="Calibri"/>
                <w:b/>
                <w:sz w:val="18"/>
                <w:szCs w:val="18"/>
                <w:lang w:val="en-US"/>
              </w:rPr>
              <w:t>:</w:t>
            </w:r>
          </w:p>
        </w:tc>
        <w:tc>
          <w:tcPr>
            <w:tcW w:w="1284" w:type="dxa"/>
            <w:tcBorders>
              <w:top w:val="single" w:sz="4" w:space="0" w:color="auto"/>
              <w:left w:val="single" w:sz="4" w:space="0" w:color="auto"/>
              <w:bottom w:val="single" w:sz="4" w:space="0" w:color="auto"/>
              <w:right w:val="single" w:sz="4" w:space="0" w:color="auto"/>
            </w:tcBorders>
            <w:hideMark/>
          </w:tcPr>
          <w:p w14:paraId="1D23FF4E" w14:textId="77777777" w:rsidR="00C60106" w:rsidRDefault="00C60106" w:rsidP="00DD0650">
            <w:pPr>
              <w:spacing w:after="20"/>
              <w:contextualSpacing/>
              <w:jc w:val="center"/>
              <w:rPr>
                <w:rFonts w:eastAsia="Calibri"/>
                <w:sz w:val="18"/>
                <w:szCs w:val="18"/>
              </w:rPr>
            </w:pPr>
          </w:p>
        </w:tc>
        <w:tc>
          <w:tcPr>
            <w:tcW w:w="1360" w:type="dxa"/>
            <w:tcBorders>
              <w:top w:val="single" w:sz="4" w:space="0" w:color="auto"/>
              <w:left w:val="single" w:sz="4" w:space="0" w:color="auto"/>
              <w:bottom w:val="single" w:sz="4" w:space="0" w:color="auto"/>
              <w:right w:val="single" w:sz="4" w:space="0" w:color="auto"/>
            </w:tcBorders>
            <w:hideMark/>
          </w:tcPr>
          <w:p w14:paraId="090626A9" w14:textId="77777777" w:rsidR="00C60106" w:rsidRDefault="00C60106" w:rsidP="00DD0650">
            <w:pPr>
              <w:spacing w:after="20"/>
              <w:contextualSpacing/>
              <w:jc w:val="center"/>
              <w:rPr>
                <w:rFonts w:eastAsia="Calibri"/>
                <w:sz w:val="18"/>
                <w:szCs w:val="18"/>
              </w:rPr>
            </w:pPr>
          </w:p>
        </w:tc>
      </w:tr>
    </w:tbl>
    <w:p w14:paraId="16AD41B9" w14:textId="77777777" w:rsidR="00C60106" w:rsidRDefault="00C60106" w:rsidP="00C60106">
      <w:pPr>
        <w:pStyle w:val="ad"/>
        <w:numPr>
          <w:ilvl w:val="0"/>
          <w:numId w:val="21"/>
        </w:numPr>
        <w:suppressAutoHyphens w:val="0"/>
        <w:spacing w:after="20"/>
        <w:ind w:left="0" w:firstLine="567"/>
        <w:jc w:val="both"/>
        <w:rPr>
          <w:b/>
          <w:sz w:val="19"/>
          <w:szCs w:val="19"/>
          <w:lang w:eastAsia="ru-RU"/>
        </w:rPr>
      </w:pPr>
      <w:r>
        <w:rPr>
          <w:b/>
          <w:sz w:val="19"/>
          <w:szCs w:val="19"/>
          <w:lang w:eastAsia="ru-RU"/>
        </w:rPr>
        <w:t>Передача товара: оборудования и\или материальных носителей информации</w:t>
      </w:r>
    </w:p>
    <w:tbl>
      <w:tblPr>
        <w:tblStyle w:val="af7"/>
        <w:tblW w:w="10605" w:type="dxa"/>
        <w:jc w:val="right"/>
        <w:tblLayout w:type="fixed"/>
        <w:tblLook w:val="04A0" w:firstRow="1" w:lastRow="0" w:firstColumn="1" w:lastColumn="0" w:noHBand="0" w:noVBand="1"/>
      </w:tblPr>
      <w:tblGrid>
        <w:gridCol w:w="418"/>
        <w:gridCol w:w="5565"/>
        <w:gridCol w:w="1132"/>
        <w:gridCol w:w="846"/>
        <w:gridCol w:w="1284"/>
        <w:gridCol w:w="1360"/>
      </w:tblGrid>
      <w:tr w:rsidR="00C60106" w14:paraId="03F2AA0C" w14:textId="77777777" w:rsidTr="00DD0650">
        <w:trPr>
          <w:jc w:val="right"/>
        </w:trPr>
        <w:tc>
          <w:tcPr>
            <w:tcW w:w="419" w:type="dxa"/>
            <w:tcBorders>
              <w:top w:val="single" w:sz="4" w:space="0" w:color="auto"/>
              <w:left w:val="single" w:sz="4" w:space="0" w:color="auto"/>
              <w:bottom w:val="single" w:sz="4" w:space="0" w:color="auto"/>
              <w:right w:val="single" w:sz="4" w:space="0" w:color="auto"/>
            </w:tcBorders>
            <w:hideMark/>
          </w:tcPr>
          <w:p w14:paraId="0FBF03D7" w14:textId="77777777" w:rsidR="00C60106" w:rsidRDefault="00C60106" w:rsidP="00DD0650">
            <w:pPr>
              <w:spacing w:after="20"/>
              <w:contextualSpacing/>
              <w:jc w:val="center"/>
              <w:rPr>
                <w:rFonts w:eastAsiaTheme="minorHAnsi"/>
                <w:sz w:val="18"/>
                <w:szCs w:val="18"/>
                <w:lang w:eastAsia="en-US"/>
              </w:rPr>
            </w:pPr>
            <w:r>
              <w:rPr>
                <w:sz w:val="18"/>
                <w:szCs w:val="18"/>
                <w:lang w:eastAsia="ru-RU"/>
              </w:rPr>
              <w:t>№</w:t>
            </w:r>
          </w:p>
        </w:tc>
        <w:tc>
          <w:tcPr>
            <w:tcW w:w="5566" w:type="dxa"/>
            <w:tcBorders>
              <w:top w:val="single" w:sz="4" w:space="0" w:color="auto"/>
              <w:left w:val="single" w:sz="4" w:space="0" w:color="auto"/>
              <w:bottom w:val="single" w:sz="4" w:space="0" w:color="auto"/>
              <w:right w:val="single" w:sz="4" w:space="0" w:color="auto"/>
            </w:tcBorders>
            <w:hideMark/>
          </w:tcPr>
          <w:p w14:paraId="2E031A56" w14:textId="77777777" w:rsidR="00C60106" w:rsidRDefault="00C60106" w:rsidP="00DD0650">
            <w:pPr>
              <w:spacing w:after="20"/>
              <w:contextualSpacing/>
              <w:jc w:val="center"/>
              <w:rPr>
                <w:sz w:val="18"/>
                <w:szCs w:val="18"/>
              </w:rPr>
            </w:pPr>
            <w:r>
              <w:rPr>
                <w:sz w:val="18"/>
                <w:szCs w:val="18"/>
                <w:lang w:eastAsia="ru-RU"/>
              </w:rPr>
              <w:t>Наименование</w:t>
            </w:r>
          </w:p>
        </w:tc>
        <w:tc>
          <w:tcPr>
            <w:tcW w:w="1132" w:type="dxa"/>
            <w:tcBorders>
              <w:top w:val="single" w:sz="4" w:space="0" w:color="auto"/>
              <w:left w:val="single" w:sz="4" w:space="0" w:color="auto"/>
              <w:bottom w:val="single" w:sz="4" w:space="0" w:color="auto"/>
              <w:right w:val="single" w:sz="4" w:space="0" w:color="auto"/>
            </w:tcBorders>
            <w:hideMark/>
          </w:tcPr>
          <w:p w14:paraId="481616CE" w14:textId="77777777" w:rsidR="00C60106" w:rsidRDefault="00C60106" w:rsidP="00DD0650">
            <w:pPr>
              <w:spacing w:before="20" w:after="20"/>
              <w:jc w:val="center"/>
              <w:rPr>
                <w:sz w:val="18"/>
                <w:szCs w:val="18"/>
                <w:lang w:val="en-US" w:eastAsia="ru-RU"/>
              </w:rPr>
            </w:pPr>
            <w:r>
              <w:rPr>
                <w:sz w:val="18"/>
                <w:szCs w:val="18"/>
                <w:lang w:eastAsia="ru-RU"/>
              </w:rPr>
              <w:t>Цена</w:t>
            </w:r>
            <w:r>
              <w:rPr>
                <w:sz w:val="18"/>
                <w:szCs w:val="18"/>
                <w:lang w:val="en-US" w:eastAsia="ru-RU"/>
              </w:rPr>
              <w:t xml:space="preserve"> </w:t>
            </w:r>
          </w:p>
          <w:p w14:paraId="1275B435" w14:textId="77777777" w:rsidR="00C60106" w:rsidRDefault="00C60106" w:rsidP="00DD0650">
            <w:pPr>
              <w:spacing w:after="20"/>
              <w:contextualSpacing/>
              <w:jc w:val="center"/>
              <w:rPr>
                <w:rFonts w:eastAsiaTheme="minorHAnsi"/>
                <w:sz w:val="18"/>
                <w:szCs w:val="18"/>
                <w:lang w:eastAsia="en-US"/>
              </w:rPr>
            </w:pPr>
            <w:r>
              <w:rPr>
                <w:sz w:val="18"/>
                <w:szCs w:val="18"/>
                <w:lang w:val="en-US" w:eastAsia="ru-RU"/>
              </w:rPr>
              <w:t>(</w:t>
            </w:r>
            <w:r>
              <w:rPr>
                <w:sz w:val="18"/>
                <w:szCs w:val="18"/>
                <w:lang w:eastAsia="ru-RU"/>
              </w:rPr>
              <w:t>руб.)</w:t>
            </w:r>
          </w:p>
        </w:tc>
        <w:tc>
          <w:tcPr>
            <w:tcW w:w="846" w:type="dxa"/>
            <w:tcBorders>
              <w:top w:val="single" w:sz="4" w:space="0" w:color="auto"/>
              <w:left w:val="single" w:sz="4" w:space="0" w:color="auto"/>
              <w:bottom w:val="single" w:sz="4" w:space="0" w:color="auto"/>
              <w:right w:val="single" w:sz="4" w:space="0" w:color="auto"/>
            </w:tcBorders>
            <w:hideMark/>
          </w:tcPr>
          <w:p w14:paraId="488F00C9" w14:textId="77777777" w:rsidR="00C60106" w:rsidRDefault="00C60106" w:rsidP="00DD0650">
            <w:pPr>
              <w:spacing w:before="20" w:after="20"/>
              <w:jc w:val="center"/>
              <w:rPr>
                <w:sz w:val="18"/>
                <w:szCs w:val="18"/>
                <w:lang w:eastAsia="ru-RU"/>
              </w:rPr>
            </w:pPr>
            <w:r>
              <w:rPr>
                <w:sz w:val="18"/>
                <w:szCs w:val="18"/>
                <w:lang w:eastAsia="ru-RU"/>
              </w:rPr>
              <w:t>Кол-во</w:t>
            </w:r>
          </w:p>
          <w:p w14:paraId="311E0D51" w14:textId="77777777" w:rsidR="00C60106" w:rsidRDefault="00C60106" w:rsidP="00DD0650">
            <w:pPr>
              <w:spacing w:after="20"/>
              <w:contextualSpacing/>
              <w:jc w:val="center"/>
              <w:rPr>
                <w:rFonts w:eastAsiaTheme="minorHAnsi"/>
                <w:sz w:val="18"/>
                <w:szCs w:val="18"/>
                <w:lang w:eastAsia="en-US"/>
              </w:rPr>
            </w:pPr>
            <w:r>
              <w:rPr>
                <w:sz w:val="18"/>
                <w:szCs w:val="18"/>
                <w:lang w:eastAsia="ru-RU"/>
              </w:rPr>
              <w:t>(шт.)</w:t>
            </w:r>
          </w:p>
        </w:tc>
        <w:tc>
          <w:tcPr>
            <w:tcW w:w="1282" w:type="dxa"/>
            <w:tcBorders>
              <w:top w:val="single" w:sz="4" w:space="0" w:color="auto"/>
              <w:left w:val="single" w:sz="4" w:space="0" w:color="auto"/>
              <w:bottom w:val="single" w:sz="4" w:space="0" w:color="auto"/>
              <w:right w:val="single" w:sz="4" w:space="0" w:color="auto"/>
            </w:tcBorders>
            <w:hideMark/>
          </w:tcPr>
          <w:p w14:paraId="68F19E49" w14:textId="77777777" w:rsidR="00C60106" w:rsidRDefault="00C60106" w:rsidP="00DD0650">
            <w:pPr>
              <w:spacing w:before="20" w:after="20"/>
              <w:jc w:val="center"/>
              <w:rPr>
                <w:sz w:val="18"/>
                <w:szCs w:val="18"/>
                <w:lang w:eastAsia="ru-RU"/>
              </w:rPr>
            </w:pPr>
            <w:r>
              <w:rPr>
                <w:sz w:val="18"/>
                <w:szCs w:val="18"/>
                <w:lang w:eastAsia="ru-RU"/>
              </w:rPr>
              <w:t>Стоимость</w:t>
            </w:r>
          </w:p>
          <w:p w14:paraId="185249C3" w14:textId="77777777" w:rsidR="00C60106" w:rsidRDefault="00C60106" w:rsidP="00DD0650">
            <w:pPr>
              <w:spacing w:after="20"/>
              <w:contextualSpacing/>
              <w:jc w:val="center"/>
              <w:rPr>
                <w:rFonts w:eastAsiaTheme="minorHAnsi"/>
                <w:sz w:val="18"/>
                <w:szCs w:val="18"/>
                <w:lang w:eastAsia="en-US"/>
              </w:rPr>
            </w:pPr>
            <w:r>
              <w:rPr>
                <w:sz w:val="18"/>
                <w:szCs w:val="18"/>
                <w:lang w:val="en-US" w:eastAsia="ru-RU"/>
              </w:rPr>
              <w:t>(</w:t>
            </w:r>
            <w:r>
              <w:rPr>
                <w:sz w:val="18"/>
                <w:szCs w:val="18"/>
                <w:lang w:eastAsia="ru-RU"/>
              </w:rPr>
              <w:t>руб.)</w:t>
            </w:r>
          </w:p>
        </w:tc>
        <w:tc>
          <w:tcPr>
            <w:tcW w:w="1360" w:type="dxa"/>
            <w:tcBorders>
              <w:top w:val="single" w:sz="4" w:space="0" w:color="auto"/>
              <w:left w:val="single" w:sz="4" w:space="0" w:color="auto"/>
              <w:bottom w:val="single" w:sz="4" w:space="0" w:color="auto"/>
              <w:right w:val="single" w:sz="4" w:space="0" w:color="auto"/>
            </w:tcBorders>
            <w:hideMark/>
          </w:tcPr>
          <w:p w14:paraId="27E47F41" w14:textId="77777777" w:rsidR="00C60106" w:rsidRDefault="00C60106" w:rsidP="00DD0650">
            <w:pPr>
              <w:spacing w:after="20"/>
              <w:contextualSpacing/>
              <w:jc w:val="center"/>
              <w:rPr>
                <w:sz w:val="18"/>
                <w:szCs w:val="18"/>
              </w:rPr>
            </w:pPr>
            <w:r>
              <w:rPr>
                <w:sz w:val="18"/>
                <w:szCs w:val="18"/>
                <w:lang w:eastAsia="ru-RU"/>
              </w:rPr>
              <w:t>В т.ч. НДС 22% (руб.)</w:t>
            </w:r>
          </w:p>
        </w:tc>
      </w:tr>
      <w:tr w:rsidR="00C60106" w14:paraId="3DDF51A7" w14:textId="77777777" w:rsidTr="00DD0650">
        <w:trPr>
          <w:jc w:val="right"/>
        </w:trPr>
        <w:tc>
          <w:tcPr>
            <w:tcW w:w="419" w:type="dxa"/>
            <w:tcBorders>
              <w:top w:val="single" w:sz="4" w:space="0" w:color="auto"/>
              <w:left w:val="single" w:sz="4" w:space="0" w:color="auto"/>
              <w:bottom w:val="single" w:sz="4" w:space="0" w:color="auto"/>
              <w:right w:val="single" w:sz="4" w:space="0" w:color="auto"/>
            </w:tcBorders>
            <w:hideMark/>
          </w:tcPr>
          <w:p w14:paraId="0F724223" w14:textId="77777777" w:rsidR="00C60106" w:rsidRDefault="00C60106" w:rsidP="00DD0650">
            <w:pPr>
              <w:spacing w:after="20"/>
              <w:contextualSpacing/>
              <w:jc w:val="center"/>
              <w:rPr>
                <w:sz w:val="18"/>
                <w:szCs w:val="18"/>
                <w:lang w:val="en-US"/>
              </w:rPr>
            </w:pPr>
            <w:r>
              <w:rPr>
                <w:rFonts w:eastAsia="Calibri"/>
                <w:sz w:val="18"/>
                <w:szCs w:val="18"/>
                <w:shd w:val="clear" w:color="auto" w:fill="FFFFFF"/>
                <w:lang w:val="en-US"/>
              </w:rPr>
              <w:t>1</w:t>
            </w:r>
          </w:p>
        </w:tc>
        <w:tc>
          <w:tcPr>
            <w:tcW w:w="5566" w:type="dxa"/>
            <w:tcBorders>
              <w:top w:val="single" w:sz="4" w:space="0" w:color="auto"/>
              <w:left w:val="single" w:sz="4" w:space="0" w:color="auto"/>
              <w:bottom w:val="single" w:sz="4" w:space="0" w:color="auto"/>
              <w:right w:val="single" w:sz="4" w:space="0" w:color="auto"/>
            </w:tcBorders>
            <w:hideMark/>
          </w:tcPr>
          <w:p w14:paraId="2D5FFFE6" w14:textId="77777777" w:rsidR="00C60106" w:rsidRPr="00161094" w:rsidRDefault="00C60106" w:rsidP="00DD0650">
            <w:pPr>
              <w:spacing w:after="20"/>
              <w:contextualSpacing/>
              <w:rPr>
                <w:rFonts w:eastAsia="Calibri"/>
                <w:sz w:val="18"/>
                <w:szCs w:val="18"/>
              </w:rPr>
            </w:pPr>
            <w:r w:rsidRPr="00161094">
              <w:rPr>
                <w:rFonts w:eastAsia="Calibri"/>
                <w:sz w:val="18"/>
                <w:szCs w:val="18"/>
              </w:rPr>
              <w:t>Комплект товаров в составе:</w:t>
            </w:r>
          </w:p>
          <w:p w14:paraId="56E8E375" w14:textId="77777777" w:rsidR="00C60106" w:rsidRDefault="00C60106" w:rsidP="00DD0650">
            <w:pPr>
              <w:spacing w:after="20"/>
              <w:contextualSpacing/>
              <w:rPr>
                <w:rFonts w:eastAsia="Calibri"/>
                <w:color w:val="000000"/>
                <w:sz w:val="18"/>
                <w:szCs w:val="18"/>
              </w:rPr>
            </w:pPr>
            <w:r>
              <w:rPr>
                <w:rFonts w:eastAsia="Calibri"/>
                <w:sz w:val="18"/>
                <w:szCs w:val="18"/>
              </w:rPr>
              <w:t xml:space="preserve">- Предоставление сертификата активации сервиса совместной технической поддержки ПО </w:t>
            </w:r>
            <w:proofErr w:type="spellStart"/>
            <w:r>
              <w:rPr>
                <w:rFonts w:eastAsia="Calibri"/>
                <w:sz w:val="18"/>
                <w:szCs w:val="18"/>
              </w:rPr>
              <w:t>ViPNet</w:t>
            </w:r>
            <w:proofErr w:type="spellEnd"/>
            <w:r>
              <w:rPr>
                <w:rFonts w:eastAsia="Calibri"/>
                <w:sz w:val="18"/>
                <w:szCs w:val="18"/>
              </w:rPr>
              <w:t xml:space="preserve"> Client </w:t>
            </w:r>
            <w:proofErr w:type="spellStart"/>
            <w:r>
              <w:rPr>
                <w:rFonts w:eastAsia="Calibri"/>
                <w:sz w:val="18"/>
                <w:szCs w:val="18"/>
              </w:rPr>
              <w:t>for</w:t>
            </w:r>
            <w:proofErr w:type="spellEnd"/>
            <w:r>
              <w:rPr>
                <w:rFonts w:eastAsia="Calibri"/>
                <w:sz w:val="18"/>
                <w:szCs w:val="18"/>
              </w:rPr>
              <w:t xml:space="preserve"> Windows 4.х (КС2) на срок 1 год, уровень – Расширенный, сеть 13833 - 1 шт.</w:t>
            </w:r>
            <w:r>
              <w:br/>
            </w:r>
            <w:r>
              <w:rPr>
                <w:rFonts w:eastAsia="Calibri"/>
                <w:sz w:val="18"/>
                <w:szCs w:val="18"/>
              </w:rPr>
              <w:t xml:space="preserve">- Предоставление сертификата активации сервиса совместной технической поддержки ПО </w:t>
            </w:r>
            <w:proofErr w:type="spellStart"/>
            <w:r>
              <w:rPr>
                <w:rFonts w:eastAsia="Calibri"/>
                <w:sz w:val="18"/>
                <w:szCs w:val="18"/>
              </w:rPr>
              <w:t>ViPNet</w:t>
            </w:r>
            <w:proofErr w:type="spellEnd"/>
            <w:r>
              <w:rPr>
                <w:rFonts w:eastAsia="Calibri"/>
                <w:sz w:val="18"/>
                <w:szCs w:val="18"/>
              </w:rPr>
              <w:t xml:space="preserve"> PKI Client 1.x на срок 1 год, уровень – Расширенный, сеть 13833 - 1 шт.</w:t>
            </w:r>
          </w:p>
        </w:tc>
        <w:tc>
          <w:tcPr>
            <w:tcW w:w="1132" w:type="dxa"/>
            <w:tcBorders>
              <w:top w:val="single" w:sz="4" w:space="0" w:color="auto"/>
              <w:left w:val="single" w:sz="4" w:space="0" w:color="auto"/>
              <w:bottom w:val="single" w:sz="4" w:space="0" w:color="auto"/>
              <w:right w:val="single" w:sz="4" w:space="0" w:color="auto"/>
            </w:tcBorders>
            <w:hideMark/>
          </w:tcPr>
          <w:p w14:paraId="3F6AF597" w14:textId="77777777" w:rsidR="00C60106" w:rsidRDefault="00C60106" w:rsidP="00DD0650">
            <w:pPr>
              <w:spacing w:after="20"/>
              <w:contextualSpacing/>
              <w:jc w:val="center"/>
              <w:rPr>
                <w:rFonts w:eastAsia="Calibri"/>
                <w:sz w:val="18"/>
                <w:szCs w:val="18"/>
              </w:rPr>
            </w:pPr>
          </w:p>
        </w:tc>
        <w:tc>
          <w:tcPr>
            <w:tcW w:w="846" w:type="dxa"/>
            <w:tcBorders>
              <w:top w:val="single" w:sz="4" w:space="0" w:color="auto"/>
              <w:left w:val="single" w:sz="4" w:space="0" w:color="auto"/>
              <w:bottom w:val="single" w:sz="4" w:space="0" w:color="auto"/>
              <w:right w:val="single" w:sz="4" w:space="0" w:color="auto"/>
            </w:tcBorders>
            <w:hideMark/>
          </w:tcPr>
          <w:p w14:paraId="055C85E3" w14:textId="77777777" w:rsidR="00C60106" w:rsidRDefault="00C60106" w:rsidP="00DD0650">
            <w:pPr>
              <w:spacing w:after="20"/>
              <w:contextualSpacing/>
              <w:jc w:val="center"/>
              <w:rPr>
                <w:rFonts w:eastAsia="Calibri"/>
                <w:sz w:val="18"/>
                <w:szCs w:val="18"/>
                <w:lang w:val="en-US"/>
              </w:rPr>
            </w:pPr>
            <w:r>
              <w:rPr>
                <w:rFonts w:eastAsia="Calibri"/>
                <w:sz w:val="18"/>
                <w:szCs w:val="18"/>
                <w:lang w:val="en-US"/>
              </w:rPr>
              <w:t>1</w:t>
            </w:r>
          </w:p>
        </w:tc>
        <w:tc>
          <w:tcPr>
            <w:tcW w:w="1282" w:type="dxa"/>
            <w:tcBorders>
              <w:top w:val="single" w:sz="4" w:space="0" w:color="auto"/>
              <w:left w:val="single" w:sz="4" w:space="0" w:color="auto"/>
              <w:bottom w:val="single" w:sz="4" w:space="0" w:color="auto"/>
              <w:right w:val="single" w:sz="4" w:space="0" w:color="auto"/>
            </w:tcBorders>
            <w:hideMark/>
          </w:tcPr>
          <w:p w14:paraId="49891BBF" w14:textId="77777777" w:rsidR="00C60106" w:rsidRDefault="00C60106" w:rsidP="00DD0650">
            <w:pPr>
              <w:spacing w:after="20"/>
              <w:contextualSpacing/>
              <w:jc w:val="center"/>
              <w:rPr>
                <w:rFonts w:eastAsia="Calibri"/>
                <w:sz w:val="18"/>
                <w:szCs w:val="18"/>
              </w:rPr>
            </w:pPr>
          </w:p>
        </w:tc>
        <w:tc>
          <w:tcPr>
            <w:tcW w:w="1360" w:type="dxa"/>
            <w:tcBorders>
              <w:top w:val="single" w:sz="4" w:space="0" w:color="auto"/>
              <w:left w:val="single" w:sz="4" w:space="0" w:color="auto"/>
              <w:bottom w:val="single" w:sz="4" w:space="0" w:color="auto"/>
              <w:right w:val="single" w:sz="4" w:space="0" w:color="auto"/>
            </w:tcBorders>
            <w:hideMark/>
          </w:tcPr>
          <w:p w14:paraId="2BFA56C3" w14:textId="77777777" w:rsidR="00C60106" w:rsidRDefault="00C60106" w:rsidP="00DD0650">
            <w:pPr>
              <w:spacing w:after="20"/>
              <w:contextualSpacing/>
              <w:jc w:val="center"/>
              <w:rPr>
                <w:rFonts w:eastAsiaTheme="minorHAnsi"/>
                <w:sz w:val="18"/>
                <w:szCs w:val="18"/>
                <w:lang w:val="en-US"/>
              </w:rPr>
            </w:pPr>
          </w:p>
        </w:tc>
      </w:tr>
      <w:tr w:rsidR="00C60106" w14:paraId="10061EA1" w14:textId="77777777" w:rsidTr="00DD0650">
        <w:trPr>
          <w:jc w:val="right"/>
        </w:trPr>
        <w:tc>
          <w:tcPr>
            <w:tcW w:w="7961" w:type="dxa"/>
            <w:gridSpan w:val="4"/>
            <w:tcBorders>
              <w:top w:val="single" w:sz="4" w:space="0" w:color="auto"/>
              <w:left w:val="single" w:sz="4" w:space="0" w:color="auto"/>
              <w:bottom w:val="single" w:sz="4" w:space="0" w:color="auto"/>
              <w:right w:val="single" w:sz="4" w:space="0" w:color="auto"/>
            </w:tcBorders>
            <w:hideMark/>
          </w:tcPr>
          <w:p w14:paraId="3B4C5334" w14:textId="77777777" w:rsidR="00C60106" w:rsidRDefault="00C60106" w:rsidP="00DD0650">
            <w:pPr>
              <w:spacing w:after="20"/>
              <w:contextualSpacing/>
              <w:jc w:val="right"/>
              <w:rPr>
                <w:b/>
                <w:sz w:val="18"/>
                <w:szCs w:val="18"/>
                <w:lang w:val="en-US"/>
              </w:rPr>
            </w:pPr>
            <w:r>
              <w:rPr>
                <w:bCs/>
                <w:sz w:val="18"/>
                <w:szCs w:val="18"/>
                <w:lang w:eastAsia="ru-RU"/>
              </w:rPr>
              <w:t>Итого</w:t>
            </w:r>
            <w:r>
              <w:rPr>
                <w:rFonts w:eastAsia="Calibri"/>
                <w:b/>
                <w:sz w:val="18"/>
                <w:szCs w:val="18"/>
                <w:lang w:val="en-US"/>
              </w:rPr>
              <w:t>:</w:t>
            </w:r>
          </w:p>
        </w:tc>
        <w:tc>
          <w:tcPr>
            <w:tcW w:w="1284" w:type="dxa"/>
            <w:tcBorders>
              <w:top w:val="single" w:sz="4" w:space="0" w:color="auto"/>
              <w:left w:val="single" w:sz="4" w:space="0" w:color="auto"/>
              <w:bottom w:val="single" w:sz="4" w:space="0" w:color="auto"/>
              <w:right w:val="single" w:sz="4" w:space="0" w:color="auto"/>
            </w:tcBorders>
            <w:hideMark/>
          </w:tcPr>
          <w:p w14:paraId="7A20BC11" w14:textId="77777777" w:rsidR="00C60106" w:rsidRDefault="00C60106" w:rsidP="00DD0650">
            <w:pPr>
              <w:spacing w:after="20"/>
              <w:contextualSpacing/>
              <w:jc w:val="center"/>
              <w:rPr>
                <w:rFonts w:eastAsia="Calibri"/>
                <w:sz w:val="18"/>
                <w:szCs w:val="18"/>
              </w:rPr>
            </w:pPr>
          </w:p>
        </w:tc>
        <w:tc>
          <w:tcPr>
            <w:tcW w:w="1360" w:type="dxa"/>
            <w:tcBorders>
              <w:top w:val="single" w:sz="4" w:space="0" w:color="auto"/>
              <w:left w:val="single" w:sz="4" w:space="0" w:color="auto"/>
              <w:bottom w:val="single" w:sz="4" w:space="0" w:color="auto"/>
              <w:right w:val="single" w:sz="4" w:space="0" w:color="auto"/>
            </w:tcBorders>
            <w:hideMark/>
          </w:tcPr>
          <w:p w14:paraId="54DBD1A2" w14:textId="77777777" w:rsidR="00C60106" w:rsidRDefault="00C60106" w:rsidP="00DD0650">
            <w:pPr>
              <w:spacing w:after="20"/>
              <w:contextualSpacing/>
              <w:jc w:val="center"/>
              <w:rPr>
                <w:rFonts w:eastAsia="Calibri"/>
                <w:sz w:val="18"/>
                <w:szCs w:val="18"/>
              </w:rPr>
            </w:pPr>
          </w:p>
        </w:tc>
      </w:tr>
    </w:tbl>
    <w:p w14:paraId="55D1B3BE" w14:textId="77777777" w:rsidR="00C60106" w:rsidRDefault="00C60106" w:rsidP="00C60106">
      <w:pPr>
        <w:pStyle w:val="ad"/>
        <w:numPr>
          <w:ilvl w:val="0"/>
          <w:numId w:val="21"/>
        </w:numPr>
        <w:suppressAutoHyphens w:val="0"/>
        <w:spacing w:after="20"/>
        <w:ind w:left="0" w:firstLine="567"/>
        <w:jc w:val="both"/>
        <w:rPr>
          <w:b/>
          <w:sz w:val="19"/>
          <w:szCs w:val="19"/>
          <w:lang w:eastAsia="ru-RU"/>
        </w:rPr>
      </w:pPr>
      <w:r>
        <w:rPr>
          <w:b/>
          <w:sz w:val="19"/>
          <w:szCs w:val="19"/>
          <w:lang w:eastAsia="ru-RU"/>
        </w:rPr>
        <w:t>Предоставление услуг</w:t>
      </w:r>
    </w:p>
    <w:tbl>
      <w:tblPr>
        <w:tblStyle w:val="af7"/>
        <w:tblW w:w="10605" w:type="dxa"/>
        <w:jc w:val="right"/>
        <w:tblLayout w:type="fixed"/>
        <w:tblLook w:val="04A0" w:firstRow="1" w:lastRow="0" w:firstColumn="1" w:lastColumn="0" w:noHBand="0" w:noVBand="1"/>
      </w:tblPr>
      <w:tblGrid>
        <w:gridCol w:w="418"/>
        <w:gridCol w:w="5565"/>
        <w:gridCol w:w="1132"/>
        <w:gridCol w:w="846"/>
        <w:gridCol w:w="1284"/>
        <w:gridCol w:w="1360"/>
      </w:tblGrid>
      <w:tr w:rsidR="00C60106" w14:paraId="5E0F34EE" w14:textId="77777777" w:rsidTr="00DD0650">
        <w:trPr>
          <w:jc w:val="right"/>
        </w:trPr>
        <w:tc>
          <w:tcPr>
            <w:tcW w:w="419" w:type="dxa"/>
            <w:tcBorders>
              <w:top w:val="single" w:sz="4" w:space="0" w:color="auto"/>
              <w:left w:val="single" w:sz="4" w:space="0" w:color="auto"/>
              <w:bottom w:val="single" w:sz="4" w:space="0" w:color="auto"/>
              <w:right w:val="single" w:sz="4" w:space="0" w:color="auto"/>
            </w:tcBorders>
            <w:hideMark/>
          </w:tcPr>
          <w:p w14:paraId="68E97522" w14:textId="77777777" w:rsidR="00C60106" w:rsidRDefault="00C60106" w:rsidP="00DD0650">
            <w:pPr>
              <w:spacing w:after="20"/>
              <w:contextualSpacing/>
              <w:jc w:val="center"/>
              <w:rPr>
                <w:rFonts w:eastAsiaTheme="minorHAnsi"/>
                <w:sz w:val="18"/>
                <w:szCs w:val="18"/>
                <w:lang w:eastAsia="en-US"/>
              </w:rPr>
            </w:pPr>
            <w:r>
              <w:rPr>
                <w:sz w:val="18"/>
                <w:szCs w:val="18"/>
                <w:lang w:eastAsia="ru-RU"/>
              </w:rPr>
              <w:t>№</w:t>
            </w:r>
          </w:p>
        </w:tc>
        <w:tc>
          <w:tcPr>
            <w:tcW w:w="5566" w:type="dxa"/>
            <w:tcBorders>
              <w:top w:val="single" w:sz="4" w:space="0" w:color="auto"/>
              <w:left w:val="single" w:sz="4" w:space="0" w:color="auto"/>
              <w:bottom w:val="single" w:sz="4" w:space="0" w:color="auto"/>
              <w:right w:val="single" w:sz="4" w:space="0" w:color="auto"/>
            </w:tcBorders>
            <w:hideMark/>
          </w:tcPr>
          <w:p w14:paraId="5F3F95E1" w14:textId="77777777" w:rsidR="00C60106" w:rsidRDefault="00C60106" w:rsidP="00DD0650">
            <w:pPr>
              <w:spacing w:after="20"/>
              <w:contextualSpacing/>
              <w:jc w:val="center"/>
              <w:rPr>
                <w:sz w:val="18"/>
                <w:szCs w:val="18"/>
              </w:rPr>
            </w:pPr>
            <w:r>
              <w:rPr>
                <w:sz w:val="18"/>
                <w:szCs w:val="18"/>
                <w:lang w:eastAsia="ru-RU"/>
              </w:rPr>
              <w:t>Наименование</w:t>
            </w:r>
          </w:p>
        </w:tc>
        <w:tc>
          <w:tcPr>
            <w:tcW w:w="1132" w:type="dxa"/>
            <w:tcBorders>
              <w:top w:val="single" w:sz="4" w:space="0" w:color="auto"/>
              <w:left w:val="single" w:sz="4" w:space="0" w:color="auto"/>
              <w:bottom w:val="single" w:sz="4" w:space="0" w:color="auto"/>
              <w:right w:val="single" w:sz="4" w:space="0" w:color="auto"/>
            </w:tcBorders>
            <w:hideMark/>
          </w:tcPr>
          <w:p w14:paraId="2565D499" w14:textId="77777777" w:rsidR="00C60106" w:rsidRDefault="00C60106" w:rsidP="00DD0650">
            <w:pPr>
              <w:spacing w:before="20" w:after="20"/>
              <w:jc w:val="center"/>
              <w:rPr>
                <w:sz w:val="18"/>
                <w:szCs w:val="18"/>
                <w:lang w:val="en-US" w:eastAsia="ru-RU"/>
              </w:rPr>
            </w:pPr>
            <w:r>
              <w:rPr>
                <w:sz w:val="18"/>
                <w:szCs w:val="18"/>
                <w:lang w:eastAsia="ru-RU"/>
              </w:rPr>
              <w:t>Цена</w:t>
            </w:r>
            <w:r>
              <w:rPr>
                <w:sz w:val="18"/>
                <w:szCs w:val="18"/>
                <w:lang w:val="en-US" w:eastAsia="ru-RU"/>
              </w:rPr>
              <w:t xml:space="preserve"> </w:t>
            </w:r>
          </w:p>
          <w:p w14:paraId="4E99AEB9" w14:textId="77777777" w:rsidR="00C60106" w:rsidRDefault="00C60106" w:rsidP="00DD0650">
            <w:pPr>
              <w:spacing w:after="20"/>
              <w:contextualSpacing/>
              <w:jc w:val="center"/>
              <w:rPr>
                <w:rFonts w:eastAsiaTheme="minorHAnsi"/>
                <w:sz w:val="18"/>
                <w:szCs w:val="18"/>
                <w:lang w:eastAsia="en-US"/>
              </w:rPr>
            </w:pPr>
            <w:r>
              <w:rPr>
                <w:sz w:val="18"/>
                <w:szCs w:val="18"/>
                <w:lang w:val="en-US" w:eastAsia="ru-RU"/>
              </w:rPr>
              <w:t>(</w:t>
            </w:r>
            <w:r>
              <w:rPr>
                <w:sz w:val="18"/>
                <w:szCs w:val="18"/>
                <w:lang w:eastAsia="ru-RU"/>
              </w:rPr>
              <w:t>руб.)</w:t>
            </w:r>
          </w:p>
        </w:tc>
        <w:tc>
          <w:tcPr>
            <w:tcW w:w="846" w:type="dxa"/>
            <w:tcBorders>
              <w:top w:val="single" w:sz="4" w:space="0" w:color="auto"/>
              <w:left w:val="single" w:sz="4" w:space="0" w:color="auto"/>
              <w:bottom w:val="single" w:sz="4" w:space="0" w:color="auto"/>
              <w:right w:val="single" w:sz="4" w:space="0" w:color="auto"/>
            </w:tcBorders>
            <w:hideMark/>
          </w:tcPr>
          <w:p w14:paraId="78D0D16F" w14:textId="77777777" w:rsidR="00C60106" w:rsidRDefault="00C60106" w:rsidP="00DD0650">
            <w:pPr>
              <w:spacing w:before="20" w:after="20"/>
              <w:jc w:val="center"/>
              <w:rPr>
                <w:sz w:val="18"/>
                <w:szCs w:val="18"/>
                <w:lang w:eastAsia="ru-RU"/>
              </w:rPr>
            </w:pPr>
            <w:r>
              <w:rPr>
                <w:sz w:val="18"/>
                <w:szCs w:val="18"/>
                <w:lang w:eastAsia="ru-RU"/>
              </w:rPr>
              <w:t>Кол-во</w:t>
            </w:r>
          </w:p>
          <w:p w14:paraId="7DFF948B" w14:textId="77777777" w:rsidR="00C60106" w:rsidRDefault="00C60106" w:rsidP="00DD0650">
            <w:pPr>
              <w:spacing w:after="20"/>
              <w:contextualSpacing/>
              <w:jc w:val="center"/>
              <w:rPr>
                <w:rFonts w:eastAsiaTheme="minorHAnsi"/>
                <w:sz w:val="18"/>
                <w:szCs w:val="18"/>
                <w:lang w:eastAsia="en-US"/>
              </w:rPr>
            </w:pPr>
            <w:r>
              <w:rPr>
                <w:sz w:val="18"/>
                <w:szCs w:val="18"/>
                <w:lang w:eastAsia="ru-RU"/>
              </w:rPr>
              <w:t>(шт.)</w:t>
            </w:r>
          </w:p>
        </w:tc>
        <w:tc>
          <w:tcPr>
            <w:tcW w:w="1282" w:type="dxa"/>
            <w:tcBorders>
              <w:top w:val="single" w:sz="4" w:space="0" w:color="auto"/>
              <w:left w:val="single" w:sz="4" w:space="0" w:color="auto"/>
              <w:bottom w:val="single" w:sz="4" w:space="0" w:color="auto"/>
              <w:right w:val="single" w:sz="4" w:space="0" w:color="auto"/>
            </w:tcBorders>
            <w:hideMark/>
          </w:tcPr>
          <w:p w14:paraId="50F29733" w14:textId="77777777" w:rsidR="00C60106" w:rsidRDefault="00C60106" w:rsidP="00DD0650">
            <w:pPr>
              <w:spacing w:before="20" w:after="20"/>
              <w:jc w:val="center"/>
              <w:rPr>
                <w:sz w:val="18"/>
                <w:szCs w:val="18"/>
                <w:lang w:eastAsia="ru-RU"/>
              </w:rPr>
            </w:pPr>
            <w:r>
              <w:rPr>
                <w:sz w:val="18"/>
                <w:szCs w:val="18"/>
                <w:lang w:eastAsia="ru-RU"/>
              </w:rPr>
              <w:t>Стоимость</w:t>
            </w:r>
          </w:p>
          <w:p w14:paraId="059F5F5D" w14:textId="77777777" w:rsidR="00C60106" w:rsidRDefault="00C60106" w:rsidP="00DD0650">
            <w:pPr>
              <w:spacing w:after="20"/>
              <w:contextualSpacing/>
              <w:jc w:val="center"/>
              <w:rPr>
                <w:rFonts w:eastAsiaTheme="minorHAnsi"/>
                <w:sz w:val="18"/>
                <w:szCs w:val="18"/>
                <w:lang w:eastAsia="en-US"/>
              </w:rPr>
            </w:pPr>
            <w:r>
              <w:rPr>
                <w:sz w:val="18"/>
                <w:szCs w:val="18"/>
                <w:lang w:val="en-US" w:eastAsia="ru-RU"/>
              </w:rPr>
              <w:t>(</w:t>
            </w:r>
            <w:r>
              <w:rPr>
                <w:sz w:val="18"/>
                <w:szCs w:val="18"/>
                <w:lang w:eastAsia="ru-RU"/>
              </w:rPr>
              <w:t>руб.)</w:t>
            </w:r>
          </w:p>
        </w:tc>
        <w:tc>
          <w:tcPr>
            <w:tcW w:w="1360" w:type="dxa"/>
            <w:tcBorders>
              <w:top w:val="single" w:sz="4" w:space="0" w:color="auto"/>
              <w:left w:val="single" w:sz="4" w:space="0" w:color="auto"/>
              <w:bottom w:val="single" w:sz="4" w:space="0" w:color="auto"/>
              <w:right w:val="single" w:sz="4" w:space="0" w:color="auto"/>
            </w:tcBorders>
            <w:hideMark/>
          </w:tcPr>
          <w:p w14:paraId="4E1A3279" w14:textId="77777777" w:rsidR="00C60106" w:rsidRDefault="00C60106" w:rsidP="00DD0650">
            <w:pPr>
              <w:spacing w:after="20"/>
              <w:contextualSpacing/>
              <w:jc w:val="center"/>
              <w:rPr>
                <w:sz w:val="18"/>
                <w:szCs w:val="18"/>
              </w:rPr>
            </w:pPr>
            <w:r>
              <w:rPr>
                <w:sz w:val="18"/>
                <w:szCs w:val="18"/>
                <w:lang w:eastAsia="ru-RU"/>
              </w:rPr>
              <w:t>В т.ч. НДС 22% (руб.)</w:t>
            </w:r>
          </w:p>
        </w:tc>
      </w:tr>
      <w:tr w:rsidR="00C60106" w14:paraId="6EAEFD08" w14:textId="77777777" w:rsidTr="00DD0650">
        <w:trPr>
          <w:jc w:val="right"/>
        </w:trPr>
        <w:tc>
          <w:tcPr>
            <w:tcW w:w="419" w:type="dxa"/>
            <w:tcBorders>
              <w:top w:val="single" w:sz="4" w:space="0" w:color="auto"/>
              <w:left w:val="single" w:sz="4" w:space="0" w:color="auto"/>
              <w:bottom w:val="single" w:sz="4" w:space="0" w:color="auto"/>
              <w:right w:val="single" w:sz="4" w:space="0" w:color="auto"/>
            </w:tcBorders>
            <w:hideMark/>
          </w:tcPr>
          <w:p w14:paraId="086E7AA9" w14:textId="77777777" w:rsidR="00C60106" w:rsidRDefault="00C60106" w:rsidP="00DD0650">
            <w:pPr>
              <w:spacing w:after="20"/>
              <w:contextualSpacing/>
              <w:jc w:val="center"/>
              <w:rPr>
                <w:sz w:val="18"/>
                <w:szCs w:val="18"/>
                <w:lang w:val="en-US"/>
              </w:rPr>
            </w:pPr>
            <w:r>
              <w:rPr>
                <w:rFonts w:eastAsia="Calibri"/>
                <w:sz w:val="18"/>
                <w:szCs w:val="18"/>
                <w:shd w:val="clear" w:color="auto" w:fill="FFFFFF"/>
                <w:lang w:val="en-US"/>
              </w:rPr>
              <w:t>1</w:t>
            </w:r>
          </w:p>
        </w:tc>
        <w:tc>
          <w:tcPr>
            <w:tcW w:w="5566" w:type="dxa"/>
            <w:tcBorders>
              <w:top w:val="single" w:sz="4" w:space="0" w:color="auto"/>
              <w:left w:val="single" w:sz="4" w:space="0" w:color="auto"/>
              <w:bottom w:val="single" w:sz="4" w:space="0" w:color="auto"/>
              <w:right w:val="single" w:sz="4" w:space="0" w:color="auto"/>
            </w:tcBorders>
            <w:hideMark/>
          </w:tcPr>
          <w:p w14:paraId="116463F6" w14:textId="77777777" w:rsidR="00C60106" w:rsidRPr="00C60106" w:rsidRDefault="00C60106" w:rsidP="00DD0650">
            <w:pPr>
              <w:spacing w:after="20"/>
              <w:contextualSpacing/>
              <w:rPr>
                <w:rFonts w:eastAsia="Calibri"/>
                <w:sz w:val="18"/>
                <w:szCs w:val="18"/>
              </w:rPr>
            </w:pPr>
            <w:r w:rsidRPr="00C60106">
              <w:rPr>
                <w:rFonts w:eastAsia="Calibri"/>
                <w:sz w:val="18"/>
                <w:szCs w:val="18"/>
              </w:rPr>
              <w:t>Комплект услуг в составе:</w:t>
            </w:r>
          </w:p>
          <w:p w14:paraId="535BA18B" w14:textId="77777777" w:rsidR="00C60106" w:rsidRDefault="00C60106" w:rsidP="00DD0650">
            <w:pPr>
              <w:spacing w:after="20"/>
              <w:contextualSpacing/>
              <w:rPr>
                <w:rFonts w:eastAsia="Calibri"/>
                <w:color w:val="000000"/>
                <w:sz w:val="18"/>
                <w:szCs w:val="18"/>
              </w:rPr>
            </w:pPr>
            <w:r>
              <w:rPr>
                <w:rFonts w:eastAsia="Calibri"/>
                <w:sz w:val="18"/>
                <w:szCs w:val="18"/>
              </w:rPr>
              <w:t>- Установка и настройка (дистанционно) средств защиты - 1 шт.</w:t>
            </w:r>
          </w:p>
        </w:tc>
        <w:tc>
          <w:tcPr>
            <w:tcW w:w="1132" w:type="dxa"/>
            <w:tcBorders>
              <w:top w:val="single" w:sz="4" w:space="0" w:color="auto"/>
              <w:left w:val="single" w:sz="4" w:space="0" w:color="auto"/>
              <w:bottom w:val="single" w:sz="4" w:space="0" w:color="auto"/>
              <w:right w:val="single" w:sz="4" w:space="0" w:color="auto"/>
            </w:tcBorders>
            <w:hideMark/>
          </w:tcPr>
          <w:p w14:paraId="7D512EC7" w14:textId="77777777" w:rsidR="00C60106" w:rsidRDefault="00C60106" w:rsidP="00DD0650">
            <w:pPr>
              <w:spacing w:after="20"/>
              <w:contextualSpacing/>
              <w:jc w:val="center"/>
              <w:rPr>
                <w:rFonts w:eastAsia="Calibri"/>
                <w:sz w:val="18"/>
                <w:szCs w:val="18"/>
              </w:rPr>
            </w:pPr>
          </w:p>
        </w:tc>
        <w:tc>
          <w:tcPr>
            <w:tcW w:w="846" w:type="dxa"/>
            <w:tcBorders>
              <w:top w:val="single" w:sz="4" w:space="0" w:color="auto"/>
              <w:left w:val="single" w:sz="4" w:space="0" w:color="auto"/>
              <w:bottom w:val="single" w:sz="4" w:space="0" w:color="auto"/>
              <w:right w:val="single" w:sz="4" w:space="0" w:color="auto"/>
            </w:tcBorders>
            <w:hideMark/>
          </w:tcPr>
          <w:p w14:paraId="2E7C8DF7" w14:textId="77777777" w:rsidR="00C60106" w:rsidRDefault="00C60106" w:rsidP="00DD0650">
            <w:pPr>
              <w:spacing w:after="20"/>
              <w:contextualSpacing/>
              <w:jc w:val="center"/>
              <w:rPr>
                <w:rFonts w:eastAsia="Calibri"/>
                <w:sz w:val="18"/>
                <w:szCs w:val="18"/>
                <w:lang w:val="en-US"/>
              </w:rPr>
            </w:pPr>
            <w:r>
              <w:rPr>
                <w:rFonts w:eastAsia="Calibri"/>
                <w:sz w:val="18"/>
                <w:szCs w:val="18"/>
                <w:lang w:val="en-US"/>
              </w:rPr>
              <w:t>1</w:t>
            </w:r>
          </w:p>
        </w:tc>
        <w:tc>
          <w:tcPr>
            <w:tcW w:w="1282" w:type="dxa"/>
            <w:tcBorders>
              <w:top w:val="single" w:sz="4" w:space="0" w:color="auto"/>
              <w:left w:val="single" w:sz="4" w:space="0" w:color="auto"/>
              <w:bottom w:val="single" w:sz="4" w:space="0" w:color="auto"/>
              <w:right w:val="single" w:sz="4" w:space="0" w:color="auto"/>
            </w:tcBorders>
            <w:hideMark/>
          </w:tcPr>
          <w:p w14:paraId="7B5F185D" w14:textId="77777777" w:rsidR="00C60106" w:rsidRDefault="00C60106" w:rsidP="00DD0650">
            <w:pPr>
              <w:spacing w:after="20"/>
              <w:contextualSpacing/>
              <w:jc w:val="center"/>
              <w:rPr>
                <w:rFonts w:eastAsia="Calibri"/>
                <w:sz w:val="18"/>
                <w:szCs w:val="18"/>
              </w:rPr>
            </w:pPr>
          </w:p>
        </w:tc>
        <w:tc>
          <w:tcPr>
            <w:tcW w:w="1360" w:type="dxa"/>
            <w:tcBorders>
              <w:top w:val="single" w:sz="4" w:space="0" w:color="auto"/>
              <w:left w:val="single" w:sz="4" w:space="0" w:color="auto"/>
              <w:bottom w:val="single" w:sz="4" w:space="0" w:color="auto"/>
              <w:right w:val="single" w:sz="4" w:space="0" w:color="auto"/>
            </w:tcBorders>
            <w:hideMark/>
          </w:tcPr>
          <w:p w14:paraId="0A36AD9C" w14:textId="77777777" w:rsidR="00C60106" w:rsidRDefault="00C60106" w:rsidP="00DD0650">
            <w:pPr>
              <w:spacing w:after="20"/>
              <w:contextualSpacing/>
              <w:jc w:val="center"/>
              <w:rPr>
                <w:rFonts w:eastAsiaTheme="minorHAnsi"/>
                <w:sz w:val="18"/>
                <w:szCs w:val="18"/>
                <w:lang w:val="en-US"/>
              </w:rPr>
            </w:pPr>
          </w:p>
        </w:tc>
      </w:tr>
      <w:tr w:rsidR="00C60106" w14:paraId="000D62BC" w14:textId="77777777" w:rsidTr="00DD0650">
        <w:trPr>
          <w:jc w:val="right"/>
        </w:trPr>
        <w:tc>
          <w:tcPr>
            <w:tcW w:w="7961" w:type="dxa"/>
            <w:gridSpan w:val="4"/>
            <w:tcBorders>
              <w:top w:val="single" w:sz="4" w:space="0" w:color="auto"/>
              <w:left w:val="single" w:sz="4" w:space="0" w:color="auto"/>
              <w:bottom w:val="single" w:sz="4" w:space="0" w:color="auto"/>
              <w:right w:val="single" w:sz="4" w:space="0" w:color="auto"/>
            </w:tcBorders>
            <w:hideMark/>
          </w:tcPr>
          <w:p w14:paraId="4A2E010F" w14:textId="77777777" w:rsidR="00C60106" w:rsidRDefault="00C60106" w:rsidP="00DD0650">
            <w:pPr>
              <w:spacing w:after="20"/>
              <w:contextualSpacing/>
              <w:jc w:val="right"/>
              <w:rPr>
                <w:b/>
                <w:sz w:val="18"/>
                <w:szCs w:val="18"/>
                <w:lang w:val="en-US"/>
              </w:rPr>
            </w:pPr>
            <w:r>
              <w:rPr>
                <w:bCs/>
                <w:sz w:val="18"/>
                <w:szCs w:val="18"/>
                <w:lang w:eastAsia="ru-RU"/>
              </w:rPr>
              <w:t>Итого</w:t>
            </w:r>
            <w:r>
              <w:rPr>
                <w:rFonts w:eastAsia="Calibri"/>
                <w:b/>
                <w:sz w:val="18"/>
                <w:szCs w:val="18"/>
                <w:lang w:val="en-US"/>
              </w:rPr>
              <w:t>:</w:t>
            </w:r>
          </w:p>
        </w:tc>
        <w:tc>
          <w:tcPr>
            <w:tcW w:w="1284" w:type="dxa"/>
            <w:tcBorders>
              <w:top w:val="single" w:sz="4" w:space="0" w:color="auto"/>
              <w:left w:val="single" w:sz="4" w:space="0" w:color="auto"/>
              <w:bottom w:val="single" w:sz="4" w:space="0" w:color="auto"/>
              <w:right w:val="single" w:sz="4" w:space="0" w:color="auto"/>
            </w:tcBorders>
            <w:hideMark/>
          </w:tcPr>
          <w:p w14:paraId="61EB7EAE" w14:textId="77777777" w:rsidR="00C60106" w:rsidRDefault="00C60106" w:rsidP="00DD0650">
            <w:pPr>
              <w:spacing w:after="20"/>
              <w:contextualSpacing/>
              <w:jc w:val="center"/>
              <w:rPr>
                <w:rFonts w:eastAsia="Calibri"/>
                <w:sz w:val="18"/>
                <w:szCs w:val="18"/>
              </w:rPr>
            </w:pPr>
          </w:p>
        </w:tc>
        <w:tc>
          <w:tcPr>
            <w:tcW w:w="1360" w:type="dxa"/>
            <w:tcBorders>
              <w:top w:val="single" w:sz="4" w:space="0" w:color="auto"/>
              <w:left w:val="single" w:sz="4" w:space="0" w:color="auto"/>
              <w:bottom w:val="single" w:sz="4" w:space="0" w:color="auto"/>
              <w:right w:val="single" w:sz="4" w:space="0" w:color="auto"/>
            </w:tcBorders>
            <w:hideMark/>
          </w:tcPr>
          <w:p w14:paraId="2267B813" w14:textId="77777777" w:rsidR="00C60106" w:rsidRDefault="00C60106" w:rsidP="00DD0650">
            <w:pPr>
              <w:spacing w:after="20"/>
              <w:contextualSpacing/>
              <w:jc w:val="center"/>
              <w:rPr>
                <w:rFonts w:eastAsia="Calibri"/>
                <w:sz w:val="18"/>
                <w:szCs w:val="18"/>
              </w:rPr>
            </w:pPr>
          </w:p>
        </w:tc>
      </w:tr>
      <w:tr w:rsidR="00C60106" w:rsidRPr="00A66373" w14:paraId="537EEF3C" w14:textId="77777777" w:rsidTr="00DD0650">
        <w:trPr>
          <w:jc w:val="right"/>
        </w:trPr>
        <w:tc>
          <w:tcPr>
            <w:tcW w:w="7961" w:type="dxa"/>
            <w:gridSpan w:val="4"/>
            <w:tcBorders>
              <w:top w:val="single" w:sz="4" w:space="0" w:color="auto"/>
              <w:left w:val="single" w:sz="4" w:space="0" w:color="auto"/>
              <w:bottom w:val="single" w:sz="4" w:space="0" w:color="auto"/>
              <w:right w:val="single" w:sz="4" w:space="0" w:color="auto"/>
            </w:tcBorders>
            <w:hideMark/>
          </w:tcPr>
          <w:p w14:paraId="1C9171C2" w14:textId="77777777" w:rsidR="00C60106" w:rsidRDefault="00C60106" w:rsidP="00DD0650">
            <w:pPr>
              <w:spacing w:after="20"/>
              <w:contextualSpacing/>
              <w:jc w:val="right"/>
              <w:rPr>
                <w:sz w:val="18"/>
                <w:szCs w:val="18"/>
              </w:rPr>
            </w:pPr>
            <w:r>
              <w:rPr>
                <w:rFonts w:eastAsia="Calibri"/>
                <w:sz w:val="18"/>
                <w:szCs w:val="18"/>
              </w:rPr>
              <w:t>Итоговая стоимость:</w:t>
            </w:r>
          </w:p>
        </w:tc>
        <w:tc>
          <w:tcPr>
            <w:tcW w:w="1284" w:type="dxa"/>
            <w:tcBorders>
              <w:top w:val="single" w:sz="4" w:space="0" w:color="auto"/>
              <w:left w:val="single" w:sz="4" w:space="0" w:color="auto"/>
              <w:bottom w:val="single" w:sz="4" w:space="0" w:color="auto"/>
              <w:right w:val="single" w:sz="4" w:space="0" w:color="auto"/>
            </w:tcBorders>
            <w:hideMark/>
          </w:tcPr>
          <w:p w14:paraId="12C5E072" w14:textId="77777777" w:rsidR="00C60106" w:rsidRDefault="00C60106" w:rsidP="00DD0650">
            <w:pPr>
              <w:spacing w:after="20"/>
              <w:contextualSpacing/>
              <w:jc w:val="center"/>
              <w:rPr>
                <w:rFonts w:eastAsia="Calibri"/>
                <w:sz w:val="18"/>
                <w:szCs w:val="18"/>
                <w:lang w:val="en-US"/>
              </w:rPr>
            </w:pPr>
          </w:p>
        </w:tc>
        <w:tc>
          <w:tcPr>
            <w:tcW w:w="1360" w:type="dxa"/>
            <w:tcBorders>
              <w:top w:val="single" w:sz="4" w:space="0" w:color="auto"/>
              <w:left w:val="single" w:sz="4" w:space="0" w:color="auto"/>
              <w:bottom w:val="single" w:sz="4" w:space="0" w:color="auto"/>
              <w:right w:val="single" w:sz="4" w:space="0" w:color="auto"/>
            </w:tcBorders>
            <w:hideMark/>
          </w:tcPr>
          <w:p w14:paraId="4C4022AC" w14:textId="77777777" w:rsidR="00C60106" w:rsidRDefault="00C60106" w:rsidP="00DD0650">
            <w:pPr>
              <w:spacing w:after="20"/>
              <w:contextualSpacing/>
              <w:jc w:val="center"/>
              <w:rPr>
                <w:rFonts w:eastAsia="Calibri"/>
                <w:sz w:val="18"/>
                <w:szCs w:val="18"/>
                <w:lang w:val="en-US"/>
              </w:rPr>
            </w:pPr>
          </w:p>
        </w:tc>
      </w:tr>
    </w:tbl>
    <w:p w14:paraId="47ACA6F7" w14:textId="77777777" w:rsidR="00C60106" w:rsidRDefault="00C60106" w:rsidP="00C60106">
      <w:pPr>
        <w:pStyle w:val="a9"/>
        <w:spacing w:before="120" w:after="120" w:line="276" w:lineRule="auto"/>
        <w:ind w:firstLine="567"/>
        <w:jc w:val="both"/>
        <w:rPr>
          <w:sz w:val="21"/>
          <w:szCs w:val="21"/>
        </w:rPr>
      </w:pPr>
      <w:r w:rsidRPr="00E047FB">
        <w:rPr>
          <w:sz w:val="21"/>
          <w:szCs w:val="21"/>
        </w:rPr>
        <w:t>Адрес оказания услуг,</w:t>
      </w:r>
      <w:r w:rsidRPr="00473EC3">
        <w:rPr>
          <w:sz w:val="21"/>
          <w:szCs w:val="21"/>
        </w:rPr>
        <w:t xml:space="preserve"> </w:t>
      </w:r>
      <w:r w:rsidRPr="00E047FB">
        <w:rPr>
          <w:sz w:val="21"/>
          <w:szCs w:val="21"/>
        </w:rPr>
        <w:t xml:space="preserve">поставки товара, передачи прав: </w:t>
      </w:r>
      <w:r w:rsidRPr="00D66472">
        <w:rPr>
          <w:sz w:val="21"/>
          <w:szCs w:val="21"/>
        </w:rPr>
        <w:t>_________________________</w:t>
      </w:r>
    </w:p>
    <w:p w14:paraId="458E2739" w14:textId="77777777" w:rsidR="00C60106" w:rsidRPr="00D66472" w:rsidRDefault="00C60106" w:rsidP="00C60106">
      <w:pPr>
        <w:pStyle w:val="a9"/>
        <w:spacing w:before="120" w:after="120" w:line="276" w:lineRule="auto"/>
        <w:ind w:firstLine="567"/>
        <w:jc w:val="both"/>
        <w:rPr>
          <w:sz w:val="21"/>
          <w:szCs w:val="21"/>
        </w:rPr>
      </w:pPr>
      <w:r>
        <w:rPr>
          <w:sz w:val="21"/>
          <w:szCs w:val="21"/>
        </w:rPr>
        <w:t>Контактные данн</w:t>
      </w:r>
      <w:r w:rsidRPr="00D66472">
        <w:rPr>
          <w:sz w:val="21"/>
          <w:szCs w:val="21"/>
        </w:rPr>
        <w:t>ые ответственного лица со стороны Заказчика:</w:t>
      </w:r>
    </w:p>
    <w:p w14:paraId="79839935" w14:textId="77777777" w:rsidR="00C60106" w:rsidRPr="00D66472" w:rsidRDefault="00C60106" w:rsidP="00C60106">
      <w:pPr>
        <w:pStyle w:val="a9"/>
        <w:numPr>
          <w:ilvl w:val="0"/>
          <w:numId w:val="20"/>
        </w:numPr>
        <w:suppressAutoHyphens w:val="0"/>
        <w:spacing w:before="120" w:after="120" w:line="276" w:lineRule="auto"/>
        <w:ind w:left="1417" w:hanging="595"/>
        <w:jc w:val="both"/>
        <w:rPr>
          <w:sz w:val="21"/>
          <w:szCs w:val="21"/>
        </w:rPr>
      </w:pPr>
      <w:r w:rsidRPr="00D66472">
        <w:rPr>
          <w:sz w:val="21"/>
          <w:szCs w:val="21"/>
        </w:rPr>
        <w:t>Ф.И.О: _________________________</w:t>
      </w:r>
    </w:p>
    <w:p w14:paraId="48998ED9" w14:textId="77777777" w:rsidR="00C60106" w:rsidRPr="00D66472" w:rsidRDefault="00C60106" w:rsidP="00C60106">
      <w:pPr>
        <w:pStyle w:val="a9"/>
        <w:numPr>
          <w:ilvl w:val="0"/>
          <w:numId w:val="20"/>
        </w:numPr>
        <w:suppressAutoHyphens w:val="0"/>
        <w:spacing w:before="120" w:after="120" w:line="276" w:lineRule="auto"/>
        <w:ind w:left="1417" w:hanging="595"/>
        <w:jc w:val="both"/>
        <w:rPr>
          <w:sz w:val="21"/>
          <w:szCs w:val="21"/>
        </w:rPr>
      </w:pPr>
      <w:r w:rsidRPr="00D66472">
        <w:rPr>
          <w:sz w:val="21"/>
          <w:szCs w:val="21"/>
        </w:rPr>
        <w:t>Должность: _________________________</w:t>
      </w:r>
    </w:p>
    <w:p w14:paraId="4609F9C4" w14:textId="77777777" w:rsidR="00C60106" w:rsidRPr="00D66472" w:rsidRDefault="00C60106" w:rsidP="00C60106">
      <w:pPr>
        <w:pStyle w:val="a9"/>
        <w:numPr>
          <w:ilvl w:val="0"/>
          <w:numId w:val="20"/>
        </w:numPr>
        <w:suppressAutoHyphens w:val="0"/>
        <w:spacing w:before="120" w:after="120" w:line="276" w:lineRule="auto"/>
        <w:ind w:left="1417" w:hanging="595"/>
        <w:jc w:val="both"/>
        <w:rPr>
          <w:sz w:val="21"/>
          <w:szCs w:val="21"/>
        </w:rPr>
      </w:pPr>
      <w:r w:rsidRPr="00D66472">
        <w:rPr>
          <w:rFonts w:eastAsiaTheme="minorHAnsi"/>
          <w:sz w:val="21"/>
          <w:szCs w:val="21"/>
        </w:rPr>
        <w:t>Телефон</w:t>
      </w:r>
      <w:r w:rsidRPr="00D66472">
        <w:rPr>
          <w:sz w:val="21"/>
          <w:szCs w:val="21"/>
        </w:rPr>
        <w:t>: _________________________</w:t>
      </w:r>
    </w:p>
    <w:p w14:paraId="07BFB35E" w14:textId="77777777" w:rsidR="00C60106" w:rsidRPr="00D66472" w:rsidRDefault="00C60106" w:rsidP="00C60106">
      <w:pPr>
        <w:pStyle w:val="a9"/>
        <w:numPr>
          <w:ilvl w:val="0"/>
          <w:numId w:val="20"/>
        </w:numPr>
        <w:suppressAutoHyphens w:val="0"/>
        <w:spacing w:before="120" w:after="120" w:line="276" w:lineRule="auto"/>
        <w:ind w:left="1417" w:hanging="595"/>
        <w:jc w:val="both"/>
        <w:rPr>
          <w:sz w:val="21"/>
          <w:szCs w:val="21"/>
        </w:rPr>
      </w:pPr>
      <w:r w:rsidRPr="00D66472">
        <w:rPr>
          <w:sz w:val="21"/>
          <w:szCs w:val="21"/>
        </w:rPr>
        <w:t>Электронная почта: _________________________</w:t>
      </w:r>
    </w:p>
    <w:p w14:paraId="6050C47C" w14:textId="77777777" w:rsidR="00C60106" w:rsidRPr="00A556C4" w:rsidRDefault="00C60106" w:rsidP="00C60106">
      <w:pPr>
        <w:pStyle w:val="a9"/>
        <w:spacing w:before="120" w:after="120" w:line="276" w:lineRule="auto"/>
        <w:ind w:firstLine="567"/>
        <w:jc w:val="both"/>
        <w:rPr>
          <w:rFonts w:eastAsiaTheme="minorHAnsi"/>
          <w:sz w:val="21"/>
          <w:szCs w:val="21"/>
        </w:rPr>
      </w:pPr>
      <w:r w:rsidRPr="00D66472">
        <w:rPr>
          <w:rFonts w:eastAsiaTheme="minorHAnsi"/>
          <w:sz w:val="21"/>
          <w:szCs w:val="21"/>
        </w:rPr>
        <w:t>Наименование и версия операционных систем, используемых на технических средствах, задействованных по предмету Контракта: _________________________</w:t>
      </w:r>
    </w:p>
    <w:p w14:paraId="158EB0C0" w14:textId="71DB9184" w:rsidR="00C60106" w:rsidRPr="0017265D" w:rsidRDefault="00C60106" w:rsidP="00C60106">
      <w:pPr>
        <w:pStyle w:val="a9"/>
        <w:spacing w:before="120" w:after="120" w:line="276" w:lineRule="auto"/>
        <w:ind w:firstLine="567"/>
        <w:jc w:val="both"/>
        <w:rPr>
          <w:rFonts w:eastAsiaTheme="minorHAnsi"/>
          <w:sz w:val="21"/>
          <w:szCs w:val="21"/>
        </w:rPr>
      </w:pPr>
      <w:r w:rsidRPr="0017265D">
        <w:rPr>
          <w:rFonts w:eastAsiaTheme="minorHAnsi"/>
          <w:sz w:val="21"/>
          <w:szCs w:val="21"/>
        </w:rPr>
        <w:t>Срок оказания услуг,</w:t>
      </w:r>
      <w:r>
        <w:rPr>
          <w:rFonts w:eastAsiaTheme="minorHAnsi"/>
          <w:sz w:val="21"/>
          <w:szCs w:val="21"/>
        </w:rPr>
        <w:t xml:space="preserve"> </w:t>
      </w:r>
      <w:r w:rsidRPr="0017265D">
        <w:rPr>
          <w:rFonts w:eastAsiaTheme="minorHAnsi"/>
          <w:sz w:val="21"/>
          <w:szCs w:val="21"/>
        </w:rPr>
        <w:t xml:space="preserve">поставки товара, передачи прав: </w:t>
      </w:r>
      <w:r w:rsidRPr="00913A3E">
        <w:rPr>
          <w:rFonts w:eastAsiaTheme="minorHAnsi"/>
          <w:sz w:val="21"/>
          <w:szCs w:val="21"/>
        </w:rPr>
        <w:t xml:space="preserve">в течение </w:t>
      </w:r>
      <w:sdt>
        <w:sdtPr>
          <w:rPr>
            <w:sz w:val="21"/>
            <w:szCs w:val="21"/>
          </w:rPr>
          <w:id w:val="7054719"/>
          <w:placeholder>
            <w:docPart w:val="EEE1CB75A46148EF8D7BF427CC7E259D"/>
          </w:placeholder>
          <w:text/>
        </w:sdtPr>
        <w:sdtEndPr/>
        <w:sdtContent>
          <w:r w:rsidR="00B83DD1" w:rsidRPr="00913A3E">
            <w:rPr>
              <w:sz w:val="21"/>
              <w:szCs w:val="21"/>
            </w:rPr>
            <w:t>55</w:t>
          </w:r>
        </w:sdtContent>
      </w:sdt>
      <w:r w:rsidRPr="00913A3E">
        <w:rPr>
          <w:rFonts w:eastAsiaTheme="minorHAnsi"/>
          <w:sz w:val="21"/>
          <w:szCs w:val="21"/>
        </w:rPr>
        <w:t xml:space="preserve"> рабочих дней, </w:t>
      </w:r>
      <w:r w:rsidRPr="0017265D">
        <w:rPr>
          <w:rFonts w:eastAsiaTheme="minorHAnsi"/>
          <w:sz w:val="21"/>
          <w:szCs w:val="21"/>
        </w:rPr>
        <w:t xml:space="preserve">со дня подписания настоящего </w:t>
      </w:r>
      <w:r>
        <w:rPr>
          <w:rFonts w:eastAsiaTheme="minorHAnsi"/>
          <w:sz w:val="21"/>
          <w:szCs w:val="21"/>
        </w:rPr>
        <w:t>договора</w:t>
      </w:r>
      <w:r w:rsidRPr="0017265D">
        <w:rPr>
          <w:rFonts w:eastAsiaTheme="minorHAnsi"/>
          <w:sz w:val="21"/>
          <w:szCs w:val="21"/>
        </w:rPr>
        <w:t xml:space="preserve">. Исполнитель вправе досрочно </w:t>
      </w:r>
      <w:r>
        <w:rPr>
          <w:rFonts w:eastAsiaTheme="minorHAnsi"/>
          <w:sz w:val="21"/>
          <w:szCs w:val="21"/>
        </w:rPr>
        <w:t>выполнить свои обязательства</w:t>
      </w:r>
      <w:r w:rsidRPr="0017265D">
        <w:rPr>
          <w:rFonts w:eastAsiaTheme="minorHAnsi"/>
          <w:sz w:val="21"/>
          <w:szCs w:val="21"/>
        </w:rPr>
        <w:t xml:space="preserve">. </w:t>
      </w:r>
    </w:p>
    <w:p w14:paraId="1E1F7837" w14:textId="77777777" w:rsidR="00C60106" w:rsidRPr="00B1535E" w:rsidRDefault="00C60106" w:rsidP="00C60106">
      <w:pPr>
        <w:pStyle w:val="a9"/>
        <w:spacing w:before="120" w:after="120" w:line="276" w:lineRule="auto"/>
        <w:ind w:firstLine="567"/>
        <w:jc w:val="both"/>
        <w:rPr>
          <w:sz w:val="21"/>
          <w:szCs w:val="21"/>
        </w:rPr>
      </w:pPr>
      <w:r w:rsidRPr="00B1535E">
        <w:rPr>
          <w:rFonts w:eastAsiaTheme="minorHAnsi"/>
          <w:sz w:val="21"/>
          <w:szCs w:val="21"/>
        </w:rPr>
        <w:t>Спецификация</w:t>
      </w:r>
      <w:r w:rsidRPr="00B1535E">
        <w:rPr>
          <w:sz w:val="21"/>
          <w:szCs w:val="21"/>
        </w:rPr>
        <w:t xml:space="preserve"> составлена в 2 (Двух) подлинных экземплярах, имеющих равную юридическую силу, по одному экземпляру для каждой из Сторон. Спецификация является неотъемлемой </w:t>
      </w:r>
      <w:r w:rsidRPr="00B1535E">
        <w:rPr>
          <w:rFonts w:eastAsiaTheme="minorHAnsi"/>
          <w:sz w:val="21"/>
          <w:szCs w:val="21"/>
        </w:rPr>
        <w:t>частью</w:t>
      </w:r>
      <w:r w:rsidRPr="00B1535E">
        <w:rPr>
          <w:sz w:val="21"/>
          <w:szCs w:val="21"/>
        </w:rPr>
        <w:t xml:space="preserve"> Контракта.</w:t>
      </w:r>
    </w:p>
    <w:p w14:paraId="38538DE1" w14:textId="77777777" w:rsidR="00C60106" w:rsidRDefault="00C60106" w:rsidP="00C60106">
      <w:pPr>
        <w:tabs>
          <w:tab w:val="left" w:pos="9356"/>
          <w:tab w:val="left" w:pos="10348"/>
        </w:tabs>
        <w:autoSpaceDE w:val="0"/>
        <w:autoSpaceDN w:val="0"/>
        <w:adjustRightInd w:val="0"/>
        <w:ind w:right="-19"/>
        <w:jc w:val="right"/>
        <w:rPr>
          <w:bCs/>
          <w:sz w:val="22"/>
          <w:szCs w:val="22"/>
        </w:rPr>
      </w:pPr>
    </w:p>
    <w:tbl>
      <w:tblPr>
        <w:tblW w:w="10058" w:type="dxa"/>
        <w:jc w:val="center"/>
        <w:tblLayout w:type="fixed"/>
        <w:tblLook w:val="0000" w:firstRow="0" w:lastRow="0" w:firstColumn="0" w:lastColumn="0" w:noHBand="0" w:noVBand="0"/>
      </w:tblPr>
      <w:tblGrid>
        <w:gridCol w:w="4962"/>
        <w:gridCol w:w="5096"/>
      </w:tblGrid>
      <w:tr w:rsidR="00C60106" w:rsidRPr="00B1535E" w14:paraId="3D37CED9" w14:textId="77777777" w:rsidTr="00DD0650">
        <w:trPr>
          <w:trHeight w:val="270"/>
          <w:jc w:val="center"/>
        </w:trPr>
        <w:tc>
          <w:tcPr>
            <w:tcW w:w="4962" w:type="dxa"/>
            <w:shd w:val="clear" w:color="auto" w:fill="auto"/>
          </w:tcPr>
          <w:p w14:paraId="7876B78B" w14:textId="77777777" w:rsidR="00C60106" w:rsidRPr="00B1535E" w:rsidRDefault="00C60106" w:rsidP="00DD0650">
            <w:pPr>
              <w:pStyle w:val="210"/>
              <w:spacing w:line="276" w:lineRule="auto"/>
              <w:ind w:left="0" w:firstLine="175"/>
              <w:jc w:val="center"/>
              <w:rPr>
                <w:sz w:val="21"/>
                <w:szCs w:val="21"/>
                <w:u w:val="single"/>
              </w:rPr>
            </w:pPr>
            <w:r w:rsidRPr="00B1535E">
              <w:rPr>
                <w:b/>
                <w:bCs/>
                <w:sz w:val="21"/>
                <w:szCs w:val="21"/>
                <w:u w:val="single"/>
              </w:rPr>
              <w:t xml:space="preserve">Исполнитель </w:t>
            </w:r>
          </w:p>
        </w:tc>
        <w:tc>
          <w:tcPr>
            <w:tcW w:w="5096" w:type="dxa"/>
            <w:shd w:val="clear" w:color="auto" w:fill="auto"/>
          </w:tcPr>
          <w:p w14:paraId="7D6C4248" w14:textId="77777777" w:rsidR="00C60106" w:rsidRPr="00B1535E" w:rsidRDefault="00C60106" w:rsidP="00DD0650">
            <w:pPr>
              <w:pStyle w:val="210"/>
              <w:spacing w:line="276" w:lineRule="auto"/>
              <w:ind w:left="0" w:firstLine="175"/>
              <w:jc w:val="center"/>
              <w:rPr>
                <w:b/>
                <w:bCs/>
                <w:sz w:val="21"/>
                <w:szCs w:val="21"/>
                <w:u w:val="single"/>
              </w:rPr>
            </w:pPr>
            <w:r w:rsidRPr="00B1535E">
              <w:rPr>
                <w:b/>
                <w:bCs/>
                <w:sz w:val="21"/>
                <w:szCs w:val="21"/>
                <w:u w:val="single"/>
              </w:rPr>
              <w:t>Заказчик:</w:t>
            </w:r>
          </w:p>
        </w:tc>
      </w:tr>
      <w:tr w:rsidR="00C60106" w:rsidRPr="00B1535E" w14:paraId="079EB9AC" w14:textId="77777777" w:rsidTr="00DD0650">
        <w:trPr>
          <w:trHeight w:val="270"/>
          <w:jc w:val="center"/>
        </w:trPr>
        <w:tc>
          <w:tcPr>
            <w:tcW w:w="4962" w:type="dxa"/>
            <w:shd w:val="clear" w:color="auto" w:fill="auto"/>
          </w:tcPr>
          <w:p w14:paraId="21073D11" w14:textId="77777777" w:rsidR="00C60106" w:rsidRDefault="00C60106" w:rsidP="00DD0650">
            <w:pPr>
              <w:pStyle w:val="210"/>
              <w:spacing w:line="276" w:lineRule="auto"/>
              <w:ind w:left="0"/>
              <w:jc w:val="center"/>
              <w:rPr>
                <w:b/>
                <w:sz w:val="21"/>
                <w:szCs w:val="21"/>
              </w:rPr>
            </w:pPr>
          </w:p>
          <w:p w14:paraId="2DBE6DAC" w14:textId="77777777" w:rsidR="00C60106" w:rsidRPr="00B1535E" w:rsidRDefault="00C60106" w:rsidP="00DD0650">
            <w:pPr>
              <w:pStyle w:val="210"/>
              <w:spacing w:line="276" w:lineRule="auto"/>
              <w:ind w:left="0"/>
              <w:rPr>
                <w:b/>
                <w:sz w:val="21"/>
                <w:szCs w:val="21"/>
              </w:rPr>
            </w:pPr>
          </w:p>
        </w:tc>
        <w:tc>
          <w:tcPr>
            <w:tcW w:w="5096" w:type="dxa"/>
            <w:shd w:val="clear" w:color="auto" w:fill="auto"/>
          </w:tcPr>
          <w:p w14:paraId="7D8237AC" w14:textId="77777777" w:rsidR="00C60106" w:rsidRPr="00B1535E" w:rsidRDefault="00C60106" w:rsidP="00DD0650">
            <w:pPr>
              <w:pStyle w:val="210"/>
              <w:spacing w:line="276" w:lineRule="auto"/>
              <w:ind w:left="0"/>
              <w:jc w:val="center"/>
              <w:rPr>
                <w:b/>
                <w:sz w:val="21"/>
                <w:szCs w:val="21"/>
              </w:rPr>
            </w:pPr>
          </w:p>
        </w:tc>
      </w:tr>
      <w:tr w:rsidR="00C60106" w:rsidRPr="00B1535E" w14:paraId="06C2FE7F" w14:textId="77777777" w:rsidTr="00DD0650">
        <w:trPr>
          <w:trHeight w:val="270"/>
          <w:jc w:val="center"/>
        </w:trPr>
        <w:tc>
          <w:tcPr>
            <w:tcW w:w="4962" w:type="dxa"/>
            <w:shd w:val="clear" w:color="auto" w:fill="auto"/>
          </w:tcPr>
          <w:p w14:paraId="6F45BC72" w14:textId="77777777" w:rsidR="00C60106" w:rsidRPr="00B1535E" w:rsidRDefault="00C60106" w:rsidP="00DD0650">
            <w:pPr>
              <w:spacing w:line="276" w:lineRule="auto"/>
              <w:jc w:val="center"/>
              <w:rPr>
                <w:sz w:val="21"/>
                <w:szCs w:val="21"/>
              </w:rPr>
            </w:pPr>
            <w:r w:rsidRPr="00B1535E">
              <w:rPr>
                <w:sz w:val="21"/>
                <w:szCs w:val="21"/>
              </w:rPr>
              <w:t>______________</w:t>
            </w:r>
          </w:p>
        </w:tc>
        <w:tc>
          <w:tcPr>
            <w:tcW w:w="5096" w:type="dxa"/>
            <w:shd w:val="clear" w:color="auto" w:fill="auto"/>
          </w:tcPr>
          <w:p w14:paraId="615B4DC2" w14:textId="77777777" w:rsidR="00C60106" w:rsidRPr="00B1535E" w:rsidRDefault="00C60106" w:rsidP="00DD0650">
            <w:pPr>
              <w:pStyle w:val="210"/>
              <w:spacing w:line="276" w:lineRule="auto"/>
              <w:ind w:left="0"/>
              <w:jc w:val="center"/>
              <w:rPr>
                <w:sz w:val="21"/>
                <w:szCs w:val="21"/>
              </w:rPr>
            </w:pPr>
            <w:r w:rsidRPr="00B1535E">
              <w:rPr>
                <w:sz w:val="21"/>
                <w:szCs w:val="21"/>
              </w:rPr>
              <w:t>__________________</w:t>
            </w:r>
          </w:p>
        </w:tc>
      </w:tr>
      <w:tr w:rsidR="00C60106" w:rsidRPr="00B1535E" w14:paraId="5D0F4250" w14:textId="77777777" w:rsidTr="00DD0650">
        <w:trPr>
          <w:trHeight w:val="270"/>
          <w:jc w:val="center"/>
        </w:trPr>
        <w:tc>
          <w:tcPr>
            <w:tcW w:w="4962" w:type="dxa"/>
            <w:shd w:val="clear" w:color="auto" w:fill="auto"/>
          </w:tcPr>
          <w:p w14:paraId="01A9FAA6" w14:textId="77777777" w:rsidR="00C60106" w:rsidRPr="00B1535E" w:rsidRDefault="00C60106" w:rsidP="00DD0650">
            <w:pPr>
              <w:spacing w:line="276" w:lineRule="auto"/>
              <w:ind w:left="567" w:hanging="567"/>
              <w:jc w:val="center"/>
              <w:rPr>
                <w:sz w:val="21"/>
                <w:szCs w:val="21"/>
              </w:rPr>
            </w:pPr>
            <w:r w:rsidRPr="00B1535E">
              <w:rPr>
                <w:sz w:val="21"/>
                <w:szCs w:val="21"/>
              </w:rPr>
              <w:t>М.П.</w:t>
            </w:r>
          </w:p>
        </w:tc>
        <w:tc>
          <w:tcPr>
            <w:tcW w:w="5096" w:type="dxa"/>
            <w:shd w:val="clear" w:color="auto" w:fill="auto"/>
          </w:tcPr>
          <w:p w14:paraId="710161BB" w14:textId="77777777" w:rsidR="00C60106" w:rsidRPr="00B1535E" w:rsidRDefault="00C60106" w:rsidP="00DD0650">
            <w:pPr>
              <w:pStyle w:val="210"/>
              <w:spacing w:line="276" w:lineRule="auto"/>
              <w:ind w:left="0" w:firstLine="175"/>
              <w:jc w:val="center"/>
              <w:rPr>
                <w:sz w:val="21"/>
                <w:szCs w:val="21"/>
              </w:rPr>
            </w:pPr>
            <w:r w:rsidRPr="00B1535E">
              <w:rPr>
                <w:sz w:val="21"/>
                <w:szCs w:val="21"/>
              </w:rPr>
              <w:t>М.П.</w:t>
            </w:r>
          </w:p>
        </w:tc>
      </w:tr>
    </w:tbl>
    <w:p w14:paraId="7CB0DF11" w14:textId="77777777" w:rsidR="00EE3E53" w:rsidRDefault="00EE3E53" w:rsidP="00C60106">
      <w:pPr>
        <w:pStyle w:val="a9"/>
        <w:rPr>
          <w:b/>
          <w:sz w:val="21"/>
          <w:szCs w:val="21"/>
          <w:lang w:eastAsia="ru-RU"/>
        </w:rPr>
      </w:pPr>
    </w:p>
    <w:sectPr w:rsidR="00EE3E53" w:rsidSect="005C63F7">
      <w:footerReference w:type="default" r:id="rId8"/>
      <w:pgSz w:w="11906" w:h="16838"/>
      <w:pgMar w:top="567" w:right="567" w:bottom="567" w:left="851" w:header="51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22C79" w14:textId="77777777" w:rsidR="009A6310" w:rsidRDefault="009A6310">
      <w:r>
        <w:separator/>
      </w:r>
    </w:p>
  </w:endnote>
  <w:endnote w:type="continuationSeparator" w:id="0">
    <w:p w14:paraId="4D4B9D2C" w14:textId="77777777" w:rsidR="009A6310" w:rsidRDefault="009A6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344290"/>
      <w:docPartObj>
        <w:docPartGallery w:val="Page Numbers (Bottom of Page)"/>
        <w:docPartUnique/>
      </w:docPartObj>
    </w:sdtPr>
    <w:sdtEndPr>
      <w:rPr>
        <w:sz w:val="22"/>
        <w:szCs w:val="22"/>
      </w:rPr>
    </w:sdtEndPr>
    <w:sdtContent>
      <w:p w14:paraId="7B9FD2EE" w14:textId="77777777" w:rsidR="009A6310" w:rsidRPr="00076DD8" w:rsidRDefault="009A6310">
        <w:pPr>
          <w:pStyle w:val="ab"/>
          <w:jc w:val="right"/>
          <w:rPr>
            <w:sz w:val="22"/>
            <w:szCs w:val="22"/>
          </w:rPr>
        </w:pPr>
        <w:r w:rsidRPr="00076DD8">
          <w:rPr>
            <w:sz w:val="22"/>
            <w:szCs w:val="22"/>
          </w:rPr>
          <w:fldChar w:fldCharType="begin"/>
        </w:r>
        <w:r w:rsidRPr="00076DD8">
          <w:rPr>
            <w:sz w:val="22"/>
            <w:szCs w:val="22"/>
          </w:rPr>
          <w:instrText>PAGE   \* MERGEFORMAT</w:instrText>
        </w:r>
        <w:r w:rsidRPr="00076DD8">
          <w:rPr>
            <w:sz w:val="22"/>
            <w:szCs w:val="22"/>
          </w:rPr>
          <w:fldChar w:fldCharType="separate"/>
        </w:r>
        <w:r>
          <w:rPr>
            <w:noProof/>
            <w:sz w:val="22"/>
            <w:szCs w:val="22"/>
          </w:rPr>
          <w:t>7</w:t>
        </w:r>
        <w:r w:rsidRPr="00076DD8">
          <w:rPr>
            <w:sz w:val="22"/>
            <w:szCs w:val="22"/>
          </w:rPr>
          <w:fldChar w:fldCharType="end"/>
        </w:r>
      </w:p>
    </w:sdtContent>
  </w:sdt>
  <w:p w14:paraId="3D6BFC88" w14:textId="77777777" w:rsidR="009A6310" w:rsidRDefault="009A6310">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A17A0" w14:textId="77777777" w:rsidR="009A6310" w:rsidRDefault="009A6310">
      <w:r>
        <w:separator/>
      </w:r>
    </w:p>
  </w:footnote>
  <w:footnote w:type="continuationSeparator" w:id="0">
    <w:p w14:paraId="7505556E" w14:textId="77777777" w:rsidR="009A6310" w:rsidRDefault="009A6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D2C"/>
    <w:multiLevelType w:val="hybridMultilevel"/>
    <w:tmpl w:val="BFB4E106"/>
    <w:lvl w:ilvl="0" w:tplc="490E09D6">
      <w:start w:val="13"/>
      <w:numFmt w:val="decimal"/>
      <w:lvlText w:val="%1."/>
      <w:lvlJc w:val="left"/>
      <w:pPr>
        <w:ind w:left="842" w:hanging="360"/>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1" w15:restartNumberingAfterBreak="0">
    <w:nsid w:val="03D359E9"/>
    <w:multiLevelType w:val="multilevel"/>
    <w:tmpl w:val="20A24590"/>
    <w:lvl w:ilvl="0">
      <w:start w:val="1"/>
      <w:numFmt w:val="decimal"/>
      <w:pStyle w:val="a"/>
      <w:lvlText w:val="%1."/>
      <w:lvlJc w:val="left"/>
      <w:pPr>
        <w:tabs>
          <w:tab w:val="num" w:pos="899"/>
        </w:tabs>
        <w:ind w:left="899" w:hanging="360"/>
      </w:pPr>
      <w:rPr>
        <w:rFonts w:cs="Times New Roman"/>
      </w:rPr>
    </w:lvl>
    <w:lvl w:ilvl="1">
      <w:start w:val="1"/>
      <w:numFmt w:val="decimal"/>
      <w:lvlText w:val="%2."/>
      <w:lvlJc w:val="left"/>
      <w:pPr>
        <w:tabs>
          <w:tab w:val="num" w:pos="1619"/>
        </w:tabs>
        <w:ind w:left="1619" w:hanging="360"/>
      </w:pPr>
      <w:rPr>
        <w:rFonts w:cs="Times New Roman"/>
        <w:sz w:val="20"/>
      </w:rPr>
    </w:lvl>
    <w:lvl w:ilvl="2">
      <w:start w:val="1"/>
      <w:numFmt w:val="lowerRoman"/>
      <w:lvlText w:val="%3."/>
      <w:lvlJc w:val="right"/>
      <w:pPr>
        <w:tabs>
          <w:tab w:val="num" w:pos="2339"/>
        </w:tabs>
        <w:ind w:left="2339" w:hanging="180"/>
      </w:pPr>
      <w:rPr>
        <w:rFonts w:cs="Times New Roman"/>
        <w:color w:val="auto"/>
      </w:rPr>
    </w:lvl>
    <w:lvl w:ilvl="3">
      <w:start w:val="1"/>
      <w:numFmt w:val="decimal"/>
      <w:lvlText w:val="%4."/>
      <w:lvlJc w:val="left"/>
      <w:pPr>
        <w:tabs>
          <w:tab w:val="num" w:pos="3059"/>
        </w:tabs>
        <w:ind w:left="305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right"/>
      <w:pPr>
        <w:tabs>
          <w:tab w:val="num" w:pos="4499"/>
        </w:tabs>
        <w:ind w:left="4499" w:hanging="180"/>
      </w:pPr>
      <w:rPr>
        <w:rFonts w:cs="Times New Roman"/>
      </w:rPr>
    </w:lvl>
    <w:lvl w:ilvl="6">
      <w:start w:val="1"/>
      <w:numFmt w:val="decimal"/>
      <w:lvlText w:val="%7."/>
      <w:lvlJc w:val="left"/>
      <w:pPr>
        <w:tabs>
          <w:tab w:val="num" w:pos="5219"/>
        </w:tabs>
        <w:ind w:left="5219" w:hanging="360"/>
      </w:pPr>
      <w:rPr>
        <w:rFonts w:cs="Times New Roman"/>
      </w:rPr>
    </w:lvl>
    <w:lvl w:ilvl="7">
      <w:start w:val="1"/>
      <w:numFmt w:val="lowerLetter"/>
      <w:lvlText w:val="%8."/>
      <w:lvlJc w:val="left"/>
      <w:pPr>
        <w:tabs>
          <w:tab w:val="num" w:pos="5939"/>
        </w:tabs>
        <w:ind w:left="5939" w:hanging="360"/>
      </w:pPr>
      <w:rPr>
        <w:rFonts w:cs="Times New Roman"/>
      </w:rPr>
    </w:lvl>
    <w:lvl w:ilvl="8">
      <w:start w:val="1"/>
      <w:numFmt w:val="lowerRoman"/>
      <w:lvlText w:val="%9."/>
      <w:lvlJc w:val="right"/>
      <w:pPr>
        <w:tabs>
          <w:tab w:val="num" w:pos="6659"/>
        </w:tabs>
        <w:ind w:left="6659" w:hanging="180"/>
      </w:pPr>
      <w:rPr>
        <w:rFonts w:cs="Times New Roman"/>
      </w:rPr>
    </w:lvl>
  </w:abstractNum>
  <w:abstractNum w:abstractNumId="2" w15:restartNumberingAfterBreak="0">
    <w:nsid w:val="05D31C84"/>
    <w:multiLevelType w:val="multilevel"/>
    <w:tmpl w:val="A3F807B6"/>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E21569"/>
    <w:multiLevelType w:val="multilevel"/>
    <w:tmpl w:val="FEC0CE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52ECB"/>
    <w:multiLevelType w:val="multilevel"/>
    <w:tmpl w:val="9684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16FF3"/>
    <w:multiLevelType w:val="multilevel"/>
    <w:tmpl w:val="33E09A6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7B6557"/>
    <w:multiLevelType w:val="multilevel"/>
    <w:tmpl w:val="9FAE50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0" w:firstLine="567"/>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FCE7F26"/>
    <w:multiLevelType w:val="multilevel"/>
    <w:tmpl w:val="51E8C74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C06FB5"/>
    <w:multiLevelType w:val="multilevel"/>
    <w:tmpl w:val="6444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D66E07"/>
    <w:multiLevelType w:val="multilevel"/>
    <w:tmpl w:val="02B678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DAB69C6"/>
    <w:multiLevelType w:val="multilevel"/>
    <w:tmpl w:val="3286A4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A85575C"/>
    <w:multiLevelType w:val="multilevel"/>
    <w:tmpl w:val="6A18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3F3DE4"/>
    <w:multiLevelType w:val="multilevel"/>
    <w:tmpl w:val="32C4152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5CAE53B5"/>
    <w:multiLevelType w:val="multilevel"/>
    <w:tmpl w:val="39585C72"/>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1979DD"/>
    <w:multiLevelType w:val="hybridMultilevel"/>
    <w:tmpl w:val="B732A44A"/>
    <w:lvl w:ilvl="0" w:tplc="D05256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6466922"/>
    <w:multiLevelType w:val="multilevel"/>
    <w:tmpl w:val="04522D82"/>
    <w:lvl w:ilvl="0">
      <w:start w:val="1"/>
      <w:numFmt w:val="decimal"/>
      <w:suff w:val="nothi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97171FD"/>
    <w:multiLevelType w:val="multilevel"/>
    <w:tmpl w:val="FAE83E9A"/>
    <w:lvl w:ilvl="0">
      <w:start w:val="1"/>
      <w:numFmt w:val="decimal"/>
      <w:suff w:val="space"/>
      <w:lvlText w:val="%1."/>
      <w:lvlJc w:val="left"/>
      <w:pPr>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7" w15:restartNumberingAfterBreak="0">
    <w:nsid w:val="6CC8055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6EB1428C"/>
    <w:multiLevelType w:val="multilevel"/>
    <w:tmpl w:val="8072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E46432"/>
    <w:multiLevelType w:val="multilevel"/>
    <w:tmpl w:val="4B92A83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03A36A0"/>
    <w:multiLevelType w:val="multilevel"/>
    <w:tmpl w:val="9E5C9E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9"/>
  </w:num>
  <w:num w:numId="3">
    <w:abstractNumId w:val="17"/>
  </w:num>
  <w:num w:numId="4">
    <w:abstractNumId w:val="12"/>
  </w:num>
  <w:num w:numId="5">
    <w:abstractNumId w:val="0"/>
  </w:num>
  <w:num w:numId="6">
    <w:abstractNumId w:val="2"/>
  </w:num>
  <w:num w:numId="7">
    <w:abstractNumId w:val="10"/>
  </w:num>
  <w:num w:numId="8">
    <w:abstractNumId w:val="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4"/>
  </w:num>
  <w:num w:numId="13">
    <w:abstractNumId w:val="3"/>
    <w:lvlOverride w:ilvl="0">
      <w:lvl w:ilvl="0">
        <w:numFmt w:val="decimal"/>
        <w:lvlText w:val="%1."/>
        <w:lvlJc w:val="left"/>
      </w:lvl>
    </w:lvlOverride>
  </w:num>
  <w:num w:numId="14">
    <w:abstractNumId w:val="3"/>
    <w:lvlOverride w:ilvl="0">
      <w:lvl w:ilvl="0">
        <w:numFmt w:val="decimal"/>
        <w:lvlText w:val="%1."/>
        <w:lvlJc w:val="left"/>
      </w:lvl>
    </w:lvlOverride>
  </w:num>
  <w:num w:numId="15">
    <w:abstractNumId w:val="11"/>
  </w:num>
  <w:num w:numId="16">
    <w:abstractNumId w:val="20"/>
    <w:lvlOverride w:ilvl="0">
      <w:lvl w:ilvl="0">
        <w:numFmt w:val="decimal"/>
        <w:lvlText w:val="%1."/>
        <w:lvlJc w:val="left"/>
      </w:lvl>
    </w:lvlOverride>
  </w:num>
  <w:num w:numId="17">
    <w:abstractNumId w:val="20"/>
    <w:lvlOverride w:ilvl="0">
      <w:lvl w:ilvl="0">
        <w:numFmt w:val="decimal"/>
        <w:lvlText w:val="%1."/>
        <w:lvlJc w:val="left"/>
      </w:lvl>
    </w:lvlOverride>
  </w:num>
  <w:num w:numId="18">
    <w:abstractNumId w:val="8"/>
  </w:num>
  <w:num w:numId="19">
    <w:abstractNumId w:val="6"/>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3"/>
  </w:num>
  <w:num w:numId="2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catalog"/>
    <w:dataType w:val="textFile"/>
    <w:activeRecord w:val="-1"/>
  </w:mailMerge>
  <w:defaultTabStop w:val="708"/>
  <w:drawingGridHorizontalSpacing w:val="120"/>
  <w:displayHorizontalDrawingGridEvery w:val="0"/>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566"/>
    <w:rsid w:val="0000642B"/>
    <w:rsid w:val="00010A8B"/>
    <w:rsid w:val="000128C1"/>
    <w:rsid w:val="0001730E"/>
    <w:rsid w:val="000177F8"/>
    <w:rsid w:val="00020DC5"/>
    <w:rsid w:val="000221B8"/>
    <w:rsid w:val="0002413D"/>
    <w:rsid w:val="000265F1"/>
    <w:rsid w:val="00035CED"/>
    <w:rsid w:val="00036062"/>
    <w:rsid w:val="000361BA"/>
    <w:rsid w:val="000401C8"/>
    <w:rsid w:val="00040376"/>
    <w:rsid w:val="00042571"/>
    <w:rsid w:val="00043AC7"/>
    <w:rsid w:val="000475B9"/>
    <w:rsid w:val="000516F8"/>
    <w:rsid w:val="000531D7"/>
    <w:rsid w:val="00053F26"/>
    <w:rsid w:val="00055A19"/>
    <w:rsid w:val="00057E3C"/>
    <w:rsid w:val="00064448"/>
    <w:rsid w:val="00065638"/>
    <w:rsid w:val="0006795E"/>
    <w:rsid w:val="00071033"/>
    <w:rsid w:val="0007128C"/>
    <w:rsid w:val="000718E3"/>
    <w:rsid w:val="00074F08"/>
    <w:rsid w:val="000762FA"/>
    <w:rsid w:val="00076DD8"/>
    <w:rsid w:val="00080F3F"/>
    <w:rsid w:val="0008194C"/>
    <w:rsid w:val="000842FF"/>
    <w:rsid w:val="0008486A"/>
    <w:rsid w:val="00085190"/>
    <w:rsid w:val="00091CF3"/>
    <w:rsid w:val="00092968"/>
    <w:rsid w:val="000932D9"/>
    <w:rsid w:val="00097766"/>
    <w:rsid w:val="000A0255"/>
    <w:rsid w:val="000A0329"/>
    <w:rsid w:val="000A326F"/>
    <w:rsid w:val="000A33D2"/>
    <w:rsid w:val="000A5F32"/>
    <w:rsid w:val="000A70AE"/>
    <w:rsid w:val="000B3ED4"/>
    <w:rsid w:val="000B4171"/>
    <w:rsid w:val="000B4339"/>
    <w:rsid w:val="000B4A0A"/>
    <w:rsid w:val="000B7618"/>
    <w:rsid w:val="000B7646"/>
    <w:rsid w:val="000B7652"/>
    <w:rsid w:val="000C7B9C"/>
    <w:rsid w:val="000D0662"/>
    <w:rsid w:val="000D2868"/>
    <w:rsid w:val="000D2FF7"/>
    <w:rsid w:val="000D4334"/>
    <w:rsid w:val="000D45DE"/>
    <w:rsid w:val="000D4A66"/>
    <w:rsid w:val="000D5FF2"/>
    <w:rsid w:val="000D602D"/>
    <w:rsid w:val="000E0473"/>
    <w:rsid w:val="000E07EA"/>
    <w:rsid w:val="000E08A4"/>
    <w:rsid w:val="000E3B1B"/>
    <w:rsid w:val="000E46C5"/>
    <w:rsid w:val="000E48D8"/>
    <w:rsid w:val="000E56AD"/>
    <w:rsid w:val="000F02BA"/>
    <w:rsid w:val="000F0F92"/>
    <w:rsid w:val="000F256A"/>
    <w:rsid w:val="000F4402"/>
    <w:rsid w:val="000F6F87"/>
    <w:rsid w:val="000F7703"/>
    <w:rsid w:val="0010531E"/>
    <w:rsid w:val="00105786"/>
    <w:rsid w:val="00107DF2"/>
    <w:rsid w:val="001100C8"/>
    <w:rsid w:val="00110729"/>
    <w:rsid w:val="00111863"/>
    <w:rsid w:val="0011215F"/>
    <w:rsid w:val="00113F13"/>
    <w:rsid w:val="00116C1D"/>
    <w:rsid w:val="00117CDF"/>
    <w:rsid w:val="00121E68"/>
    <w:rsid w:val="00122940"/>
    <w:rsid w:val="00130E92"/>
    <w:rsid w:val="00131D4C"/>
    <w:rsid w:val="00134A56"/>
    <w:rsid w:val="001353DE"/>
    <w:rsid w:val="00135CBF"/>
    <w:rsid w:val="0013672B"/>
    <w:rsid w:val="00140F76"/>
    <w:rsid w:val="00141D22"/>
    <w:rsid w:val="00142B2A"/>
    <w:rsid w:val="00142EA8"/>
    <w:rsid w:val="00145144"/>
    <w:rsid w:val="00146BE7"/>
    <w:rsid w:val="00146F41"/>
    <w:rsid w:val="0014741D"/>
    <w:rsid w:val="0015069E"/>
    <w:rsid w:val="00151401"/>
    <w:rsid w:val="001518C1"/>
    <w:rsid w:val="00151A9B"/>
    <w:rsid w:val="00152455"/>
    <w:rsid w:val="0015257B"/>
    <w:rsid w:val="00152699"/>
    <w:rsid w:val="00153E76"/>
    <w:rsid w:val="001540B4"/>
    <w:rsid w:val="00155EF8"/>
    <w:rsid w:val="001569E3"/>
    <w:rsid w:val="00160E18"/>
    <w:rsid w:val="001628B4"/>
    <w:rsid w:val="00162E73"/>
    <w:rsid w:val="00166F6A"/>
    <w:rsid w:val="001733CA"/>
    <w:rsid w:val="00175A62"/>
    <w:rsid w:val="00176C9A"/>
    <w:rsid w:val="00177800"/>
    <w:rsid w:val="001803DC"/>
    <w:rsid w:val="001807FE"/>
    <w:rsid w:val="00180845"/>
    <w:rsid w:val="001839D7"/>
    <w:rsid w:val="00186245"/>
    <w:rsid w:val="001872C1"/>
    <w:rsid w:val="00187E6F"/>
    <w:rsid w:val="001922ED"/>
    <w:rsid w:val="00195DCB"/>
    <w:rsid w:val="001A0C63"/>
    <w:rsid w:val="001A1DE6"/>
    <w:rsid w:val="001A1E07"/>
    <w:rsid w:val="001A1E68"/>
    <w:rsid w:val="001A5AEE"/>
    <w:rsid w:val="001A6955"/>
    <w:rsid w:val="001A731A"/>
    <w:rsid w:val="001A788B"/>
    <w:rsid w:val="001B0038"/>
    <w:rsid w:val="001B33A4"/>
    <w:rsid w:val="001B35A9"/>
    <w:rsid w:val="001B4E2C"/>
    <w:rsid w:val="001B5563"/>
    <w:rsid w:val="001B6954"/>
    <w:rsid w:val="001B6FF8"/>
    <w:rsid w:val="001C17A5"/>
    <w:rsid w:val="001C1909"/>
    <w:rsid w:val="001C198E"/>
    <w:rsid w:val="001C1B23"/>
    <w:rsid w:val="001C28DA"/>
    <w:rsid w:val="001C3356"/>
    <w:rsid w:val="001C3BF7"/>
    <w:rsid w:val="001C4C68"/>
    <w:rsid w:val="001C5835"/>
    <w:rsid w:val="001D278B"/>
    <w:rsid w:val="001E0C9A"/>
    <w:rsid w:val="001E4503"/>
    <w:rsid w:val="001E4C5C"/>
    <w:rsid w:val="001E63C0"/>
    <w:rsid w:val="001E6EC4"/>
    <w:rsid w:val="001E70FB"/>
    <w:rsid w:val="001F0DFE"/>
    <w:rsid w:val="001F78DD"/>
    <w:rsid w:val="002013AB"/>
    <w:rsid w:val="00201E20"/>
    <w:rsid w:val="00205EC1"/>
    <w:rsid w:val="00206543"/>
    <w:rsid w:val="00206706"/>
    <w:rsid w:val="002105D7"/>
    <w:rsid w:val="002114CA"/>
    <w:rsid w:val="00211E6E"/>
    <w:rsid w:val="00212B29"/>
    <w:rsid w:val="002131AE"/>
    <w:rsid w:val="002139AE"/>
    <w:rsid w:val="0021527A"/>
    <w:rsid w:val="00215CF0"/>
    <w:rsid w:val="00221CAE"/>
    <w:rsid w:val="00225424"/>
    <w:rsid w:val="00230F73"/>
    <w:rsid w:val="002310C2"/>
    <w:rsid w:val="00233719"/>
    <w:rsid w:val="002340F7"/>
    <w:rsid w:val="0023650C"/>
    <w:rsid w:val="00237255"/>
    <w:rsid w:val="002400AD"/>
    <w:rsid w:val="002408B1"/>
    <w:rsid w:val="002416D4"/>
    <w:rsid w:val="002433BC"/>
    <w:rsid w:val="0024357F"/>
    <w:rsid w:val="002442AB"/>
    <w:rsid w:val="00256849"/>
    <w:rsid w:val="00261EA3"/>
    <w:rsid w:val="00262DA4"/>
    <w:rsid w:val="00262DC8"/>
    <w:rsid w:val="002649A3"/>
    <w:rsid w:val="00265327"/>
    <w:rsid w:val="002655CD"/>
    <w:rsid w:val="00265B5D"/>
    <w:rsid w:val="002661B7"/>
    <w:rsid w:val="00267956"/>
    <w:rsid w:val="00271974"/>
    <w:rsid w:val="00271AAB"/>
    <w:rsid w:val="00280AB9"/>
    <w:rsid w:val="00280CAE"/>
    <w:rsid w:val="00282627"/>
    <w:rsid w:val="00282827"/>
    <w:rsid w:val="00283FC3"/>
    <w:rsid w:val="00284755"/>
    <w:rsid w:val="002850F1"/>
    <w:rsid w:val="00285694"/>
    <w:rsid w:val="002906AC"/>
    <w:rsid w:val="00291A7D"/>
    <w:rsid w:val="00291CEC"/>
    <w:rsid w:val="00291CF5"/>
    <w:rsid w:val="00294C3E"/>
    <w:rsid w:val="00295886"/>
    <w:rsid w:val="00297115"/>
    <w:rsid w:val="002978FB"/>
    <w:rsid w:val="002A0A03"/>
    <w:rsid w:val="002A15E1"/>
    <w:rsid w:val="002A1B95"/>
    <w:rsid w:val="002A2065"/>
    <w:rsid w:val="002A34FB"/>
    <w:rsid w:val="002A3E9C"/>
    <w:rsid w:val="002A4C8D"/>
    <w:rsid w:val="002A58D9"/>
    <w:rsid w:val="002A7731"/>
    <w:rsid w:val="002B0BAE"/>
    <w:rsid w:val="002B5D03"/>
    <w:rsid w:val="002B6490"/>
    <w:rsid w:val="002C436C"/>
    <w:rsid w:val="002C60D9"/>
    <w:rsid w:val="002D15B4"/>
    <w:rsid w:val="002D2013"/>
    <w:rsid w:val="002D7D4C"/>
    <w:rsid w:val="002E0C4A"/>
    <w:rsid w:val="002E2E06"/>
    <w:rsid w:val="002E7A77"/>
    <w:rsid w:val="002E7DCB"/>
    <w:rsid w:val="002E7F5C"/>
    <w:rsid w:val="002F0A3F"/>
    <w:rsid w:val="002F127B"/>
    <w:rsid w:val="002F519D"/>
    <w:rsid w:val="002F52F8"/>
    <w:rsid w:val="002F620B"/>
    <w:rsid w:val="002F6966"/>
    <w:rsid w:val="002F6A1A"/>
    <w:rsid w:val="002F730E"/>
    <w:rsid w:val="00300E6D"/>
    <w:rsid w:val="00305145"/>
    <w:rsid w:val="00310AF1"/>
    <w:rsid w:val="00310DC6"/>
    <w:rsid w:val="003115A4"/>
    <w:rsid w:val="00311F40"/>
    <w:rsid w:val="003136A5"/>
    <w:rsid w:val="00315012"/>
    <w:rsid w:val="00316FC1"/>
    <w:rsid w:val="00320A1F"/>
    <w:rsid w:val="00321D8A"/>
    <w:rsid w:val="00322448"/>
    <w:rsid w:val="00322681"/>
    <w:rsid w:val="00322D07"/>
    <w:rsid w:val="003240B6"/>
    <w:rsid w:val="003240DA"/>
    <w:rsid w:val="00324132"/>
    <w:rsid w:val="003265E8"/>
    <w:rsid w:val="0032660A"/>
    <w:rsid w:val="003271AA"/>
    <w:rsid w:val="003272DA"/>
    <w:rsid w:val="00327C11"/>
    <w:rsid w:val="0033027D"/>
    <w:rsid w:val="00331574"/>
    <w:rsid w:val="0033193B"/>
    <w:rsid w:val="003323D9"/>
    <w:rsid w:val="00332AE6"/>
    <w:rsid w:val="00333FA6"/>
    <w:rsid w:val="003401A5"/>
    <w:rsid w:val="00340B44"/>
    <w:rsid w:val="00344601"/>
    <w:rsid w:val="0034538D"/>
    <w:rsid w:val="00345F77"/>
    <w:rsid w:val="0034629E"/>
    <w:rsid w:val="00351B2D"/>
    <w:rsid w:val="00351EF3"/>
    <w:rsid w:val="00353EDE"/>
    <w:rsid w:val="00354E9D"/>
    <w:rsid w:val="00356442"/>
    <w:rsid w:val="003572F2"/>
    <w:rsid w:val="00357D05"/>
    <w:rsid w:val="003629C4"/>
    <w:rsid w:val="00362E38"/>
    <w:rsid w:val="0036637E"/>
    <w:rsid w:val="00366740"/>
    <w:rsid w:val="00373B2D"/>
    <w:rsid w:val="00375319"/>
    <w:rsid w:val="0037676A"/>
    <w:rsid w:val="003771D1"/>
    <w:rsid w:val="003810CF"/>
    <w:rsid w:val="00381B59"/>
    <w:rsid w:val="00381CBD"/>
    <w:rsid w:val="00381CF9"/>
    <w:rsid w:val="0038336C"/>
    <w:rsid w:val="00384643"/>
    <w:rsid w:val="0038613D"/>
    <w:rsid w:val="003871B9"/>
    <w:rsid w:val="00395BA5"/>
    <w:rsid w:val="003A2D36"/>
    <w:rsid w:val="003A66A2"/>
    <w:rsid w:val="003A725D"/>
    <w:rsid w:val="003A7B9C"/>
    <w:rsid w:val="003B30BE"/>
    <w:rsid w:val="003B37E5"/>
    <w:rsid w:val="003B52CC"/>
    <w:rsid w:val="003C0EDD"/>
    <w:rsid w:val="003C120F"/>
    <w:rsid w:val="003C37A9"/>
    <w:rsid w:val="003C485C"/>
    <w:rsid w:val="003C5E65"/>
    <w:rsid w:val="003C6108"/>
    <w:rsid w:val="003C69E3"/>
    <w:rsid w:val="003D0F11"/>
    <w:rsid w:val="003D0FD5"/>
    <w:rsid w:val="003D12E2"/>
    <w:rsid w:val="003D3AAF"/>
    <w:rsid w:val="003D42FA"/>
    <w:rsid w:val="003D4F32"/>
    <w:rsid w:val="003E025A"/>
    <w:rsid w:val="003E1406"/>
    <w:rsid w:val="003E1D9A"/>
    <w:rsid w:val="003E3F9F"/>
    <w:rsid w:val="003E51BC"/>
    <w:rsid w:val="003E5BD7"/>
    <w:rsid w:val="003E5EC9"/>
    <w:rsid w:val="003E60EA"/>
    <w:rsid w:val="003E6549"/>
    <w:rsid w:val="003E6559"/>
    <w:rsid w:val="003E7A84"/>
    <w:rsid w:val="003F0339"/>
    <w:rsid w:val="003F2BE9"/>
    <w:rsid w:val="003F4717"/>
    <w:rsid w:val="003F718F"/>
    <w:rsid w:val="00400827"/>
    <w:rsid w:val="00400D83"/>
    <w:rsid w:val="00401CD5"/>
    <w:rsid w:val="00402399"/>
    <w:rsid w:val="00402DEF"/>
    <w:rsid w:val="00405079"/>
    <w:rsid w:val="004061CC"/>
    <w:rsid w:val="00406431"/>
    <w:rsid w:val="00413F55"/>
    <w:rsid w:val="00415C0F"/>
    <w:rsid w:val="004160E0"/>
    <w:rsid w:val="00422B62"/>
    <w:rsid w:val="00423C32"/>
    <w:rsid w:val="004262BB"/>
    <w:rsid w:val="0042754F"/>
    <w:rsid w:val="0043086D"/>
    <w:rsid w:val="00434D0E"/>
    <w:rsid w:val="00435E00"/>
    <w:rsid w:val="00437FCB"/>
    <w:rsid w:val="00440CA1"/>
    <w:rsid w:val="00441CA8"/>
    <w:rsid w:val="00441D68"/>
    <w:rsid w:val="004425B9"/>
    <w:rsid w:val="004464B0"/>
    <w:rsid w:val="0044727B"/>
    <w:rsid w:val="00451B83"/>
    <w:rsid w:val="0045224F"/>
    <w:rsid w:val="00453170"/>
    <w:rsid w:val="004547EA"/>
    <w:rsid w:val="00455579"/>
    <w:rsid w:val="00455F34"/>
    <w:rsid w:val="00456467"/>
    <w:rsid w:val="00456FC7"/>
    <w:rsid w:val="00457237"/>
    <w:rsid w:val="004572D3"/>
    <w:rsid w:val="004577B5"/>
    <w:rsid w:val="00457869"/>
    <w:rsid w:val="00460B12"/>
    <w:rsid w:val="00461F7B"/>
    <w:rsid w:val="00464060"/>
    <w:rsid w:val="004668E6"/>
    <w:rsid w:val="00470409"/>
    <w:rsid w:val="004717F9"/>
    <w:rsid w:val="00471D06"/>
    <w:rsid w:val="00473036"/>
    <w:rsid w:val="00473F96"/>
    <w:rsid w:val="004745DC"/>
    <w:rsid w:val="00474C79"/>
    <w:rsid w:val="00474FA3"/>
    <w:rsid w:val="00475D8F"/>
    <w:rsid w:val="00476794"/>
    <w:rsid w:val="00477F86"/>
    <w:rsid w:val="00480DB6"/>
    <w:rsid w:val="00480FBA"/>
    <w:rsid w:val="00484F26"/>
    <w:rsid w:val="00487759"/>
    <w:rsid w:val="00490C60"/>
    <w:rsid w:val="00491EBD"/>
    <w:rsid w:val="004924A6"/>
    <w:rsid w:val="00492F7B"/>
    <w:rsid w:val="00492FDB"/>
    <w:rsid w:val="00493FF3"/>
    <w:rsid w:val="0049597E"/>
    <w:rsid w:val="00496B1A"/>
    <w:rsid w:val="00497530"/>
    <w:rsid w:val="004A01E9"/>
    <w:rsid w:val="004A083E"/>
    <w:rsid w:val="004A264B"/>
    <w:rsid w:val="004A2B03"/>
    <w:rsid w:val="004A48FA"/>
    <w:rsid w:val="004A4A79"/>
    <w:rsid w:val="004A6C13"/>
    <w:rsid w:val="004A7209"/>
    <w:rsid w:val="004A7295"/>
    <w:rsid w:val="004B0111"/>
    <w:rsid w:val="004B073D"/>
    <w:rsid w:val="004B1FF9"/>
    <w:rsid w:val="004B5E47"/>
    <w:rsid w:val="004B60E8"/>
    <w:rsid w:val="004B70D4"/>
    <w:rsid w:val="004C3451"/>
    <w:rsid w:val="004C685F"/>
    <w:rsid w:val="004C770D"/>
    <w:rsid w:val="004D0C19"/>
    <w:rsid w:val="004D23FE"/>
    <w:rsid w:val="004D2CEB"/>
    <w:rsid w:val="004D3D4F"/>
    <w:rsid w:val="004D3FA6"/>
    <w:rsid w:val="004D4621"/>
    <w:rsid w:val="004D6339"/>
    <w:rsid w:val="004D6DFA"/>
    <w:rsid w:val="004D7452"/>
    <w:rsid w:val="004D7C58"/>
    <w:rsid w:val="004E03F8"/>
    <w:rsid w:val="004E0B2C"/>
    <w:rsid w:val="004E4F1C"/>
    <w:rsid w:val="004E60A5"/>
    <w:rsid w:val="004E728F"/>
    <w:rsid w:val="004E7EBD"/>
    <w:rsid w:val="004F02BE"/>
    <w:rsid w:val="004F0BEA"/>
    <w:rsid w:val="004F0C66"/>
    <w:rsid w:val="004F3490"/>
    <w:rsid w:val="004F6043"/>
    <w:rsid w:val="005009EE"/>
    <w:rsid w:val="00501742"/>
    <w:rsid w:val="005037B3"/>
    <w:rsid w:val="005129F5"/>
    <w:rsid w:val="00513876"/>
    <w:rsid w:val="005141FA"/>
    <w:rsid w:val="0051432A"/>
    <w:rsid w:val="005147DA"/>
    <w:rsid w:val="0051613D"/>
    <w:rsid w:val="00516B1E"/>
    <w:rsid w:val="00517FFC"/>
    <w:rsid w:val="0052088C"/>
    <w:rsid w:val="00520C59"/>
    <w:rsid w:val="00522B65"/>
    <w:rsid w:val="005237E5"/>
    <w:rsid w:val="005302B7"/>
    <w:rsid w:val="005304E9"/>
    <w:rsid w:val="00533596"/>
    <w:rsid w:val="00534815"/>
    <w:rsid w:val="00535AEF"/>
    <w:rsid w:val="00536DA9"/>
    <w:rsid w:val="005376D3"/>
    <w:rsid w:val="005407D0"/>
    <w:rsid w:val="005423B1"/>
    <w:rsid w:val="0054292B"/>
    <w:rsid w:val="00542C0E"/>
    <w:rsid w:val="00544061"/>
    <w:rsid w:val="005450FC"/>
    <w:rsid w:val="005458CE"/>
    <w:rsid w:val="00546B75"/>
    <w:rsid w:val="00547CCF"/>
    <w:rsid w:val="0055488F"/>
    <w:rsid w:val="0055543D"/>
    <w:rsid w:val="00557D01"/>
    <w:rsid w:val="00560244"/>
    <w:rsid w:val="005605F6"/>
    <w:rsid w:val="0056060B"/>
    <w:rsid w:val="00561B82"/>
    <w:rsid w:val="00563383"/>
    <w:rsid w:val="00563F0F"/>
    <w:rsid w:val="00563FD4"/>
    <w:rsid w:val="00564738"/>
    <w:rsid w:val="00564F7F"/>
    <w:rsid w:val="00565370"/>
    <w:rsid w:val="0056642D"/>
    <w:rsid w:val="00572043"/>
    <w:rsid w:val="00572478"/>
    <w:rsid w:val="00572B6B"/>
    <w:rsid w:val="00573B52"/>
    <w:rsid w:val="00577582"/>
    <w:rsid w:val="00577C25"/>
    <w:rsid w:val="00582DD6"/>
    <w:rsid w:val="00583DE8"/>
    <w:rsid w:val="0058527D"/>
    <w:rsid w:val="0058586E"/>
    <w:rsid w:val="0059008C"/>
    <w:rsid w:val="00590AB5"/>
    <w:rsid w:val="005918CB"/>
    <w:rsid w:val="00592E82"/>
    <w:rsid w:val="0059359F"/>
    <w:rsid w:val="0059392A"/>
    <w:rsid w:val="0059540B"/>
    <w:rsid w:val="005A0617"/>
    <w:rsid w:val="005A1593"/>
    <w:rsid w:val="005A1D02"/>
    <w:rsid w:val="005A3D58"/>
    <w:rsid w:val="005A51F9"/>
    <w:rsid w:val="005A530B"/>
    <w:rsid w:val="005A70FD"/>
    <w:rsid w:val="005A7D72"/>
    <w:rsid w:val="005C13AE"/>
    <w:rsid w:val="005C1835"/>
    <w:rsid w:val="005C1C54"/>
    <w:rsid w:val="005C46F0"/>
    <w:rsid w:val="005C6018"/>
    <w:rsid w:val="005C638B"/>
    <w:rsid w:val="005C63F7"/>
    <w:rsid w:val="005D04C9"/>
    <w:rsid w:val="005D0842"/>
    <w:rsid w:val="005D0927"/>
    <w:rsid w:val="005D373C"/>
    <w:rsid w:val="005D4048"/>
    <w:rsid w:val="005D5931"/>
    <w:rsid w:val="005D65E9"/>
    <w:rsid w:val="005D740D"/>
    <w:rsid w:val="005D78D3"/>
    <w:rsid w:val="005E0566"/>
    <w:rsid w:val="005E08A8"/>
    <w:rsid w:val="005E0A09"/>
    <w:rsid w:val="005E1F51"/>
    <w:rsid w:val="005E249B"/>
    <w:rsid w:val="005E2BCB"/>
    <w:rsid w:val="005E400E"/>
    <w:rsid w:val="005E5CD6"/>
    <w:rsid w:val="005E66CF"/>
    <w:rsid w:val="005E6FDC"/>
    <w:rsid w:val="005E71CC"/>
    <w:rsid w:val="005E7EF7"/>
    <w:rsid w:val="005F0632"/>
    <w:rsid w:val="005F0650"/>
    <w:rsid w:val="005F0ADF"/>
    <w:rsid w:val="005F0DF5"/>
    <w:rsid w:val="005F2318"/>
    <w:rsid w:val="005F358B"/>
    <w:rsid w:val="006007FF"/>
    <w:rsid w:val="006031ED"/>
    <w:rsid w:val="0060348A"/>
    <w:rsid w:val="00604EEA"/>
    <w:rsid w:val="00613168"/>
    <w:rsid w:val="00613DED"/>
    <w:rsid w:val="00615733"/>
    <w:rsid w:val="00615EEA"/>
    <w:rsid w:val="0061654F"/>
    <w:rsid w:val="006165A1"/>
    <w:rsid w:val="00616B77"/>
    <w:rsid w:val="00616CEE"/>
    <w:rsid w:val="00617730"/>
    <w:rsid w:val="00620228"/>
    <w:rsid w:val="006235C6"/>
    <w:rsid w:val="00634634"/>
    <w:rsid w:val="00635D15"/>
    <w:rsid w:val="00636936"/>
    <w:rsid w:val="006407AC"/>
    <w:rsid w:val="00642A5B"/>
    <w:rsid w:val="006442C6"/>
    <w:rsid w:val="0065065B"/>
    <w:rsid w:val="00651B8D"/>
    <w:rsid w:val="0065277E"/>
    <w:rsid w:val="00653240"/>
    <w:rsid w:val="00654D60"/>
    <w:rsid w:val="0065690C"/>
    <w:rsid w:val="0066002C"/>
    <w:rsid w:val="00667693"/>
    <w:rsid w:val="00670C95"/>
    <w:rsid w:val="00670DF7"/>
    <w:rsid w:val="00670F26"/>
    <w:rsid w:val="0067293F"/>
    <w:rsid w:val="00672F72"/>
    <w:rsid w:val="00676521"/>
    <w:rsid w:val="00676A14"/>
    <w:rsid w:val="006773EF"/>
    <w:rsid w:val="0067746A"/>
    <w:rsid w:val="00677541"/>
    <w:rsid w:val="006821B6"/>
    <w:rsid w:val="0068258B"/>
    <w:rsid w:val="006847D1"/>
    <w:rsid w:val="00684DC8"/>
    <w:rsid w:val="00685B93"/>
    <w:rsid w:val="00687225"/>
    <w:rsid w:val="00687254"/>
    <w:rsid w:val="00690354"/>
    <w:rsid w:val="00693156"/>
    <w:rsid w:val="00693538"/>
    <w:rsid w:val="006945D2"/>
    <w:rsid w:val="0069490A"/>
    <w:rsid w:val="00696C79"/>
    <w:rsid w:val="00697728"/>
    <w:rsid w:val="006A3358"/>
    <w:rsid w:val="006A3412"/>
    <w:rsid w:val="006A3EF4"/>
    <w:rsid w:val="006A42B7"/>
    <w:rsid w:val="006A59CB"/>
    <w:rsid w:val="006A7EDF"/>
    <w:rsid w:val="006B0116"/>
    <w:rsid w:val="006B3F50"/>
    <w:rsid w:val="006B4FA1"/>
    <w:rsid w:val="006B5615"/>
    <w:rsid w:val="006C03EB"/>
    <w:rsid w:val="006C31DC"/>
    <w:rsid w:val="006C36DE"/>
    <w:rsid w:val="006C4155"/>
    <w:rsid w:val="006C593C"/>
    <w:rsid w:val="006C6549"/>
    <w:rsid w:val="006D4109"/>
    <w:rsid w:val="006D5940"/>
    <w:rsid w:val="006D7224"/>
    <w:rsid w:val="006E049A"/>
    <w:rsid w:val="006E0631"/>
    <w:rsid w:val="006E13B4"/>
    <w:rsid w:val="006E4421"/>
    <w:rsid w:val="006E49FC"/>
    <w:rsid w:val="006E559A"/>
    <w:rsid w:val="006E6D87"/>
    <w:rsid w:val="006F0A8B"/>
    <w:rsid w:val="006F1679"/>
    <w:rsid w:val="006F63C9"/>
    <w:rsid w:val="006F6DC3"/>
    <w:rsid w:val="00701ACF"/>
    <w:rsid w:val="00701CE9"/>
    <w:rsid w:val="00701D81"/>
    <w:rsid w:val="0070437B"/>
    <w:rsid w:val="00704DE8"/>
    <w:rsid w:val="007107C6"/>
    <w:rsid w:val="00712A6C"/>
    <w:rsid w:val="00713C2E"/>
    <w:rsid w:val="00713F60"/>
    <w:rsid w:val="00715ECD"/>
    <w:rsid w:val="00715F09"/>
    <w:rsid w:val="00716266"/>
    <w:rsid w:val="00717D43"/>
    <w:rsid w:val="00717EA9"/>
    <w:rsid w:val="0072145C"/>
    <w:rsid w:val="00721766"/>
    <w:rsid w:val="00721A2E"/>
    <w:rsid w:val="0072261F"/>
    <w:rsid w:val="00722ACC"/>
    <w:rsid w:val="00722BBF"/>
    <w:rsid w:val="00723401"/>
    <w:rsid w:val="007234E6"/>
    <w:rsid w:val="0072393C"/>
    <w:rsid w:val="007256DD"/>
    <w:rsid w:val="00726A70"/>
    <w:rsid w:val="00730543"/>
    <w:rsid w:val="007320F6"/>
    <w:rsid w:val="00732ABC"/>
    <w:rsid w:val="0073317E"/>
    <w:rsid w:val="007331D5"/>
    <w:rsid w:val="0073502B"/>
    <w:rsid w:val="0073514C"/>
    <w:rsid w:val="00736219"/>
    <w:rsid w:val="007375AF"/>
    <w:rsid w:val="00737E79"/>
    <w:rsid w:val="007425CC"/>
    <w:rsid w:val="007436EE"/>
    <w:rsid w:val="00744B84"/>
    <w:rsid w:val="007454FB"/>
    <w:rsid w:val="00746BA5"/>
    <w:rsid w:val="00746CAD"/>
    <w:rsid w:val="00746CFF"/>
    <w:rsid w:val="007501F3"/>
    <w:rsid w:val="0075034A"/>
    <w:rsid w:val="00750EB9"/>
    <w:rsid w:val="0075104B"/>
    <w:rsid w:val="007518EB"/>
    <w:rsid w:val="0075265D"/>
    <w:rsid w:val="00753E63"/>
    <w:rsid w:val="0075476E"/>
    <w:rsid w:val="007549B3"/>
    <w:rsid w:val="00754A61"/>
    <w:rsid w:val="007556DF"/>
    <w:rsid w:val="00755AA8"/>
    <w:rsid w:val="00757085"/>
    <w:rsid w:val="00757440"/>
    <w:rsid w:val="00762338"/>
    <w:rsid w:val="007646DF"/>
    <w:rsid w:val="00764B20"/>
    <w:rsid w:val="00765D75"/>
    <w:rsid w:val="00766DCA"/>
    <w:rsid w:val="00767023"/>
    <w:rsid w:val="00770DA2"/>
    <w:rsid w:val="007723A2"/>
    <w:rsid w:val="00774EBD"/>
    <w:rsid w:val="00774EE3"/>
    <w:rsid w:val="00775B12"/>
    <w:rsid w:val="00777665"/>
    <w:rsid w:val="00777F64"/>
    <w:rsid w:val="00780864"/>
    <w:rsid w:val="00782328"/>
    <w:rsid w:val="00783A8D"/>
    <w:rsid w:val="00787078"/>
    <w:rsid w:val="007873C4"/>
    <w:rsid w:val="00787DDC"/>
    <w:rsid w:val="00790328"/>
    <w:rsid w:val="00790667"/>
    <w:rsid w:val="007943C7"/>
    <w:rsid w:val="00794AD0"/>
    <w:rsid w:val="00794FF4"/>
    <w:rsid w:val="00796E04"/>
    <w:rsid w:val="007A0017"/>
    <w:rsid w:val="007A0229"/>
    <w:rsid w:val="007A14DE"/>
    <w:rsid w:val="007A56A4"/>
    <w:rsid w:val="007A682D"/>
    <w:rsid w:val="007B0435"/>
    <w:rsid w:val="007B0E93"/>
    <w:rsid w:val="007B0F0D"/>
    <w:rsid w:val="007B1D9A"/>
    <w:rsid w:val="007B224F"/>
    <w:rsid w:val="007B445D"/>
    <w:rsid w:val="007B5A87"/>
    <w:rsid w:val="007B5EA6"/>
    <w:rsid w:val="007C386B"/>
    <w:rsid w:val="007C444B"/>
    <w:rsid w:val="007C58B6"/>
    <w:rsid w:val="007C6377"/>
    <w:rsid w:val="007C6DFE"/>
    <w:rsid w:val="007C6E96"/>
    <w:rsid w:val="007C7440"/>
    <w:rsid w:val="007C7641"/>
    <w:rsid w:val="007D2C98"/>
    <w:rsid w:val="007D464A"/>
    <w:rsid w:val="007D52FB"/>
    <w:rsid w:val="007D6E02"/>
    <w:rsid w:val="007E112E"/>
    <w:rsid w:val="007E40AD"/>
    <w:rsid w:val="007F30B1"/>
    <w:rsid w:val="007F4116"/>
    <w:rsid w:val="007F45F9"/>
    <w:rsid w:val="007F561C"/>
    <w:rsid w:val="007F75D2"/>
    <w:rsid w:val="007F7F12"/>
    <w:rsid w:val="00800036"/>
    <w:rsid w:val="0080285A"/>
    <w:rsid w:val="00802EB1"/>
    <w:rsid w:val="00804788"/>
    <w:rsid w:val="00804C65"/>
    <w:rsid w:val="00805CB9"/>
    <w:rsid w:val="00806A40"/>
    <w:rsid w:val="00807D98"/>
    <w:rsid w:val="0081086B"/>
    <w:rsid w:val="0081213A"/>
    <w:rsid w:val="008123A6"/>
    <w:rsid w:val="00812A20"/>
    <w:rsid w:val="0081402D"/>
    <w:rsid w:val="0081479C"/>
    <w:rsid w:val="00815963"/>
    <w:rsid w:val="00816701"/>
    <w:rsid w:val="00816CA2"/>
    <w:rsid w:val="00817B5C"/>
    <w:rsid w:val="00821DDF"/>
    <w:rsid w:val="00822B73"/>
    <w:rsid w:val="00825B57"/>
    <w:rsid w:val="00825B99"/>
    <w:rsid w:val="00826356"/>
    <w:rsid w:val="00826E78"/>
    <w:rsid w:val="00827EA1"/>
    <w:rsid w:val="00827F5D"/>
    <w:rsid w:val="00830F17"/>
    <w:rsid w:val="00831337"/>
    <w:rsid w:val="00831A98"/>
    <w:rsid w:val="00831D5C"/>
    <w:rsid w:val="00833BF4"/>
    <w:rsid w:val="008347DC"/>
    <w:rsid w:val="00836447"/>
    <w:rsid w:val="00837F17"/>
    <w:rsid w:val="00840E7D"/>
    <w:rsid w:val="008415C8"/>
    <w:rsid w:val="00850F59"/>
    <w:rsid w:val="00860A1F"/>
    <w:rsid w:val="00862A04"/>
    <w:rsid w:val="00863059"/>
    <w:rsid w:val="00863C0B"/>
    <w:rsid w:val="00863F67"/>
    <w:rsid w:val="008640E2"/>
    <w:rsid w:val="00865DA5"/>
    <w:rsid w:val="008666B3"/>
    <w:rsid w:val="008668BE"/>
    <w:rsid w:val="00866DB4"/>
    <w:rsid w:val="00867130"/>
    <w:rsid w:val="00873376"/>
    <w:rsid w:val="008748BD"/>
    <w:rsid w:val="008822D1"/>
    <w:rsid w:val="00882B18"/>
    <w:rsid w:val="00883B26"/>
    <w:rsid w:val="00883C97"/>
    <w:rsid w:val="00884BF7"/>
    <w:rsid w:val="00885962"/>
    <w:rsid w:val="0088763F"/>
    <w:rsid w:val="00892413"/>
    <w:rsid w:val="008A3BDD"/>
    <w:rsid w:val="008A404B"/>
    <w:rsid w:val="008A5453"/>
    <w:rsid w:val="008A6ABA"/>
    <w:rsid w:val="008A7606"/>
    <w:rsid w:val="008B00EE"/>
    <w:rsid w:val="008B11C8"/>
    <w:rsid w:val="008B13BE"/>
    <w:rsid w:val="008B1FFB"/>
    <w:rsid w:val="008B4334"/>
    <w:rsid w:val="008B4804"/>
    <w:rsid w:val="008B4F4A"/>
    <w:rsid w:val="008B5184"/>
    <w:rsid w:val="008B5972"/>
    <w:rsid w:val="008B59B2"/>
    <w:rsid w:val="008B6DC4"/>
    <w:rsid w:val="008C167F"/>
    <w:rsid w:val="008C31BE"/>
    <w:rsid w:val="008C482B"/>
    <w:rsid w:val="008C6299"/>
    <w:rsid w:val="008C6399"/>
    <w:rsid w:val="008D0846"/>
    <w:rsid w:val="008D4DDD"/>
    <w:rsid w:val="008D52BA"/>
    <w:rsid w:val="008D7626"/>
    <w:rsid w:val="008D7D25"/>
    <w:rsid w:val="008E0849"/>
    <w:rsid w:val="008E26B2"/>
    <w:rsid w:val="008E2CE7"/>
    <w:rsid w:val="008E3CD9"/>
    <w:rsid w:val="008E4882"/>
    <w:rsid w:val="008E5A71"/>
    <w:rsid w:val="008E660E"/>
    <w:rsid w:val="008E6986"/>
    <w:rsid w:val="008E77EF"/>
    <w:rsid w:val="008E7EEF"/>
    <w:rsid w:val="008F066C"/>
    <w:rsid w:val="008F0EDB"/>
    <w:rsid w:val="008F1320"/>
    <w:rsid w:val="008F1936"/>
    <w:rsid w:val="008F49E3"/>
    <w:rsid w:val="00900005"/>
    <w:rsid w:val="00900BE1"/>
    <w:rsid w:val="00900E45"/>
    <w:rsid w:val="0090132E"/>
    <w:rsid w:val="00901459"/>
    <w:rsid w:val="009025AD"/>
    <w:rsid w:val="009036DB"/>
    <w:rsid w:val="009050D2"/>
    <w:rsid w:val="009052EA"/>
    <w:rsid w:val="00905415"/>
    <w:rsid w:val="00906AC9"/>
    <w:rsid w:val="0090754F"/>
    <w:rsid w:val="00907A8A"/>
    <w:rsid w:val="00907B85"/>
    <w:rsid w:val="00910D86"/>
    <w:rsid w:val="00911596"/>
    <w:rsid w:val="0091305A"/>
    <w:rsid w:val="00913A3E"/>
    <w:rsid w:val="00922CD7"/>
    <w:rsid w:val="00924853"/>
    <w:rsid w:val="00925A16"/>
    <w:rsid w:val="00925CA9"/>
    <w:rsid w:val="00925E99"/>
    <w:rsid w:val="009308F0"/>
    <w:rsid w:val="00930D3C"/>
    <w:rsid w:val="009355B3"/>
    <w:rsid w:val="00936344"/>
    <w:rsid w:val="0093715D"/>
    <w:rsid w:val="009427AC"/>
    <w:rsid w:val="00944D06"/>
    <w:rsid w:val="009452A8"/>
    <w:rsid w:val="00945372"/>
    <w:rsid w:val="00946B4F"/>
    <w:rsid w:val="00950582"/>
    <w:rsid w:val="009505D7"/>
    <w:rsid w:val="0095189E"/>
    <w:rsid w:val="00953020"/>
    <w:rsid w:val="00953582"/>
    <w:rsid w:val="00953F2E"/>
    <w:rsid w:val="00955462"/>
    <w:rsid w:val="009555FC"/>
    <w:rsid w:val="00955A4F"/>
    <w:rsid w:val="00957A20"/>
    <w:rsid w:val="00960D0F"/>
    <w:rsid w:val="00962F6C"/>
    <w:rsid w:val="00963B32"/>
    <w:rsid w:val="009643A7"/>
    <w:rsid w:val="009676F9"/>
    <w:rsid w:val="0096779E"/>
    <w:rsid w:val="00967DBF"/>
    <w:rsid w:val="00970808"/>
    <w:rsid w:val="00972D77"/>
    <w:rsid w:val="00973129"/>
    <w:rsid w:val="009733D3"/>
    <w:rsid w:val="00975C21"/>
    <w:rsid w:val="00977FAC"/>
    <w:rsid w:val="0098089A"/>
    <w:rsid w:val="00981D5A"/>
    <w:rsid w:val="00981E43"/>
    <w:rsid w:val="00985326"/>
    <w:rsid w:val="009865CB"/>
    <w:rsid w:val="00986633"/>
    <w:rsid w:val="009906B4"/>
    <w:rsid w:val="00991108"/>
    <w:rsid w:val="00992DEA"/>
    <w:rsid w:val="009931F4"/>
    <w:rsid w:val="00994979"/>
    <w:rsid w:val="009A0592"/>
    <w:rsid w:val="009A1962"/>
    <w:rsid w:val="009A6310"/>
    <w:rsid w:val="009A6C34"/>
    <w:rsid w:val="009B10FC"/>
    <w:rsid w:val="009B230A"/>
    <w:rsid w:val="009B4111"/>
    <w:rsid w:val="009B47F7"/>
    <w:rsid w:val="009B4992"/>
    <w:rsid w:val="009B518A"/>
    <w:rsid w:val="009B58BC"/>
    <w:rsid w:val="009C0407"/>
    <w:rsid w:val="009C1909"/>
    <w:rsid w:val="009C194A"/>
    <w:rsid w:val="009C37D5"/>
    <w:rsid w:val="009C6E25"/>
    <w:rsid w:val="009C6F91"/>
    <w:rsid w:val="009D1204"/>
    <w:rsid w:val="009D2A44"/>
    <w:rsid w:val="009D6E2D"/>
    <w:rsid w:val="009D74EF"/>
    <w:rsid w:val="009E0CEA"/>
    <w:rsid w:val="009E2B56"/>
    <w:rsid w:val="009E4D40"/>
    <w:rsid w:val="009E56CB"/>
    <w:rsid w:val="009F1341"/>
    <w:rsid w:val="009F3674"/>
    <w:rsid w:val="009F5B8C"/>
    <w:rsid w:val="009F790B"/>
    <w:rsid w:val="009F7CCD"/>
    <w:rsid w:val="00A02C09"/>
    <w:rsid w:val="00A10A58"/>
    <w:rsid w:val="00A128CE"/>
    <w:rsid w:val="00A15931"/>
    <w:rsid w:val="00A16873"/>
    <w:rsid w:val="00A2097D"/>
    <w:rsid w:val="00A2159C"/>
    <w:rsid w:val="00A2169E"/>
    <w:rsid w:val="00A21942"/>
    <w:rsid w:val="00A21A94"/>
    <w:rsid w:val="00A2243C"/>
    <w:rsid w:val="00A22CD1"/>
    <w:rsid w:val="00A23BF9"/>
    <w:rsid w:val="00A278C3"/>
    <w:rsid w:val="00A27E11"/>
    <w:rsid w:val="00A320C6"/>
    <w:rsid w:val="00A32DEF"/>
    <w:rsid w:val="00A34582"/>
    <w:rsid w:val="00A347AD"/>
    <w:rsid w:val="00A35442"/>
    <w:rsid w:val="00A35FCA"/>
    <w:rsid w:val="00A36A51"/>
    <w:rsid w:val="00A409F9"/>
    <w:rsid w:val="00A414D0"/>
    <w:rsid w:val="00A42530"/>
    <w:rsid w:val="00A4483C"/>
    <w:rsid w:val="00A45CC7"/>
    <w:rsid w:val="00A50337"/>
    <w:rsid w:val="00A5238B"/>
    <w:rsid w:val="00A52BA1"/>
    <w:rsid w:val="00A5331E"/>
    <w:rsid w:val="00A551A6"/>
    <w:rsid w:val="00A55D27"/>
    <w:rsid w:val="00A67C52"/>
    <w:rsid w:val="00A716C7"/>
    <w:rsid w:val="00A7428C"/>
    <w:rsid w:val="00A76F74"/>
    <w:rsid w:val="00A9092B"/>
    <w:rsid w:val="00A95DFD"/>
    <w:rsid w:val="00A96A91"/>
    <w:rsid w:val="00AA04D5"/>
    <w:rsid w:val="00AA367B"/>
    <w:rsid w:val="00AA37E3"/>
    <w:rsid w:val="00AA40A1"/>
    <w:rsid w:val="00AA6846"/>
    <w:rsid w:val="00AA7757"/>
    <w:rsid w:val="00AB0F05"/>
    <w:rsid w:val="00AB40FC"/>
    <w:rsid w:val="00AC00AF"/>
    <w:rsid w:val="00AC2C64"/>
    <w:rsid w:val="00AC3DF9"/>
    <w:rsid w:val="00AC63E6"/>
    <w:rsid w:val="00AC69C8"/>
    <w:rsid w:val="00AD1C3F"/>
    <w:rsid w:val="00AD2742"/>
    <w:rsid w:val="00AD4910"/>
    <w:rsid w:val="00AD53F9"/>
    <w:rsid w:val="00AD5CCD"/>
    <w:rsid w:val="00AD62FB"/>
    <w:rsid w:val="00AE43A4"/>
    <w:rsid w:val="00AE453C"/>
    <w:rsid w:val="00AE52C9"/>
    <w:rsid w:val="00AE5B56"/>
    <w:rsid w:val="00AE7FD9"/>
    <w:rsid w:val="00AF138D"/>
    <w:rsid w:val="00AF1637"/>
    <w:rsid w:val="00AF41B1"/>
    <w:rsid w:val="00AF5CDF"/>
    <w:rsid w:val="00AF6089"/>
    <w:rsid w:val="00AF78EA"/>
    <w:rsid w:val="00AF7CF9"/>
    <w:rsid w:val="00B01AF8"/>
    <w:rsid w:val="00B04A7C"/>
    <w:rsid w:val="00B077E0"/>
    <w:rsid w:val="00B07869"/>
    <w:rsid w:val="00B126DC"/>
    <w:rsid w:val="00B14736"/>
    <w:rsid w:val="00B15934"/>
    <w:rsid w:val="00B15B7F"/>
    <w:rsid w:val="00B15FA2"/>
    <w:rsid w:val="00B20CBD"/>
    <w:rsid w:val="00B2162F"/>
    <w:rsid w:val="00B2207A"/>
    <w:rsid w:val="00B244EA"/>
    <w:rsid w:val="00B2552A"/>
    <w:rsid w:val="00B258A2"/>
    <w:rsid w:val="00B25C21"/>
    <w:rsid w:val="00B26513"/>
    <w:rsid w:val="00B31AE2"/>
    <w:rsid w:val="00B32222"/>
    <w:rsid w:val="00B34B6B"/>
    <w:rsid w:val="00B355CE"/>
    <w:rsid w:val="00B40E06"/>
    <w:rsid w:val="00B4412C"/>
    <w:rsid w:val="00B449F3"/>
    <w:rsid w:val="00B44C24"/>
    <w:rsid w:val="00B456DA"/>
    <w:rsid w:val="00B504CD"/>
    <w:rsid w:val="00B51F60"/>
    <w:rsid w:val="00B521FD"/>
    <w:rsid w:val="00B528D6"/>
    <w:rsid w:val="00B55A44"/>
    <w:rsid w:val="00B5629A"/>
    <w:rsid w:val="00B5719B"/>
    <w:rsid w:val="00B5773B"/>
    <w:rsid w:val="00B6011C"/>
    <w:rsid w:val="00B621AE"/>
    <w:rsid w:val="00B6556C"/>
    <w:rsid w:val="00B65EC7"/>
    <w:rsid w:val="00B6639C"/>
    <w:rsid w:val="00B6694A"/>
    <w:rsid w:val="00B66DC3"/>
    <w:rsid w:val="00B678E8"/>
    <w:rsid w:val="00B70674"/>
    <w:rsid w:val="00B706EE"/>
    <w:rsid w:val="00B71D9D"/>
    <w:rsid w:val="00B750EB"/>
    <w:rsid w:val="00B7537D"/>
    <w:rsid w:val="00B75831"/>
    <w:rsid w:val="00B80571"/>
    <w:rsid w:val="00B80597"/>
    <w:rsid w:val="00B80910"/>
    <w:rsid w:val="00B80C86"/>
    <w:rsid w:val="00B83456"/>
    <w:rsid w:val="00B83A6E"/>
    <w:rsid w:val="00B83DD1"/>
    <w:rsid w:val="00B848AA"/>
    <w:rsid w:val="00B86163"/>
    <w:rsid w:val="00B86A2C"/>
    <w:rsid w:val="00B86BBC"/>
    <w:rsid w:val="00B86F6A"/>
    <w:rsid w:val="00B877A1"/>
    <w:rsid w:val="00B90002"/>
    <w:rsid w:val="00B904A0"/>
    <w:rsid w:val="00B92745"/>
    <w:rsid w:val="00B94EB4"/>
    <w:rsid w:val="00B967B1"/>
    <w:rsid w:val="00BA1D59"/>
    <w:rsid w:val="00BA1F0E"/>
    <w:rsid w:val="00BA2BE3"/>
    <w:rsid w:val="00BA3DC2"/>
    <w:rsid w:val="00BA4588"/>
    <w:rsid w:val="00BA6CAA"/>
    <w:rsid w:val="00BB01FF"/>
    <w:rsid w:val="00BB1913"/>
    <w:rsid w:val="00BB3E33"/>
    <w:rsid w:val="00BB4212"/>
    <w:rsid w:val="00BB6776"/>
    <w:rsid w:val="00BB77BC"/>
    <w:rsid w:val="00BB7855"/>
    <w:rsid w:val="00BC2E65"/>
    <w:rsid w:val="00BC41A3"/>
    <w:rsid w:val="00BD2FB9"/>
    <w:rsid w:val="00BD47AE"/>
    <w:rsid w:val="00BD6B7E"/>
    <w:rsid w:val="00BE15C8"/>
    <w:rsid w:val="00BE478C"/>
    <w:rsid w:val="00BE5B0B"/>
    <w:rsid w:val="00BE5E53"/>
    <w:rsid w:val="00BE690E"/>
    <w:rsid w:val="00BE6E1C"/>
    <w:rsid w:val="00BE71F5"/>
    <w:rsid w:val="00BE7CBA"/>
    <w:rsid w:val="00BF23CE"/>
    <w:rsid w:val="00BF2AE8"/>
    <w:rsid w:val="00BF30A8"/>
    <w:rsid w:val="00BF3D25"/>
    <w:rsid w:val="00BF5F9F"/>
    <w:rsid w:val="00BF7964"/>
    <w:rsid w:val="00BF7FE9"/>
    <w:rsid w:val="00C005C9"/>
    <w:rsid w:val="00C01C57"/>
    <w:rsid w:val="00C025B2"/>
    <w:rsid w:val="00C039FA"/>
    <w:rsid w:val="00C03EF2"/>
    <w:rsid w:val="00C04A1D"/>
    <w:rsid w:val="00C103F8"/>
    <w:rsid w:val="00C11AB1"/>
    <w:rsid w:val="00C1280F"/>
    <w:rsid w:val="00C15FDC"/>
    <w:rsid w:val="00C17F30"/>
    <w:rsid w:val="00C22DDA"/>
    <w:rsid w:val="00C236D7"/>
    <w:rsid w:val="00C2428E"/>
    <w:rsid w:val="00C25E94"/>
    <w:rsid w:val="00C31EA0"/>
    <w:rsid w:val="00C3435E"/>
    <w:rsid w:val="00C3688E"/>
    <w:rsid w:val="00C36AEF"/>
    <w:rsid w:val="00C45CCF"/>
    <w:rsid w:val="00C465B9"/>
    <w:rsid w:val="00C46668"/>
    <w:rsid w:val="00C473A5"/>
    <w:rsid w:val="00C47AB6"/>
    <w:rsid w:val="00C47B7F"/>
    <w:rsid w:val="00C50FD3"/>
    <w:rsid w:val="00C5438C"/>
    <w:rsid w:val="00C54730"/>
    <w:rsid w:val="00C60106"/>
    <w:rsid w:val="00C60F4F"/>
    <w:rsid w:val="00C63964"/>
    <w:rsid w:val="00C656FA"/>
    <w:rsid w:val="00C6710D"/>
    <w:rsid w:val="00C737BC"/>
    <w:rsid w:val="00C74CAB"/>
    <w:rsid w:val="00C77762"/>
    <w:rsid w:val="00C77FE1"/>
    <w:rsid w:val="00C802C4"/>
    <w:rsid w:val="00C8081B"/>
    <w:rsid w:val="00C81D6E"/>
    <w:rsid w:val="00C831FC"/>
    <w:rsid w:val="00C83DEF"/>
    <w:rsid w:val="00C85F26"/>
    <w:rsid w:val="00C8703B"/>
    <w:rsid w:val="00C8741D"/>
    <w:rsid w:val="00C90425"/>
    <w:rsid w:val="00C910BC"/>
    <w:rsid w:val="00C912CF"/>
    <w:rsid w:val="00C92E1B"/>
    <w:rsid w:val="00C935CF"/>
    <w:rsid w:val="00C93EBA"/>
    <w:rsid w:val="00C9693C"/>
    <w:rsid w:val="00CA0CFB"/>
    <w:rsid w:val="00CA302C"/>
    <w:rsid w:val="00CA3809"/>
    <w:rsid w:val="00CA4266"/>
    <w:rsid w:val="00CA7CDE"/>
    <w:rsid w:val="00CB365E"/>
    <w:rsid w:val="00CB40E1"/>
    <w:rsid w:val="00CB4427"/>
    <w:rsid w:val="00CB54AE"/>
    <w:rsid w:val="00CB6D96"/>
    <w:rsid w:val="00CC1A07"/>
    <w:rsid w:val="00CC36CC"/>
    <w:rsid w:val="00CC3842"/>
    <w:rsid w:val="00CC42FE"/>
    <w:rsid w:val="00CC4361"/>
    <w:rsid w:val="00CC493E"/>
    <w:rsid w:val="00CC4C54"/>
    <w:rsid w:val="00CC5097"/>
    <w:rsid w:val="00CC531D"/>
    <w:rsid w:val="00CC7B3E"/>
    <w:rsid w:val="00CD11CA"/>
    <w:rsid w:val="00CD33AB"/>
    <w:rsid w:val="00CD3750"/>
    <w:rsid w:val="00CD4287"/>
    <w:rsid w:val="00CD45BD"/>
    <w:rsid w:val="00CD5F74"/>
    <w:rsid w:val="00CD6AA6"/>
    <w:rsid w:val="00CE00F9"/>
    <w:rsid w:val="00CE1F6E"/>
    <w:rsid w:val="00CE4A57"/>
    <w:rsid w:val="00CE4DA4"/>
    <w:rsid w:val="00CE5247"/>
    <w:rsid w:val="00CE56F0"/>
    <w:rsid w:val="00CE5FA4"/>
    <w:rsid w:val="00CE61AB"/>
    <w:rsid w:val="00CE6340"/>
    <w:rsid w:val="00CE6DA7"/>
    <w:rsid w:val="00CF0A6D"/>
    <w:rsid w:val="00CF3608"/>
    <w:rsid w:val="00CF4117"/>
    <w:rsid w:val="00CF5BC9"/>
    <w:rsid w:val="00CF5E67"/>
    <w:rsid w:val="00CF7434"/>
    <w:rsid w:val="00D023B6"/>
    <w:rsid w:val="00D02A65"/>
    <w:rsid w:val="00D040E8"/>
    <w:rsid w:val="00D046A7"/>
    <w:rsid w:val="00D05059"/>
    <w:rsid w:val="00D05659"/>
    <w:rsid w:val="00D05E1C"/>
    <w:rsid w:val="00D062DD"/>
    <w:rsid w:val="00D113BB"/>
    <w:rsid w:val="00D14A93"/>
    <w:rsid w:val="00D16051"/>
    <w:rsid w:val="00D17291"/>
    <w:rsid w:val="00D17DEE"/>
    <w:rsid w:val="00D203B3"/>
    <w:rsid w:val="00D22413"/>
    <w:rsid w:val="00D24656"/>
    <w:rsid w:val="00D249B0"/>
    <w:rsid w:val="00D2703D"/>
    <w:rsid w:val="00D27190"/>
    <w:rsid w:val="00D31A1A"/>
    <w:rsid w:val="00D3201F"/>
    <w:rsid w:val="00D336A3"/>
    <w:rsid w:val="00D412DC"/>
    <w:rsid w:val="00D42336"/>
    <w:rsid w:val="00D44126"/>
    <w:rsid w:val="00D444E7"/>
    <w:rsid w:val="00D4587B"/>
    <w:rsid w:val="00D50D88"/>
    <w:rsid w:val="00D51771"/>
    <w:rsid w:val="00D517C6"/>
    <w:rsid w:val="00D51925"/>
    <w:rsid w:val="00D51C93"/>
    <w:rsid w:val="00D51DCF"/>
    <w:rsid w:val="00D522A5"/>
    <w:rsid w:val="00D542A2"/>
    <w:rsid w:val="00D54334"/>
    <w:rsid w:val="00D56464"/>
    <w:rsid w:val="00D567EA"/>
    <w:rsid w:val="00D61168"/>
    <w:rsid w:val="00D61DA4"/>
    <w:rsid w:val="00D623DB"/>
    <w:rsid w:val="00D66472"/>
    <w:rsid w:val="00D673E6"/>
    <w:rsid w:val="00D704DA"/>
    <w:rsid w:val="00D7084A"/>
    <w:rsid w:val="00D7518F"/>
    <w:rsid w:val="00D763C5"/>
    <w:rsid w:val="00D800CA"/>
    <w:rsid w:val="00D80803"/>
    <w:rsid w:val="00D8098B"/>
    <w:rsid w:val="00D81C85"/>
    <w:rsid w:val="00D82D9B"/>
    <w:rsid w:val="00D82EB7"/>
    <w:rsid w:val="00D860CA"/>
    <w:rsid w:val="00D8722C"/>
    <w:rsid w:val="00D87525"/>
    <w:rsid w:val="00D90B6E"/>
    <w:rsid w:val="00D91AD8"/>
    <w:rsid w:val="00D92752"/>
    <w:rsid w:val="00D929E1"/>
    <w:rsid w:val="00D939A5"/>
    <w:rsid w:val="00D948E9"/>
    <w:rsid w:val="00D96354"/>
    <w:rsid w:val="00D96E43"/>
    <w:rsid w:val="00D972D9"/>
    <w:rsid w:val="00D97517"/>
    <w:rsid w:val="00DA06FE"/>
    <w:rsid w:val="00DA0E53"/>
    <w:rsid w:val="00DA1A0A"/>
    <w:rsid w:val="00DA2F1A"/>
    <w:rsid w:val="00DB0731"/>
    <w:rsid w:val="00DB2495"/>
    <w:rsid w:val="00DB26D5"/>
    <w:rsid w:val="00DB3E55"/>
    <w:rsid w:val="00DB6685"/>
    <w:rsid w:val="00DB6B01"/>
    <w:rsid w:val="00DC09FA"/>
    <w:rsid w:val="00DC1078"/>
    <w:rsid w:val="00DC475F"/>
    <w:rsid w:val="00DC75C5"/>
    <w:rsid w:val="00DC7C43"/>
    <w:rsid w:val="00DD02EC"/>
    <w:rsid w:val="00DD0C1C"/>
    <w:rsid w:val="00DD1C60"/>
    <w:rsid w:val="00DD2087"/>
    <w:rsid w:val="00DD5BF2"/>
    <w:rsid w:val="00DD5ED7"/>
    <w:rsid w:val="00DD6EB6"/>
    <w:rsid w:val="00DD79B5"/>
    <w:rsid w:val="00DE3742"/>
    <w:rsid w:val="00DE39B4"/>
    <w:rsid w:val="00DE5693"/>
    <w:rsid w:val="00DE5AC1"/>
    <w:rsid w:val="00DE664E"/>
    <w:rsid w:val="00DE6A11"/>
    <w:rsid w:val="00DE6D3D"/>
    <w:rsid w:val="00DE7CA3"/>
    <w:rsid w:val="00DF01BA"/>
    <w:rsid w:val="00DF13CF"/>
    <w:rsid w:val="00DF16BD"/>
    <w:rsid w:val="00DF306D"/>
    <w:rsid w:val="00DF3C63"/>
    <w:rsid w:val="00DF4B44"/>
    <w:rsid w:val="00DF4EA2"/>
    <w:rsid w:val="00DF551F"/>
    <w:rsid w:val="00DF59FB"/>
    <w:rsid w:val="00DF6E91"/>
    <w:rsid w:val="00E037FD"/>
    <w:rsid w:val="00E04034"/>
    <w:rsid w:val="00E0603C"/>
    <w:rsid w:val="00E063B6"/>
    <w:rsid w:val="00E06DCB"/>
    <w:rsid w:val="00E122C3"/>
    <w:rsid w:val="00E1279F"/>
    <w:rsid w:val="00E12E90"/>
    <w:rsid w:val="00E140E0"/>
    <w:rsid w:val="00E14C94"/>
    <w:rsid w:val="00E14F64"/>
    <w:rsid w:val="00E158CA"/>
    <w:rsid w:val="00E171F2"/>
    <w:rsid w:val="00E17443"/>
    <w:rsid w:val="00E17F07"/>
    <w:rsid w:val="00E20B25"/>
    <w:rsid w:val="00E21725"/>
    <w:rsid w:val="00E22C87"/>
    <w:rsid w:val="00E22C90"/>
    <w:rsid w:val="00E23F1A"/>
    <w:rsid w:val="00E2417B"/>
    <w:rsid w:val="00E24E89"/>
    <w:rsid w:val="00E2764A"/>
    <w:rsid w:val="00E30B52"/>
    <w:rsid w:val="00E31906"/>
    <w:rsid w:val="00E3446F"/>
    <w:rsid w:val="00E361AE"/>
    <w:rsid w:val="00E362C4"/>
    <w:rsid w:val="00E36564"/>
    <w:rsid w:val="00E406B6"/>
    <w:rsid w:val="00E40CD2"/>
    <w:rsid w:val="00E44206"/>
    <w:rsid w:val="00E44D01"/>
    <w:rsid w:val="00E44E6D"/>
    <w:rsid w:val="00E46E80"/>
    <w:rsid w:val="00E47A39"/>
    <w:rsid w:val="00E504DA"/>
    <w:rsid w:val="00E5118C"/>
    <w:rsid w:val="00E52E9D"/>
    <w:rsid w:val="00E53B80"/>
    <w:rsid w:val="00E5602F"/>
    <w:rsid w:val="00E56928"/>
    <w:rsid w:val="00E57048"/>
    <w:rsid w:val="00E574E6"/>
    <w:rsid w:val="00E630AB"/>
    <w:rsid w:val="00E64B3D"/>
    <w:rsid w:val="00E6658C"/>
    <w:rsid w:val="00E66FA1"/>
    <w:rsid w:val="00E6710A"/>
    <w:rsid w:val="00E67A91"/>
    <w:rsid w:val="00E70771"/>
    <w:rsid w:val="00E71015"/>
    <w:rsid w:val="00E71177"/>
    <w:rsid w:val="00E72D3D"/>
    <w:rsid w:val="00E72D4D"/>
    <w:rsid w:val="00E734BA"/>
    <w:rsid w:val="00E74F2D"/>
    <w:rsid w:val="00E7540C"/>
    <w:rsid w:val="00E76F47"/>
    <w:rsid w:val="00E7790B"/>
    <w:rsid w:val="00E77E62"/>
    <w:rsid w:val="00E80463"/>
    <w:rsid w:val="00E81175"/>
    <w:rsid w:val="00E85032"/>
    <w:rsid w:val="00E85D74"/>
    <w:rsid w:val="00E879D4"/>
    <w:rsid w:val="00E92A6B"/>
    <w:rsid w:val="00E935F4"/>
    <w:rsid w:val="00E949D3"/>
    <w:rsid w:val="00E94D87"/>
    <w:rsid w:val="00E9686A"/>
    <w:rsid w:val="00E96EF4"/>
    <w:rsid w:val="00EA0A85"/>
    <w:rsid w:val="00EA0CB3"/>
    <w:rsid w:val="00EA30D0"/>
    <w:rsid w:val="00EA39A4"/>
    <w:rsid w:val="00EA3DA3"/>
    <w:rsid w:val="00EA7C33"/>
    <w:rsid w:val="00EB0ADD"/>
    <w:rsid w:val="00EB11F1"/>
    <w:rsid w:val="00EB2185"/>
    <w:rsid w:val="00EB2B78"/>
    <w:rsid w:val="00EB54A4"/>
    <w:rsid w:val="00EB6F33"/>
    <w:rsid w:val="00EC111F"/>
    <w:rsid w:val="00EC29C8"/>
    <w:rsid w:val="00EC3FDA"/>
    <w:rsid w:val="00EC4773"/>
    <w:rsid w:val="00EC4B03"/>
    <w:rsid w:val="00EC516A"/>
    <w:rsid w:val="00EC57BC"/>
    <w:rsid w:val="00EC581A"/>
    <w:rsid w:val="00ED022A"/>
    <w:rsid w:val="00ED0276"/>
    <w:rsid w:val="00ED0B95"/>
    <w:rsid w:val="00ED14CB"/>
    <w:rsid w:val="00ED1B12"/>
    <w:rsid w:val="00ED1F73"/>
    <w:rsid w:val="00ED3310"/>
    <w:rsid w:val="00ED3F4E"/>
    <w:rsid w:val="00ED3F95"/>
    <w:rsid w:val="00ED576C"/>
    <w:rsid w:val="00ED719A"/>
    <w:rsid w:val="00ED769B"/>
    <w:rsid w:val="00EE3E53"/>
    <w:rsid w:val="00EE69D5"/>
    <w:rsid w:val="00EE6B0B"/>
    <w:rsid w:val="00EE7AD6"/>
    <w:rsid w:val="00EF0D7E"/>
    <w:rsid w:val="00EF2ECB"/>
    <w:rsid w:val="00EF462B"/>
    <w:rsid w:val="00EF57F7"/>
    <w:rsid w:val="00EF5D0B"/>
    <w:rsid w:val="00EF7EA8"/>
    <w:rsid w:val="00F01D52"/>
    <w:rsid w:val="00F01FC8"/>
    <w:rsid w:val="00F0384F"/>
    <w:rsid w:val="00F10B81"/>
    <w:rsid w:val="00F1411A"/>
    <w:rsid w:val="00F1417D"/>
    <w:rsid w:val="00F17CB8"/>
    <w:rsid w:val="00F20BF9"/>
    <w:rsid w:val="00F215A9"/>
    <w:rsid w:val="00F215D4"/>
    <w:rsid w:val="00F22727"/>
    <w:rsid w:val="00F227D7"/>
    <w:rsid w:val="00F228C5"/>
    <w:rsid w:val="00F24DD0"/>
    <w:rsid w:val="00F256D2"/>
    <w:rsid w:val="00F314B5"/>
    <w:rsid w:val="00F33908"/>
    <w:rsid w:val="00F33DA1"/>
    <w:rsid w:val="00F35CE4"/>
    <w:rsid w:val="00F3755E"/>
    <w:rsid w:val="00F40F97"/>
    <w:rsid w:val="00F41A97"/>
    <w:rsid w:val="00F42835"/>
    <w:rsid w:val="00F43519"/>
    <w:rsid w:val="00F45C97"/>
    <w:rsid w:val="00F476C5"/>
    <w:rsid w:val="00F47FE3"/>
    <w:rsid w:val="00F504E3"/>
    <w:rsid w:val="00F53B5D"/>
    <w:rsid w:val="00F54ABD"/>
    <w:rsid w:val="00F56EB2"/>
    <w:rsid w:val="00F57C21"/>
    <w:rsid w:val="00F612BA"/>
    <w:rsid w:val="00F613B2"/>
    <w:rsid w:val="00F61B34"/>
    <w:rsid w:val="00F6241F"/>
    <w:rsid w:val="00F63E4D"/>
    <w:rsid w:val="00F65036"/>
    <w:rsid w:val="00F67664"/>
    <w:rsid w:val="00F713A1"/>
    <w:rsid w:val="00F71C55"/>
    <w:rsid w:val="00F71F0F"/>
    <w:rsid w:val="00F73887"/>
    <w:rsid w:val="00F804D1"/>
    <w:rsid w:val="00F81188"/>
    <w:rsid w:val="00F84CCE"/>
    <w:rsid w:val="00F852E5"/>
    <w:rsid w:val="00F91FA4"/>
    <w:rsid w:val="00F929F5"/>
    <w:rsid w:val="00F93CBD"/>
    <w:rsid w:val="00F94ACF"/>
    <w:rsid w:val="00F95545"/>
    <w:rsid w:val="00F95A27"/>
    <w:rsid w:val="00F9636D"/>
    <w:rsid w:val="00F97987"/>
    <w:rsid w:val="00FA0170"/>
    <w:rsid w:val="00FA0FE7"/>
    <w:rsid w:val="00FA18C2"/>
    <w:rsid w:val="00FA2EFD"/>
    <w:rsid w:val="00FA79F4"/>
    <w:rsid w:val="00FA7AEB"/>
    <w:rsid w:val="00FB0DD8"/>
    <w:rsid w:val="00FB0E3D"/>
    <w:rsid w:val="00FB1C5F"/>
    <w:rsid w:val="00FB36D1"/>
    <w:rsid w:val="00FB6AD4"/>
    <w:rsid w:val="00FC0AAD"/>
    <w:rsid w:val="00FC0AD5"/>
    <w:rsid w:val="00FC275E"/>
    <w:rsid w:val="00FC5369"/>
    <w:rsid w:val="00FC626C"/>
    <w:rsid w:val="00FC6CF0"/>
    <w:rsid w:val="00FD0AC2"/>
    <w:rsid w:val="00FD2052"/>
    <w:rsid w:val="00FD20C1"/>
    <w:rsid w:val="00FD2990"/>
    <w:rsid w:val="00FD3B3F"/>
    <w:rsid w:val="00FE11B2"/>
    <w:rsid w:val="00FE1BE5"/>
    <w:rsid w:val="00FE1BFE"/>
    <w:rsid w:val="00FE3A0B"/>
    <w:rsid w:val="00FE5A9E"/>
    <w:rsid w:val="00FE6C1F"/>
    <w:rsid w:val="00FF0096"/>
    <w:rsid w:val="00FF151A"/>
    <w:rsid w:val="00FF3352"/>
    <w:rsid w:val="00FF3809"/>
    <w:rsid w:val="00FF3FE8"/>
    <w:rsid w:val="00FF6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72588F9"/>
  <w15:docId w15:val="{5E3599B2-1470-4008-BE03-7DAAE68C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14736"/>
    <w:pPr>
      <w:suppressAutoHyphens/>
    </w:pPr>
    <w:rPr>
      <w:sz w:val="24"/>
      <w:lang w:eastAsia="ar-SA"/>
    </w:rPr>
  </w:style>
  <w:style w:type="paragraph" w:styleId="1">
    <w:name w:val="heading 1"/>
    <w:basedOn w:val="a0"/>
    <w:next w:val="a0"/>
    <w:link w:val="10"/>
    <w:qFormat/>
    <w:rsid w:val="00AD2742"/>
    <w:pPr>
      <w:keepNext/>
      <w:widowControl w:val="0"/>
      <w:tabs>
        <w:tab w:val="left" w:pos="3004"/>
      </w:tabs>
      <w:spacing w:line="288" w:lineRule="exact"/>
      <w:jc w:val="center"/>
      <w:outlineLvl w:val="0"/>
    </w:pPr>
    <w:rPr>
      <w:b/>
      <w:sz w:val="22"/>
    </w:rPr>
  </w:style>
  <w:style w:type="paragraph" w:styleId="2">
    <w:name w:val="heading 2"/>
    <w:basedOn w:val="a0"/>
    <w:next w:val="a0"/>
    <w:link w:val="20"/>
    <w:qFormat/>
    <w:rsid w:val="00AD2742"/>
    <w:pPr>
      <w:keepNext/>
      <w:widowControl w:val="0"/>
      <w:tabs>
        <w:tab w:val="left" w:pos="3004"/>
      </w:tabs>
      <w:spacing w:line="278" w:lineRule="exact"/>
      <w:jc w:val="center"/>
      <w:outlineLvl w:val="1"/>
    </w:pPr>
    <w:rPr>
      <w:b/>
    </w:rPr>
  </w:style>
  <w:style w:type="paragraph" w:styleId="3">
    <w:name w:val="heading 3"/>
    <w:basedOn w:val="a0"/>
    <w:next w:val="a0"/>
    <w:link w:val="30"/>
    <w:qFormat/>
    <w:rsid w:val="00AD2742"/>
    <w:pPr>
      <w:keepNext/>
      <w:tabs>
        <w:tab w:val="left" w:pos="567"/>
        <w:tab w:val="left" w:pos="2694"/>
      </w:tabs>
      <w:ind w:right="141"/>
      <w:jc w:val="center"/>
      <w:outlineLvl w:val="2"/>
    </w:pPr>
    <w:rPr>
      <w:b/>
    </w:rPr>
  </w:style>
  <w:style w:type="paragraph" w:styleId="4">
    <w:name w:val="heading 4"/>
    <w:basedOn w:val="a0"/>
    <w:next w:val="a0"/>
    <w:link w:val="40"/>
    <w:qFormat/>
    <w:rsid w:val="00AD2742"/>
    <w:pPr>
      <w:keepNext/>
      <w:spacing w:before="240" w:after="60"/>
      <w:outlineLvl w:val="3"/>
    </w:pPr>
    <w:rPr>
      <w:b/>
      <w:bCs/>
      <w:sz w:val="28"/>
      <w:szCs w:val="28"/>
    </w:rPr>
  </w:style>
  <w:style w:type="paragraph" w:styleId="5">
    <w:name w:val="heading 5"/>
    <w:basedOn w:val="a0"/>
    <w:next w:val="a0"/>
    <w:link w:val="50"/>
    <w:qFormat/>
    <w:rsid w:val="00AD2742"/>
    <w:pPr>
      <w:spacing w:before="240" w:after="60"/>
      <w:outlineLvl w:val="4"/>
    </w:pPr>
    <w:rPr>
      <w:b/>
      <w:bCs/>
      <w:i/>
      <w:iCs/>
      <w:sz w:val="26"/>
      <w:szCs w:val="26"/>
    </w:rPr>
  </w:style>
  <w:style w:type="paragraph" w:styleId="6">
    <w:name w:val="heading 6"/>
    <w:basedOn w:val="a0"/>
    <w:next w:val="a0"/>
    <w:link w:val="60"/>
    <w:qFormat/>
    <w:rsid w:val="00AD2742"/>
    <w:pPr>
      <w:spacing w:before="240" w:after="60"/>
      <w:outlineLvl w:val="5"/>
    </w:pPr>
    <w:rPr>
      <w:b/>
      <w:bCs/>
      <w:sz w:val="22"/>
      <w:szCs w:val="22"/>
    </w:rPr>
  </w:style>
  <w:style w:type="paragraph" w:styleId="7">
    <w:name w:val="heading 7"/>
    <w:basedOn w:val="a0"/>
    <w:next w:val="a0"/>
    <w:link w:val="70"/>
    <w:qFormat/>
    <w:rsid w:val="00AD2742"/>
    <w:pPr>
      <w:spacing w:before="240" w:after="60"/>
      <w:outlineLvl w:val="6"/>
    </w:pPr>
    <w:rPr>
      <w:rFonts w:ascii="Calibri" w:hAnsi="Calibri"/>
      <w:szCs w:val="24"/>
    </w:rPr>
  </w:style>
  <w:style w:type="paragraph" w:styleId="8">
    <w:name w:val="heading 8"/>
    <w:basedOn w:val="a0"/>
    <w:next w:val="a0"/>
    <w:link w:val="80"/>
    <w:qFormat/>
    <w:rsid w:val="00AD2742"/>
    <w:pPr>
      <w:spacing w:before="240" w:after="60"/>
      <w:outlineLvl w:val="7"/>
    </w:pPr>
    <w:rPr>
      <w:rFonts w:ascii="Calibri" w:hAnsi="Calibri"/>
      <w:i/>
      <w:iCs/>
      <w:szCs w:val="24"/>
    </w:rPr>
  </w:style>
  <w:style w:type="paragraph" w:styleId="9">
    <w:name w:val="heading 9"/>
    <w:basedOn w:val="a0"/>
    <w:next w:val="a0"/>
    <w:link w:val="90"/>
    <w:qFormat/>
    <w:rsid w:val="00AD2742"/>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D2742"/>
    <w:rPr>
      <w:b/>
      <w:sz w:val="22"/>
      <w:lang w:eastAsia="ar-SA"/>
    </w:rPr>
  </w:style>
  <w:style w:type="character" w:customStyle="1" w:styleId="20">
    <w:name w:val="Заголовок 2 Знак"/>
    <w:basedOn w:val="a1"/>
    <w:link w:val="2"/>
    <w:rsid w:val="00AD2742"/>
    <w:rPr>
      <w:b/>
      <w:sz w:val="24"/>
      <w:lang w:eastAsia="ar-SA"/>
    </w:rPr>
  </w:style>
  <w:style w:type="character" w:customStyle="1" w:styleId="30">
    <w:name w:val="Заголовок 3 Знак"/>
    <w:basedOn w:val="a1"/>
    <w:link w:val="3"/>
    <w:rsid w:val="00AD2742"/>
    <w:rPr>
      <w:b/>
      <w:sz w:val="24"/>
      <w:lang w:eastAsia="ar-SA"/>
    </w:rPr>
  </w:style>
  <w:style w:type="character" w:customStyle="1" w:styleId="40">
    <w:name w:val="Заголовок 4 Знак"/>
    <w:basedOn w:val="a1"/>
    <w:link w:val="4"/>
    <w:rsid w:val="00AD2742"/>
    <w:rPr>
      <w:b/>
      <w:bCs/>
      <w:sz w:val="28"/>
      <w:szCs w:val="28"/>
      <w:lang w:eastAsia="ar-SA"/>
    </w:rPr>
  </w:style>
  <w:style w:type="character" w:customStyle="1" w:styleId="50">
    <w:name w:val="Заголовок 5 Знак"/>
    <w:basedOn w:val="a1"/>
    <w:link w:val="5"/>
    <w:rsid w:val="00AD2742"/>
    <w:rPr>
      <w:b/>
      <w:bCs/>
      <w:i/>
      <w:iCs/>
      <w:sz w:val="26"/>
      <w:szCs w:val="26"/>
      <w:lang w:eastAsia="ar-SA"/>
    </w:rPr>
  </w:style>
  <w:style w:type="character" w:customStyle="1" w:styleId="60">
    <w:name w:val="Заголовок 6 Знак"/>
    <w:basedOn w:val="a1"/>
    <w:link w:val="6"/>
    <w:rsid w:val="00AD2742"/>
    <w:rPr>
      <w:b/>
      <w:bCs/>
      <w:sz w:val="22"/>
      <w:szCs w:val="22"/>
      <w:lang w:eastAsia="ar-SA"/>
    </w:rPr>
  </w:style>
  <w:style w:type="character" w:customStyle="1" w:styleId="70">
    <w:name w:val="Заголовок 7 Знак"/>
    <w:basedOn w:val="a1"/>
    <w:link w:val="7"/>
    <w:rsid w:val="00AD2742"/>
    <w:rPr>
      <w:rFonts w:ascii="Calibri" w:hAnsi="Calibri"/>
      <w:sz w:val="24"/>
      <w:szCs w:val="24"/>
      <w:lang w:eastAsia="ar-SA"/>
    </w:rPr>
  </w:style>
  <w:style w:type="character" w:customStyle="1" w:styleId="80">
    <w:name w:val="Заголовок 8 Знак"/>
    <w:basedOn w:val="a1"/>
    <w:link w:val="8"/>
    <w:rsid w:val="00AD2742"/>
    <w:rPr>
      <w:rFonts w:ascii="Calibri" w:hAnsi="Calibri"/>
      <w:i/>
      <w:iCs/>
      <w:sz w:val="24"/>
      <w:szCs w:val="24"/>
      <w:lang w:eastAsia="ar-SA"/>
    </w:rPr>
  </w:style>
  <w:style w:type="character" w:customStyle="1" w:styleId="90">
    <w:name w:val="Заголовок 9 Знак"/>
    <w:basedOn w:val="a1"/>
    <w:link w:val="9"/>
    <w:rsid w:val="00AD2742"/>
    <w:rPr>
      <w:rFonts w:ascii="Arial" w:hAnsi="Arial" w:cs="Arial"/>
      <w:sz w:val="22"/>
      <w:szCs w:val="22"/>
      <w:lang w:eastAsia="ar-SA"/>
    </w:rPr>
  </w:style>
  <w:style w:type="paragraph" w:styleId="a4">
    <w:name w:val="Title"/>
    <w:basedOn w:val="a0"/>
    <w:next w:val="a5"/>
    <w:link w:val="a6"/>
    <w:qFormat/>
    <w:rsid w:val="00AD2742"/>
    <w:pPr>
      <w:overflowPunct w:val="0"/>
      <w:autoSpaceDE w:val="0"/>
      <w:jc w:val="center"/>
    </w:pPr>
    <w:rPr>
      <w:rFonts w:ascii="Arial" w:hAnsi="Arial"/>
      <w:b/>
    </w:rPr>
  </w:style>
  <w:style w:type="character" w:customStyle="1" w:styleId="a6">
    <w:name w:val="Заголовок Знак"/>
    <w:basedOn w:val="a1"/>
    <w:link w:val="a4"/>
    <w:rsid w:val="00AD2742"/>
    <w:rPr>
      <w:rFonts w:ascii="Arial" w:hAnsi="Arial"/>
      <w:b/>
      <w:sz w:val="24"/>
      <w:lang w:eastAsia="ar-SA"/>
    </w:rPr>
  </w:style>
  <w:style w:type="paragraph" w:styleId="a5">
    <w:name w:val="Subtitle"/>
    <w:basedOn w:val="a0"/>
    <w:next w:val="a0"/>
    <w:link w:val="a7"/>
    <w:qFormat/>
    <w:rsid w:val="00AD2742"/>
    <w:pPr>
      <w:spacing w:after="60"/>
      <w:jc w:val="center"/>
    </w:pPr>
    <w:rPr>
      <w:rFonts w:ascii="Cambria" w:eastAsiaTheme="majorEastAsia" w:hAnsi="Cambria" w:cstheme="majorBidi"/>
      <w:szCs w:val="24"/>
    </w:rPr>
  </w:style>
  <w:style w:type="character" w:customStyle="1" w:styleId="a7">
    <w:name w:val="Подзаголовок Знак"/>
    <w:basedOn w:val="a1"/>
    <w:link w:val="a5"/>
    <w:rsid w:val="00AD2742"/>
    <w:rPr>
      <w:rFonts w:ascii="Cambria" w:eastAsiaTheme="majorEastAsia" w:hAnsi="Cambria" w:cstheme="majorBidi"/>
      <w:sz w:val="24"/>
      <w:szCs w:val="24"/>
      <w:lang w:eastAsia="ar-SA"/>
    </w:rPr>
  </w:style>
  <w:style w:type="character" w:styleId="a8">
    <w:name w:val="Emphasis"/>
    <w:basedOn w:val="a1"/>
    <w:qFormat/>
    <w:rsid w:val="00AD2742"/>
    <w:rPr>
      <w:i/>
      <w:iCs/>
    </w:rPr>
  </w:style>
  <w:style w:type="paragraph" w:styleId="a9">
    <w:name w:val="No Spacing"/>
    <w:link w:val="aa"/>
    <w:uiPriority w:val="1"/>
    <w:qFormat/>
    <w:rsid w:val="00AD2742"/>
    <w:pPr>
      <w:suppressAutoHyphens/>
    </w:pPr>
    <w:rPr>
      <w:rFonts w:eastAsia="Arial"/>
      <w:sz w:val="24"/>
      <w:lang w:eastAsia="ar-SA"/>
    </w:rPr>
  </w:style>
  <w:style w:type="paragraph" w:styleId="ab">
    <w:name w:val="footer"/>
    <w:basedOn w:val="a0"/>
    <w:link w:val="ac"/>
    <w:uiPriority w:val="99"/>
    <w:unhideWhenUsed/>
    <w:rsid w:val="005E0566"/>
    <w:pPr>
      <w:tabs>
        <w:tab w:val="center" w:pos="4677"/>
        <w:tab w:val="right" w:pos="9355"/>
      </w:tabs>
    </w:pPr>
  </w:style>
  <w:style w:type="character" w:customStyle="1" w:styleId="ac">
    <w:name w:val="Нижний колонтитул Знак"/>
    <w:basedOn w:val="a1"/>
    <w:link w:val="ab"/>
    <w:uiPriority w:val="99"/>
    <w:rsid w:val="005E0566"/>
    <w:rPr>
      <w:sz w:val="24"/>
      <w:lang w:eastAsia="ar-SA"/>
    </w:rPr>
  </w:style>
  <w:style w:type="paragraph" w:styleId="ad">
    <w:name w:val="List Paragraph"/>
    <w:aliases w:val="Num Bullet 1,Bullet Number,Индексы,Bullet List,FooterText,numbered,SL_Абзац списка,название,List Paragraph1,Paragraphe de liste1,lp1,Нумерованый список,it_List1,Светлый список - Акцент 51,Абзац2,Абзац 2,Абзац списка литеральный,асз.Списка"/>
    <w:basedOn w:val="a0"/>
    <w:link w:val="ae"/>
    <w:uiPriority w:val="34"/>
    <w:qFormat/>
    <w:rsid w:val="00815963"/>
    <w:pPr>
      <w:ind w:left="720"/>
      <w:contextualSpacing/>
    </w:pPr>
  </w:style>
  <w:style w:type="paragraph" w:styleId="af">
    <w:name w:val="Body Text"/>
    <w:basedOn w:val="a0"/>
    <w:link w:val="af0"/>
    <w:rsid w:val="00815963"/>
    <w:pPr>
      <w:widowControl w:val="0"/>
      <w:spacing w:after="120"/>
    </w:pPr>
    <w:rPr>
      <w:rFonts w:eastAsia="SimSun" w:cs="Mangal"/>
      <w:kern w:val="1"/>
      <w:szCs w:val="24"/>
      <w:lang w:eastAsia="hi-IN" w:bidi="hi-IN"/>
    </w:rPr>
  </w:style>
  <w:style w:type="character" w:customStyle="1" w:styleId="af0">
    <w:name w:val="Основной текст Знак"/>
    <w:basedOn w:val="a1"/>
    <w:link w:val="af"/>
    <w:rsid w:val="00815963"/>
    <w:rPr>
      <w:rFonts w:eastAsia="SimSun" w:cs="Mangal"/>
      <w:kern w:val="1"/>
      <w:sz w:val="24"/>
      <w:szCs w:val="24"/>
      <w:lang w:eastAsia="hi-IN" w:bidi="hi-IN"/>
    </w:rPr>
  </w:style>
  <w:style w:type="paragraph" w:customStyle="1" w:styleId="ConsPlusNormal">
    <w:name w:val="ConsPlusNormal"/>
    <w:rsid w:val="00F63E4D"/>
    <w:pPr>
      <w:widowControl w:val="0"/>
      <w:autoSpaceDE w:val="0"/>
      <w:autoSpaceDN w:val="0"/>
      <w:adjustRightInd w:val="0"/>
    </w:pPr>
    <w:rPr>
      <w:rFonts w:ascii="Arial" w:hAnsi="Arial" w:cs="Arial"/>
      <w:lang w:eastAsia="ru-RU"/>
    </w:rPr>
  </w:style>
  <w:style w:type="paragraph" w:customStyle="1" w:styleId="11">
    <w:name w:val="Абзац списка1"/>
    <w:basedOn w:val="a0"/>
    <w:uiPriority w:val="99"/>
    <w:qFormat/>
    <w:rsid w:val="00FC5369"/>
    <w:pPr>
      <w:widowControl w:val="0"/>
      <w:autoSpaceDE w:val="0"/>
      <w:ind w:left="720"/>
      <w:contextualSpacing/>
    </w:pPr>
    <w:rPr>
      <w:sz w:val="20"/>
    </w:rPr>
  </w:style>
  <w:style w:type="paragraph" w:styleId="af1">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0"/>
    <w:link w:val="31"/>
    <w:uiPriority w:val="99"/>
    <w:rsid w:val="007A56A4"/>
    <w:pPr>
      <w:suppressAutoHyphens w:val="0"/>
      <w:jc w:val="both"/>
    </w:pPr>
    <w:rPr>
      <w:rFonts w:ascii="Courier New" w:hAnsi="Courier New"/>
      <w:sz w:val="20"/>
    </w:rPr>
  </w:style>
  <w:style w:type="character" w:customStyle="1" w:styleId="af2">
    <w:name w:val="Текст Знак"/>
    <w:basedOn w:val="a1"/>
    <w:uiPriority w:val="99"/>
    <w:semiHidden/>
    <w:rsid w:val="007A56A4"/>
    <w:rPr>
      <w:rFonts w:ascii="Consolas" w:hAnsi="Consolas"/>
      <w:sz w:val="21"/>
      <w:szCs w:val="21"/>
      <w:lang w:eastAsia="ar-SA"/>
    </w:rPr>
  </w:style>
  <w:style w:type="character" w:customStyle="1" w:styleId="31">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1"/>
    <w:uiPriority w:val="99"/>
    <w:locked/>
    <w:rsid w:val="007A56A4"/>
    <w:rPr>
      <w:rFonts w:ascii="Courier New" w:hAnsi="Courier New"/>
      <w:lang w:eastAsia="ar-SA"/>
    </w:rPr>
  </w:style>
  <w:style w:type="paragraph" w:styleId="af3">
    <w:name w:val="Normal (Web)"/>
    <w:basedOn w:val="a0"/>
    <w:uiPriority w:val="99"/>
    <w:unhideWhenUsed/>
    <w:rsid w:val="007A56A4"/>
    <w:pPr>
      <w:suppressAutoHyphens w:val="0"/>
      <w:spacing w:before="100" w:beforeAutospacing="1" w:after="100" w:afterAutospacing="1"/>
    </w:pPr>
    <w:rPr>
      <w:szCs w:val="24"/>
      <w:lang w:eastAsia="ru-RU"/>
    </w:rPr>
  </w:style>
  <w:style w:type="paragraph" w:customStyle="1" w:styleId="p6">
    <w:name w:val="p6"/>
    <w:basedOn w:val="a0"/>
    <w:rsid w:val="007A56A4"/>
    <w:pPr>
      <w:suppressAutoHyphens w:val="0"/>
      <w:spacing w:before="100" w:beforeAutospacing="1" w:after="100" w:afterAutospacing="1"/>
    </w:pPr>
    <w:rPr>
      <w:szCs w:val="24"/>
      <w:lang w:eastAsia="ru-RU"/>
    </w:rPr>
  </w:style>
  <w:style w:type="character" w:customStyle="1" w:styleId="s7">
    <w:name w:val="s7"/>
    <w:rsid w:val="007A56A4"/>
  </w:style>
  <w:style w:type="paragraph" w:customStyle="1" w:styleId="21">
    <w:name w:val="Абзац списка2"/>
    <w:basedOn w:val="a0"/>
    <w:uiPriority w:val="99"/>
    <w:qFormat/>
    <w:rsid w:val="007A56A4"/>
    <w:pPr>
      <w:widowControl w:val="0"/>
      <w:autoSpaceDE w:val="0"/>
      <w:ind w:left="720"/>
      <w:contextualSpacing/>
    </w:pPr>
    <w:rPr>
      <w:sz w:val="20"/>
    </w:rPr>
  </w:style>
  <w:style w:type="paragraph" w:customStyle="1" w:styleId="32">
    <w:name w:val="Абзац списка3"/>
    <w:basedOn w:val="a0"/>
    <w:uiPriority w:val="99"/>
    <w:qFormat/>
    <w:rsid w:val="00D24656"/>
    <w:pPr>
      <w:widowControl w:val="0"/>
      <w:autoSpaceDE w:val="0"/>
      <w:ind w:left="720"/>
      <w:contextualSpacing/>
    </w:pPr>
    <w:rPr>
      <w:sz w:val="20"/>
    </w:rPr>
  </w:style>
  <w:style w:type="character" w:customStyle="1" w:styleId="ae">
    <w:name w:val="Абзац списка Знак"/>
    <w:aliases w:val="Num Bullet 1 Знак,Bullet Number Знак,Индексы Знак,Bullet List Знак,FooterText Знак,numbered Знак,SL_Абзац списка Знак,название Знак,List Paragraph1 Знак,Paragraphe de liste1 Знак,lp1 Знак,Нумерованый список Знак,it_List1 Знак"/>
    <w:basedOn w:val="a1"/>
    <w:link w:val="ad"/>
    <w:uiPriority w:val="34"/>
    <w:qFormat/>
    <w:locked/>
    <w:rsid w:val="00AB0F05"/>
    <w:rPr>
      <w:sz w:val="24"/>
      <w:lang w:eastAsia="ar-SA"/>
    </w:rPr>
  </w:style>
  <w:style w:type="paragraph" w:styleId="af4">
    <w:name w:val="Balloon Text"/>
    <w:basedOn w:val="a0"/>
    <w:link w:val="af5"/>
    <w:uiPriority w:val="99"/>
    <w:semiHidden/>
    <w:unhideWhenUsed/>
    <w:rsid w:val="004E728F"/>
    <w:rPr>
      <w:rFonts w:ascii="Tahoma" w:hAnsi="Tahoma" w:cs="Tahoma"/>
      <w:sz w:val="16"/>
      <w:szCs w:val="16"/>
    </w:rPr>
  </w:style>
  <w:style w:type="character" w:customStyle="1" w:styleId="af5">
    <w:name w:val="Текст выноски Знак"/>
    <w:basedOn w:val="a1"/>
    <w:link w:val="af4"/>
    <w:uiPriority w:val="99"/>
    <w:semiHidden/>
    <w:rsid w:val="004E728F"/>
    <w:rPr>
      <w:rFonts w:ascii="Tahoma" w:hAnsi="Tahoma" w:cs="Tahoma"/>
      <w:sz w:val="16"/>
      <w:szCs w:val="16"/>
      <w:lang w:eastAsia="ar-SA"/>
    </w:rPr>
  </w:style>
  <w:style w:type="character" w:customStyle="1" w:styleId="mail-message-sender-email">
    <w:name w:val="mail-message-sender-email"/>
    <w:basedOn w:val="a1"/>
    <w:rsid w:val="005129F5"/>
  </w:style>
  <w:style w:type="character" w:styleId="af6">
    <w:name w:val="Hyperlink"/>
    <w:basedOn w:val="a1"/>
    <w:uiPriority w:val="99"/>
    <w:unhideWhenUsed/>
    <w:rsid w:val="00F10B81"/>
    <w:rPr>
      <w:color w:val="0000FF"/>
      <w:u w:val="single"/>
    </w:rPr>
  </w:style>
  <w:style w:type="table" w:styleId="af7">
    <w:name w:val="Table Grid"/>
    <w:basedOn w:val="a2"/>
    <w:uiPriority w:val="39"/>
    <w:rsid w:val="00670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basedOn w:val="a0"/>
    <w:link w:val="af9"/>
    <w:uiPriority w:val="99"/>
    <w:unhideWhenUsed/>
    <w:rsid w:val="00076DD8"/>
    <w:pPr>
      <w:tabs>
        <w:tab w:val="center" w:pos="4677"/>
        <w:tab w:val="right" w:pos="9355"/>
      </w:tabs>
    </w:pPr>
  </w:style>
  <w:style w:type="character" w:customStyle="1" w:styleId="af9">
    <w:name w:val="Верхний колонтитул Знак"/>
    <w:basedOn w:val="a1"/>
    <w:link w:val="af8"/>
    <w:uiPriority w:val="99"/>
    <w:rsid w:val="00076DD8"/>
    <w:rPr>
      <w:sz w:val="24"/>
      <w:lang w:eastAsia="ar-SA"/>
    </w:rPr>
  </w:style>
  <w:style w:type="table" w:customStyle="1" w:styleId="12">
    <w:name w:val="Сетка таблицы1"/>
    <w:basedOn w:val="a2"/>
    <w:next w:val="af7"/>
    <w:uiPriority w:val="59"/>
    <w:rsid w:val="00B14736"/>
    <w:pPr>
      <w:spacing w:line="200" w:lineRule="atLeast"/>
      <w:jc w:val="both"/>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ody Text Indent"/>
    <w:basedOn w:val="a0"/>
    <w:link w:val="afb"/>
    <w:uiPriority w:val="99"/>
    <w:semiHidden/>
    <w:unhideWhenUsed/>
    <w:rsid w:val="00FC0AAD"/>
    <w:pPr>
      <w:spacing w:after="120"/>
      <w:ind w:left="283"/>
    </w:pPr>
  </w:style>
  <w:style w:type="character" w:customStyle="1" w:styleId="afb">
    <w:name w:val="Основной текст с отступом Знак"/>
    <w:basedOn w:val="a1"/>
    <w:link w:val="afa"/>
    <w:uiPriority w:val="99"/>
    <w:semiHidden/>
    <w:rsid w:val="00FC0AAD"/>
    <w:rPr>
      <w:sz w:val="24"/>
      <w:lang w:eastAsia="ar-SA"/>
    </w:rPr>
  </w:style>
  <w:style w:type="paragraph" w:customStyle="1" w:styleId="a">
    <w:name w:val="ПОДзагол"/>
    <w:basedOn w:val="a0"/>
    <w:qFormat/>
    <w:rsid w:val="009A6310"/>
    <w:pPr>
      <w:numPr>
        <w:numId w:val="9"/>
      </w:numPr>
      <w:spacing w:before="240" w:after="60" w:line="276" w:lineRule="auto"/>
      <w:jc w:val="both"/>
    </w:pPr>
    <w:rPr>
      <w:b/>
      <w:color w:val="000000"/>
      <w:szCs w:val="24"/>
      <w:lang w:eastAsia="ru-RU"/>
    </w:rPr>
  </w:style>
  <w:style w:type="character" w:customStyle="1" w:styleId="afc">
    <w:name w:val="Нет"/>
    <w:rsid w:val="009A6310"/>
  </w:style>
  <w:style w:type="character" w:customStyle="1" w:styleId="docdata">
    <w:name w:val="docdata"/>
    <w:aliases w:val="docy,v5,1759,bqiaagaaeyqcaaagiaiaaapcawaabdadaaaaaaaaaaaaaaaaaaaaaaaaaaaaaaaaaaaaaaaaaaaaaaaaaaaaaaaaaaaaaaaaaaaaaaaaaaaaaaaaaaaaaaaaaaaaaaaaaaaaaaaaaaaaaaaaaaaaaaaaaaaaaaaaaaaaaaaaaaaaaaaaaaaaaaaaaaaaaaaaaaaaaaaaaaaaaaaaaaaaaaaaaaaaaaaaaaaaaaaa"/>
    <w:basedOn w:val="a1"/>
    <w:rsid w:val="007B0E93"/>
  </w:style>
  <w:style w:type="character" w:customStyle="1" w:styleId="aa">
    <w:name w:val="Без интервала Знак"/>
    <w:basedOn w:val="a1"/>
    <w:link w:val="a9"/>
    <w:uiPriority w:val="1"/>
    <w:rsid w:val="00E3446F"/>
    <w:rPr>
      <w:rFonts w:eastAsia="Arial"/>
      <w:sz w:val="24"/>
      <w:lang w:eastAsia="ar-SA"/>
    </w:rPr>
  </w:style>
  <w:style w:type="paragraph" w:customStyle="1" w:styleId="210">
    <w:name w:val="Основной текст 21"/>
    <w:basedOn w:val="a0"/>
    <w:uiPriority w:val="99"/>
    <w:rsid w:val="00EE3E53"/>
    <w:pPr>
      <w:widowControl w:val="0"/>
      <w:suppressAutoHyphens w:val="0"/>
      <w:overflowPunct w:val="0"/>
      <w:autoSpaceDE w:val="0"/>
      <w:autoSpaceDN w:val="0"/>
      <w:adjustRightInd w:val="0"/>
      <w:ind w:left="284"/>
      <w:textAlignment w:val="baseline"/>
    </w:pPr>
    <w:rPr>
      <w:sz w:val="22"/>
      <w:szCs w:val="22"/>
      <w:lang w:eastAsia="zh-CN"/>
    </w:rPr>
  </w:style>
  <w:style w:type="paragraph" w:customStyle="1" w:styleId="afd">
    <w:name w:val="Нормальный"/>
    <w:rsid w:val="00EE3E53"/>
    <w:pPr>
      <w:autoSpaceDE w:val="0"/>
      <w:autoSpaceDN w:val="0"/>
    </w:pPr>
    <w:rPr>
      <w:sz w:val="22"/>
      <w:szCs w:val="22"/>
      <w:lang w:eastAsia="ru-RU"/>
    </w:rPr>
  </w:style>
  <w:style w:type="paragraph" w:customStyle="1" w:styleId="1075">
    <w:name w:val="1075"/>
    <w:aliases w:val="bqiaagaaeyqcaaagiaiaaantawaabxsdaaaaaaaaaaaaaaaaaaaaaaaaaaaaaaaaaaaaaaaaaaaaaaaaaaaaaaaaaaaaaaaaaaaaaaaaaaaaaaaaaaaaaaaaaaaaaaaaaaaaaaaaaaaaaaaaaaaaaaaaaaaaaaaaaaaaaaaaaaaaaaaaaaaaaaaaaaaaaaaaaaaaaaaaaaaaaaaaaaaaaaaaaaaaaaaaaaaaaaaa"/>
    <w:basedOn w:val="a0"/>
    <w:rsid w:val="00C60106"/>
    <w:pPr>
      <w:suppressAutoHyphens w:val="0"/>
      <w:spacing w:before="100" w:beforeAutospacing="1" w:after="100" w:afterAutospacing="1"/>
    </w:pPr>
    <w:rPr>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8622">
      <w:bodyDiv w:val="1"/>
      <w:marLeft w:val="0"/>
      <w:marRight w:val="0"/>
      <w:marTop w:val="0"/>
      <w:marBottom w:val="0"/>
      <w:divBdr>
        <w:top w:val="none" w:sz="0" w:space="0" w:color="auto"/>
        <w:left w:val="none" w:sz="0" w:space="0" w:color="auto"/>
        <w:bottom w:val="none" w:sz="0" w:space="0" w:color="auto"/>
        <w:right w:val="none" w:sz="0" w:space="0" w:color="auto"/>
      </w:divBdr>
    </w:div>
    <w:div w:id="145123617">
      <w:bodyDiv w:val="1"/>
      <w:marLeft w:val="0"/>
      <w:marRight w:val="0"/>
      <w:marTop w:val="0"/>
      <w:marBottom w:val="0"/>
      <w:divBdr>
        <w:top w:val="none" w:sz="0" w:space="0" w:color="auto"/>
        <w:left w:val="none" w:sz="0" w:space="0" w:color="auto"/>
        <w:bottom w:val="none" w:sz="0" w:space="0" w:color="auto"/>
        <w:right w:val="none" w:sz="0" w:space="0" w:color="auto"/>
      </w:divBdr>
    </w:div>
    <w:div w:id="168297791">
      <w:bodyDiv w:val="1"/>
      <w:marLeft w:val="0"/>
      <w:marRight w:val="0"/>
      <w:marTop w:val="0"/>
      <w:marBottom w:val="0"/>
      <w:divBdr>
        <w:top w:val="none" w:sz="0" w:space="0" w:color="auto"/>
        <w:left w:val="none" w:sz="0" w:space="0" w:color="auto"/>
        <w:bottom w:val="none" w:sz="0" w:space="0" w:color="auto"/>
        <w:right w:val="none" w:sz="0" w:space="0" w:color="auto"/>
      </w:divBdr>
    </w:div>
    <w:div w:id="190800298">
      <w:bodyDiv w:val="1"/>
      <w:marLeft w:val="0"/>
      <w:marRight w:val="0"/>
      <w:marTop w:val="0"/>
      <w:marBottom w:val="0"/>
      <w:divBdr>
        <w:top w:val="none" w:sz="0" w:space="0" w:color="auto"/>
        <w:left w:val="none" w:sz="0" w:space="0" w:color="auto"/>
        <w:bottom w:val="none" w:sz="0" w:space="0" w:color="auto"/>
        <w:right w:val="none" w:sz="0" w:space="0" w:color="auto"/>
      </w:divBdr>
    </w:div>
    <w:div w:id="200558261">
      <w:bodyDiv w:val="1"/>
      <w:marLeft w:val="0"/>
      <w:marRight w:val="0"/>
      <w:marTop w:val="0"/>
      <w:marBottom w:val="0"/>
      <w:divBdr>
        <w:top w:val="none" w:sz="0" w:space="0" w:color="auto"/>
        <w:left w:val="none" w:sz="0" w:space="0" w:color="auto"/>
        <w:bottom w:val="none" w:sz="0" w:space="0" w:color="auto"/>
        <w:right w:val="none" w:sz="0" w:space="0" w:color="auto"/>
      </w:divBdr>
    </w:div>
    <w:div w:id="309095480">
      <w:bodyDiv w:val="1"/>
      <w:marLeft w:val="0"/>
      <w:marRight w:val="0"/>
      <w:marTop w:val="0"/>
      <w:marBottom w:val="0"/>
      <w:divBdr>
        <w:top w:val="none" w:sz="0" w:space="0" w:color="auto"/>
        <w:left w:val="none" w:sz="0" w:space="0" w:color="auto"/>
        <w:bottom w:val="none" w:sz="0" w:space="0" w:color="auto"/>
        <w:right w:val="none" w:sz="0" w:space="0" w:color="auto"/>
      </w:divBdr>
    </w:div>
    <w:div w:id="341863099">
      <w:bodyDiv w:val="1"/>
      <w:marLeft w:val="0"/>
      <w:marRight w:val="0"/>
      <w:marTop w:val="0"/>
      <w:marBottom w:val="0"/>
      <w:divBdr>
        <w:top w:val="none" w:sz="0" w:space="0" w:color="auto"/>
        <w:left w:val="none" w:sz="0" w:space="0" w:color="auto"/>
        <w:bottom w:val="none" w:sz="0" w:space="0" w:color="auto"/>
        <w:right w:val="none" w:sz="0" w:space="0" w:color="auto"/>
      </w:divBdr>
    </w:div>
    <w:div w:id="460537024">
      <w:bodyDiv w:val="1"/>
      <w:marLeft w:val="0"/>
      <w:marRight w:val="0"/>
      <w:marTop w:val="0"/>
      <w:marBottom w:val="0"/>
      <w:divBdr>
        <w:top w:val="none" w:sz="0" w:space="0" w:color="auto"/>
        <w:left w:val="none" w:sz="0" w:space="0" w:color="auto"/>
        <w:bottom w:val="none" w:sz="0" w:space="0" w:color="auto"/>
        <w:right w:val="none" w:sz="0" w:space="0" w:color="auto"/>
      </w:divBdr>
    </w:div>
    <w:div w:id="597950543">
      <w:bodyDiv w:val="1"/>
      <w:marLeft w:val="0"/>
      <w:marRight w:val="0"/>
      <w:marTop w:val="0"/>
      <w:marBottom w:val="0"/>
      <w:divBdr>
        <w:top w:val="none" w:sz="0" w:space="0" w:color="auto"/>
        <w:left w:val="none" w:sz="0" w:space="0" w:color="auto"/>
        <w:bottom w:val="none" w:sz="0" w:space="0" w:color="auto"/>
        <w:right w:val="none" w:sz="0" w:space="0" w:color="auto"/>
      </w:divBdr>
    </w:div>
    <w:div w:id="619193246">
      <w:bodyDiv w:val="1"/>
      <w:marLeft w:val="0"/>
      <w:marRight w:val="0"/>
      <w:marTop w:val="0"/>
      <w:marBottom w:val="0"/>
      <w:divBdr>
        <w:top w:val="none" w:sz="0" w:space="0" w:color="auto"/>
        <w:left w:val="none" w:sz="0" w:space="0" w:color="auto"/>
        <w:bottom w:val="none" w:sz="0" w:space="0" w:color="auto"/>
        <w:right w:val="none" w:sz="0" w:space="0" w:color="auto"/>
      </w:divBdr>
    </w:div>
    <w:div w:id="691028926">
      <w:bodyDiv w:val="1"/>
      <w:marLeft w:val="0"/>
      <w:marRight w:val="0"/>
      <w:marTop w:val="0"/>
      <w:marBottom w:val="0"/>
      <w:divBdr>
        <w:top w:val="none" w:sz="0" w:space="0" w:color="auto"/>
        <w:left w:val="none" w:sz="0" w:space="0" w:color="auto"/>
        <w:bottom w:val="none" w:sz="0" w:space="0" w:color="auto"/>
        <w:right w:val="none" w:sz="0" w:space="0" w:color="auto"/>
      </w:divBdr>
    </w:div>
    <w:div w:id="729503433">
      <w:bodyDiv w:val="1"/>
      <w:marLeft w:val="0"/>
      <w:marRight w:val="0"/>
      <w:marTop w:val="0"/>
      <w:marBottom w:val="0"/>
      <w:divBdr>
        <w:top w:val="none" w:sz="0" w:space="0" w:color="auto"/>
        <w:left w:val="none" w:sz="0" w:space="0" w:color="auto"/>
        <w:bottom w:val="none" w:sz="0" w:space="0" w:color="auto"/>
        <w:right w:val="none" w:sz="0" w:space="0" w:color="auto"/>
      </w:divBdr>
    </w:div>
    <w:div w:id="793714155">
      <w:bodyDiv w:val="1"/>
      <w:marLeft w:val="0"/>
      <w:marRight w:val="0"/>
      <w:marTop w:val="0"/>
      <w:marBottom w:val="0"/>
      <w:divBdr>
        <w:top w:val="none" w:sz="0" w:space="0" w:color="auto"/>
        <w:left w:val="none" w:sz="0" w:space="0" w:color="auto"/>
        <w:bottom w:val="none" w:sz="0" w:space="0" w:color="auto"/>
        <w:right w:val="none" w:sz="0" w:space="0" w:color="auto"/>
      </w:divBdr>
    </w:div>
    <w:div w:id="820660708">
      <w:bodyDiv w:val="1"/>
      <w:marLeft w:val="0"/>
      <w:marRight w:val="0"/>
      <w:marTop w:val="0"/>
      <w:marBottom w:val="0"/>
      <w:divBdr>
        <w:top w:val="none" w:sz="0" w:space="0" w:color="auto"/>
        <w:left w:val="none" w:sz="0" w:space="0" w:color="auto"/>
        <w:bottom w:val="none" w:sz="0" w:space="0" w:color="auto"/>
        <w:right w:val="none" w:sz="0" w:space="0" w:color="auto"/>
      </w:divBdr>
    </w:div>
    <w:div w:id="825514477">
      <w:bodyDiv w:val="1"/>
      <w:marLeft w:val="0"/>
      <w:marRight w:val="0"/>
      <w:marTop w:val="0"/>
      <w:marBottom w:val="0"/>
      <w:divBdr>
        <w:top w:val="none" w:sz="0" w:space="0" w:color="auto"/>
        <w:left w:val="none" w:sz="0" w:space="0" w:color="auto"/>
        <w:bottom w:val="none" w:sz="0" w:space="0" w:color="auto"/>
        <w:right w:val="none" w:sz="0" w:space="0" w:color="auto"/>
      </w:divBdr>
    </w:div>
    <w:div w:id="1091513863">
      <w:bodyDiv w:val="1"/>
      <w:marLeft w:val="0"/>
      <w:marRight w:val="0"/>
      <w:marTop w:val="0"/>
      <w:marBottom w:val="0"/>
      <w:divBdr>
        <w:top w:val="none" w:sz="0" w:space="0" w:color="auto"/>
        <w:left w:val="none" w:sz="0" w:space="0" w:color="auto"/>
        <w:bottom w:val="none" w:sz="0" w:space="0" w:color="auto"/>
        <w:right w:val="none" w:sz="0" w:space="0" w:color="auto"/>
      </w:divBdr>
    </w:div>
    <w:div w:id="1169253170">
      <w:bodyDiv w:val="1"/>
      <w:marLeft w:val="0"/>
      <w:marRight w:val="0"/>
      <w:marTop w:val="0"/>
      <w:marBottom w:val="0"/>
      <w:divBdr>
        <w:top w:val="none" w:sz="0" w:space="0" w:color="auto"/>
        <w:left w:val="none" w:sz="0" w:space="0" w:color="auto"/>
        <w:bottom w:val="none" w:sz="0" w:space="0" w:color="auto"/>
        <w:right w:val="none" w:sz="0" w:space="0" w:color="auto"/>
      </w:divBdr>
    </w:div>
    <w:div w:id="1308708810">
      <w:bodyDiv w:val="1"/>
      <w:marLeft w:val="0"/>
      <w:marRight w:val="0"/>
      <w:marTop w:val="0"/>
      <w:marBottom w:val="0"/>
      <w:divBdr>
        <w:top w:val="none" w:sz="0" w:space="0" w:color="auto"/>
        <w:left w:val="none" w:sz="0" w:space="0" w:color="auto"/>
        <w:bottom w:val="none" w:sz="0" w:space="0" w:color="auto"/>
        <w:right w:val="none" w:sz="0" w:space="0" w:color="auto"/>
      </w:divBdr>
    </w:div>
    <w:div w:id="1441292615">
      <w:bodyDiv w:val="1"/>
      <w:marLeft w:val="0"/>
      <w:marRight w:val="0"/>
      <w:marTop w:val="0"/>
      <w:marBottom w:val="0"/>
      <w:divBdr>
        <w:top w:val="none" w:sz="0" w:space="0" w:color="auto"/>
        <w:left w:val="none" w:sz="0" w:space="0" w:color="auto"/>
        <w:bottom w:val="none" w:sz="0" w:space="0" w:color="auto"/>
        <w:right w:val="none" w:sz="0" w:space="0" w:color="auto"/>
      </w:divBdr>
      <w:divsChild>
        <w:div w:id="486438782">
          <w:marLeft w:val="0"/>
          <w:marRight w:val="0"/>
          <w:marTop w:val="0"/>
          <w:marBottom w:val="0"/>
          <w:divBdr>
            <w:top w:val="none" w:sz="0" w:space="0" w:color="auto"/>
            <w:left w:val="none" w:sz="0" w:space="0" w:color="auto"/>
            <w:bottom w:val="none" w:sz="0" w:space="0" w:color="auto"/>
            <w:right w:val="none" w:sz="0" w:space="0" w:color="auto"/>
          </w:divBdr>
        </w:div>
      </w:divsChild>
    </w:div>
    <w:div w:id="1602107183">
      <w:bodyDiv w:val="1"/>
      <w:marLeft w:val="0"/>
      <w:marRight w:val="0"/>
      <w:marTop w:val="0"/>
      <w:marBottom w:val="0"/>
      <w:divBdr>
        <w:top w:val="none" w:sz="0" w:space="0" w:color="auto"/>
        <w:left w:val="none" w:sz="0" w:space="0" w:color="auto"/>
        <w:bottom w:val="none" w:sz="0" w:space="0" w:color="auto"/>
        <w:right w:val="none" w:sz="0" w:space="0" w:color="auto"/>
      </w:divBdr>
    </w:div>
    <w:div w:id="1602571313">
      <w:bodyDiv w:val="1"/>
      <w:marLeft w:val="0"/>
      <w:marRight w:val="0"/>
      <w:marTop w:val="0"/>
      <w:marBottom w:val="0"/>
      <w:divBdr>
        <w:top w:val="none" w:sz="0" w:space="0" w:color="auto"/>
        <w:left w:val="none" w:sz="0" w:space="0" w:color="auto"/>
        <w:bottom w:val="none" w:sz="0" w:space="0" w:color="auto"/>
        <w:right w:val="none" w:sz="0" w:space="0" w:color="auto"/>
      </w:divBdr>
    </w:div>
    <w:div w:id="1613782658">
      <w:bodyDiv w:val="1"/>
      <w:marLeft w:val="0"/>
      <w:marRight w:val="0"/>
      <w:marTop w:val="0"/>
      <w:marBottom w:val="0"/>
      <w:divBdr>
        <w:top w:val="none" w:sz="0" w:space="0" w:color="auto"/>
        <w:left w:val="none" w:sz="0" w:space="0" w:color="auto"/>
        <w:bottom w:val="none" w:sz="0" w:space="0" w:color="auto"/>
        <w:right w:val="none" w:sz="0" w:space="0" w:color="auto"/>
      </w:divBdr>
    </w:div>
    <w:div w:id="1636763307">
      <w:bodyDiv w:val="1"/>
      <w:marLeft w:val="0"/>
      <w:marRight w:val="0"/>
      <w:marTop w:val="0"/>
      <w:marBottom w:val="0"/>
      <w:divBdr>
        <w:top w:val="none" w:sz="0" w:space="0" w:color="auto"/>
        <w:left w:val="none" w:sz="0" w:space="0" w:color="auto"/>
        <w:bottom w:val="none" w:sz="0" w:space="0" w:color="auto"/>
        <w:right w:val="none" w:sz="0" w:space="0" w:color="auto"/>
      </w:divBdr>
    </w:div>
    <w:div w:id="1671444975">
      <w:bodyDiv w:val="1"/>
      <w:marLeft w:val="0"/>
      <w:marRight w:val="0"/>
      <w:marTop w:val="0"/>
      <w:marBottom w:val="0"/>
      <w:divBdr>
        <w:top w:val="none" w:sz="0" w:space="0" w:color="auto"/>
        <w:left w:val="none" w:sz="0" w:space="0" w:color="auto"/>
        <w:bottom w:val="none" w:sz="0" w:space="0" w:color="auto"/>
        <w:right w:val="none" w:sz="0" w:space="0" w:color="auto"/>
      </w:divBdr>
    </w:div>
    <w:div w:id="1685667596">
      <w:bodyDiv w:val="1"/>
      <w:marLeft w:val="0"/>
      <w:marRight w:val="0"/>
      <w:marTop w:val="0"/>
      <w:marBottom w:val="0"/>
      <w:divBdr>
        <w:top w:val="none" w:sz="0" w:space="0" w:color="auto"/>
        <w:left w:val="none" w:sz="0" w:space="0" w:color="auto"/>
        <w:bottom w:val="none" w:sz="0" w:space="0" w:color="auto"/>
        <w:right w:val="none" w:sz="0" w:space="0" w:color="auto"/>
      </w:divBdr>
    </w:div>
    <w:div w:id="1818834201">
      <w:bodyDiv w:val="1"/>
      <w:marLeft w:val="0"/>
      <w:marRight w:val="0"/>
      <w:marTop w:val="0"/>
      <w:marBottom w:val="0"/>
      <w:divBdr>
        <w:top w:val="none" w:sz="0" w:space="0" w:color="auto"/>
        <w:left w:val="none" w:sz="0" w:space="0" w:color="auto"/>
        <w:bottom w:val="none" w:sz="0" w:space="0" w:color="auto"/>
        <w:right w:val="none" w:sz="0" w:space="0" w:color="auto"/>
      </w:divBdr>
    </w:div>
    <w:div w:id="1924485213">
      <w:bodyDiv w:val="1"/>
      <w:marLeft w:val="0"/>
      <w:marRight w:val="0"/>
      <w:marTop w:val="0"/>
      <w:marBottom w:val="0"/>
      <w:divBdr>
        <w:top w:val="none" w:sz="0" w:space="0" w:color="auto"/>
        <w:left w:val="none" w:sz="0" w:space="0" w:color="auto"/>
        <w:bottom w:val="none" w:sz="0" w:space="0" w:color="auto"/>
        <w:right w:val="none" w:sz="0" w:space="0" w:color="auto"/>
      </w:divBdr>
    </w:div>
    <w:div w:id="1943218295">
      <w:bodyDiv w:val="1"/>
      <w:marLeft w:val="0"/>
      <w:marRight w:val="0"/>
      <w:marTop w:val="0"/>
      <w:marBottom w:val="0"/>
      <w:divBdr>
        <w:top w:val="none" w:sz="0" w:space="0" w:color="auto"/>
        <w:left w:val="none" w:sz="0" w:space="0" w:color="auto"/>
        <w:bottom w:val="none" w:sz="0" w:space="0" w:color="auto"/>
        <w:right w:val="none" w:sz="0" w:space="0" w:color="auto"/>
      </w:divBdr>
    </w:div>
    <w:div w:id="1957057447">
      <w:bodyDiv w:val="1"/>
      <w:marLeft w:val="0"/>
      <w:marRight w:val="0"/>
      <w:marTop w:val="0"/>
      <w:marBottom w:val="0"/>
      <w:divBdr>
        <w:top w:val="none" w:sz="0" w:space="0" w:color="auto"/>
        <w:left w:val="none" w:sz="0" w:space="0" w:color="auto"/>
        <w:bottom w:val="none" w:sz="0" w:space="0" w:color="auto"/>
        <w:right w:val="none" w:sz="0" w:space="0" w:color="auto"/>
      </w:divBdr>
    </w:div>
    <w:div w:id="2020310997">
      <w:bodyDiv w:val="1"/>
      <w:marLeft w:val="0"/>
      <w:marRight w:val="0"/>
      <w:marTop w:val="0"/>
      <w:marBottom w:val="0"/>
      <w:divBdr>
        <w:top w:val="none" w:sz="0" w:space="0" w:color="auto"/>
        <w:left w:val="none" w:sz="0" w:space="0" w:color="auto"/>
        <w:bottom w:val="none" w:sz="0" w:space="0" w:color="auto"/>
        <w:right w:val="none" w:sz="0" w:space="0" w:color="auto"/>
      </w:divBdr>
    </w:div>
    <w:div w:id="2028798192">
      <w:bodyDiv w:val="1"/>
      <w:marLeft w:val="0"/>
      <w:marRight w:val="0"/>
      <w:marTop w:val="0"/>
      <w:marBottom w:val="0"/>
      <w:divBdr>
        <w:top w:val="none" w:sz="0" w:space="0" w:color="auto"/>
        <w:left w:val="none" w:sz="0" w:space="0" w:color="auto"/>
        <w:bottom w:val="none" w:sz="0" w:space="0" w:color="auto"/>
        <w:right w:val="none" w:sz="0" w:space="0" w:color="auto"/>
      </w:divBdr>
    </w:div>
    <w:div w:id="2075346016">
      <w:bodyDiv w:val="1"/>
      <w:marLeft w:val="0"/>
      <w:marRight w:val="0"/>
      <w:marTop w:val="0"/>
      <w:marBottom w:val="0"/>
      <w:divBdr>
        <w:top w:val="none" w:sz="0" w:space="0" w:color="auto"/>
        <w:left w:val="none" w:sz="0" w:space="0" w:color="auto"/>
        <w:bottom w:val="none" w:sz="0" w:space="0" w:color="auto"/>
        <w:right w:val="none" w:sz="0" w:space="0" w:color="auto"/>
      </w:divBdr>
    </w:div>
    <w:div w:id="2096241138">
      <w:bodyDiv w:val="1"/>
      <w:marLeft w:val="0"/>
      <w:marRight w:val="0"/>
      <w:marTop w:val="0"/>
      <w:marBottom w:val="0"/>
      <w:divBdr>
        <w:top w:val="none" w:sz="0" w:space="0" w:color="auto"/>
        <w:left w:val="none" w:sz="0" w:space="0" w:color="auto"/>
        <w:bottom w:val="none" w:sz="0" w:space="0" w:color="auto"/>
        <w:right w:val="none" w:sz="0" w:space="0" w:color="auto"/>
      </w:divBdr>
    </w:div>
    <w:div w:id="2132243217">
      <w:bodyDiv w:val="1"/>
      <w:marLeft w:val="0"/>
      <w:marRight w:val="0"/>
      <w:marTop w:val="0"/>
      <w:marBottom w:val="0"/>
      <w:divBdr>
        <w:top w:val="none" w:sz="0" w:space="0" w:color="auto"/>
        <w:left w:val="none" w:sz="0" w:space="0" w:color="auto"/>
        <w:bottom w:val="none" w:sz="0" w:space="0" w:color="auto"/>
        <w:right w:val="none" w:sz="0" w:space="0" w:color="auto"/>
      </w:divBdr>
    </w:div>
    <w:div w:id="214161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E1CB75A46148EF8D7BF427CC7E259D"/>
        <w:category>
          <w:name w:val="Общие"/>
          <w:gallery w:val="placeholder"/>
        </w:category>
        <w:types>
          <w:type w:val="bbPlcHdr"/>
        </w:types>
        <w:behaviors>
          <w:behavior w:val="content"/>
        </w:behaviors>
        <w:guid w:val="{1C2A7242-DE68-4BFC-974B-44834BB914F0}"/>
      </w:docPartPr>
      <w:docPartBody>
        <w:p w:rsidR="00CF54FD" w:rsidRDefault="00AB2F37" w:rsidP="00AB2F37">
          <w:pPr>
            <w:pStyle w:val="EEE1CB75A46148EF8D7BF427CC7E259D"/>
          </w:pPr>
          <w:r w:rsidRPr="006964C4">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067"/>
    <w:rsid w:val="00251067"/>
    <w:rsid w:val="00AA2B5C"/>
    <w:rsid w:val="00AB2F37"/>
    <w:rsid w:val="00CF5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B2F37"/>
  </w:style>
  <w:style w:type="paragraph" w:customStyle="1" w:styleId="EEE1CB75A46148EF8D7BF427CC7E259D">
    <w:name w:val="EEE1CB75A46148EF8D7BF427CC7E259D"/>
    <w:rsid w:val="00AB2F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FAB10-F2D4-4C65-86D2-CD2D6DCE5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5714</Words>
  <Characters>32572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Ольга Севостьяновна А</cp:lastModifiedBy>
  <cp:revision>2</cp:revision>
  <cp:lastPrinted>2026-05-29T07:54:00Z</cp:lastPrinted>
  <dcterms:created xsi:type="dcterms:W3CDTF">2026-06-01T05:38:00Z</dcterms:created>
  <dcterms:modified xsi:type="dcterms:W3CDTF">2026-06-01T05:38:00Z</dcterms:modified>
</cp:coreProperties>
</file>