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63" w:rsidRDefault="00ED1163">
      <w:pPr>
        <w:pStyle w:val="af4"/>
        <w:spacing w:after="0" w:line="240" w:lineRule="auto"/>
        <w:ind w:left="176" w:firstLine="709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ED1163" w:rsidRPr="008B7DFC" w:rsidRDefault="00F35A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7DFC">
        <w:rPr>
          <w:rFonts w:ascii="Times New Roman" w:hAnsi="Times New Roman" w:cs="Times New Roman"/>
          <w:b/>
        </w:rPr>
        <w:t xml:space="preserve">ОБОСНОВАНИЕ НАЧАЛЬНОЙ (МАКСИМАЛЬНОЙ) ЦЕНЫ </w:t>
      </w:r>
      <w:r w:rsidR="009155B8" w:rsidRPr="008B7DFC">
        <w:rPr>
          <w:rFonts w:ascii="Times New Roman" w:hAnsi="Times New Roman" w:cs="Times New Roman"/>
          <w:b/>
        </w:rPr>
        <w:t>ДОГОВОРА</w:t>
      </w:r>
    </w:p>
    <w:p w:rsidR="00ED1163" w:rsidRPr="008B7DFC" w:rsidRDefault="009155B8">
      <w:pPr>
        <w:spacing w:after="0"/>
        <w:jc w:val="center"/>
        <w:rPr>
          <w:rFonts w:ascii="Times New Roman" w:hAnsi="Times New Roman" w:cs="Times New Roman"/>
          <w:b/>
        </w:rPr>
      </w:pPr>
      <w:r w:rsidRPr="008B7DFC">
        <w:rPr>
          <w:rFonts w:ascii="Times New Roman" w:hAnsi="Times New Roman" w:cs="Times New Roman"/>
          <w:b/>
        </w:rPr>
        <w:t>Расчет НМЦД</w:t>
      </w:r>
      <w:r w:rsidR="00F35A28" w:rsidRPr="008B7DFC">
        <w:rPr>
          <w:rFonts w:ascii="Times New Roman" w:hAnsi="Times New Roman" w:cs="Times New Roman"/>
          <w:b/>
        </w:rPr>
        <w:t xml:space="preserve"> методом сопоставимы</w:t>
      </w:r>
      <w:r w:rsidRPr="008B7DFC">
        <w:rPr>
          <w:rFonts w:ascii="Times New Roman" w:hAnsi="Times New Roman" w:cs="Times New Roman"/>
          <w:b/>
        </w:rPr>
        <w:t>х рыночных цен (анализа рынка)</w:t>
      </w:r>
    </w:p>
    <w:p w:rsidR="00ED1163" w:rsidRPr="008B7DFC" w:rsidRDefault="00F35A28">
      <w:pPr>
        <w:spacing w:after="0" w:line="240" w:lineRule="auto"/>
        <w:ind w:firstLine="66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DFC">
        <w:rPr>
          <w:rFonts w:ascii="Times New Roman" w:eastAsia="Times New Roman" w:hAnsi="Times New Roman" w:cs="Times New Roman"/>
          <w:sz w:val="24"/>
          <w:szCs w:val="24"/>
        </w:rPr>
        <w:t xml:space="preserve">Начальная (максимальная) цена </w:t>
      </w:r>
      <w:r w:rsidR="009155B8" w:rsidRPr="008B7DFC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8B7D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B7DFC">
        <w:rPr>
          <w:rFonts w:ascii="Times New Roman" w:eastAsia="Times New Roman" w:hAnsi="Times New Roman" w:cs="Times New Roman"/>
          <w:sz w:val="24"/>
          <w:szCs w:val="24"/>
        </w:rPr>
        <w:t xml:space="preserve">сформирована в соответствии с </w:t>
      </w:r>
      <w:r w:rsidR="009155B8" w:rsidRPr="008B7DFC">
        <w:rPr>
          <w:rFonts w:ascii="Times New Roman" w:eastAsia="Times New Roman" w:hAnsi="Times New Roman" w:cs="Times New Roman"/>
          <w:sz w:val="24"/>
          <w:szCs w:val="24"/>
        </w:rPr>
        <w:t>Разделом 3 Положения о закупке ТРУ</w:t>
      </w:r>
      <w:proofErr w:type="gramEnd"/>
      <w:r w:rsidR="009155B8" w:rsidRPr="008B7DF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1163" w:rsidRPr="008B7DFC" w:rsidRDefault="00F35A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8B7DFC">
        <w:rPr>
          <w:rFonts w:ascii="Times New Roman" w:hAnsi="Times New Roman" w:cs="Times New Roman"/>
          <w:sz w:val="24"/>
          <w:szCs w:val="24"/>
        </w:rPr>
        <w:t xml:space="preserve">В целях получения ценовой информации в отношении товара для определения начальной (максимальной) цены контракта </w:t>
      </w:r>
      <w:r w:rsidRPr="008B7DFC">
        <w:rPr>
          <w:rFonts w:ascii="Times New Roman" w:eastAsia="Times New Roman" w:hAnsi="Times New Roman" w:cs="Times New Roman"/>
          <w:sz w:val="24"/>
          <w:szCs w:val="24"/>
        </w:rPr>
        <w:t>заказчиком</w:t>
      </w:r>
      <w:r w:rsidRPr="008B7DF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1163" w:rsidRPr="008B7DFC" w:rsidRDefault="00F35A28">
      <w:pPr>
        <w:spacing w:after="0" w:line="240" w:lineRule="auto"/>
        <w:ind w:left="176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7DFC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Осуществлен анализ общедоступной ценовой информации (реклама, каталоги, описания услуг и другие предложения, обращенные к неопределенному кругу лиц), проанализирована следующая информация:</w:t>
      </w:r>
    </w:p>
    <w:p w:rsidR="00ED1163" w:rsidRPr="008B7DFC" w:rsidRDefault="00ED1163">
      <w:pPr>
        <w:spacing w:after="0" w:line="240" w:lineRule="auto"/>
        <w:ind w:left="176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590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8930"/>
        <w:gridCol w:w="6237"/>
      </w:tblGrid>
      <w:tr w:rsidR="00ED1163" w:rsidRPr="008B7DFC">
        <w:trPr>
          <w:cantSplit/>
        </w:trPr>
        <w:tc>
          <w:tcPr>
            <w:tcW w:w="738" w:type="dxa"/>
            <w:vAlign w:val="center"/>
          </w:tcPr>
          <w:p w:rsidR="00ED1163" w:rsidRPr="008B7DFC" w:rsidRDefault="00F35A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7DFC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8B7DF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B7DF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8930" w:type="dxa"/>
            <w:vAlign w:val="center"/>
          </w:tcPr>
          <w:p w:rsidR="00ED1163" w:rsidRPr="008B7DFC" w:rsidRDefault="00F35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7DFC">
              <w:rPr>
                <w:rFonts w:ascii="Times New Roman" w:hAnsi="Times New Roman" w:cs="Times New Roman"/>
                <w:b/>
                <w:bCs/>
              </w:rPr>
              <w:t>Информация об источнике</w:t>
            </w:r>
          </w:p>
        </w:tc>
        <w:tc>
          <w:tcPr>
            <w:tcW w:w="6237" w:type="dxa"/>
            <w:vAlign w:val="center"/>
          </w:tcPr>
          <w:p w:rsidR="00ED1163" w:rsidRPr="008B7DFC" w:rsidRDefault="00F35A28" w:rsidP="00AB2A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B7DFC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ED1163" w:rsidRPr="008B7DFC">
        <w:trPr>
          <w:cantSplit/>
          <w:trHeight w:val="352"/>
        </w:trPr>
        <w:tc>
          <w:tcPr>
            <w:tcW w:w="738" w:type="dxa"/>
            <w:vAlign w:val="center"/>
          </w:tcPr>
          <w:p w:rsidR="00ED1163" w:rsidRPr="008B7DFC" w:rsidRDefault="00F35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7DF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5167" w:type="dxa"/>
            <w:gridSpan w:val="2"/>
            <w:vAlign w:val="center"/>
          </w:tcPr>
          <w:p w:rsidR="00ED1163" w:rsidRPr="008B7DFC" w:rsidRDefault="00F35A2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7DFC">
              <w:rPr>
                <w:rFonts w:ascii="Times New Roman" w:eastAsiaTheme="minorHAnsi" w:hAnsi="Times New Roman" w:cs="Times New Roman"/>
                <w:b/>
                <w:lang w:eastAsia="en-US"/>
              </w:rPr>
              <w:t>Кондиционер бытовой</w:t>
            </w:r>
          </w:p>
        </w:tc>
      </w:tr>
      <w:tr w:rsidR="00ED1163" w:rsidRPr="008B7DFC">
        <w:trPr>
          <w:cantSplit/>
          <w:trHeight w:val="1082"/>
        </w:trPr>
        <w:tc>
          <w:tcPr>
            <w:tcW w:w="738" w:type="dxa"/>
            <w:vAlign w:val="center"/>
          </w:tcPr>
          <w:p w:rsidR="00ED1163" w:rsidRPr="008B7DFC" w:rsidRDefault="00F35A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7DF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8930" w:type="dxa"/>
          </w:tcPr>
          <w:p w:rsidR="00ED1163" w:rsidRPr="008B7DFC" w:rsidRDefault="009155B8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8B7DFC">
              <w:rPr>
                <w:rFonts w:ascii="Times New Roman" w:eastAsia="Calibri" w:hAnsi="Times New Roman" w:cs="Times New Roman"/>
                <w:lang w:eastAsia="en-US"/>
              </w:rPr>
              <w:t xml:space="preserve">Настенная сплит-система </w:t>
            </w:r>
            <w:proofErr w:type="spellStart"/>
            <w:r w:rsidRPr="008B7DFC">
              <w:rPr>
                <w:rFonts w:ascii="Times New Roman" w:eastAsia="Calibri" w:hAnsi="Times New Roman" w:cs="Times New Roman"/>
                <w:lang w:val="en-US" w:eastAsia="en-US"/>
              </w:rPr>
              <w:t>Loriot</w:t>
            </w:r>
            <w:proofErr w:type="spellEnd"/>
            <w:r w:rsidRPr="008B7DF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8B7DFC">
              <w:rPr>
                <w:rFonts w:ascii="Times New Roman" w:eastAsia="Calibri" w:hAnsi="Times New Roman" w:cs="Times New Roman"/>
                <w:lang w:val="en-US" w:eastAsia="en-US"/>
              </w:rPr>
              <w:t>LAC</w:t>
            </w:r>
            <w:r w:rsidRPr="008B7DFC">
              <w:rPr>
                <w:rFonts w:ascii="Times New Roman" w:eastAsia="Calibri" w:hAnsi="Times New Roman" w:cs="Times New Roman"/>
                <w:lang w:eastAsia="en-US"/>
              </w:rPr>
              <w:t>-12</w:t>
            </w:r>
            <w:r w:rsidRPr="008B7DFC">
              <w:rPr>
                <w:rFonts w:ascii="Times New Roman" w:eastAsia="Calibri" w:hAnsi="Times New Roman" w:cs="Times New Roman"/>
                <w:lang w:val="en-US" w:eastAsia="en-US"/>
              </w:rPr>
              <w:t>TA</w:t>
            </w:r>
            <w:r w:rsidRPr="008B7DFC">
              <w:rPr>
                <w:rFonts w:ascii="Times New Roman" w:eastAsia="Calibri" w:hAnsi="Times New Roman" w:cs="Times New Roman"/>
                <w:lang w:eastAsia="en-US"/>
              </w:rPr>
              <w:t xml:space="preserve"> Серия </w:t>
            </w:r>
            <w:r w:rsidRPr="008B7DFC">
              <w:rPr>
                <w:rFonts w:ascii="Times New Roman" w:eastAsia="Calibri" w:hAnsi="Times New Roman" w:cs="Times New Roman"/>
                <w:lang w:val="en-US" w:eastAsia="en-US"/>
              </w:rPr>
              <w:t>Neon</w:t>
            </w:r>
            <w:r w:rsidR="00F35A28" w:rsidRPr="008B7DF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D1163" w:rsidRPr="008B7DFC" w:rsidRDefault="009155B8">
            <w:pPr>
              <w:rPr>
                <w:rFonts w:ascii="Times New Roman" w:eastAsia="Calibri" w:hAnsi="Times New Roman" w:cs="Times New Roman"/>
                <w:lang w:eastAsia="en-US"/>
              </w:rPr>
            </w:pPr>
            <w:hyperlink r:id="rId9" w:history="1">
              <w:r w:rsidRPr="008B7DFC">
                <w:rPr>
                  <w:rStyle w:val="afc"/>
                  <w:rFonts w:ascii="Times New Roman" w:hAnsi="Times New Roman" w:cs="Times New Roman"/>
                </w:rPr>
                <w:t>https://sfera-holoda27.ru/shop/kondicionery/nastennye-konditsionery/nastennaya-split-sistema-loriot-lac-12ta-seriya-neon/?ysclid=mspqdu1u96363485943</w:t>
              </w:r>
            </w:hyperlink>
            <w:r w:rsidRPr="008B7DFC">
              <w:rPr>
                <w:rFonts w:ascii="Times New Roman" w:hAnsi="Times New Roman" w:cs="Times New Roman"/>
              </w:rPr>
              <w:t xml:space="preserve"> </w:t>
            </w:r>
            <w:r w:rsidR="00F35A28" w:rsidRPr="008B7DFC"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8B7DFC"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="00F35A28" w:rsidRPr="008B7DFC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Pr="008B7DFC">
              <w:rPr>
                <w:rFonts w:ascii="Times New Roman" w:eastAsia="Calibri" w:hAnsi="Times New Roman" w:cs="Times New Roman"/>
                <w:lang w:eastAsia="en-US"/>
              </w:rPr>
              <w:t>08</w:t>
            </w:r>
            <w:r w:rsidR="00F35A28" w:rsidRPr="008B7DFC">
              <w:rPr>
                <w:rFonts w:ascii="Times New Roman" w:eastAsia="Calibri" w:hAnsi="Times New Roman" w:cs="Times New Roman"/>
                <w:lang w:eastAsia="en-US"/>
              </w:rPr>
              <w:t>.2026</w:t>
            </w:r>
          </w:p>
          <w:p w:rsidR="00ED1163" w:rsidRPr="008B7DFC" w:rsidRDefault="00ED116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ED1163" w:rsidRPr="008B7DFC" w:rsidRDefault="00F35A28" w:rsidP="001C1E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7DFC">
              <w:rPr>
                <w:rFonts w:ascii="Times New Roman" w:hAnsi="Times New Roman" w:cs="Times New Roman"/>
              </w:rPr>
              <w:t>Цен</w:t>
            </w:r>
            <w:r w:rsidRPr="008B7DFC">
              <w:rPr>
                <w:rFonts w:ascii="Times New Roman" w:hAnsi="Times New Roman" w:cs="Times New Roman"/>
              </w:rPr>
              <w:t xml:space="preserve">а </w:t>
            </w:r>
            <w:r w:rsidR="009155B8" w:rsidRPr="008B7DFC">
              <w:rPr>
                <w:rFonts w:ascii="Times New Roman" w:hAnsi="Times New Roman" w:cs="Times New Roman"/>
              </w:rPr>
              <w:t>27000,00</w:t>
            </w:r>
            <w:r w:rsidRPr="008B7DFC">
              <w:rPr>
                <w:rFonts w:ascii="Times New Roman" w:hAnsi="Times New Roman" w:cs="Times New Roman"/>
              </w:rPr>
              <w:t xml:space="preserve"> </w:t>
            </w:r>
            <w:r w:rsidRPr="008B7DFC">
              <w:rPr>
                <w:rFonts w:ascii="Times New Roman" w:hAnsi="Times New Roman" w:cs="Times New Roman"/>
              </w:rPr>
              <w:t>принята к расчету НМЦ</w:t>
            </w:r>
            <w:r w:rsidR="001C1EA0" w:rsidRPr="008B7DFC">
              <w:rPr>
                <w:rFonts w:ascii="Times New Roman" w:hAnsi="Times New Roman" w:cs="Times New Roman"/>
              </w:rPr>
              <w:t>Д</w:t>
            </w:r>
          </w:p>
        </w:tc>
      </w:tr>
      <w:tr w:rsidR="00ED1163" w:rsidRPr="008B7DFC">
        <w:trPr>
          <w:cantSplit/>
          <w:trHeight w:val="597"/>
        </w:trPr>
        <w:tc>
          <w:tcPr>
            <w:tcW w:w="738" w:type="dxa"/>
            <w:vAlign w:val="center"/>
          </w:tcPr>
          <w:p w:rsidR="00ED1163" w:rsidRPr="008B7DFC" w:rsidRDefault="00F35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F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930" w:type="dxa"/>
          </w:tcPr>
          <w:p w:rsidR="009155B8" w:rsidRPr="008B7DFC" w:rsidRDefault="009155B8" w:rsidP="009155B8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8B7DFC">
              <w:rPr>
                <w:rFonts w:ascii="Times New Roman" w:eastAsia="Calibri" w:hAnsi="Times New Roman" w:cs="Times New Roman"/>
                <w:lang w:eastAsia="en-US"/>
              </w:rPr>
              <w:t xml:space="preserve">Настенная сплит-система </w:t>
            </w:r>
            <w:proofErr w:type="spellStart"/>
            <w:r w:rsidRPr="008B7DFC">
              <w:rPr>
                <w:rFonts w:ascii="Times New Roman" w:eastAsia="Calibri" w:hAnsi="Times New Roman" w:cs="Times New Roman"/>
                <w:lang w:val="en-US" w:eastAsia="en-US"/>
              </w:rPr>
              <w:t>Loriot</w:t>
            </w:r>
            <w:proofErr w:type="spellEnd"/>
            <w:r w:rsidRPr="008B7DFC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8B7DFC">
              <w:rPr>
                <w:rFonts w:ascii="Times New Roman" w:eastAsia="Calibri" w:hAnsi="Times New Roman" w:cs="Times New Roman"/>
                <w:lang w:val="en-US" w:eastAsia="en-US"/>
              </w:rPr>
              <w:t>LAC</w:t>
            </w:r>
            <w:r w:rsidRPr="008B7DFC">
              <w:rPr>
                <w:rFonts w:ascii="Times New Roman" w:eastAsia="Calibri" w:hAnsi="Times New Roman" w:cs="Times New Roman"/>
                <w:lang w:eastAsia="en-US"/>
              </w:rPr>
              <w:t>-12</w:t>
            </w:r>
            <w:r w:rsidRPr="008B7DFC">
              <w:rPr>
                <w:rFonts w:ascii="Times New Roman" w:eastAsia="Calibri" w:hAnsi="Times New Roman" w:cs="Times New Roman"/>
                <w:lang w:val="en-US" w:eastAsia="en-US"/>
              </w:rPr>
              <w:t>TA</w:t>
            </w:r>
            <w:r w:rsidRPr="008B7DFC">
              <w:rPr>
                <w:rFonts w:ascii="Times New Roman" w:eastAsia="Calibri" w:hAnsi="Times New Roman" w:cs="Times New Roman"/>
                <w:lang w:eastAsia="en-US"/>
              </w:rPr>
              <w:t xml:space="preserve"> Серия </w:t>
            </w:r>
            <w:r w:rsidRPr="008B7DFC">
              <w:rPr>
                <w:rFonts w:ascii="Times New Roman" w:eastAsia="Calibri" w:hAnsi="Times New Roman" w:cs="Times New Roman"/>
                <w:lang w:val="en-US" w:eastAsia="en-US"/>
              </w:rPr>
              <w:t>Neon</w:t>
            </w:r>
            <w:r w:rsidRPr="008B7DF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D1163" w:rsidRPr="008B7DFC" w:rsidRDefault="009155B8" w:rsidP="00915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B7DFC">
                <w:rPr>
                  <w:rStyle w:val="afc"/>
                  <w:rFonts w:ascii="Times New Roman" w:hAnsi="Times New Roman" w:cs="Times New Roman"/>
                </w:rPr>
                <w:t>https://khabarovsk.prom-katalog.ru/catalog/split-sistemy/_loriot_lac_12ta?ysclid=mspqfyufzb93642914</w:t>
              </w:r>
            </w:hyperlink>
            <w:r w:rsidRPr="008B7DFC">
              <w:rPr>
                <w:rFonts w:ascii="Times New Roman" w:hAnsi="Times New Roman" w:cs="Times New Roman"/>
              </w:rPr>
              <w:t xml:space="preserve"> </w:t>
            </w:r>
            <w:r w:rsidR="00F35A28" w:rsidRPr="008B7DFC">
              <w:rPr>
                <w:rFonts w:ascii="Times New Roman" w:eastAsia="Calibri" w:hAnsi="Times New Roman" w:cs="Times New Roman"/>
                <w:lang w:eastAsia="en-US"/>
              </w:rPr>
              <w:t xml:space="preserve">от </w:t>
            </w:r>
            <w:r w:rsidRPr="008B7DFC">
              <w:rPr>
                <w:rFonts w:ascii="Times New Roman" w:eastAsia="Calibri" w:hAnsi="Times New Roman" w:cs="Times New Roman"/>
                <w:lang w:eastAsia="en-US"/>
              </w:rPr>
              <w:t>12</w:t>
            </w:r>
            <w:r w:rsidR="00F35A28" w:rsidRPr="008B7DFC">
              <w:rPr>
                <w:rFonts w:ascii="Times New Roman" w:eastAsia="Calibri" w:hAnsi="Times New Roman" w:cs="Times New Roman"/>
                <w:lang w:eastAsia="en-US"/>
              </w:rPr>
              <w:t>.</w:t>
            </w:r>
            <w:r w:rsidRPr="008B7DFC">
              <w:rPr>
                <w:rFonts w:ascii="Times New Roman" w:eastAsia="Calibri" w:hAnsi="Times New Roman" w:cs="Times New Roman"/>
                <w:lang w:eastAsia="en-US"/>
              </w:rPr>
              <w:t>08</w:t>
            </w:r>
            <w:r w:rsidR="00F35A28" w:rsidRPr="008B7DFC">
              <w:rPr>
                <w:rFonts w:ascii="Times New Roman" w:eastAsia="Calibri" w:hAnsi="Times New Roman" w:cs="Times New Roman"/>
                <w:lang w:eastAsia="en-US"/>
              </w:rPr>
              <w:t>.2026</w:t>
            </w:r>
          </w:p>
        </w:tc>
        <w:tc>
          <w:tcPr>
            <w:tcW w:w="6237" w:type="dxa"/>
          </w:tcPr>
          <w:p w:rsidR="00ED1163" w:rsidRPr="008B7DFC" w:rsidRDefault="00F35A28" w:rsidP="001C1E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7DFC">
              <w:rPr>
                <w:rFonts w:ascii="Times New Roman" w:hAnsi="Times New Roman" w:cs="Times New Roman"/>
              </w:rPr>
              <w:t xml:space="preserve">Цена </w:t>
            </w:r>
            <w:r w:rsidR="009155B8" w:rsidRPr="008B7DFC">
              <w:rPr>
                <w:rFonts w:ascii="Times New Roman" w:hAnsi="Times New Roman" w:cs="Times New Roman"/>
              </w:rPr>
              <w:t>364</w:t>
            </w:r>
            <w:r w:rsidRPr="008B7DFC">
              <w:rPr>
                <w:rFonts w:ascii="Times New Roman" w:hAnsi="Times New Roman" w:cs="Times New Roman"/>
              </w:rPr>
              <w:t xml:space="preserve">00,00 </w:t>
            </w:r>
            <w:r w:rsidRPr="008B7DFC">
              <w:rPr>
                <w:rFonts w:ascii="Times New Roman" w:hAnsi="Times New Roman" w:cs="Times New Roman"/>
              </w:rPr>
              <w:t>принята к расчету НМЦ</w:t>
            </w:r>
            <w:r w:rsidR="001C1EA0" w:rsidRPr="008B7DFC">
              <w:rPr>
                <w:rFonts w:ascii="Times New Roman" w:hAnsi="Times New Roman" w:cs="Times New Roman"/>
              </w:rPr>
              <w:t>Д</w:t>
            </w:r>
          </w:p>
        </w:tc>
      </w:tr>
    </w:tbl>
    <w:p w:rsidR="00ED1163" w:rsidRPr="008B7DFC" w:rsidRDefault="00ED1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1163" w:rsidRPr="008B7DFC" w:rsidRDefault="00F35A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B7DFC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основании полученной ценовой информации осуществлен расчет начальной (максимальной) цены контракта:</w:t>
      </w:r>
    </w:p>
    <w:p w:rsidR="00ED1163" w:rsidRPr="008B7DFC" w:rsidRDefault="00ED11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1163" w:rsidRPr="008B7DFC" w:rsidRDefault="00F35A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8B7DFC">
        <w:rPr>
          <w:rFonts w:ascii="Times New Roman" w:eastAsia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9155B8" w:rsidRPr="008B7DFC">
        <w:rPr>
          <w:rFonts w:ascii="Times New Roman" w:eastAsia="Times New Roman" w:hAnsi="Times New Roman" w:cs="Times New Roman"/>
        </w:rPr>
        <w:object w:dxaOrig="18196" w:dyaOrig="1354">
          <v:shape id="_x0000_i1025" type="#_x0000_t75" style="width:897pt;height:128.25pt" o:ole="">
            <v:imagedata r:id="rId11" o:title=""/>
          </v:shape>
          <o:OLEObject Type="Embed" ProgID="Excel.Sheet.12" ShapeID="_x0000_i1025" DrawAspect="Content" ObjectID="_1848059772" r:id="rId12"/>
        </w:object>
      </w:r>
      <w:r w:rsidR="009155B8" w:rsidRPr="008B7DFC">
        <w:rPr>
          <w:rFonts w:ascii="Times New Roman" w:eastAsia="Times New Roman" w:hAnsi="Times New Roman" w:cs="Times New Roman"/>
        </w:rPr>
        <w:t>В целях недопущения завышения цены договора Заказчиком принято решение выбрать наименьшую цену за единицу Товара</w:t>
      </w:r>
    </w:p>
    <w:p w:rsidR="00ED1163" w:rsidRPr="008B7DFC" w:rsidRDefault="00ED11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en-US"/>
        </w:rPr>
      </w:pPr>
    </w:p>
    <w:p w:rsidR="00ED1163" w:rsidRPr="008B7DFC" w:rsidRDefault="00F35A28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B7DF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По результатам расчетов начальная (максимальная) цена контракта составила </w:t>
      </w:r>
      <w:r w:rsidR="009155B8" w:rsidRPr="008B7D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27 000</w:t>
      </w:r>
      <w:r w:rsidRPr="008B7D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8B7DF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рублей </w:t>
      </w:r>
      <w:r w:rsidR="009155B8" w:rsidRPr="008B7DF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00</w:t>
      </w:r>
      <w:r w:rsidRPr="008B7DF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копейки.</w:t>
      </w:r>
    </w:p>
    <w:p w:rsidR="00ED1163" w:rsidRPr="008B7DFC" w:rsidRDefault="00ED1163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D1163" w:rsidRPr="008B7DFC" w:rsidRDefault="00F35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7DFC"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9155B8" w:rsidRPr="008B7DFC">
        <w:rPr>
          <w:rFonts w:ascii="Times New Roman" w:hAnsi="Times New Roman" w:cs="Times New Roman"/>
          <w:b/>
          <w:sz w:val="24"/>
          <w:szCs w:val="24"/>
        </w:rPr>
        <w:t>12</w:t>
      </w:r>
      <w:r w:rsidRPr="008B7DFC">
        <w:rPr>
          <w:rFonts w:ascii="Times New Roman" w:hAnsi="Times New Roman" w:cs="Times New Roman"/>
          <w:b/>
          <w:sz w:val="24"/>
          <w:szCs w:val="24"/>
        </w:rPr>
        <w:t>.</w:t>
      </w:r>
      <w:r w:rsidR="009155B8" w:rsidRPr="008B7DFC">
        <w:rPr>
          <w:rFonts w:ascii="Times New Roman" w:hAnsi="Times New Roman" w:cs="Times New Roman"/>
          <w:b/>
          <w:sz w:val="24"/>
          <w:szCs w:val="24"/>
        </w:rPr>
        <w:t>08</w:t>
      </w:r>
      <w:r w:rsidRPr="008B7DFC">
        <w:rPr>
          <w:rFonts w:ascii="Times New Roman" w:hAnsi="Times New Roman" w:cs="Times New Roman"/>
          <w:b/>
          <w:sz w:val="24"/>
          <w:szCs w:val="24"/>
        </w:rPr>
        <w:t>.2026</w:t>
      </w:r>
    </w:p>
    <w:p w:rsidR="00ED1163" w:rsidRPr="008B7DFC" w:rsidRDefault="00F35A28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7DFC">
        <w:rPr>
          <w:rFonts w:ascii="Times New Roman" w:hAnsi="Times New Roman" w:cs="Times New Roman"/>
          <w:b/>
          <w:sz w:val="24"/>
          <w:szCs w:val="24"/>
        </w:rPr>
        <w:t>Ф.И.О. контрактного управляющего (сотру</w:t>
      </w:r>
      <w:bookmarkStart w:id="0" w:name="_GoBack"/>
      <w:bookmarkEnd w:id="0"/>
      <w:r w:rsidRPr="008B7DFC">
        <w:rPr>
          <w:rFonts w:ascii="Times New Roman" w:hAnsi="Times New Roman" w:cs="Times New Roman"/>
          <w:b/>
          <w:sz w:val="24"/>
          <w:szCs w:val="24"/>
        </w:rPr>
        <w:t xml:space="preserve">дника контрактной службы): </w:t>
      </w:r>
      <w:r w:rsidR="009155B8" w:rsidRPr="008B7DFC">
        <w:rPr>
          <w:rFonts w:ascii="Times New Roman" w:hAnsi="Times New Roman" w:cs="Times New Roman"/>
          <w:bCs/>
          <w:sz w:val="24"/>
          <w:szCs w:val="24"/>
        </w:rPr>
        <w:t>Полозова М.С</w:t>
      </w:r>
      <w:r w:rsidRPr="008B7DFC">
        <w:rPr>
          <w:rFonts w:ascii="Times New Roman" w:hAnsi="Times New Roman" w:cs="Times New Roman"/>
          <w:bCs/>
          <w:sz w:val="24"/>
          <w:szCs w:val="24"/>
        </w:rPr>
        <w:t>.</w:t>
      </w:r>
    </w:p>
    <w:p w:rsidR="00ED1163" w:rsidRPr="008B7DFC" w:rsidRDefault="00ED116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ED1163" w:rsidRPr="008B7DFC">
      <w:pgSz w:w="16838" w:h="11906" w:orient="landscape"/>
      <w:pgMar w:top="238" w:right="244" w:bottom="28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A28" w:rsidRDefault="00F35A28">
      <w:pPr>
        <w:spacing w:after="0" w:line="240" w:lineRule="auto"/>
      </w:pPr>
      <w:r>
        <w:separator/>
      </w:r>
    </w:p>
  </w:endnote>
  <w:endnote w:type="continuationSeparator" w:id="0">
    <w:p w:rsidR="00F35A28" w:rsidRDefault="00F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A28" w:rsidRDefault="00F35A28">
      <w:pPr>
        <w:spacing w:after="0" w:line="240" w:lineRule="auto"/>
      </w:pPr>
      <w:r>
        <w:separator/>
      </w:r>
    </w:p>
  </w:footnote>
  <w:footnote w:type="continuationSeparator" w:id="0">
    <w:p w:rsidR="00F35A28" w:rsidRDefault="00F35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D6148"/>
    <w:multiLevelType w:val="multilevel"/>
    <w:tmpl w:val="DA684F8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63"/>
    <w:rsid w:val="001C1EA0"/>
    <w:rsid w:val="008B7DFC"/>
    <w:rsid w:val="009155B8"/>
    <w:rsid w:val="00AB2A4C"/>
    <w:rsid w:val="00ED1163"/>
    <w:rsid w:val="00F3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table" w:styleId="a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99"/>
    <w:qFormat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Strong"/>
    <w:basedOn w:val="a0"/>
    <w:uiPriority w:val="22"/>
    <w:qFormat/>
    <w:rPr>
      <w:b/>
      <w:bCs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ardmaininfopurchaselink2">
    <w:name w:val="cardmaininfo__purchaselink2"/>
    <w:rPr>
      <w:color w:val="0065DD"/>
    </w:rPr>
  </w:style>
  <w:style w:type="character" w:customStyle="1" w:styleId="sectioninfo2">
    <w:name w:val="section__info2"/>
    <w:basedOn w:val="a0"/>
    <w:rPr>
      <w:vanish w:val="0"/>
      <w:sz w:val="24"/>
      <w:szCs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table" w:styleId="af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99"/>
    <w:qFormat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Strong"/>
    <w:basedOn w:val="a0"/>
    <w:uiPriority w:val="22"/>
    <w:qFormat/>
    <w:rPr>
      <w:b/>
      <w:bCs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ardmaininfopurchaselink2">
    <w:name w:val="cardmaininfo__purchaselink2"/>
    <w:rPr>
      <w:color w:val="0065DD"/>
    </w:rPr>
  </w:style>
  <w:style w:type="character" w:customStyle="1" w:styleId="sectioninfo2">
    <w:name w:val="section__info2"/>
    <w:basedOn w:val="a0"/>
    <w:rPr>
      <w:vanish w:val="0"/>
      <w:sz w:val="24"/>
      <w:szCs w:val="24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_____Microsoft_Excel1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0" Type="http://schemas.openxmlformats.org/officeDocument/2006/relationships/hyperlink" Target="https://khabarovsk.prom-katalog.ru/catalog/split-sistemy/_loriot_lac_12ta?ysclid=mspqfyufzb936429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fera-holoda27.ru/shop/kondicionery/nastennye-konditsionery/nastennaya-split-sistema-loriot-lac-12ta-seriya-neon/?ysclid=mspqdu1u963634859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A700F-F33C-471A-B24E-9E125B8A8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User</cp:lastModifiedBy>
  <cp:revision>5</cp:revision>
  <dcterms:created xsi:type="dcterms:W3CDTF">2026-08-12T07:07:00Z</dcterms:created>
  <dcterms:modified xsi:type="dcterms:W3CDTF">2026-08-12T07:07:00Z</dcterms:modified>
</cp:coreProperties>
</file>