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ПРОЕКТ ДОГОВОРА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Договор № 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</w:rPr>
      </w:pPr>
      <w:r>
        <w:rPr/>
        <w:t>г. Сарапул</w:t>
        <w:tab/>
        <w:tab/>
        <w:tab/>
        <w:tab/>
        <w:tab/>
        <w:tab/>
        <w:tab/>
        <w:tab/>
        <w:t xml:space="preserve">                     "___" _________ 2026г.</w:t>
        <w:br/>
        <w:tab/>
      </w:r>
      <w:bookmarkStart w:id="0" w:name="__DdeLink__11995_763210211"/>
      <w:r>
        <w:rPr/>
        <w:t xml:space="preserve">Федеральное бюджетное учреждение "Администрация "Камского бассейна внутренних водных путей", именуемый в дальнейшем Заказчик, в лице начальника Нижне-Камского района водных путей и судоходства - филиала ФБУ "Администрация Камского бассейна внутренних водных путей" Мосина Артёма Юрьевича, действующего на основании Устава и доверенности № 15-12-07 от 29.12.2025, </w:t>
      </w:r>
      <w:bookmarkEnd w:id="0"/>
      <w:r>
        <w:rPr/>
        <w:t xml:space="preserve">с одной стороны, и ____________________, именуемый в дальнейшем "Подрядчик", в лице_________________, действующего на основании _________________, </w:t>
      </w:r>
      <w:r>
        <w:rPr>
          <w:rFonts w:eastAsia="Times New Roman" w:cs="Times New Roman"/>
        </w:rPr>
        <w:t>с соблюдением требований Гражданского кодекса Российской Федерации, Федерального закона от 05.04.2013 N 44-ФЗ (объявление о закупке на ЕАТ.РФ № _______ от _____, Итоговый протокол закупочной сессии № ___ от __________)</w:t>
      </w:r>
      <w:r>
        <w:rPr>
          <w:rFonts w:cs="Times New Roman"/>
        </w:rPr>
        <w:t xml:space="preserve"> вместе именуемые "Стороны" и каждый в отдельности "Сторона",</w:t>
      </w:r>
      <w:r>
        <w:rPr>
          <w:rFonts w:eastAsia="Arial CYR" w:cs="Times New Roman"/>
        </w:rPr>
        <w:t xml:space="preserve"> заключили настоящий договор о нижеследующем:</w:t>
      </w:r>
    </w:p>
    <w:p>
      <w:pPr>
        <w:pStyle w:val="Normal"/>
        <w:jc w:val="center"/>
        <w:rPr>
          <w:b/>
        </w:rPr>
      </w:pPr>
      <w:r>
        <w:rPr>
          <w:b/>
        </w:rPr>
        <w:t>1. ПРЕДМЕТ ДОГОВОРА</w:t>
      </w:r>
    </w:p>
    <w:p>
      <w:pPr>
        <w:pStyle w:val="Normal"/>
        <w:ind w:left="0" w:right="0" w:firstLine="540"/>
        <w:jc w:val="both"/>
        <w:rPr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FFFFFF" w:val="clear"/>
          <w:em w:val="none"/>
        </w:rPr>
      </w:pPr>
      <w:r>
        <w:rPr/>
        <w:t xml:space="preserve">1.1. Заказчик поручает, а Подрядчик берет на себя обязательство выполнить работы по разработке </w:t>
      </w:r>
      <w:r>
        <w:rPr>
          <w:b w:val="false"/>
          <w:bCs w:val="false"/>
          <w:sz w:val="24"/>
          <w:szCs w:val="24"/>
        </w:rPr>
        <w:t>технической документации на установку системы кондиционирования на т/х "Дельта" проекта 912В и согласованию с ФАУ "РКО" (Далее - Работы)</w:t>
      </w:r>
      <w:r>
        <w:rPr>
          <w:sz w:val="24"/>
          <w:szCs w:val="24"/>
        </w:rPr>
        <w:t>, согласно Техническому заданию (Приложение № 1 к настоящему договору).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 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both"/>
        <w:rPr>
          <w:shd w:fill="FFFFFF" w:val="clea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FFFFFF" w:val="clear"/>
          <w:em w:val="none"/>
        </w:rPr>
        <w:tab/>
        <w:t xml:space="preserve">Подрядчик обязуется </w:t>
      </w:r>
      <w:r>
        <w:rPr>
          <w:sz w:val="24"/>
          <w:szCs w:val="24"/>
          <w:shd w:fill="FFFFFF" w:val="clear"/>
        </w:rPr>
        <w:t>сдать рез</w:t>
      </w:r>
      <w:r>
        <w:rPr>
          <w:shd w:fill="FFFFFF" w:val="clear"/>
        </w:rPr>
        <w:t>ультат выполненных работ Заказчику, а Заказчик обязуется принять результат работы и оплатить его в срок и на условиях настоящего договора.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567"/>
        <w:jc w:val="both"/>
        <w:rPr>
          <w:shd w:fill="FFFFFF" w:val="clear"/>
        </w:rPr>
      </w:pPr>
      <w:r>
        <w:rPr>
          <w:shd w:fill="FFFFFF" w:val="clear"/>
        </w:rPr>
        <w:t>1.2. Срок выполнения работ: в течение 35 дней с даты заключения договора.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567"/>
        <w:jc w:val="both"/>
        <w:rPr>
          <w:b/>
        </w:rPr>
      </w:pPr>
      <w:r>
        <w:rPr>
          <w:shd w:fill="FFFFFF" w:val="clear"/>
        </w:rPr>
        <w:t>1.3. Плательщиком и получателем работ по настоящему договору является</w:t>
      </w:r>
      <w:r>
        <w:rPr/>
        <w:t xml:space="preserve"> Нижне-Камский район водных путей и судоходства - филиал ФБУ "Администрация Камского бассейна внутренних водных путей".</w:t>
      </w:r>
    </w:p>
    <w:p>
      <w:pPr>
        <w:pStyle w:val="Normal"/>
        <w:jc w:val="center"/>
        <w:rPr>
          <w:b/>
        </w:rPr>
      </w:pPr>
      <w:r>
        <w:rPr>
          <w:b/>
        </w:rPr>
        <w:t>2. ПРАВА И ОБЯЗАННОСТИ СТОРОН</w:t>
      </w:r>
    </w:p>
    <w:p>
      <w:pPr>
        <w:pStyle w:val="Normal"/>
        <w:ind w:left="0" w:right="0" w:firstLine="540"/>
        <w:jc w:val="both"/>
        <w:rPr>
          <w:b/>
        </w:rPr>
      </w:pPr>
      <w:r>
        <w:rPr>
          <w:b/>
        </w:rPr>
        <w:t>2.1. Подрядчик обязан:</w:t>
      </w:r>
    </w:p>
    <w:p>
      <w:pPr>
        <w:pStyle w:val="Normal"/>
        <w:ind w:left="0" w:right="0" w:firstLine="540"/>
        <w:jc w:val="both"/>
        <w:rPr/>
      </w:pPr>
      <w:r>
        <w:rPr/>
        <w:t>2.1.1. Обеспечить надлежащее выполнение работ согласно условиям настоящего договора.</w:t>
      </w:r>
    </w:p>
    <w:p>
      <w:pPr>
        <w:pStyle w:val="Normal"/>
        <w:ind w:left="0" w:right="0" w:firstLine="540"/>
        <w:jc w:val="both"/>
        <w:rPr/>
      </w:pPr>
      <w:r>
        <w:rPr/>
        <w:t>2.1.2. По требованию Заказчика информировать его о ходе оказания работ по договору.</w:t>
      </w:r>
    </w:p>
    <w:p>
      <w:pPr>
        <w:pStyle w:val="Normal"/>
        <w:ind w:left="0" w:right="0" w:firstLine="540"/>
        <w:jc w:val="both"/>
        <w:rPr/>
      </w:pPr>
      <w:r>
        <w:rPr/>
        <w:t>2.1.3. Незамедлительно информировать Заказчика в случае невозможности исполнения обязательств по договору.</w:t>
      </w:r>
    </w:p>
    <w:p>
      <w:pPr>
        <w:pStyle w:val="Normal"/>
        <w:ind w:left="0" w:right="0" w:firstLine="540"/>
        <w:jc w:val="both"/>
        <w:rPr>
          <w:b/>
        </w:rPr>
      </w:pPr>
      <w:r>
        <w:rPr/>
        <w:t>2.1.4. Своевременно оформить акт выполненных работ.</w:t>
      </w:r>
    </w:p>
    <w:p>
      <w:pPr>
        <w:pStyle w:val="Normal"/>
        <w:ind w:left="0" w:right="0" w:firstLine="540"/>
        <w:jc w:val="both"/>
        <w:rPr>
          <w:b/>
        </w:rPr>
      </w:pPr>
      <w:r>
        <w:rPr>
          <w:b/>
        </w:rPr>
        <w:t>2.2. Заказчик обязан:</w:t>
      </w:r>
    </w:p>
    <w:p>
      <w:pPr>
        <w:pStyle w:val="Normal"/>
        <w:ind w:left="0" w:right="0" w:firstLine="540"/>
        <w:jc w:val="both"/>
        <w:rPr/>
      </w:pPr>
      <w:r>
        <w:rPr/>
        <w:t>2.2.1. Представлять Подрядчику необходимую информацию и разъяснения по вопросам, относящимся к настоящей работе.</w:t>
      </w:r>
    </w:p>
    <w:p>
      <w:pPr>
        <w:pStyle w:val="Normal"/>
        <w:ind w:left="0" w:right="0" w:firstLine="540"/>
        <w:jc w:val="both"/>
        <w:rPr>
          <w:b/>
        </w:rPr>
      </w:pPr>
      <w:r>
        <w:rPr/>
        <w:t>2.2.2. Оплатить работы в порядке и сроки, определенные настоящим договором.</w:t>
      </w:r>
    </w:p>
    <w:p>
      <w:pPr>
        <w:pStyle w:val="Normal"/>
        <w:ind w:left="0" w:right="0" w:firstLine="540"/>
        <w:jc w:val="both"/>
        <w:rPr>
          <w:b/>
        </w:rPr>
      </w:pPr>
      <w:r>
        <w:rPr>
          <w:b/>
        </w:rPr>
        <w:t>2.3. Подрядчик вправе:</w:t>
      </w:r>
    </w:p>
    <w:p>
      <w:pPr>
        <w:pStyle w:val="Normal"/>
        <w:ind w:left="0" w:right="0" w:firstLine="540"/>
        <w:jc w:val="both"/>
        <w:rPr/>
      </w:pPr>
      <w:r>
        <w:rPr/>
        <w:t>2.3.1. Запрашивать и получать от Заказчика информацию, необходимую для выполнения обязательств по договору.</w:t>
      </w:r>
    </w:p>
    <w:p>
      <w:pPr>
        <w:pStyle w:val="Normal"/>
        <w:ind w:left="0" w:right="0" w:firstLine="540"/>
        <w:jc w:val="both"/>
        <w:rPr>
          <w:b/>
        </w:rPr>
      </w:pPr>
      <w:r>
        <w:rPr/>
        <w:t>2.3.2. Отказаться от исполнения обязательств по договору лишь при условии полного возмещения Заказчику убытков.</w:t>
      </w:r>
    </w:p>
    <w:p>
      <w:pPr>
        <w:pStyle w:val="Normal"/>
        <w:ind w:left="0" w:right="0" w:firstLine="540"/>
        <w:jc w:val="both"/>
        <w:rPr>
          <w:b/>
        </w:rPr>
      </w:pPr>
      <w:r>
        <w:rPr>
          <w:b/>
        </w:rPr>
        <w:t>2.4. Заказчик вправе:</w:t>
      </w:r>
    </w:p>
    <w:p>
      <w:pPr>
        <w:pStyle w:val="Normal"/>
        <w:ind w:left="0" w:right="0" w:firstLine="540"/>
        <w:jc w:val="both"/>
        <w:rPr/>
      </w:pPr>
      <w:r>
        <w:rPr/>
        <w:t>2.4.1. Проверять ход и качество работ, оказываемых Подрядчиком, не вмешиваясь в его деятельность.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/>
        <w:t>2.4.2. Требовать от Подрядчика предоставления акта выполненных работ.</w:t>
      </w:r>
    </w:p>
    <w:p>
      <w:pPr>
        <w:pStyle w:val="ConsPlusNormal"/>
        <w:ind w:left="0" w:right="0" w:firstLine="540"/>
        <w:jc w:val="both"/>
        <w:rPr>
          <w:b/>
        </w:rPr>
      </w:pPr>
      <w:r>
        <w:rPr>
          <w:rFonts w:cs="Times New Roman" w:ascii="Times New Roman" w:hAnsi="Times New Roman"/>
          <w:sz w:val="24"/>
          <w:szCs w:val="24"/>
        </w:rPr>
        <w:t>2.4.3. Отказаться от исполнения договора при условии оплаты Подрядчику фактически понесенных им расходов.</w:t>
      </w:r>
    </w:p>
    <w:p>
      <w:pPr>
        <w:pStyle w:val="Normal"/>
        <w:jc w:val="center"/>
        <w:rPr>
          <w:b/>
        </w:rPr>
      </w:pPr>
      <w:r>
        <w:rPr>
          <w:b/>
        </w:rPr>
        <w:t>3. СДАЧА-ПРИЕМКА ВЫПОЛНЕННЫХ РАБОТ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left="0" w:right="0" w:firstLine="540"/>
        <w:jc w:val="both"/>
        <w:rPr>
          <w:b/>
        </w:rPr>
      </w:pPr>
      <w:r>
        <w:rPr/>
        <w:t>3.1. Заказчик осуществляет приемку выполненных Подрядчиком работ по надлежащим образом оформленным актам выполненных работ.</w:t>
      </w:r>
    </w:p>
    <w:p>
      <w:pPr>
        <w:pStyle w:val="Normal"/>
        <w:jc w:val="center"/>
        <w:rPr>
          <w:b/>
        </w:rPr>
      </w:pPr>
      <w:r>
        <w:rPr>
          <w:b/>
        </w:rPr>
        <w:t>4. ЦЕНА ДОГОВОРА И ПОРЯДОК РАСЧЕТОВ</w:t>
      </w:r>
    </w:p>
    <w:p>
      <w:pPr>
        <w:pStyle w:val="Normal"/>
        <w:ind w:left="0" w:right="0" w:firstLine="540"/>
        <w:jc w:val="both"/>
        <w:rPr/>
      </w:pPr>
      <w:r>
        <w:rPr/>
        <w:t>4.1. Цена договора составляе</w:t>
      </w:r>
      <w:r>
        <w:rPr>
          <w:rFonts w:cs="Times New Roman" w:ascii="Times New Roman" w:hAnsi="Times New Roman"/>
        </w:rPr>
        <w:t>т: __________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/>
        <w:t xml:space="preserve">(____________________) рублей _____ копеек, в т.ч. </w:t>
      </w:r>
      <w:r>
        <w:rPr>
          <w:lang w:eastAsia="ru-RU"/>
        </w:rPr>
        <w:t xml:space="preserve">НДС (при наличии). </w:t>
      </w:r>
    </w:p>
    <w:p>
      <w:pPr>
        <w:pStyle w:val="Normal"/>
        <w:jc w:val="both"/>
        <w:rPr/>
      </w:pPr>
      <w:r>
        <w:rPr/>
        <w:tab/>
        <w:t xml:space="preserve">Оплата работы производится следующим образом: оплата выполненных работ осуществляется в течение 7 рабочих дней с даты подписания Заказчиком акта выполненных работ по реквизитам, указанным в данном договоре. Датой оплаты считается дата списания денежных средств с расчетного счета Заказчика. </w:t>
      </w:r>
    </w:p>
    <w:p>
      <w:pPr>
        <w:pStyle w:val="Normal"/>
        <w:ind w:left="0" w:right="0" w:firstLine="540"/>
        <w:jc w:val="both"/>
        <w:rPr/>
      </w:pPr>
      <w:r>
        <w:rPr/>
        <w:t xml:space="preserve">4.2. Цена договора включает в себя все затраты, издержки и иные расходы Подрядчика, связанные с исполнением договора, в т.ч. расходы на согласование технической документации с ФАУ "РКО". </w:t>
      </w:r>
    </w:p>
    <w:p>
      <w:pPr>
        <w:pStyle w:val="Normal"/>
        <w:ind w:left="0" w:right="0" w:firstLine="540"/>
        <w:jc w:val="both"/>
        <w:rPr/>
      </w:pPr>
      <w:r>
        <w:rPr/>
        <w:t>4.3. Все возможные изменения цены договора предварительно согласовываются, оформляются письменно и подписываются обеими Сторонами.</w:t>
      </w:r>
    </w:p>
    <w:p>
      <w:pPr>
        <w:pStyle w:val="Normal"/>
        <w:ind w:left="0" w:right="0" w:firstLine="540"/>
        <w:jc w:val="both"/>
        <w:rPr>
          <w:b/>
        </w:rPr>
      </w:pPr>
      <w:r>
        <w:rPr/>
        <w:t>4.4. В случае изменения своего расчетного счета Подрядчик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 Договоре счет Подрядчика, несет Подрядчик.</w:t>
      </w:r>
    </w:p>
    <w:p>
      <w:pPr>
        <w:pStyle w:val="Normal"/>
        <w:jc w:val="center"/>
        <w:rPr>
          <w:b/>
        </w:rPr>
      </w:pPr>
      <w:r>
        <w:rPr>
          <w:b/>
        </w:rPr>
        <w:t>5. ДЕЙСТВИЕ ОБСТОЯТЕЛЬСТВ НЕПРЕОДОЛИМОЙ СИЛЫ</w:t>
      </w:r>
    </w:p>
    <w:p>
      <w:pPr>
        <w:pStyle w:val="Normal"/>
        <w:ind w:left="0" w:right="0" w:firstLine="540"/>
        <w:jc w:val="both"/>
        <w:rPr/>
      </w:pPr>
      <w:r>
        <w:rPr/>
        <w:t xml:space="preserve">5.1. Стороны освобождаются от ответственности за полное или частичное неисполнение своих обязательств по </w:t>
      </w:r>
      <w:bookmarkStart w:id="1" w:name="__DdeLink__8114_48879344"/>
      <w:r>
        <w:rPr/>
        <w:t>догово</w:t>
      </w:r>
      <w:bookmarkEnd w:id="1"/>
      <w:r>
        <w:rPr/>
        <w:t>ру,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>
      <w:pPr>
        <w:pStyle w:val="Normal"/>
        <w:ind w:left="0" w:right="0" w:firstLine="540"/>
        <w:jc w:val="both"/>
        <w:rPr/>
      </w:pPr>
      <w:r>
        <w:rPr/>
        <w:t>5.2. Сторона, пострадавшая от действий непреодолимой силы, должна немедленно известить другую Сторону любым доступным способом о типе, возможной продолжительности непреодолимой силы, а также о других обстоятельствах, препятствующих исполнению обязательств по договору.</w:t>
      </w:r>
    </w:p>
    <w:p>
      <w:pPr>
        <w:pStyle w:val="Normal"/>
        <w:ind w:left="0" w:right="0" w:firstLine="540"/>
        <w:jc w:val="both"/>
        <w:rPr>
          <w:b/>
        </w:rPr>
      </w:pPr>
      <w:r>
        <w:rPr/>
        <w:t>5.3. В период действия обстоятельств непреодолимой силы обязательства Сторон приостанавливаются. Наступление обстоятельств, предусмотренных настоящим разделом, продлевает срок исполнения контрактных обязательств на период, который в целом соответствует сроку действия наступивших обстоятельств и разумному сроку для устранения его последствий.</w:t>
      </w:r>
    </w:p>
    <w:p>
      <w:pPr>
        <w:pStyle w:val="Normal"/>
        <w:jc w:val="center"/>
        <w:rPr>
          <w:b/>
        </w:rPr>
      </w:pPr>
      <w:r>
        <w:rPr>
          <w:b/>
        </w:rPr>
        <w:t>6. ОТВЕТСТВЕННОСТЬ СТОРОН</w:t>
      </w:r>
    </w:p>
    <w:p>
      <w:pPr>
        <w:pStyle w:val="Normal"/>
        <w:ind w:left="0" w:right="0" w:firstLine="540"/>
        <w:jc w:val="both"/>
        <w:rPr>
          <w:b/>
        </w:rPr>
      </w:pPr>
      <w:r>
        <w:rPr/>
        <w:t>6.1.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ind w:left="0" w:right="0" w:firstLine="540"/>
        <w:jc w:val="center"/>
        <w:rPr>
          <w:b/>
        </w:rPr>
      </w:pPr>
      <w:r>
        <w:rPr>
          <w:b/>
        </w:rPr>
        <w:t>7. ПОРЯДОК РАСТОРЖЕНИЯ ДОГОВОРА</w:t>
      </w:r>
    </w:p>
    <w:p>
      <w:pPr>
        <w:pStyle w:val="Normal"/>
        <w:ind w:left="0" w:right="0" w:firstLine="540"/>
        <w:jc w:val="both"/>
        <w:rPr>
          <w:b/>
        </w:rPr>
      </w:pPr>
      <w:r>
        <w:rPr/>
        <w:t>7.1. Договор может быть расторгнут по соглашению Сторон, в судебном порядке, в случае одностороннего отказа стороны договора от исполнения договора в соответствии с гражданским законодательством.</w:t>
      </w:r>
    </w:p>
    <w:p>
      <w:pPr>
        <w:pStyle w:val="Normal"/>
        <w:ind w:left="0" w:right="0" w:firstLine="540"/>
        <w:jc w:val="center"/>
        <w:rPr>
          <w:b/>
        </w:rPr>
      </w:pPr>
      <w:r>
        <w:rPr>
          <w:b/>
        </w:rPr>
        <w:t>8. СРОК ДЕЙСТВИЯ, ПОРЯДОК ИЗМЕНЕНИЯ ДОГОВОРА</w:t>
      </w:r>
    </w:p>
    <w:p>
      <w:pPr>
        <w:pStyle w:val="Normal"/>
        <w:ind w:left="0" w:right="0" w:firstLine="540"/>
        <w:jc w:val="both"/>
        <w:rPr/>
      </w:pPr>
      <w:r>
        <w:rPr/>
        <w:t>8.1.  Договор вступает в силу со дня его подписания Сторонами и действует до полного исполнения Сторонами обязательств.</w:t>
      </w:r>
    </w:p>
    <w:p>
      <w:pPr>
        <w:pStyle w:val="Normal"/>
        <w:ind w:left="0" w:right="0" w:firstLine="540"/>
        <w:jc w:val="both"/>
        <w:rPr/>
      </w:pPr>
      <w:r>
        <w:rPr/>
        <w:t>8.2. Стороны вправе внести изменения и дополнения в Договор по соглашению сторон.</w:t>
      </w:r>
    </w:p>
    <w:p>
      <w:pPr>
        <w:pStyle w:val="Normal"/>
        <w:ind w:left="0" w:right="0" w:firstLine="540"/>
        <w:jc w:val="center"/>
        <w:rPr/>
      </w:pPr>
      <w:r>
        <w:rPr/>
        <w:t xml:space="preserve"> </w:t>
      </w:r>
      <w:r>
        <w:rPr>
          <w:b/>
        </w:rPr>
        <w:t>9. ПОРЯДОК УРЕГУЛИРОВАНИЯ СПОРОВ</w:t>
      </w:r>
    </w:p>
    <w:p>
      <w:pPr>
        <w:pStyle w:val="Normal"/>
        <w:ind w:left="0" w:right="0" w:firstLine="540"/>
        <w:jc w:val="both"/>
        <w:rPr/>
      </w:pPr>
      <w:r>
        <w:rPr/>
        <w:t>9.1.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>
      <w:pPr>
        <w:pStyle w:val="Normal"/>
        <w:ind w:left="0" w:right="0" w:firstLine="540"/>
        <w:jc w:val="both"/>
        <w:rPr/>
      </w:pPr>
      <w:r>
        <w:rPr/>
        <w:t>9.2. В случае недостижения взаимного согласия все споры, возникающие при исполнении Договора, подлежат разрешению в Арбитражном суде Удмуртской Республики.</w:t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ar-SA"/>
        </w:rPr>
        <w:t xml:space="preserve">10.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hd w:fill="FFFFFF" w:val="clear"/>
        <w:autoSpaceDE w:val="false"/>
        <w:spacing w:lineRule="auto" w:line="240" w:before="0" w:after="0"/>
        <w:ind w:left="0" w:right="0" w:firstLine="709"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>
      <w:pPr>
        <w:pStyle w:val="Normal"/>
        <w:widowControl w:val="false"/>
        <w:shd w:fill="FFFFFF" w:val="clear"/>
        <w:autoSpaceDE w:val="false"/>
        <w:spacing w:lineRule="auto" w:line="240" w:before="0" w:after="0"/>
        <w:ind w:left="0" w:right="0" w:firstLine="709"/>
        <w:contextualSpacing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>
      <w:pPr>
        <w:pStyle w:val="Normal"/>
        <w:widowControl w:val="false"/>
        <w:shd w:fill="FFFFFF" w:val="clear"/>
        <w:autoSpaceDE w:val="false"/>
        <w:spacing w:lineRule="auto" w:line="240" w:before="0" w:after="0"/>
        <w:ind w:left="0" w:right="0" w:firstLine="709"/>
        <w:contextualSpacing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10.3. В случае возникновения у Стороны подозрений, что произошло или может произойти нарушение каких-либо положений пунктов 10.1, 10.2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10.1, 10.2 настоящего договора другой Стороной, ее аффилированными лицами, работниками или посредниками.</w:t>
      </w:r>
    </w:p>
    <w:p>
      <w:pPr>
        <w:pStyle w:val="Normal"/>
        <w:widowControl w:val="false"/>
        <w:shd w:fill="FFFFFF" w:val="clear"/>
        <w:autoSpaceDE w:val="false"/>
        <w:spacing w:lineRule="auto" w:line="240" w:before="0" w:after="0"/>
        <w:ind w:left="0" w:right="0" w:firstLine="709"/>
        <w:contextualSpacing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10.4. Каналы уведомления Подрядчика и Заказчика о нарушениях каких-либо положений пункта 11.1. настоящего договора должны соответствовать, указанным в разделе 12 настоящего договора телефонам, почтовым адресам и адресам эл. почты.</w:t>
      </w:r>
    </w:p>
    <w:p>
      <w:pPr>
        <w:pStyle w:val="Normal"/>
        <w:widowControl w:val="false"/>
        <w:shd w:fill="FFFFFF" w:val="clear"/>
        <w:autoSpaceDE w:val="false"/>
        <w:spacing w:lineRule="auto" w:line="240" w:before="0" w:after="0"/>
        <w:ind w:left="0" w:right="0" w:firstLine="709"/>
        <w:contextualSpacing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10.5. Сторона, получившая уведомление о нарушении каких-либо положений пунктов 10.1, 10.2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>
      <w:pPr>
        <w:pStyle w:val="Normal"/>
        <w:widowControl w:val="false"/>
        <w:shd w:fill="FFFFFF" w:val="clear"/>
        <w:autoSpaceDE w:val="false"/>
        <w:spacing w:lineRule="auto" w:line="240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lang w:eastAsia="ar-SA"/>
        </w:rPr>
        <w:t>10.6. Стороны гарантируют осуществление надлежащего разбирательства по фактам нарушения положений пунктов 10.1, 10.2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>
      <w:pPr>
        <w:pStyle w:val="Normal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540"/>
        <w:jc w:val="center"/>
        <w:rPr>
          <w:b/>
        </w:rPr>
      </w:pPr>
      <w:r>
        <w:rPr>
          <w:b/>
        </w:rPr>
        <w:t>11. ПРОЧИЕ УСЛОВИЯ</w:t>
      </w:r>
    </w:p>
    <w:p>
      <w:pPr>
        <w:pStyle w:val="Normal"/>
        <w:ind w:left="0" w:right="0" w:firstLine="540"/>
        <w:jc w:val="both"/>
        <w:rPr/>
      </w:pPr>
      <w:r>
        <w:rPr/>
        <w:t>11.1.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Договоре, или с 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>
      <w:pPr>
        <w:pStyle w:val="Normal"/>
        <w:ind w:left="0" w:right="0" w:firstLine="540"/>
        <w:jc w:val="both"/>
        <w:rPr/>
      </w:pPr>
      <w:r>
        <w:rPr/>
        <w:t>11.2.  Договор составлен в 2 (двух) экземплярах, по одному для каждой из Сторон, имеющих одинаковую юридическую силу.</w:t>
      </w:r>
    </w:p>
    <w:p>
      <w:pPr>
        <w:pStyle w:val="Normal"/>
        <w:ind w:left="0" w:right="0" w:firstLine="540"/>
        <w:jc w:val="both"/>
        <w:rPr/>
      </w:pPr>
      <w:r>
        <w:rPr/>
        <w:t>11.3. Все приложения к Договору являются его неотъемлемой частью.</w:t>
      </w:r>
    </w:p>
    <w:p>
      <w:pPr>
        <w:pStyle w:val="Normal"/>
        <w:ind w:left="0" w:right="0" w:firstLine="540"/>
        <w:jc w:val="both"/>
        <w:rPr/>
      </w:pPr>
      <w:r>
        <w:rPr/>
        <w:t>11.4. В случае перемены Заказчика по Договору права и обязанности Заказчика по  Договору переходят к новому заказчику в том же объеме и на тех же условиях.</w:t>
      </w:r>
    </w:p>
    <w:p>
      <w:pPr>
        <w:pStyle w:val="Normal"/>
        <w:ind w:left="0" w:right="0" w:firstLine="540"/>
        <w:jc w:val="both"/>
        <w:rPr/>
      </w:pPr>
      <w:r>
        <w:rPr/>
        <w:t>11.5. При исполнении Договора не допускается перемена Подрядчика, за исключением случаев, если новый исполнитель является правопреемником Подрядчика по  Договору вследствие реорганизации юридического лица в форме преобразования, слияния или присоединения.</w:t>
      </w:r>
    </w:p>
    <w:p>
      <w:pPr>
        <w:pStyle w:val="Normal"/>
        <w:ind w:left="0" w:right="0" w:firstLine="540"/>
        <w:jc w:val="both"/>
        <w:rPr/>
      </w:pPr>
      <w:r>
        <w:rPr/>
        <w:t>11.6. Во всем, что не предусмотрено Договором, Стороны руководствуются действующим законодательством Российской Федерации.</w:t>
      </w:r>
    </w:p>
    <w:p>
      <w:pPr>
        <w:pStyle w:val="Normal"/>
        <w:ind w:left="0" w:right="0" w:firstLine="540"/>
        <w:jc w:val="both"/>
        <w:rPr/>
      </w:pPr>
      <w:r>
        <w:rPr/>
        <w:t xml:space="preserve">11.7. Неотъемлемой частью договора является Приложение № 1 "Техническое задание". </w:t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jc w:val="center"/>
        <w:rPr>
          <w:sz w:val="23"/>
          <w:szCs w:val="23"/>
        </w:rPr>
      </w:pPr>
      <w:r>
        <w:rPr>
          <w:b/>
        </w:rPr>
        <w:t>12. РЕКВИЗИТЫ СТОРОН И ПОДПИСИ СТОРОН</w:t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819"/>
      </w:tblGrid>
      <w:tr>
        <w:trPr>
          <w:trHeight w:val="60" w:hRule="atLeast"/>
        </w:trPr>
        <w:tc>
          <w:tcPr>
            <w:tcW w:w="5387" w:type="dxa"/>
            <w:tcBorders/>
          </w:tcPr>
          <w:p>
            <w:pPr>
              <w:pStyle w:val="Normal"/>
              <w:snapToGrid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Заказчик: 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Федеральное бюджетное учреждение «Администрация Камского бассейна внутренних водных путей» (сокращенно ФБУ «Администрация «Камводпуть»)</w:t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Юридический адрес: 614015 г. Пермь, ул. Советская,20-а</w:t>
            </w:r>
          </w:p>
          <w:p>
            <w:pPr>
              <w:pStyle w:val="Normal"/>
              <w:rPr>
                <w:b w:val="false"/>
                <w:bCs w:val="false"/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>Получатель и плательщик:</w:t>
            </w:r>
            <w:r>
              <w:rPr>
                <w:sz w:val="23"/>
                <w:szCs w:val="23"/>
              </w:rPr>
              <w:t xml:space="preserve"> Нижне – Камский район водных путей и судоходства – филиал ФБУ </w:t>
            </w:r>
            <w:r>
              <w:rPr>
                <w:b w:val="false"/>
                <w:bCs w:val="false"/>
                <w:sz w:val="24"/>
                <w:szCs w:val="24"/>
              </w:rPr>
              <w:t>«Администрация Камского бассейна внутренних водных путей (сокращенно НКРВПС)</w:t>
            </w:r>
          </w:p>
          <w:p>
            <w:pPr>
              <w:pStyle w:val="Normal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Фактический адрес и почтовый адрес: 427960, Удмуртская Республика, г. Сарапул, ул. Оползина, 8а</w:t>
            </w:r>
          </w:p>
          <w:p>
            <w:pPr>
              <w:pStyle w:val="Normal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ИНН/КПП 5902290191/182702001</w:t>
            </w:r>
          </w:p>
          <w:p>
            <w:pPr>
              <w:pStyle w:val="Normal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Тел./факс: (341-47) 4-20-07; 4-09-92</w:t>
            </w:r>
          </w:p>
          <w:p>
            <w:pPr>
              <w:pStyle w:val="Normal"/>
              <w:widowControl w:val="false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Получатель: УФК по Нижегородской области (НКРВПС л/с 20136Х86880)</w:t>
            </w:r>
          </w:p>
          <w:p>
            <w:pPr>
              <w:pStyle w:val="Normal"/>
              <w:widowControl w:val="false"/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Казначейский счет 03214643000000013239 в ОКЦ № 1 ВВГУ БАНКА РОССИИ//УФК по Нижегородской области, г. Нижний Новгород, БИК 012202102, </w:t>
            </w:r>
          </w:p>
          <w:p>
            <w:pPr>
              <w:pStyle w:val="Normal"/>
              <w:widowControl w:val="false"/>
              <w:rPr>
                <w:b/>
                <w:sz w:val="23"/>
                <w:szCs w:val="23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к/с 40102810745370000024</w:t>
            </w:r>
          </w:p>
          <w:p>
            <w:pPr>
              <w:pStyle w:val="Normal"/>
              <w:rPr>
                <w:b/>
                <w:sz w:val="23"/>
                <w:szCs w:val="23"/>
                <w:lang w:val="ru-RU"/>
              </w:rPr>
            </w:pPr>
            <w:r>
              <w:rPr>
                <w:b/>
                <w:sz w:val="23"/>
                <w:szCs w:val="23"/>
                <w:lang w:val="ru-RU"/>
              </w:rPr>
            </w:r>
          </w:p>
          <w:p>
            <w:pPr>
              <w:pStyle w:val="Normal"/>
              <w:rPr>
                <w:b/>
                <w:sz w:val="23"/>
                <w:szCs w:val="23"/>
                <w:lang w:val="ru-RU"/>
              </w:rPr>
            </w:pPr>
            <w:r>
              <w:rPr>
                <w:b/>
                <w:sz w:val="23"/>
                <w:szCs w:val="23"/>
                <w:lang w:val="ru-RU"/>
              </w:rPr>
            </w:r>
          </w:p>
          <w:p>
            <w:pPr>
              <w:pStyle w:val="Normal"/>
              <w:rPr>
                <w:b/>
                <w:sz w:val="23"/>
                <w:szCs w:val="23"/>
                <w:lang w:val="ru-RU"/>
              </w:rPr>
            </w:pPr>
            <w:r>
              <w:rPr>
                <w:b/>
                <w:sz w:val="23"/>
                <w:szCs w:val="23"/>
                <w:lang w:val="ru-RU"/>
              </w:rPr>
            </w:r>
          </w:p>
          <w:p>
            <w:pPr>
              <w:pStyle w:val="Normal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ru-RU"/>
              </w:rPr>
              <w:t>Заказчик</w:t>
            </w:r>
            <w:r>
              <w:rPr>
                <w:b/>
                <w:bCs/>
                <w:sz w:val="23"/>
                <w:szCs w:val="23"/>
                <w:lang w:val="ru-RU"/>
              </w:rPr>
              <w:t>:</w:t>
            </w:r>
          </w:p>
          <w:p>
            <w:pPr>
              <w:pStyle w:val="Normal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</w:rPr>
              <w:t xml:space="preserve">Начальник филиала                                                                   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   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 xml:space="preserve">                            </w:t>
            </w:r>
            <w:r>
              <w:rPr>
                <w:b/>
                <w:bCs/>
                <w:sz w:val="23"/>
                <w:szCs w:val="23"/>
              </w:rPr>
              <w:t xml:space="preserve">           </w:t>
            </w:r>
            <w:r>
              <w:rPr>
                <w:b/>
                <w:bCs/>
                <w:sz w:val="23"/>
                <w:szCs w:val="23"/>
                <w:lang w:val="ru-RU"/>
              </w:rPr>
              <w:t xml:space="preserve">  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______________/А.Ю. Мосин</w:t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 xml:space="preserve">        </w:t>
            </w:r>
            <w:r>
              <w:rPr>
                <w:sz w:val="23"/>
                <w:szCs w:val="23"/>
                <w:lang w:val="ru-RU"/>
              </w:rPr>
              <w:t>м. п.</w:t>
            </w:r>
            <w:r>
              <w:rPr>
                <w:sz w:val="23"/>
                <w:szCs w:val="23"/>
              </w:rPr>
              <w:t xml:space="preserve">                                           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napToGrid w:val="fals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>Подрядчик: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Подрядчик: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______________/___________</w:t>
            </w:r>
          </w:p>
          <w:p>
            <w:pPr>
              <w:pStyle w:val="Normal"/>
              <w:rPr/>
            </w:pPr>
            <w:r>
              <w:rPr>
                <w:sz w:val="23"/>
                <w:szCs w:val="23"/>
              </w:rPr>
              <w:t xml:space="preserve">          </w:t>
            </w:r>
            <w:r>
              <w:rPr>
                <w:sz w:val="23"/>
                <w:szCs w:val="23"/>
              </w:rPr>
              <w:t>м. п.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№________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"__"__________2026г.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8220" w:leader="none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hi-I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 w:bidi="hi-IN"/>
        </w:rPr>
        <w:t>ТЕХНИЧЕСКОЕ ЗАДАНИЕ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 w:bidi="hi-IN"/>
        </w:rPr>
        <w:t xml:space="preserve">на разработку технической документации на установку 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hi-I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 w:bidi="ru-RU"/>
        </w:rPr>
        <w:t>системы кондиционирования на т/х «Дельта»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color w:val="000000"/>
          <w:sz w:val="24"/>
          <w:szCs w:val="24"/>
          <w:lang w:val="ru-RU" w:bidi="hi-I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 w:bidi="hi-IN"/>
        </w:rPr>
        <w:t>Общие требования</w:t>
      </w:r>
    </w:p>
    <w:p>
      <w:pPr>
        <w:pStyle w:val="Normal"/>
        <w:jc w:val="both"/>
        <w:rPr>
          <w:rFonts w:ascii="Times New Roman" w:hAnsi="Times New Roman" w:cs="Times New Roman"/>
          <w:b w:val="false"/>
          <w:color w:val="000000"/>
          <w:sz w:val="24"/>
          <w:szCs w:val="24"/>
          <w:lang w:val="ru-RU" w:bidi="hi-IN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 w:bidi="hi-IN"/>
        </w:rPr>
        <w:t>Разработка технической документации и монтаж системы кодиционирования планируется выполнить на т/х «Дельта» проекта 912В. Схема мест установки оборудования прилагается.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bidi="hi-IN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 w:bidi="hi-IN"/>
        </w:rPr>
        <w:t>Техническая документация должна быть согласована с ФАУ "РКО".</w:t>
      </w:r>
    </w:p>
    <w:p>
      <w:pPr>
        <w:pStyle w:val="Normal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ru-RU" w:bidi="hi-I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bidi="hi-IN"/>
        </w:rPr>
        <w:t xml:space="preserve">      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bidi="hi-IN"/>
        </w:rPr>
        <w:t xml:space="preserve">2. Технические характеристики оборудования                                                    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 w:bidi="hi-IN"/>
        </w:rPr>
        <w:t xml:space="preserve">          </w:t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 w:bidi="hi-IN"/>
        </w:rPr>
        <w:t xml:space="preserve">Вид блока кондиционера   -  Наружный 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кондиционера -  Сплит-система 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Дополнительные функции: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Режим автоматической поддержки температуры 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Режим вентиляции (без охлаждения и обогрева) 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Режим осушения 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Инверторный тип кондиционера - Нет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Класс энергоэффективности, (в режиме нагрева)   - не ниже А 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 энергоэффективности, (в режиме охлаждения)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не ниже А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Мощность в режиме нагрева - ≥ 7,0 Киловатт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Мощность в режиме охлаждения - ≥ 7,0  Киловатт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антибактериального фильтра - Да 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системы антиобледенения - Да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фильтров грубой очистки воздуха - Да 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фильтров тонкой очистки воздуха - Да </w:t>
      </w:r>
    </w:p>
    <w:p>
      <w:pPr>
        <w:pStyle w:val="NoSpacing"/>
        <w:bidi w:val="0"/>
        <w:jc w:val="left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Режим работы кондиционера - Охлаждение, Обогрев. </w:t>
      </w:r>
    </w:p>
    <w:p>
      <w:pPr>
        <w:pStyle w:val="Normal"/>
        <w:pBdr>
          <w:left w:val="single" w:sz="6" w:space="0" w:color="FAFAFA"/>
          <w:right w:val="single" w:sz="6" w:space="0" w:color="FAFAFA"/>
        </w:pBdr>
        <w:shd w:fill="F5F5F5" w:val="clear"/>
        <w:spacing w:before="45" w:after="45"/>
        <w:rPr>
          <w:rFonts w:ascii="Times New Roman" w:hAnsi="Times New Roman" w:cs="Times New Roman"/>
          <w:b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Тип внутреннего блока - Настенный  </w:t>
      </w:r>
    </w:p>
    <w:p>
      <w:pPr>
        <w:pStyle w:val="Normal"/>
        <w:pBdr>
          <w:left w:val="single" w:sz="6" w:space="0" w:color="FAFAFA"/>
          <w:right w:val="single" w:sz="6" w:space="0" w:color="FAFAFA"/>
        </w:pBdr>
        <w:shd w:fill="F5F5F5" w:val="clear"/>
        <w:spacing w:before="45" w:after="45"/>
        <w:rPr>
          <w:rFonts w:ascii="Times New Roman" w:hAnsi="Times New Roman" w:cs="Times New Roman"/>
          <w:b w:val="false"/>
          <w:color w:val="000000"/>
          <w:sz w:val="24"/>
          <w:szCs w:val="24"/>
          <w:shd w:fill="FFFFFF" w:val="clear"/>
          <w:lang w:val="ru-RU" w:bidi="hi-IN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Средняя протяженность трассы кондиционирования (кабель, медный трубопровод, дренаж)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  <w:lang w:val="ru-RU"/>
        </w:rPr>
        <w:t xml:space="preserve">до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10 метров каждого</w:t>
      </w:r>
    </w:p>
    <w:p>
      <w:pPr>
        <w:pStyle w:val="Normal"/>
        <w:jc w:val="left"/>
        <w:rPr>
          <w:rFonts w:ascii="Times New Roman" w:hAnsi="Times New Roman" w:cs="Times New Roman"/>
          <w:b w:val="false"/>
          <w:color w:val="000000"/>
          <w:sz w:val="24"/>
          <w:szCs w:val="24"/>
          <w:shd w:fill="FFFFFF" w:val="clear"/>
          <w:lang w:val="ru-RU" w:bidi="hi-IN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shd w:fill="FFFFFF" w:val="clear"/>
          <w:lang w:val="ru-RU" w:bidi="hi-IN"/>
        </w:rPr>
      </w:r>
    </w:p>
    <w:p>
      <w:pPr>
        <w:pStyle w:val="Normal"/>
        <w:ind w:left="0" w:right="0" w:firstLine="539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shd w:fill="FFFFFF" w:val="clear"/>
          <w:lang w:val="ru-RU" w:eastAsia="ru-RU" w:bidi="hi-I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  <w:lang w:val="ru-RU" w:eastAsia="ru-RU" w:bidi="hi-IN"/>
        </w:rPr>
      </w:r>
    </w:p>
    <w:p>
      <w:pPr>
        <w:pStyle w:val="Normal"/>
        <w:ind w:left="0" w:right="14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Покупатель:                                                                  Подрядчик: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Начальник филиала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>
      <w:pPr>
        <w:pStyle w:val="Normal"/>
        <w:ind w:left="0" w:right="14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____________/Мосин А.Ю./                                         ____________/____________/</w:t>
      </w:r>
    </w:p>
    <w:p>
      <w:pPr>
        <w:pStyle w:val="Normal"/>
        <w:ind w:left="0" w:right="141" w:hanging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м. п.                                                                            м. п. </w:t>
      </w:r>
    </w:p>
    <w:sectPr>
      <w:type w:val="nextPage"/>
      <w:pgSz w:w="12240" w:h="15840"/>
      <w:pgMar w:left="1263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hi-IN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Lucida Sans;Lucida Sans Unicode"/>
      <w:b/>
      <w:bCs/>
      <w:sz w:val="36"/>
      <w:szCs w:val="36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Style13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C8edf2e5f0ede5f2-f1f1fbebeae0">
    <w:name w:val="Иc8нedтf2еe5рf0нedеe5тf2-сf1сf1ыfbлebкeaаe0"/>
    <w:qFormat/>
    <w:rPr>
      <w:color w:val="000080"/>
      <w:u w:val="single"/>
      <w:lang w:val="zxx"/>
    </w:rPr>
  </w:style>
  <w:style w:type="character" w:styleId="Style14">
    <w:name w:val="Текст выноски Знак"/>
    <w:qFormat/>
    <w:rPr>
      <w:rFonts w:ascii="Segoe UI" w:hAnsi="Segoe UI" w:cs="Mangal;Liberation Mono"/>
      <w:color w:val="000000"/>
      <w:kern w:val="2"/>
      <w:sz w:val="18"/>
      <w:szCs w:val="16"/>
      <w:lang w:eastAsia="zh-CN" w:bidi="hi-IN"/>
    </w:rPr>
  </w:style>
  <w:style w:type="character" w:styleId="-">
    <w:name w:val="Hyperlink"/>
    <w:rPr>
      <w:color w:val="0000FF"/>
      <w:u w:val="single"/>
    </w:rPr>
  </w:style>
  <w:style w:type="character" w:styleId="T1">
    <w:name w:val="T1"/>
    <w:qFormat/>
    <w:rPr/>
  </w:style>
  <w:style w:type="character" w:styleId="T2">
    <w:name w:val="T2"/>
    <w:qFormat/>
    <w:rPr/>
  </w:style>
  <w:style w:type="character" w:styleId="T3">
    <w:name w:val="T3"/>
    <w:qFormat/>
    <w:rPr/>
  </w:style>
  <w:style w:type="character" w:styleId="T4">
    <w:name w:val="T4"/>
    <w:qFormat/>
    <w:rPr/>
  </w:style>
  <w:style w:type="character" w:styleId="T5">
    <w:name w:val="T5"/>
    <w:qFormat/>
    <w:rPr/>
  </w:style>
  <w:style w:type="character" w:styleId="T6">
    <w:name w:val="T6"/>
    <w:qFormat/>
    <w:rPr/>
  </w:style>
  <w:style w:type="character" w:styleId="T7">
    <w:name w:val="T7"/>
    <w:qFormat/>
    <w:rPr/>
  </w:style>
  <w:style w:type="character" w:styleId="T8">
    <w:name w:val="T8"/>
    <w:qFormat/>
    <w:rPr/>
  </w:style>
  <w:style w:type="character" w:styleId="T9">
    <w:name w:val="T9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Lucida Sans;Lucida Sans Unicode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Lucida Sans;Lucida Sans Unicode"/>
    </w:rPr>
  </w:style>
  <w:style w:type="paragraph" w:styleId="1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Arial"/>
    </w:rPr>
  </w:style>
  <w:style w:type="paragraph" w:styleId="C7e0e3eeebeee2eeea">
    <w:name w:val="Зc7аe0гe3оeeлebоeeвe2оeeкea"/>
    <w:basedOn w:val="Normal"/>
    <w:next w:val="Cef1edeee2edeee9f2e5eaf1f2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ef1edeee2edeee9f2e5eaf1f2">
    <w:name w:val="Оceсf1нedоeeвe2нedоeeйe9 тf2еe5кeaсf1тf2"/>
    <w:basedOn w:val="Normal"/>
    <w:qFormat/>
    <w:pPr>
      <w:spacing w:before="0" w:after="120"/>
    </w:pPr>
    <w:rPr/>
  </w:style>
  <w:style w:type="paragraph" w:styleId="D1efe8f1eeea">
    <w:name w:val="Сd1пefиe8сf1оeeкea"/>
    <w:basedOn w:val="Cef1edeee2edeee9f2e5eaf1f2"/>
    <w:qFormat/>
    <w:pPr/>
    <w:rPr/>
  </w:style>
  <w:style w:type="paragraph" w:styleId="Cde0e7e2e0ede8e5">
    <w:name w:val="Нcdаe0зe7вe2аe0нedиe8еe5"/>
    <w:basedOn w:val="Normal"/>
    <w:qFormat/>
    <w:pPr>
      <w:spacing w:before="120" w:after="120"/>
    </w:pPr>
    <w:rPr>
      <w:i/>
      <w:iCs/>
    </w:rPr>
  </w:style>
  <w:style w:type="paragraph" w:styleId="D3eae0e7e0f2e5ebfc">
    <w:name w:val="Уd3кeaаe0зe7аe0тf2еe5лebьfc"/>
    <w:basedOn w:val="Normal"/>
    <w:qFormat/>
    <w:pPr/>
    <w:rPr/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kern w:val="2"/>
      <w:sz w:val="20"/>
      <w:szCs w:val="20"/>
      <w:lang w:val="ru-RU" w:eastAsia="zh-CN" w:bidi="hi-IN"/>
    </w:rPr>
  </w:style>
  <w:style w:type="paragraph" w:styleId="ConsPlusCell">
    <w:name w:val="ConsPlusCell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kern w:val="2"/>
      <w:sz w:val="20"/>
      <w:szCs w:val="20"/>
      <w:lang w:val="ru-RU" w:eastAsia="zh-CN" w:bidi="hi-IN"/>
    </w:rPr>
  </w:style>
  <w:style w:type="paragraph" w:styleId="ConsPlusNonformat">
    <w:name w:val="ConsPlusNonformat"/>
    <w:qFormat/>
    <w:pPr>
      <w:widowControl/>
      <w:suppressAutoHyphens w:val="true"/>
      <w:autoSpaceDE w:val="false"/>
      <w:bidi w:val="0"/>
    </w:pPr>
    <w:rPr>
      <w:rFonts w:ascii="Courier New" w:hAnsi="Courier New" w:eastAsia="Times New Roman" w:cs="Courier New"/>
      <w:color w:val="000000"/>
      <w:kern w:val="2"/>
      <w:sz w:val="20"/>
      <w:szCs w:val="20"/>
      <w:lang w:val="ru-RU" w:eastAsia="zh-CN" w:bidi="hi-IN"/>
    </w:rPr>
  </w:style>
  <w:style w:type="paragraph" w:styleId="ConsPlusTitle">
    <w:name w:val="ConsPlusTitle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b/>
      <w:bCs/>
      <w:color w:val="000000"/>
      <w:kern w:val="2"/>
      <w:sz w:val="20"/>
      <w:szCs w:val="20"/>
      <w:lang w:val="ru-RU" w:eastAsia="zh-CN" w:bidi="hi-IN"/>
    </w:rPr>
  </w:style>
  <w:style w:type="paragraph" w:styleId="Cef1edeee2edeee9f2e5eaf1f222">
    <w:name w:val="Оceсf1нedоeeвe2нedоeeйe9 тf2еe5кeaсf1тf2 22"/>
    <w:basedOn w:val="Normal"/>
    <w:qFormat/>
    <w:pPr>
      <w:jc w:val="both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Текст выноски"/>
    <w:basedOn w:val="Normal"/>
    <w:qFormat/>
    <w:pPr/>
    <w:rPr>
      <w:rFonts w:ascii="Segoe UI" w:hAnsi="Segoe UI" w:cs="Mangal;Liberation Mono"/>
      <w:sz w:val="18"/>
      <w:szCs w:val="16"/>
      <w:lang w:val="ru-RU"/>
    </w:rPr>
  </w:style>
  <w:style w:type="paragraph" w:styleId="LO-Normal">
    <w:name w:val="LO-Normal"/>
    <w:qFormat/>
    <w:pPr>
      <w:widowControl w:val="false"/>
      <w:suppressAutoHyphens w:val="true"/>
      <w:bidi w:val="0"/>
    </w:pPr>
    <w:rPr>
      <w:rFonts w:ascii="Liberation Serif;Times New Roman" w:hAnsi="Liberation Serif;Times New Roman" w:eastAsia="NSimSun" w:cs="Arial"/>
      <w:color w:val="auto"/>
      <w:sz w:val="24"/>
      <w:szCs w:val="24"/>
      <w:lang w:val="ru-RU" w:eastAsia="zh-CN" w:bidi="hi-IN"/>
    </w:rPr>
  </w:style>
  <w:style w:type="paragraph" w:styleId="NoSpacing">
    <w:name w:val="No Spacing"/>
    <w:basedOn w:val="LO-Normal"/>
    <w:qFormat/>
    <w:pPr>
      <w:spacing w:lineRule="auto" w:line="240" w:before="0" w:after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451</TotalTime>
  <Application>LibreOffice/7.5.6.2$Windows_X86_64 LibreOffice_project/f654817fb68d6d4600d7d2f6b647e47729f55f15</Application>
  <AppVersion>15.0000</AppVersion>
  <Pages>7</Pages>
  <Words>1540</Words>
  <Characters>10829</Characters>
  <CharactersWithSpaces>12925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2022-12-12T10:38:00Z</dcterms:created>
  <dc:creator>ConsultantPlus</dc:creator>
  <dc:description/>
  <dc:language>ru-RU</dc:language>
  <cp:lastModifiedBy/>
  <cp:lastPrinted>2026-06-03T13:43:00Z</cp:lastPrinted>
  <dcterms:modified xsi:type="dcterms:W3CDTF">2026-06-03T14:09:07Z</dcterms:modified>
  <cp:revision>25</cp:revision>
  <dc:subject/>
  <dc:title>"Гражданский кодекс Российской Федерации (часть вторая)" от 26.01.1996 N 14-ФЗ(ред. от 21.07.2014)(с изм. и доп., вступ. в силу с 01.10.2014)</dc:title>
</cp:coreProperties>
</file>