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7D" w:rsidRPr="009871A0" w:rsidRDefault="00D07B72" w:rsidP="002116F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>КОНТРАКТ №</w:t>
      </w:r>
      <w:r w:rsidR="00675C78" w:rsidRPr="00987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b/>
          <w:sz w:val="24"/>
          <w:szCs w:val="24"/>
        </w:rPr>
        <w:t>___</w:t>
      </w:r>
    </w:p>
    <w:p w:rsidR="00C23FA2" w:rsidRPr="009871A0" w:rsidRDefault="00C23FA2" w:rsidP="002116F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поставку </w:t>
      </w:r>
      <w:r w:rsidR="009D1517" w:rsidRPr="009D15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бланочной продукции (журналы поэкземплярного учёта СКЗИ)</w:t>
      </w:r>
    </w:p>
    <w:p w:rsidR="00307B96" w:rsidRDefault="00E016F9" w:rsidP="002116F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ИКЗ: </w:t>
      </w:r>
      <w:r w:rsidR="009D1517" w:rsidRPr="009D1517">
        <w:rPr>
          <w:rFonts w:ascii="Times New Roman" w:hAnsi="Times New Roman" w:cs="Times New Roman"/>
          <w:b/>
          <w:bCs/>
          <w:iCs/>
          <w:sz w:val="24"/>
          <w:szCs w:val="24"/>
        </w:rPr>
        <w:t>261151590006815150100100090021723244</w:t>
      </w:r>
    </w:p>
    <w:p w:rsidR="00E016F9" w:rsidRPr="009871A0" w:rsidRDefault="00E016F9" w:rsidP="002116FF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E407D" w:rsidRPr="009871A0" w:rsidRDefault="000E407D" w:rsidP="002116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A0">
        <w:rPr>
          <w:rFonts w:ascii="Times New Roman" w:hAnsi="Times New Roman" w:cs="Times New Roman"/>
          <w:sz w:val="24"/>
          <w:szCs w:val="24"/>
        </w:rPr>
        <w:t xml:space="preserve">г. </w:t>
      </w:r>
      <w:r w:rsidR="00762967">
        <w:rPr>
          <w:rFonts w:ascii="Times New Roman" w:hAnsi="Times New Roman" w:cs="Times New Roman"/>
          <w:sz w:val="24"/>
          <w:szCs w:val="24"/>
        </w:rPr>
        <w:t>Владикавказ</w:t>
      </w:r>
      <w:r w:rsidRPr="009871A0">
        <w:rPr>
          <w:rFonts w:ascii="Times New Roman" w:hAnsi="Times New Roman" w:cs="Times New Roman"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sz w:val="24"/>
          <w:szCs w:val="24"/>
        </w:rPr>
        <w:tab/>
      </w:r>
      <w:r w:rsidRPr="009871A0">
        <w:rPr>
          <w:rFonts w:ascii="Times New Roman" w:hAnsi="Times New Roman" w:cs="Times New Roman"/>
          <w:sz w:val="24"/>
          <w:szCs w:val="24"/>
        </w:rPr>
        <w:tab/>
      </w:r>
      <w:r w:rsidR="00762967">
        <w:rPr>
          <w:rFonts w:ascii="Times New Roman" w:hAnsi="Times New Roman" w:cs="Times New Roman"/>
          <w:sz w:val="24"/>
          <w:szCs w:val="24"/>
        </w:rPr>
        <w:tab/>
      </w:r>
      <w:r w:rsidR="00762967">
        <w:rPr>
          <w:rFonts w:ascii="Times New Roman" w:hAnsi="Times New Roman" w:cs="Times New Roman"/>
          <w:sz w:val="24"/>
          <w:szCs w:val="24"/>
        </w:rPr>
        <w:tab/>
      </w:r>
      <w:r w:rsidR="00762967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4A6A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6BA3" w:rsidRPr="009871A0">
        <w:rPr>
          <w:rFonts w:ascii="Times New Roman" w:hAnsi="Times New Roman" w:cs="Times New Roman"/>
          <w:sz w:val="24"/>
          <w:szCs w:val="24"/>
        </w:rPr>
        <w:t xml:space="preserve"> </w:t>
      </w:r>
      <w:r w:rsidR="00796706" w:rsidRPr="009871A0">
        <w:rPr>
          <w:rFonts w:ascii="Times New Roman" w:hAnsi="Times New Roman" w:cs="Times New Roman"/>
          <w:sz w:val="24"/>
          <w:szCs w:val="24"/>
        </w:rPr>
        <w:t xml:space="preserve"> </w:t>
      </w:r>
      <w:r w:rsidR="00560F35" w:rsidRPr="009871A0">
        <w:rPr>
          <w:rFonts w:ascii="Times New Roman" w:hAnsi="Times New Roman" w:cs="Times New Roman"/>
          <w:sz w:val="24"/>
          <w:szCs w:val="24"/>
        </w:rPr>
        <w:t>«</w:t>
      </w:r>
      <w:r w:rsidR="00B2301A" w:rsidRPr="009871A0">
        <w:rPr>
          <w:rFonts w:ascii="Times New Roman" w:hAnsi="Times New Roman" w:cs="Times New Roman"/>
          <w:sz w:val="24"/>
          <w:szCs w:val="24"/>
        </w:rPr>
        <w:t>___</w:t>
      </w:r>
      <w:r w:rsidR="004465FA" w:rsidRPr="009871A0">
        <w:rPr>
          <w:rFonts w:ascii="Times New Roman" w:hAnsi="Times New Roman" w:cs="Times New Roman"/>
          <w:sz w:val="24"/>
          <w:szCs w:val="24"/>
        </w:rPr>
        <w:t>»</w:t>
      </w:r>
      <w:r w:rsidR="00374593" w:rsidRPr="009871A0">
        <w:rPr>
          <w:rFonts w:ascii="Times New Roman" w:hAnsi="Times New Roman" w:cs="Times New Roman"/>
          <w:sz w:val="24"/>
          <w:szCs w:val="24"/>
        </w:rPr>
        <w:t xml:space="preserve"> </w:t>
      </w:r>
      <w:r w:rsidR="004465FA" w:rsidRPr="009871A0">
        <w:rPr>
          <w:rFonts w:ascii="Times New Roman" w:hAnsi="Times New Roman" w:cs="Times New Roman"/>
          <w:sz w:val="24"/>
          <w:szCs w:val="24"/>
        </w:rPr>
        <w:t>_______</w:t>
      </w:r>
      <w:r w:rsidR="0073575E" w:rsidRPr="009871A0">
        <w:rPr>
          <w:rFonts w:ascii="Times New Roman" w:hAnsi="Times New Roman" w:cs="Times New Roman"/>
          <w:sz w:val="24"/>
          <w:szCs w:val="24"/>
        </w:rPr>
        <w:t>___</w:t>
      </w:r>
      <w:r w:rsidR="00BE6BA3" w:rsidRPr="009871A0">
        <w:rPr>
          <w:rFonts w:ascii="Times New Roman" w:hAnsi="Times New Roman" w:cs="Times New Roman"/>
          <w:sz w:val="24"/>
          <w:szCs w:val="24"/>
        </w:rPr>
        <w:t>_</w:t>
      </w:r>
      <w:r w:rsidR="00762967">
        <w:rPr>
          <w:rFonts w:ascii="Times New Roman" w:hAnsi="Times New Roman" w:cs="Times New Roman"/>
          <w:sz w:val="24"/>
          <w:szCs w:val="24"/>
        </w:rPr>
        <w:t xml:space="preserve"> 202</w:t>
      </w:r>
      <w:r w:rsidR="009D1517">
        <w:rPr>
          <w:rFonts w:ascii="Times New Roman" w:hAnsi="Times New Roman" w:cs="Times New Roman"/>
          <w:sz w:val="24"/>
          <w:szCs w:val="24"/>
        </w:rPr>
        <w:t>6</w:t>
      </w:r>
      <w:r w:rsidR="004465FA" w:rsidRPr="009871A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7B96" w:rsidRPr="002506DB" w:rsidRDefault="00307B96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B96" w:rsidRDefault="00762967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Федеральной налоговой службы по Республике Северная Осетия-Алания (УФНС России 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2967">
        <w:rPr>
          <w:rFonts w:ascii="Times New Roman" w:hAnsi="Times New Roman" w:cs="Times New Roman"/>
          <w:color w:val="000000"/>
          <w:sz w:val="24"/>
          <w:szCs w:val="24"/>
        </w:rPr>
        <w:t>службы по Ре</w:t>
      </w:r>
      <w:r>
        <w:rPr>
          <w:rFonts w:ascii="Times New Roman" w:hAnsi="Times New Roman" w:cs="Times New Roman"/>
          <w:color w:val="000000"/>
          <w:sz w:val="24"/>
          <w:szCs w:val="24"/>
        </w:rPr>
        <w:t>спублике Северная Осетия-Алания)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>, именуемое в дал</w:t>
      </w:r>
      <w:r w:rsidR="00597E39" w:rsidRPr="009871A0">
        <w:rPr>
          <w:rFonts w:ascii="Times New Roman" w:hAnsi="Times New Roman" w:cs="Times New Roman"/>
          <w:color w:val="000000"/>
          <w:sz w:val="24"/>
          <w:szCs w:val="24"/>
        </w:rPr>
        <w:t>ьнейшем «Заказчик», в лице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892" w:rsidRPr="006F689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3A0352" w:rsidRPr="009871A0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7E39" w:rsidRPr="009871A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03" w:rsidRPr="009871A0">
        <w:rPr>
          <w:rFonts w:ascii="Times New Roman" w:hAnsi="Times New Roman" w:cs="Times New Roman"/>
          <w:sz w:val="24"/>
          <w:szCs w:val="24"/>
        </w:rPr>
        <w:t xml:space="preserve">с одной стороны, и ___________, именуемое в дальнейшем «Поставщик», 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="00F37103" w:rsidRPr="009871A0">
        <w:rPr>
          <w:rFonts w:ascii="Times New Roman" w:hAnsi="Times New Roman" w:cs="Times New Roman"/>
          <w:sz w:val="24"/>
          <w:szCs w:val="24"/>
        </w:rPr>
        <w:t xml:space="preserve">___________, </w:t>
      </w:r>
      <w:r w:rsidR="00F3710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F37103" w:rsidRPr="009871A0">
        <w:rPr>
          <w:rFonts w:ascii="Times New Roman" w:hAnsi="Times New Roman" w:cs="Times New Roman"/>
          <w:sz w:val="24"/>
          <w:szCs w:val="24"/>
        </w:rPr>
        <w:t>___________, с другой стороны, совместно именуемые «Стороны», руководствуясь</w:t>
      </w:r>
      <w:r w:rsidR="00F37103" w:rsidRPr="009871A0">
        <w:rPr>
          <w:rFonts w:ascii="Times New Roman" w:eastAsia="Times New Roman" w:hAnsi="Times New Roman" w:cs="Times New Roman"/>
          <w:sz w:val="24"/>
          <w:szCs w:val="24"/>
        </w:rPr>
        <w:t xml:space="preserve">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37103" w:rsidRPr="009871A0">
        <w:rPr>
          <w:rFonts w:ascii="Times New Roman" w:hAnsi="Times New Roman" w:cs="Times New Roman"/>
          <w:sz w:val="24"/>
          <w:szCs w:val="24"/>
        </w:rPr>
        <w:t>, заключили настоящий Контракт</w:t>
      </w:r>
      <w:r w:rsidR="003A0352" w:rsidRPr="009871A0">
        <w:rPr>
          <w:rFonts w:ascii="Times New Roman" w:hAnsi="Times New Roman" w:cs="Times New Roman"/>
          <w:sz w:val="24"/>
          <w:szCs w:val="24"/>
        </w:rPr>
        <w:t xml:space="preserve"> на поставку </w:t>
      </w:r>
      <w:r w:rsidR="000A1CDE">
        <w:rPr>
          <w:rFonts w:ascii="Times New Roman" w:hAnsi="Times New Roman" w:cs="Times New Roman"/>
          <w:sz w:val="24"/>
          <w:szCs w:val="24"/>
        </w:rPr>
        <w:t xml:space="preserve">журналов </w:t>
      </w:r>
      <w:r w:rsidR="001D7B32" w:rsidRPr="001D7B32">
        <w:rPr>
          <w:rFonts w:ascii="Times New Roman" w:hAnsi="Times New Roman" w:cs="Times New Roman"/>
          <w:sz w:val="24"/>
          <w:szCs w:val="24"/>
        </w:rPr>
        <w:t>поэкземплярного учёта СКЗИ</w:t>
      </w:r>
      <w:r w:rsidR="00C23FA2" w:rsidRPr="009871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E016F9">
        <w:rPr>
          <w:rFonts w:ascii="Times New Roman" w:hAnsi="Times New Roman" w:cs="Times New Roman"/>
          <w:sz w:val="24"/>
          <w:szCs w:val="24"/>
        </w:rPr>
        <w:t xml:space="preserve">- </w:t>
      </w:r>
      <w:r w:rsidR="00C23FA2" w:rsidRPr="009871A0">
        <w:rPr>
          <w:rFonts w:ascii="Times New Roman" w:hAnsi="Times New Roman" w:cs="Times New Roman"/>
          <w:sz w:val="24"/>
          <w:szCs w:val="24"/>
        </w:rPr>
        <w:t>Контракт):</w:t>
      </w:r>
    </w:p>
    <w:p w:rsidR="00E016F9" w:rsidRPr="009871A0" w:rsidRDefault="00E016F9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FA2" w:rsidRPr="009871A0" w:rsidRDefault="00C23FA2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C23FA2" w:rsidRDefault="00C23FA2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1.1. В соответствии с настоящим Контрактом, Поставщик обязуется поставить Заказчику, а Заказчик обязуется принять и оплатить </w:t>
      </w:r>
      <w:r w:rsidR="009D1517" w:rsidRPr="009D1517">
        <w:rPr>
          <w:rFonts w:ascii="Times New Roman" w:hAnsi="Times New Roman" w:cs="Times New Roman"/>
          <w:color w:val="000000"/>
          <w:sz w:val="24"/>
          <w:szCs w:val="24"/>
        </w:rPr>
        <w:t>бланочн</w:t>
      </w:r>
      <w:r w:rsidR="009D1517">
        <w:rPr>
          <w:rFonts w:ascii="Times New Roman" w:hAnsi="Times New Roman" w:cs="Times New Roman"/>
          <w:color w:val="000000"/>
          <w:sz w:val="24"/>
          <w:szCs w:val="24"/>
        </w:rPr>
        <w:t>ую продукцию</w:t>
      </w:r>
      <w:r w:rsidR="009D1517" w:rsidRPr="009D1517">
        <w:rPr>
          <w:rFonts w:ascii="Times New Roman" w:hAnsi="Times New Roman" w:cs="Times New Roman"/>
          <w:color w:val="000000"/>
          <w:sz w:val="24"/>
          <w:szCs w:val="24"/>
        </w:rPr>
        <w:t xml:space="preserve"> (журналы поэкземплярного учёта СКЗИ)</w:t>
      </w:r>
      <w:r w:rsidR="00E82537" w:rsidRPr="00E8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(далее – Товар):</w:t>
      </w:r>
    </w:p>
    <w:p w:rsidR="0090580E" w:rsidRPr="009871A0" w:rsidRDefault="0090580E" w:rsidP="009058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3163"/>
        <w:gridCol w:w="1835"/>
        <w:gridCol w:w="774"/>
        <w:gridCol w:w="810"/>
        <w:gridCol w:w="1104"/>
        <w:gridCol w:w="1676"/>
      </w:tblGrid>
      <w:tr w:rsidR="00A7424C" w:rsidTr="009D1517">
        <w:trPr>
          <w:jc w:val="center"/>
        </w:trPr>
        <w:tc>
          <w:tcPr>
            <w:tcW w:w="550" w:type="dxa"/>
            <w:vAlign w:val="center"/>
          </w:tcPr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871A0">
              <w:rPr>
                <w:rFonts w:ascii="Times New Roman" w:hAnsi="Times New Roman"/>
                <w:sz w:val="24"/>
                <w:szCs w:val="24"/>
              </w:rPr>
              <w:t>овара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10" w:type="dxa"/>
            <w:vAlign w:val="center"/>
          </w:tcPr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104" w:type="dxa"/>
            <w:vAlign w:val="center"/>
          </w:tcPr>
          <w:p w:rsidR="00A7424C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>Цена за ед.</w:t>
            </w:r>
            <w:r w:rsidR="00A7424C">
              <w:rPr>
                <w:rFonts w:ascii="Times New Roman" w:hAnsi="Times New Roman"/>
                <w:sz w:val="24"/>
                <w:szCs w:val="24"/>
              </w:rPr>
              <w:t xml:space="preserve"> Товара</w:t>
            </w:r>
            <w:r w:rsidRPr="009871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424C">
              <w:rPr>
                <w:rFonts w:ascii="Times New Roman" w:hAnsi="Times New Roman"/>
                <w:sz w:val="24"/>
                <w:szCs w:val="24"/>
              </w:rPr>
              <w:t>включая НДС/без НДС</w:t>
            </w:r>
          </w:p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76" w:type="dxa"/>
            <w:vAlign w:val="center"/>
          </w:tcPr>
          <w:p w:rsidR="00A7424C" w:rsidRDefault="00A7424C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Товара,</w:t>
            </w:r>
            <w:r>
              <w:t xml:space="preserve"> </w:t>
            </w:r>
            <w:r w:rsidRPr="00A7424C">
              <w:rPr>
                <w:rFonts w:ascii="Times New Roman" w:hAnsi="Times New Roman"/>
                <w:sz w:val="24"/>
                <w:szCs w:val="24"/>
              </w:rPr>
              <w:t>включая НДС/без НДС</w:t>
            </w:r>
          </w:p>
          <w:p w:rsidR="004921D1" w:rsidRPr="009871A0" w:rsidRDefault="004921D1" w:rsidP="00C96F6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1A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A7424C" w:rsidRPr="006E4E9C" w:rsidTr="009D1517">
        <w:trPr>
          <w:jc w:val="center"/>
        </w:trPr>
        <w:tc>
          <w:tcPr>
            <w:tcW w:w="550" w:type="dxa"/>
          </w:tcPr>
          <w:p w:rsidR="004921D1" w:rsidRPr="0032616D" w:rsidRDefault="004921D1" w:rsidP="000A1C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616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3" w:type="dxa"/>
          </w:tcPr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Журнал поэкземплярного учета</w:t>
            </w:r>
            <w:r w:rsidRPr="0032616D">
              <w:rPr>
                <w:rFonts w:ascii="Times New Roman" w:hAnsi="Times New Roman"/>
                <w:b/>
                <w:color w:val="000000"/>
                <w:sz w:val="14"/>
                <w:szCs w:val="18"/>
              </w:rPr>
              <w:t xml:space="preserve"> </w:t>
            </w:r>
            <w:r w:rsidRPr="00326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СКЗИ, эксплуатационной </w:t>
            </w:r>
          </w:p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технической документации к ним, ключевых документов</w:t>
            </w:r>
          </w:p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(для органа криптографической защиты)</w:t>
            </w:r>
          </w:p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(200</w:t>
            </w:r>
            <w:r w:rsidRPr="00326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л.)</w:t>
            </w:r>
          </w:p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ОКПД2:</w:t>
            </w:r>
            <w:r w:rsidRPr="0032616D"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</w:t>
            </w:r>
            <w:r w:rsidR="008A4D07" w:rsidRPr="008A4D07">
              <w:rPr>
                <w:rFonts w:ascii="Roboto" w:hAnsi="Roboto"/>
                <w:b/>
                <w:bCs/>
                <w:color w:val="334059"/>
                <w:sz w:val="21"/>
                <w:szCs w:val="21"/>
                <w:shd w:val="clear" w:color="auto" w:fill="FFFFFF"/>
              </w:rPr>
              <w:t>17.23.13.110</w:t>
            </w:r>
          </w:p>
          <w:p w:rsidR="004921D1" w:rsidRPr="0032616D" w:rsidRDefault="004921D1" w:rsidP="00B1311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4921D1" w:rsidRPr="0032616D" w:rsidRDefault="004921D1" w:rsidP="00C96F64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Титульный лист – в соответс</w:t>
            </w:r>
            <w:r w:rsidR="009D151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твии с образцом (Приложение № </w:t>
            </w: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1 к Контракту);</w:t>
            </w:r>
          </w:p>
          <w:p w:rsidR="004921D1" w:rsidRPr="0032616D" w:rsidRDefault="004921D1" w:rsidP="00C96F64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Журнал – в соответс</w:t>
            </w:r>
            <w:r w:rsidR="009D151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твии с образцом (Приложение № </w:t>
            </w: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2 к Контракту).</w:t>
            </w:r>
          </w:p>
          <w:p w:rsidR="004921D1" w:rsidRPr="0032616D" w:rsidRDefault="004921D1" w:rsidP="00C96F64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  <w:p w:rsidR="004921D1" w:rsidRPr="0032616D" w:rsidRDefault="004921D1" w:rsidP="000A1CDE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Формат А4, ориентация – альбомная, печать офсетная  (1+1),  перепл. №4. Внутренний блок состоит из бумаги офсетной 65 г/м</w:t>
            </w: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  <w:vertAlign w:val="superscript"/>
              </w:rPr>
              <w:t>2</w:t>
            </w:r>
            <w:r w:rsidRPr="0032616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, с оптическим отбеливанием, белизна 92-95%. Блок сшит тетрадками в накидку на марлевую основу. Непрозрачность, не менее – 95%; Обложка: картон переплетный с облагороженной поверхностью толщиной 1,75-2 мм, внутренняя вклейка – края бумаги заклеены под форзац – бумага белая для чертежно-графических работ типа «ватман». Корешок из материала типа «бумвинил» массой 1 кв.м. не менее 230-247 гр.</w:t>
            </w:r>
          </w:p>
          <w:p w:rsidR="004921D1" w:rsidRPr="0032616D" w:rsidRDefault="001F2F90" w:rsidP="001F2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5" w:type="dxa"/>
          </w:tcPr>
          <w:p w:rsidR="004921D1" w:rsidRPr="0032616D" w:rsidRDefault="004921D1" w:rsidP="000A1C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</w:tcPr>
          <w:p w:rsidR="004921D1" w:rsidRPr="00A7424C" w:rsidRDefault="004921D1" w:rsidP="000A1C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24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10" w:type="dxa"/>
          </w:tcPr>
          <w:p w:rsidR="004921D1" w:rsidRPr="00A7424C" w:rsidRDefault="009D1517" w:rsidP="000A1C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4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4921D1" w:rsidRPr="006E4E9C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7424C" w:rsidTr="009D1517">
        <w:trPr>
          <w:jc w:val="center"/>
        </w:trPr>
        <w:tc>
          <w:tcPr>
            <w:tcW w:w="550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16D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35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</w:tcPr>
          <w:p w:rsidR="004921D1" w:rsidRPr="0032616D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4921D1" w:rsidRDefault="004921D1" w:rsidP="000A1CD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07B96" w:rsidRPr="009871A0" w:rsidRDefault="00307B96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lastRenderedPageBreak/>
        <w:t>2. Цена Контракта и порядок расчетов</w:t>
      </w:r>
    </w:p>
    <w:p w:rsidR="00382CAF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434908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Цена Контракта составляет </w:t>
      </w:r>
      <w:r w:rsidR="00BE6BA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374593" w:rsidRPr="009871A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D1FAE" w:rsidRPr="009871A0"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 w:rsidR="00BE6BA3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749" w:rsidRPr="009871A0"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 w:rsidR="00972CF7" w:rsidRPr="009871A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E64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B2301A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749" w:rsidRPr="009871A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DB56E2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C18" w:rsidRPr="009871A0">
        <w:rPr>
          <w:rFonts w:ascii="Times New Roman" w:hAnsi="Times New Roman" w:cs="Times New Roman"/>
          <w:color w:val="000000"/>
          <w:sz w:val="24"/>
          <w:szCs w:val="24"/>
        </w:rPr>
        <w:t>коп</w:t>
      </w:r>
      <w:r w:rsidR="00413EF0" w:rsidRPr="009871A0">
        <w:rPr>
          <w:rFonts w:ascii="Times New Roman" w:hAnsi="Times New Roman" w:cs="Times New Roman"/>
          <w:color w:val="000000"/>
          <w:sz w:val="24"/>
          <w:szCs w:val="24"/>
        </w:rPr>
        <w:t>еек</w:t>
      </w:r>
      <w:r w:rsidR="005F2C18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3EF0" w:rsidRPr="009871A0">
        <w:rPr>
          <w:rFonts w:ascii="Times New Roman" w:hAnsi="Times New Roman" w:cs="Times New Roman"/>
          <w:color w:val="000000"/>
          <w:sz w:val="24"/>
          <w:szCs w:val="24"/>
        </w:rPr>
        <w:t>в т.ч. НДС/</w:t>
      </w:r>
      <w:r w:rsidR="00785755" w:rsidRPr="009871A0">
        <w:rPr>
          <w:rFonts w:ascii="Times New Roman" w:hAnsi="Times New Roman" w:cs="Times New Roman"/>
          <w:color w:val="000000"/>
          <w:sz w:val="24"/>
          <w:szCs w:val="24"/>
        </w:rPr>
        <w:t>НДС</w:t>
      </w:r>
      <w:r w:rsidR="00E016F9">
        <w:rPr>
          <w:rFonts w:ascii="Times New Roman" w:hAnsi="Times New Roman" w:cs="Times New Roman"/>
          <w:color w:val="000000"/>
          <w:sz w:val="24"/>
          <w:szCs w:val="24"/>
        </w:rPr>
        <w:t xml:space="preserve"> не облагается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46CC" w:rsidRPr="009871A0" w:rsidRDefault="00A646CC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CC">
        <w:rPr>
          <w:rFonts w:ascii="Times New Roman" w:hAnsi="Times New Roman" w:cs="Times New Roman"/>
          <w:color w:val="000000"/>
          <w:sz w:val="24"/>
          <w:szCs w:val="24"/>
        </w:rPr>
        <w:t>Оплата по Контракту осуществляется в российских рублях за счет средств федерального бюджета.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DF64E8" w:rsidRPr="00DF64E8">
        <w:rPr>
          <w:rFonts w:ascii="Times New Roman" w:hAnsi="Times New Roman" w:cs="Times New Roman"/>
          <w:color w:val="000000"/>
          <w:sz w:val="24"/>
          <w:szCs w:val="24"/>
        </w:rPr>
        <w:t xml:space="preserve">В цену 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DF64E8" w:rsidRPr="00DF64E8">
        <w:rPr>
          <w:rFonts w:ascii="Times New Roman" w:hAnsi="Times New Roman" w:cs="Times New Roman"/>
          <w:color w:val="000000"/>
          <w:sz w:val="24"/>
          <w:szCs w:val="24"/>
        </w:rPr>
        <w:t xml:space="preserve">овара по настоящему </w:t>
      </w:r>
      <w:r w:rsidR="00A5157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F64E8" w:rsidRPr="00DF64E8">
        <w:rPr>
          <w:rFonts w:ascii="Times New Roman" w:hAnsi="Times New Roman" w:cs="Times New Roman"/>
          <w:color w:val="000000"/>
          <w:sz w:val="24"/>
          <w:szCs w:val="24"/>
        </w:rPr>
        <w:t>онтракту включены</w:t>
      </w:r>
      <w:r w:rsidR="00DF64E8">
        <w:rPr>
          <w:rFonts w:ascii="Times New Roman" w:hAnsi="Times New Roman" w:cs="Times New Roman"/>
          <w:color w:val="000000"/>
          <w:sz w:val="24"/>
          <w:szCs w:val="24"/>
        </w:rPr>
        <w:t xml:space="preserve"> все расходы, связанные с ее поставкой, в том числе</w:t>
      </w:r>
      <w:r w:rsidR="00DF64E8" w:rsidRPr="00DF64E8">
        <w:rPr>
          <w:rFonts w:ascii="Times New Roman" w:hAnsi="Times New Roman" w:cs="Times New Roman"/>
          <w:color w:val="000000"/>
          <w:sz w:val="24"/>
          <w:szCs w:val="24"/>
        </w:rPr>
        <w:t xml:space="preserve">: стоимость товара, </w:t>
      </w:r>
      <w:r w:rsidR="00DF64E8">
        <w:rPr>
          <w:rFonts w:ascii="Times New Roman" w:hAnsi="Times New Roman" w:cs="Times New Roman"/>
          <w:color w:val="000000"/>
          <w:sz w:val="24"/>
          <w:szCs w:val="24"/>
        </w:rPr>
        <w:t xml:space="preserve">расходы </w:t>
      </w:r>
      <w:r w:rsidR="00DF64E8" w:rsidRPr="00DF64E8">
        <w:rPr>
          <w:rFonts w:ascii="Times New Roman" w:hAnsi="Times New Roman" w:cs="Times New Roman"/>
          <w:color w:val="000000"/>
          <w:sz w:val="24"/>
          <w:szCs w:val="24"/>
        </w:rPr>
        <w:t>на перевозку, погрузо-разгрузочные работы</w:t>
      </w:r>
      <w:r w:rsidR="00DF64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F64E8" w:rsidRPr="00DF64E8">
        <w:rPr>
          <w:rFonts w:ascii="Times New Roman" w:hAnsi="Times New Roman" w:cs="Times New Roman"/>
          <w:color w:val="000000"/>
          <w:sz w:val="24"/>
          <w:szCs w:val="24"/>
        </w:rPr>
        <w:t xml:space="preserve"> страхование, уплату таможенных пошлин, налогов и других обязательных платежей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2CAF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2.3. Оплата 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 по настоящему Контракту осуществляется путем перечисления денежных средств на расчетный счет Поставщика по факту поставки 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 на основании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документа о приемке (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 xml:space="preserve">товарной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накладной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 xml:space="preserve"> и/или 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УПД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="00413EF0" w:rsidRPr="009871A0">
        <w:rPr>
          <w:rFonts w:ascii="Times New Roman" w:hAnsi="Times New Roman" w:cs="Times New Roman"/>
          <w:color w:val="000000"/>
          <w:sz w:val="24"/>
          <w:szCs w:val="24"/>
        </w:rPr>
        <w:t>чета, счета-фактуры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3EF0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срок не превышающий</w:t>
      </w:r>
      <w:r w:rsidR="00D07B72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211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9211F">
        <w:rPr>
          <w:rFonts w:ascii="Times New Roman" w:hAnsi="Times New Roman" w:cs="Times New Roman"/>
          <w:color w:val="000000"/>
          <w:sz w:val="24"/>
          <w:szCs w:val="24"/>
        </w:rPr>
        <w:t>сем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3A0352" w:rsidRPr="009871A0">
        <w:rPr>
          <w:rFonts w:ascii="Times New Roman" w:hAnsi="Times New Roman" w:cs="Times New Roman"/>
          <w:color w:val="000000"/>
          <w:sz w:val="24"/>
          <w:szCs w:val="24"/>
        </w:rPr>
        <w:t>) рабочих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дней с 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даты подписания Заказчиком документа о приемке.</w:t>
      </w:r>
    </w:p>
    <w:p w:rsidR="009D1517" w:rsidRPr="009D1517" w:rsidRDefault="009D1517" w:rsidP="009D15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517">
        <w:rPr>
          <w:rFonts w:ascii="Times New Roman" w:hAnsi="Times New Roman" w:cs="Times New Roman"/>
          <w:color w:val="000000"/>
          <w:sz w:val="24"/>
          <w:szCs w:val="24"/>
        </w:rPr>
        <w:t>На основании подписанного Сторонами документа о приемке (акта сдачи-приемки оказанных услуг), Заказчик формирует Акт сдачи-приемки оказанных услуг по форме 0510452 (утв. Приказом Минфина России от 30.10.2023 № 174н) (далее – Акт сдачи-приемки оказанных услуг), который:</w:t>
      </w:r>
    </w:p>
    <w:p w:rsidR="009D1517" w:rsidRPr="009D1517" w:rsidRDefault="009D1517" w:rsidP="009D15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517">
        <w:rPr>
          <w:rFonts w:ascii="Times New Roman" w:hAnsi="Times New Roman" w:cs="Times New Roman"/>
          <w:color w:val="000000"/>
          <w:sz w:val="24"/>
          <w:szCs w:val="24"/>
        </w:rPr>
        <w:t xml:space="preserve"> а) формируется, уполномоченным на его формирование, лицом Заказчика;</w:t>
      </w:r>
    </w:p>
    <w:p w:rsidR="009D1517" w:rsidRDefault="009D1517" w:rsidP="009D15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517">
        <w:rPr>
          <w:rFonts w:ascii="Times New Roman" w:hAnsi="Times New Roman" w:cs="Times New Roman"/>
          <w:color w:val="000000"/>
          <w:sz w:val="24"/>
          <w:szCs w:val="24"/>
        </w:rPr>
        <w:t>б) в случае участия в приемке оказанных услуг Исполнителя (уполномоченного представителя Исполнителя) или представителя незаинтересованной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, подписывается с его участием.</w:t>
      </w:r>
    </w:p>
    <w:p w:rsidR="00DF64E8" w:rsidRDefault="00A646CC" w:rsidP="009D15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6CC">
        <w:rPr>
          <w:rFonts w:ascii="Times New Roman" w:hAnsi="Times New Roman" w:cs="Times New Roman"/>
          <w:color w:val="000000"/>
          <w:sz w:val="24"/>
          <w:szCs w:val="24"/>
        </w:rPr>
        <w:t>Датой оплаты считается дата списания денежных средств с лицевого счета Заказчика. В случае не предоставления Поставщиком платёжных документов или обнаружения в представленных им платежных документах ошибок все риски, связанные с перечислением Заказчиком денежных средств на указанные в платежных документах банковские реквизиты, несет Поставщик</w:t>
      </w:r>
      <w:r w:rsidR="00EE12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37EA" w:rsidRPr="006337EA" w:rsidRDefault="006337EA" w:rsidP="006337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7EA">
        <w:rPr>
          <w:rFonts w:ascii="Times New Roman" w:hAnsi="Times New Roman" w:cs="Times New Roman"/>
          <w:color w:val="000000"/>
          <w:sz w:val="24"/>
          <w:szCs w:val="24"/>
        </w:rPr>
        <w:t>2.4. Цена Контракта является твердой и определяется на весь срок исполнения Контракта, за исключением случаев, предусмотренных настоящим Контрактом 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том числе:</w:t>
      </w:r>
    </w:p>
    <w:p w:rsidR="006337EA" w:rsidRPr="00CD0A6B" w:rsidRDefault="006337EA" w:rsidP="006337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7EA">
        <w:rPr>
          <w:rFonts w:ascii="Times New Roman" w:hAnsi="Times New Roman" w:cs="Times New Roman"/>
          <w:color w:val="000000"/>
          <w:sz w:val="24"/>
          <w:szCs w:val="24"/>
        </w:rPr>
        <w:t>2.4.1. Цена Контракта может быть снижена по соглашению Сторон без изменения предусмотренн</w:t>
      </w:r>
      <w:r w:rsidR="003A133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633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Контрактом 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, качества </w:t>
      </w:r>
      <w:r w:rsidR="00CD0A6B" w:rsidRPr="00CD0A6B">
        <w:rPr>
          <w:rFonts w:ascii="Times New Roman" w:hAnsi="Times New Roman" w:cs="Times New Roman"/>
          <w:color w:val="000000"/>
          <w:sz w:val="24"/>
          <w:szCs w:val="24"/>
        </w:rPr>
        <w:t>поставляемого товара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и иных условий Контракта.</w:t>
      </w:r>
    </w:p>
    <w:p w:rsidR="006337EA" w:rsidRPr="00CD0A6B" w:rsidRDefault="006337EA" w:rsidP="006337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A6B">
        <w:rPr>
          <w:rFonts w:ascii="Times New Roman" w:hAnsi="Times New Roman" w:cs="Times New Roman"/>
          <w:color w:val="000000"/>
          <w:sz w:val="24"/>
          <w:szCs w:val="24"/>
        </w:rPr>
        <w:t>2.4.2. Цена Контракта может быть изменена, в случае если по предложению Заказчика увеличивается предусмотренн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Контрактом 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количество Товара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десять процентов или уменьшается предусмотренн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Контрактом 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количество поставляемого Товара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</w:t>
      </w:r>
      <w:r w:rsidR="003A1331" w:rsidRPr="00CD0A6B">
        <w:rPr>
          <w:rFonts w:ascii="Times New Roman" w:hAnsi="Times New Roman" w:cs="Times New Roman"/>
          <w:color w:val="000000"/>
          <w:sz w:val="24"/>
          <w:szCs w:val="24"/>
        </w:rPr>
        <w:t>количеству Товара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 исходя из установленной в Контракте цены единицы </w:t>
      </w:r>
      <w:r w:rsidR="00CD0A6B" w:rsidRPr="00CD0A6B"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CD0A6B">
        <w:rPr>
          <w:rFonts w:ascii="Times New Roman" w:hAnsi="Times New Roman" w:cs="Times New Roman"/>
          <w:color w:val="000000"/>
          <w:sz w:val="24"/>
          <w:szCs w:val="24"/>
        </w:rPr>
        <w:t>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6337EA" w:rsidRPr="009871A0" w:rsidRDefault="006337EA" w:rsidP="006337E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A6B">
        <w:rPr>
          <w:rFonts w:ascii="Times New Roman" w:hAnsi="Times New Roman" w:cs="Times New Roman"/>
          <w:color w:val="000000"/>
          <w:sz w:val="24"/>
          <w:szCs w:val="24"/>
        </w:rPr>
        <w:t xml:space="preserve">2.4.3. Цена Контракта может быть изменена в случаях, предусмотренных п. 6 ст.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</w:t>
      </w:r>
      <w:r w:rsidR="00CD0A6B" w:rsidRPr="00CD0A6B">
        <w:rPr>
          <w:rFonts w:ascii="Times New Roman" w:hAnsi="Times New Roman" w:cs="Times New Roman"/>
          <w:color w:val="000000"/>
          <w:sz w:val="24"/>
          <w:szCs w:val="24"/>
        </w:rPr>
        <w:t>количества Товара.</w:t>
      </w:r>
    </w:p>
    <w:p w:rsidR="00785755" w:rsidRPr="009871A0" w:rsidRDefault="00785755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337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646CC" w:rsidRPr="00A646C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неисполнения или ненадлежащего исполнения </w:t>
      </w:r>
      <w:r w:rsidR="00A646C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646CC" w:rsidRPr="00A646CC">
        <w:rPr>
          <w:rFonts w:ascii="Times New Roman" w:hAnsi="Times New Roman" w:cs="Times New Roman"/>
          <w:color w:val="000000"/>
          <w:sz w:val="24"/>
          <w:szCs w:val="24"/>
        </w:rPr>
        <w:t xml:space="preserve">оставщиком обязательств по Контракту, Заказчик вправе произвести оплату путем выплаты </w:t>
      </w:r>
      <w:r w:rsidR="00A646C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646CC" w:rsidRPr="00A646CC">
        <w:rPr>
          <w:rFonts w:ascii="Times New Roman" w:hAnsi="Times New Roman" w:cs="Times New Roman"/>
          <w:color w:val="000000"/>
          <w:sz w:val="24"/>
          <w:szCs w:val="24"/>
        </w:rPr>
        <w:t>оставщику суммы, уменьшенной на сумму неустойки (пени, штрафов) и (или) убытков, с последующим перечислением ее в установленном законодательством Российской Федерации порядке в доход Федерального бюджета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0745" w:rsidRDefault="00DD204F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337E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1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B72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="00D07B72" w:rsidRPr="009871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:rsidR="00E016F9" w:rsidRDefault="00E016F9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Pr="00E016F9">
        <w:rPr>
          <w:rFonts w:ascii="Times New Roman" w:hAnsi="Times New Roman" w:cs="Times New Roman"/>
          <w:color w:val="000000"/>
          <w:sz w:val="24"/>
          <w:szCs w:val="24"/>
        </w:rPr>
        <w:t xml:space="preserve">Источник финансирования –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016F9">
        <w:rPr>
          <w:rFonts w:ascii="Times New Roman" w:hAnsi="Times New Roman" w:cs="Times New Roman"/>
          <w:color w:val="000000"/>
          <w:sz w:val="24"/>
          <w:szCs w:val="24"/>
        </w:rPr>
        <w:t>едеральный бюджет.</w:t>
      </w:r>
    </w:p>
    <w:p w:rsidR="00E016F9" w:rsidRDefault="00E016F9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Авансирование не предусмотрено.</w:t>
      </w:r>
    </w:p>
    <w:p w:rsidR="00E016F9" w:rsidRPr="009871A0" w:rsidRDefault="00E016F9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>3.</w:t>
      </w:r>
      <w:r w:rsidR="00986225" w:rsidRPr="00987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b/>
          <w:sz w:val="24"/>
          <w:szCs w:val="24"/>
        </w:rPr>
        <w:t>Условия и сроки поставки</w:t>
      </w:r>
      <w:r w:rsidR="00AB07E9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:rsidR="006A4982" w:rsidRPr="009871A0" w:rsidRDefault="00382CAF" w:rsidP="002116FF">
      <w:pPr>
        <w:pStyle w:val="ConsPlusNormal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6E09EF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362B7">
        <w:rPr>
          <w:rFonts w:ascii="Times New Roman" w:hAnsi="Times New Roman" w:cs="Times New Roman"/>
          <w:color w:val="000000"/>
          <w:sz w:val="24"/>
          <w:szCs w:val="24"/>
        </w:rPr>
        <w:t xml:space="preserve">Поставляемый Товар </w:t>
      </w:r>
      <w:r w:rsidR="00A362B7" w:rsidRPr="00A362B7">
        <w:rPr>
          <w:rFonts w:ascii="Times New Roman" w:eastAsia="Calibri" w:hAnsi="Times New Roman" w:cs="Times New Roman"/>
          <w:sz w:val="24"/>
          <w:szCs w:val="24"/>
        </w:rPr>
        <w:t>должен быть новый (не бывший в употреблении</w:t>
      </w:r>
      <w:r w:rsidR="00A362B7">
        <w:rPr>
          <w:rFonts w:ascii="Times New Roman" w:eastAsia="Calibri" w:hAnsi="Times New Roman" w:cs="Times New Roman"/>
          <w:sz w:val="24"/>
          <w:szCs w:val="24"/>
        </w:rPr>
        <w:t>,</w:t>
      </w:r>
      <w:r w:rsidR="00A362B7" w:rsidRPr="00A362B7">
        <w:rPr>
          <w:rFonts w:ascii="Times New Roman" w:eastAsia="Calibri" w:hAnsi="Times New Roman" w:cs="Times New Roman"/>
          <w:sz w:val="24"/>
          <w:szCs w:val="24"/>
        </w:rPr>
        <w:t xml:space="preserve"> который не был восстановлен</w:t>
      </w:r>
      <w:r w:rsidR="00A362B7">
        <w:rPr>
          <w:rFonts w:ascii="Times New Roman" w:eastAsia="Calibri" w:hAnsi="Times New Roman" w:cs="Times New Roman"/>
          <w:sz w:val="24"/>
          <w:szCs w:val="24"/>
        </w:rPr>
        <w:t>).</w:t>
      </w:r>
      <w:r w:rsidR="00A362B7" w:rsidRPr="009871A0">
        <w:rPr>
          <w:rFonts w:ascii="Times New Roman" w:hAnsi="Times New Roman" w:cs="Times New Roman"/>
          <w:sz w:val="24"/>
          <w:szCs w:val="24"/>
        </w:rPr>
        <w:t xml:space="preserve"> </w:t>
      </w:r>
      <w:r w:rsidR="006A4982" w:rsidRPr="009871A0">
        <w:rPr>
          <w:rFonts w:ascii="Times New Roman" w:hAnsi="Times New Roman" w:cs="Times New Roman"/>
          <w:sz w:val="24"/>
          <w:szCs w:val="24"/>
        </w:rPr>
        <w:t>Товар д</w:t>
      </w:r>
      <w:r w:rsidR="00FB14E4" w:rsidRPr="009871A0">
        <w:rPr>
          <w:rFonts w:ascii="Times New Roman" w:hAnsi="Times New Roman" w:cs="Times New Roman"/>
          <w:sz w:val="24"/>
          <w:szCs w:val="24"/>
        </w:rPr>
        <w:t xml:space="preserve">олжен быть поставлен в течение </w:t>
      </w:r>
      <w:r w:rsidR="009D1517">
        <w:rPr>
          <w:rFonts w:ascii="Times New Roman" w:hAnsi="Times New Roman" w:cs="Times New Roman"/>
          <w:sz w:val="24"/>
          <w:szCs w:val="24"/>
        </w:rPr>
        <w:t>3</w:t>
      </w:r>
      <w:r w:rsidR="006A4982" w:rsidRPr="009871A0">
        <w:rPr>
          <w:rFonts w:ascii="Times New Roman" w:hAnsi="Times New Roman" w:cs="Times New Roman"/>
          <w:sz w:val="24"/>
          <w:szCs w:val="24"/>
        </w:rPr>
        <w:t xml:space="preserve"> </w:t>
      </w:r>
      <w:r w:rsidR="00AB07E9">
        <w:rPr>
          <w:rFonts w:ascii="Times New Roman" w:hAnsi="Times New Roman" w:cs="Times New Roman"/>
          <w:sz w:val="24"/>
          <w:szCs w:val="24"/>
        </w:rPr>
        <w:t>(</w:t>
      </w:r>
      <w:r w:rsidR="009D1517">
        <w:rPr>
          <w:rFonts w:ascii="Times New Roman" w:hAnsi="Times New Roman" w:cs="Times New Roman"/>
          <w:sz w:val="24"/>
          <w:szCs w:val="24"/>
        </w:rPr>
        <w:t>трех</w:t>
      </w:r>
      <w:r w:rsidR="00AB07E9">
        <w:rPr>
          <w:rFonts w:ascii="Times New Roman" w:hAnsi="Times New Roman" w:cs="Times New Roman"/>
          <w:sz w:val="24"/>
          <w:szCs w:val="24"/>
        </w:rPr>
        <w:t xml:space="preserve">) </w:t>
      </w:r>
      <w:r w:rsidR="00FB14E4" w:rsidRPr="009871A0">
        <w:rPr>
          <w:rFonts w:ascii="Times New Roman" w:hAnsi="Times New Roman" w:cs="Times New Roman"/>
          <w:sz w:val="24"/>
          <w:szCs w:val="24"/>
        </w:rPr>
        <w:t>рабочих</w:t>
      </w:r>
      <w:r w:rsidR="006A4982" w:rsidRPr="009871A0">
        <w:rPr>
          <w:rFonts w:ascii="Times New Roman" w:hAnsi="Times New Roman" w:cs="Times New Roman"/>
          <w:sz w:val="24"/>
          <w:szCs w:val="24"/>
        </w:rPr>
        <w:t xml:space="preserve"> дней с </w:t>
      </w:r>
      <w:r w:rsidR="00E016F9">
        <w:rPr>
          <w:rFonts w:ascii="Times New Roman" w:hAnsi="Times New Roman" w:cs="Times New Roman"/>
          <w:sz w:val="24"/>
          <w:szCs w:val="24"/>
        </w:rPr>
        <w:t>даты</w:t>
      </w:r>
      <w:r w:rsidR="006A4982" w:rsidRPr="009871A0">
        <w:rPr>
          <w:rFonts w:ascii="Times New Roman" w:hAnsi="Times New Roman" w:cs="Times New Roman"/>
          <w:sz w:val="24"/>
          <w:szCs w:val="24"/>
        </w:rPr>
        <w:t xml:space="preserve"> подписания Контракта, в ассортименте (наименовании)</w:t>
      </w:r>
      <w:r w:rsidR="00E016F9">
        <w:rPr>
          <w:rFonts w:ascii="Times New Roman" w:hAnsi="Times New Roman" w:cs="Times New Roman"/>
          <w:sz w:val="24"/>
          <w:szCs w:val="24"/>
        </w:rPr>
        <w:t>,</w:t>
      </w:r>
      <w:r w:rsidR="006A4982" w:rsidRPr="009871A0">
        <w:rPr>
          <w:rFonts w:ascii="Times New Roman" w:hAnsi="Times New Roman" w:cs="Times New Roman"/>
          <w:sz w:val="24"/>
          <w:szCs w:val="24"/>
        </w:rPr>
        <w:t xml:space="preserve"> в полном объеме (количестве), в таре и упаковке, обеспечивающей сохранность товара при перевозке и хранении. Тара должна быть промаркирована и отвечать санитарным требованиям.</w:t>
      </w:r>
    </w:p>
    <w:p w:rsidR="00382CAF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3.2. Место поставки: </w:t>
      </w:r>
      <w:r w:rsidR="00E016F9">
        <w:rPr>
          <w:rFonts w:ascii="Times New Roman" w:hAnsi="Times New Roman" w:cs="Times New Roman"/>
          <w:color w:val="000000"/>
          <w:sz w:val="24"/>
          <w:szCs w:val="24"/>
        </w:rPr>
        <w:t>Республика Северная Осетия-Алания, г. Владикавказ, ул. Леонова, 6.</w:t>
      </w:r>
    </w:p>
    <w:p w:rsidR="00AB07E9" w:rsidRPr="00AB07E9" w:rsidRDefault="00AB07E9" w:rsidP="00AB07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Доставка, погрузка, разгрузка товара, </w:t>
      </w:r>
      <w:r w:rsidR="009D1517">
        <w:rPr>
          <w:rFonts w:ascii="Times New Roman" w:hAnsi="Times New Roman" w:cs="Times New Roman"/>
          <w:color w:val="000000"/>
          <w:sz w:val="24"/>
          <w:szCs w:val="24"/>
        </w:rPr>
        <w:t>спуск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9D1517">
        <w:rPr>
          <w:rFonts w:ascii="Times New Roman" w:hAnsi="Times New Roman" w:cs="Times New Roman"/>
          <w:color w:val="000000"/>
          <w:sz w:val="24"/>
          <w:szCs w:val="24"/>
        </w:rPr>
        <w:t xml:space="preserve">цокольный 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>этаж на склад Заказчика</w:t>
      </w:r>
      <w:r w:rsidR="009D151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силами и средствами Поставщика.</w:t>
      </w:r>
    </w:p>
    <w:p w:rsidR="00AB07E9" w:rsidRDefault="00AB07E9" w:rsidP="00AB07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Доставка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овара производится Поставщиком в согласованные между Заказчиком и Поставщиком рабочие дни Заказчика: с понедельника по четверг с 09.30 до 17.30 часов, по пятницам – с 09.30 до 16.15 часов, на условиях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Контракта. 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должен учитывать режим работы Заказчика при поставке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AB07E9">
        <w:rPr>
          <w:rFonts w:ascii="Times New Roman" w:hAnsi="Times New Roman" w:cs="Times New Roman"/>
          <w:color w:val="000000"/>
          <w:sz w:val="24"/>
          <w:szCs w:val="24"/>
        </w:rPr>
        <w:t>овара.</w:t>
      </w:r>
    </w:p>
    <w:p w:rsidR="00AB07E9" w:rsidRDefault="00AB07E9" w:rsidP="00AB07E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>4.</w:t>
      </w:r>
      <w:r w:rsidR="00986225" w:rsidRPr="009871A0">
        <w:rPr>
          <w:rFonts w:ascii="Times New Roman" w:hAnsi="Times New Roman" w:cs="Times New Roman"/>
          <w:b/>
          <w:sz w:val="24"/>
          <w:szCs w:val="24"/>
        </w:rPr>
        <w:t xml:space="preserve"> Обязательства С</w:t>
      </w:r>
      <w:r w:rsidRPr="009871A0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4.1. Поставщик обязуется: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4.1.1. Поставить Заказчику 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 согласно п. 1.1 настоящего Контракта. 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4.1.2. Выполнить в полном объеме все свои обязательства, предусмотренные настоящим Контрактом.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4.1.3. Риски утраты и повреждения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 лежат на Поставщике до момента передачи 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овара Заказчику.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4.2. Заказчик обязуется: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4.2.1. Своевременно осуществлять приемку 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овара, являющегося предметом Контракта, и оплатить его стоимость в соответствии с условиями Контракта и действующего законодательства.</w:t>
      </w:r>
    </w:p>
    <w:p w:rsidR="00850745" w:rsidRPr="009871A0" w:rsidRDefault="00382CAF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4.2.2. В полном объеме выполнить свои обязательства, предусмотренные настоящим Контрактом.</w:t>
      </w: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>5.</w:t>
      </w:r>
      <w:r w:rsidR="00986225" w:rsidRPr="00987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b/>
          <w:sz w:val="24"/>
          <w:szCs w:val="24"/>
        </w:rPr>
        <w:t xml:space="preserve">Порядок приемки </w:t>
      </w:r>
      <w:r w:rsidR="00AB07E9">
        <w:rPr>
          <w:rFonts w:ascii="Times New Roman" w:hAnsi="Times New Roman" w:cs="Times New Roman"/>
          <w:b/>
          <w:sz w:val="24"/>
          <w:szCs w:val="24"/>
        </w:rPr>
        <w:t>Т</w:t>
      </w:r>
      <w:r w:rsidRPr="009871A0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5.1. О готовности поставки товара Поставщик уведомляет Заказчика не позднее</w:t>
      </w:r>
      <w:r w:rsidR="00AE30DA" w:rsidRPr="009871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чем за од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ин день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до начала поставки.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5.2. Поставка 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 сопровождается документацией, подтверждающей соответствие и качество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овара. Одновременно с передачей </w:t>
      </w:r>
      <w:r w:rsidR="0062046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 Поставщик передает 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 xml:space="preserve">Заказчику </w:t>
      </w:r>
      <w:r w:rsidR="005142B8">
        <w:rPr>
          <w:rFonts w:ascii="Times New Roman" w:hAnsi="Times New Roman" w:cs="Times New Roman"/>
          <w:color w:val="000000"/>
          <w:sz w:val="24"/>
          <w:szCs w:val="24"/>
        </w:rPr>
        <w:t>документ о приемке (</w:t>
      </w:r>
      <w:r w:rsidR="00E016F9">
        <w:rPr>
          <w:rFonts w:ascii="Times New Roman" w:hAnsi="Times New Roman" w:cs="Times New Roman"/>
          <w:color w:val="000000"/>
          <w:sz w:val="24"/>
          <w:szCs w:val="24"/>
        </w:rPr>
        <w:t xml:space="preserve">товарную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накладную</w:t>
      </w:r>
      <w:r w:rsidR="005142B8">
        <w:rPr>
          <w:rFonts w:ascii="Times New Roman" w:hAnsi="Times New Roman" w:cs="Times New Roman"/>
          <w:color w:val="000000"/>
          <w:sz w:val="24"/>
          <w:szCs w:val="24"/>
        </w:rPr>
        <w:t xml:space="preserve"> и/или </w:t>
      </w:r>
      <w:r w:rsidR="00E016F9">
        <w:rPr>
          <w:rFonts w:ascii="Times New Roman" w:hAnsi="Times New Roman" w:cs="Times New Roman"/>
          <w:color w:val="000000"/>
          <w:sz w:val="24"/>
          <w:szCs w:val="24"/>
        </w:rPr>
        <w:t>УПД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, счет-фактуру, счет</w:t>
      </w:r>
      <w:r w:rsidR="005142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документы, подтверждающие</w:t>
      </w:r>
      <w:r w:rsidR="00620461">
        <w:rPr>
          <w:rFonts w:ascii="Times New Roman" w:hAnsi="Times New Roman" w:cs="Times New Roman"/>
          <w:color w:val="000000"/>
          <w:sz w:val="24"/>
          <w:szCs w:val="24"/>
        </w:rPr>
        <w:t xml:space="preserve"> ассортимент, количество и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поставляемого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овара.</w:t>
      </w:r>
    </w:p>
    <w:p w:rsidR="00382CAF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5.3. Приемка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 осуществляется Заказчиком </w:t>
      </w:r>
      <w:r w:rsidR="00A362B7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3 (трех) рабочих дней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12DFD">
        <w:rPr>
          <w:rFonts w:ascii="Times New Roman" w:hAnsi="Times New Roman" w:cs="Times New Roman"/>
          <w:color w:val="000000"/>
          <w:sz w:val="24"/>
          <w:szCs w:val="24"/>
        </w:rPr>
        <w:t>даты, следующей за датой фактической</w:t>
      </w:r>
      <w:r w:rsidR="00D12DFD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DFD">
        <w:rPr>
          <w:rFonts w:ascii="Times New Roman" w:hAnsi="Times New Roman" w:cs="Times New Roman"/>
          <w:color w:val="000000"/>
          <w:sz w:val="24"/>
          <w:szCs w:val="24"/>
        </w:rPr>
        <w:t xml:space="preserve">поставки Товара, с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обязательной проверкой его соответствия настоящему Контракту по наименованию, соответствию тары и упаковки, количеству и качеству.</w:t>
      </w:r>
    </w:p>
    <w:p w:rsidR="00910882" w:rsidRPr="00910882" w:rsidRDefault="00910882" w:rsidP="009108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910882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проверки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поставленного Товара</w:t>
      </w:r>
      <w:r w:rsidRPr="00910882">
        <w:rPr>
          <w:rFonts w:ascii="Times New Roman" w:hAnsi="Times New Roman" w:cs="Times New Roman"/>
          <w:color w:val="000000"/>
          <w:sz w:val="24"/>
          <w:szCs w:val="24"/>
        </w:rPr>
        <w:t xml:space="preserve"> на соответствие установленным в Контракте требованиям Заказчик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3 (трех) рабочих дней </w:t>
      </w:r>
      <w:r w:rsidRPr="0091088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экспертизу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поставленного Товара </w:t>
      </w:r>
      <w:r w:rsidRPr="00910882">
        <w:rPr>
          <w:rFonts w:ascii="Times New Roman" w:hAnsi="Times New Roman" w:cs="Times New Roman"/>
          <w:color w:val="000000"/>
          <w:sz w:val="24"/>
          <w:szCs w:val="24"/>
        </w:rPr>
        <w:t>собственными силами или с привлечением сторонних экспертов, экспертных организаций.</w:t>
      </w:r>
    </w:p>
    <w:p w:rsidR="00910882" w:rsidRPr="00910882" w:rsidRDefault="00910882" w:rsidP="009108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10882">
        <w:rPr>
          <w:rFonts w:ascii="Times New Roman" w:hAnsi="Times New Roman" w:cs="Times New Roman"/>
          <w:i/>
          <w:color w:val="000000"/>
          <w:sz w:val="24"/>
          <w:szCs w:val="24"/>
        </w:rPr>
        <w:t>Результаты экспертизы, проведенной Заказчиком своими силами без привлечения сторонних экспертов, могут оформляться в виде заключения, подписанного ответственным лицом Заказчика, либо подтверждаться отметкой в документе о приемке с подписью ответственного лица, без составления отдельного документа о проведенной экспертизе.</w:t>
      </w:r>
    </w:p>
    <w:p w:rsidR="00910882" w:rsidRPr="00910882" w:rsidRDefault="00910882" w:rsidP="0091088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10882">
        <w:rPr>
          <w:rFonts w:ascii="Times New Roman" w:hAnsi="Times New Roman" w:cs="Times New Roman"/>
          <w:i/>
          <w:color w:val="000000"/>
          <w:sz w:val="24"/>
          <w:szCs w:val="24"/>
        </w:rPr>
        <w:t>В случае привлечения экспертов, экспертных организаций для проведения экспертизы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В течение срока, установленного п. 5.</w:t>
      </w:r>
      <w:r w:rsidR="00A362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. настоящего Контракта,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подписывают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документ о приемке (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>товарную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накладную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/УПД</w:t>
      </w:r>
      <w:r w:rsidR="00AB07E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либо составляют акт о выявленных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недостатках. </w:t>
      </w:r>
    </w:p>
    <w:p w:rsidR="003E09CD" w:rsidRDefault="00382CAF" w:rsidP="003E09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выявления недостатков в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оваре, которые не могли быть выявлены Заказчиком в момент приемки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овара, Поставщик осуществляет обмен некачественного </w:t>
      </w:r>
      <w:r w:rsidR="0091088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овара на качественный в день предъявления Заказчиком претензии.</w:t>
      </w:r>
    </w:p>
    <w:p w:rsidR="00AB07E9" w:rsidRDefault="00AB07E9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CAF" w:rsidRPr="009871A0" w:rsidRDefault="00986225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32096939"/>
      <w:bookmarkStart w:id="2" w:name="_Toc132096975"/>
      <w:bookmarkStart w:id="3" w:name="_Toc132097129"/>
      <w:bookmarkStart w:id="4" w:name="_Toc134434373"/>
      <w:r w:rsidRPr="009871A0">
        <w:rPr>
          <w:rFonts w:ascii="Times New Roman" w:hAnsi="Times New Roman" w:cs="Times New Roman"/>
          <w:b/>
          <w:sz w:val="24"/>
          <w:szCs w:val="24"/>
        </w:rPr>
        <w:t>6. Ответственность С</w:t>
      </w:r>
      <w:r w:rsidR="00382CAF" w:rsidRPr="009871A0">
        <w:rPr>
          <w:rFonts w:ascii="Times New Roman" w:hAnsi="Times New Roman" w:cs="Times New Roman"/>
          <w:b/>
          <w:sz w:val="24"/>
          <w:szCs w:val="24"/>
        </w:rPr>
        <w:t>торон</w:t>
      </w:r>
      <w:bookmarkEnd w:id="1"/>
      <w:bookmarkEnd w:id="2"/>
      <w:bookmarkEnd w:id="3"/>
      <w:bookmarkEnd w:id="4"/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Toc132096941"/>
      <w:bookmarkStart w:id="6" w:name="_Toc132096977"/>
      <w:bookmarkStart w:id="7" w:name="_Toc132097131"/>
      <w:bookmarkStart w:id="8" w:name="_Toc134434375"/>
      <w:r w:rsidRPr="009871A0">
        <w:rPr>
          <w:rFonts w:ascii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настоящему Контракту, Стороны несут ответственность в соответствии с действующим законодательством Российской Федерации.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6.2. В случае просрочки исполнения Заказчиком обязательств, предусмотренных Контрактом, Заказчик по требованию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Поставщика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обязан выплатить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Поставщику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пени, в соответствии Постановлением Пра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>вительства от 30.08.2017 №</w:t>
      </w:r>
      <w:r w:rsidR="000A2546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>1042.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6.3.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6.4. Пеня для Заказчика устанавливается за каждый день просрочки, начиная со дня, следующего после дня истечения срока исполнения обязательств по Контракту.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в размере 1000 рублей.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6.6. В случае просрочки исполнения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Поставщиком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 (в том числе гарантийного обязательства), предусмотренных Контрактом,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обязан выплатить Заказчику пени, в соответствии с Постановлением Правительства от 30.08.2017 №</w:t>
      </w:r>
      <w:r w:rsidR="000A2546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1042.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6.7.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6.8. Пеня начисляется за каждый день просрочки исполнения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Поставщиком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обязательств, предусмотренных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Поставщиком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758A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6.9. В случае неисполнения или ненадлежащего исполнения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Поставщиком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обязательств, предусмотренных Контрактом, за исключением просрочки исполнения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Поставщиком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обязательств, предусмотренных Контрактом,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уплачивает Заказчику штраф. Размер штрафа устан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 xml:space="preserve">ивается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 xml:space="preserve">Правилами </w:t>
      </w:r>
      <w:r w:rsidR="00F9758A" w:rsidRPr="00F9758A">
        <w:rPr>
          <w:rFonts w:ascii="Times New Roman" w:hAnsi="Times New Roman" w:cs="Times New Roman"/>
          <w:color w:val="000000"/>
          <w:sz w:val="24"/>
          <w:szCs w:val="24"/>
        </w:rPr>
        <w:t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Правила), утвержденных</w:t>
      </w:r>
      <w:r w:rsidR="00F9758A" w:rsidRPr="00F97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Правительства Российской Федерации от 30.08.2017 г. № 1042 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>следующем порядке</w:t>
      </w:r>
      <w:r w:rsidR="00F9758A" w:rsidRPr="00F9758A">
        <w:t xml:space="preserve"> </w:t>
      </w:r>
      <w:r w:rsidR="00F9758A" w:rsidRPr="00F9758A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случаев, предусмотренных пунктами 4 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9758A" w:rsidRPr="00F9758A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F9758A">
        <w:rPr>
          <w:rFonts w:ascii="Times New Roman" w:hAnsi="Times New Roman" w:cs="Times New Roman"/>
          <w:color w:val="000000"/>
          <w:sz w:val="24"/>
          <w:szCs w:val="24"/>
        </w:rPr>
        <w:t xml:space="preserve"> Правил):</w:t>
      </w:r>
    </w:p>
    <w:p w:rsidR="005C3110" w:rsidRDefault="00F9758A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225" w:rsidRPr="00F9758A">
        <w:rPr>
          <w:rFonts w:ascii="Times New Roman" w:hAnsi="Times New Roman" w:cs="Times New Roman"/>
          <w:color w:val="000000"/>
          <w:sz w:val="24"/>
          <w:szCs w:val="24"/>
        </w:rPr>
        <w:t>10%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от цены Контракта </w:t>
      </w:r>
      <w:r w:rsidR="005C3110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и составляет </w:t>
      </w:r>
      <w:r w:rsidR="00AE30DA" w:rsidRPr="009871A0">
        <w:rPr>
          <w:rFonts w:ascii="Times New Roman" w:hAnsi="Times New Roman" w:cs="Times New Roman"/>
          <w:color w:val="000000"/>
          <w:sz w:val="24"/>
          <w:szCs w:val="24"/>
        </w:rPr>
        <w:t>___________ руб.</w:t>
      </w:r>
      <w:r w:rsidR="005C3110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749" w:rsidRPr="009871A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E30DA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коп</w:t>
      </w:r>
      <w:r w:rsidR="00986225"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758A" w:rsidRDefault="00F9758A" w:rsidP="00F97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sz w:val="24"/>
          <w:szCs w:val="24"/>
        </w:rPr>
        <w:t>1 процента цены Контракта (этапа), но не более 5 тыс. рублей и не менее 1 тыс. рублей (в соответствии с п.4 Правил).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6.10. Сторона освобождается от уплаты неустойки (штрафа, пени), если докажет, что неисполнение или ненадлежащее исполнение о</w:t>
      </w:r>
      <w:r w:rsidR="0058592E" w:rsidRPr="009871A0">
        <w:rPr>
          <w:rFonts w:ascii="Times New Roman" w:hAnsi="Times New Roman" w:cs="Times New Roman"/>
          <w:color w:val="000000"/>
          <w:sz w:val="24"/>
          <w:szCs w:val="24"/>
        </w:rPr>
        <w:t>бязательства, предусмотренного К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онтрактом, произошло вследствие непреодолимой силы или по вине другой Стороны.</w:t>
      </w:r>
    </w:p>
    <w:p w:rsidR="005C3110" w:rsidRPr="009871A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6.11. Уплата штрафа, пени не освобождает Стороны от необходимости исполнения обязательств или устранения нарушений.</w:t>
      </w:r>
    </w:p>
    <w:p w:rsidR="005C3110" w:rsidRDefault="005C3110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6.12. При нарушении обязательств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Поставщиком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, повлекшим расторжение </w:t>
      </w:r>
      <w:r w:rsidR="0058592E"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Контракта 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в одностороннем порядке, </w:t>
      </w:r>
      <w:r w:rsidR="00FB14E4" w:rsidRPr="009871A0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возмещает Заказчику причиненные убытки, в случае заку</w:t>
      </w:r>
      <w:r w:rsidR="003A0352" w:rsidRPr="009871A0">
        <w:rPr>
          <w:rFonts w:ascii="Times New Roman" w:hAnsi="Times New Roman" w:cs="Times New Roman"/>
          <w:color w:val="000000"/>
          <w:sz w:val="24"/>
          <w:szCs w:val="24"/>
        </w:rPr>
        <w:t>пки Заказчиком аналогичных товаров у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третьих лиц (контрагентов).</w:t>
      </w:r>
    </w:p>
    <w:p w:rsidR="00850745" w:rsidRPr="009871A0" w:rsidRDefault="00850745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 xml:space="preserve">7. </w:t>
      </w:r>
      <w:bookmarkEnd w:id="5"/>
      <w:bookmarkEnd w:id="6"/>
      <w:bookmarkEnd w:id="7"/>
      <w:bookmarkEnd w:id="8"/>
      <w:r w:rsidRPr="009871A0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Toc132096942"/>
      <w:bookmarkStart w:id="10" w:name="_Toc132096978"/>
      <w:bookmarkStart w:id="11" w:name="_Toc132097132"/>
      <w:bookmarkStart w:id="12" w:name="_Toc134434376"/>
      <w:r w:rsidRPr="009871A0">
        <w:rPr>
          <w:rFonts w:ascii="Times New Roman" w:hAnsi="Times New Roman" w:cs="Times New Roman"/>
          <w:color w:val="000000"/>
          <w:sz w:val="24"/>
          <w:szCs w:val="24"/>
        </w:rPr>
        <w:lastRenderedPageBreak/>
        <w:t>7.1. Стороны не несут ответственности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7.2. Сторона, для которой невозможно исполнение обязательств по Контракту вследствие обстоятельств непреодолимой силы,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7.3. Доказательством наличия обстоятельств непреодолимой силы и их продолжительности является соответствующ</w:t>
      </w:r>
      <w:r w:rsidR="00B142F0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</w:t>
      </w:r>
      <w:r w:rsidR="00B142F0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42F0"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Государственной власти Российской Федерации.</w:t>
      </w:r>
    </w:p>
    <w:p w:rsidR="00F840CE" w:rsidRDefault="00382CAF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7.4. Срок исполнения обязательства продлевается на период действия обстоятельств непреодолимой силы.</w:t>
      </w:r>
    </w:p>
    <w:p w:rsidR="00850745" w:rsidRPr="009871A0" w:rsidRDefault="00850745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 xml:space="preserve">8. </w:t>
      </w:r>
      <w:bookmarkEnd w:id="9"/>
      <w:bookmarkEnd w:id="10"/>
      <w:bookmarkEnd w:id="11"/>
      <w:bookmarkEnd w:id="12"/>
      <w:r w:rsidRPr="009871A0">
        <w:rPr>
          <w:rFonts w:ascii="Times New Roman" w:hAnsi="Times New Roman" w:cs="Times New Roman"/>
          <w:b/>
          <w:sz w:val="24"/>
          <w:szCs w:val="24"/>
        </w:rPr>
        <w:t>Рассмотрение и разрешение споров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8.1. Претензии Сторон, возникающие в связи с исполнением Контракта, рассматриваются Сторонами в соответствии с действующим законодательством путем переговоров. 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8.2. Срок досудебного урегулирования – </w:t>
      </w:r>
      <w:r w:rsidR="0058592E" w:rsidRPr="009871A0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8592E" w:rsidRPr="009871A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) рабочих дней с момента получения Стороной претензии.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8.3. Неурегулированные споры передаются на разрешение в Арбитражный суд Р</w:t>
      </w:r>
      <w:r w:rsidR="006337EA">
        <w:rPr>
          <w:rFonts w:ascii="Times New Roman" w:hAnsi="Times New Roman" w:cs="Times New Roman"/>
          <w:color w:val="000000"/>
          <w:sz w:val="24"/>
          <w:szCs w:val="24"/>
        </w:rPr>
        <w:t>еспублики</w:t>
      </w:r>
      <w:r w:rsidR="00A5157B">
        <w:rPr>
          <w:rFonts w:ascii="Times New Roman" w:hAnsi="Times New Roman" w:cs="Times New Roman"/>
          <w:color w:val="000000"/>
          <w:sz w:val="24"/>
          <w:szCs w:val="24"/>
        </w:rPr>
        <w:t xml:space="preserve"> Северная Осетия-Алания</w:t>
      </w:r>
      <w:r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40CE" w:rsidRDefault="00DD204F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8.4. Направление при неисполнении Поставщиком условий Контракта претензии (требования, уведомления) о взыскании задолженности в досудебном порядке осуществляется не позднее 15 (пятнадцати) дней с момента неисполнения Поставщиком принятых обязательств.</w:t>
      </w:r>
      <w:bookmarkStart w:id="13" w:name="_Toc132096943"/>
      <w:bookmarkStart w:id="14" w:name="_Toc132096979"/>
      <w:bookmarkStart w:id="15" w:name="_Toc132097133"/>
      <w:bookmarkStart w:id="16" w:name="_Toc134434377"/>
    </w:p>
    <w:p w:rsidR="00A5157B" w:rsidRDefault="00A5157B" w:rsidP="00BC06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 xml:space="preserve">9. Срок действия контракта, </w:t>
      </w:r>
      <w:bookmarkEnd w:id="13"/>
      <w:bookmarkEnd w:id="14"/>
      <w:bookmarkEnd w:id="15"/>
      <w:bookmarkEnd w:id="16"/>
      <w:r w:rsidRPr="009871A0">
        <w:rPr>
          <w:rFonts w:ascii="Times New Roman" w:hAnsi="Times New Roman" w:cs="Times New Roman"/>
          <w:b/>
          <w:sz w:val="24"/>
          <w:szCs w:val="24"/>
        </w:rPr>
        <w:t>изменение и расторжение Контракта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="006A4982" w:rsidRPr="009871A0">
        <w:rPr>
          <w:rFonts w:ascii="Times New Roman" w:hAnsi="Times New Roman" w:cs="Times New Roman"/>
          <w:sz w:val="24"/>
          <w:szCs w:val="24"/>
        </w:rPr>
        <w:t xml:space="preserve">Контракт вступает в силу с момента его подписания и действует до </w:t>
      </w:r>
      <w:r w:rsidR="00A5157B">
        <w:rPr>
          <w:rFonts w:ascii="Times New Roman" w:hAnsi="Times New Roman" w:cs="Times New Roman"/>
          <w:sz w:val="24"/>
          <w:szCs w:val="24"/>
        </w:rPr>
        <w:t>31.</w:t>
      </w:r>
      <w:r w:rsidR="00883C66">
        <w:rPr>
          <w:rFonts w:ascii="Times New Roman" w:hAnsi="Times New Roman" w:cs="Times New Roman"/>
          <w:sz w:val="24"/>
          <w:szCs w:val="24"/>
        </w:rPr>
        <w:t>08.2026</w:t>
      </w:r>
      <w:r w:rsidR="00374593" w:rsidRPr="009871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9.2. Изменение существенных условий Контракта при его исполнении не допускается, за исключением их изменения по соглашению Сторон. 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9.3. Внесение поправок, изменений и дополнений к настоящему Контракту осуществляются путем составления дополнительных писем, соглашений, подписываемых уполномоченными представителями Сторон, за исключением случаев, когда в соответствии с действующим законодательством изменение условий Контракта не допускается.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9.4.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9.5. Заказчик вправе в одностороннем порядке расторгнуть Контракт и отказаться от дальнейшего его исполнения при существенном нарушении Контракта со Стороны Поставщика, а именно: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- поставки товаров ненадлежащего качества с недостатками, которые не могут быть устранены в приемлемый для заказчика срок.</w:t>
      </w:r>
    </w:p>
    <w:p w:rsidR="00154402" w:rsidRDefault="00382CAF" w:rsidP="00EF7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 xml:space="preserve">В этом случае Контракт считается расторгнутым </w:t>
      </w:r>
      <w:r w:rsidRPr="00EF75D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EF75D9">
        <w:rPr>
          <w:rFonts w:ascii="Times New Roman" w:hAnsi="Times New Roman" w:cs="Times New Roman"/>
          <w:color w:val="000000"/>
          <w:sz w:val="24"/>
          <w:szCs w:val="24"/>
        </w:rPr>
        <w:t xml:space="preserve">даты </w:t>
      </w:r>
      <w:r w:rsidR="00EF75D9">
        <w:rPr>
          <w:rFonts w:ascii="Times New Roman" w:hAnsi="Times New Roman" w:cs="Times New Roman"/>
          <w:sz w:val="24"/>
          <w:szCs w:val="24"/>
        </w:rPr>
        <w:t xml:space="preserve">надлежащего уведомления Заказчиком Поставщика об одностороннем отказе от исполнения Контракта в соответствии с ч. 12.2 ст. 95 </w:t>
      </w:r>
      <w:r w:rsidR="00EF75D9" w:rsidRPr="00EF75D9">
        <w:rPr>
          <w:rFonts w:ascii="Times New Roman" w:hAnsi="Times New Roman" w:cs="Times New Roman"/>
          <w:sz w:val="24"/>
          <w:szCs w:val="24"/>
        </w:rPr>
        <w:t>Федеральн</w:t>
      </w:r>
      <w:r w:rsidR="00EF75D9">
        <w:rPr>
          <w:rFonts w:ascii="Times New Roman" w:hAnsi="Times New Roman" w:cs="Times New Roman"/>
          <w:sz w:val="24"/>
          <w:szCs w:val="24"/>
        </w:rPr>
        <w:t>ого</w:t>
      </w:r>
      <w:r w:rsidR="00EF75D9" w:rsidRPr="00EF75D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F75D9">
        <w:rPr>
          <w:rFonts w:ascii="Times New Roman" w:hAnsi="Times New Roman" w:cs="Times New Roman"/>
          <w:sz w:val="24"/>
          <w:szCs w:val="24"/>
        </w:rPr>
        <w:t>а</w:t>
      </w:r>
      <w:r w:rsidR="00EF75D9" w:rsidRPr="00EF75D9">
        <w:rPr>
          <w:rFonts w:ascii="Times New Roman" w:hAnsi="Times New Roman" w:cs="Times New Roman"/>
          <w:sz w:val="24"/>
          <w:szCs w:val="24"/>
        </w:rPr>
        <w:t xml:space="preserve"> от 05.04.2013 N 44-ФЗ (ред. от 08.08.2024) "О контрактной системе в сфере закупок товаров, работ, услуг для обеспечения государственных и муниципальных нужд"</w:t>
      </w:r>
      <w:r w:rsidR="00EF75D9">
        <w:rPr>
          <w:rFonts w:ascii="Times New Roman" w:hAnsi="Times New Roman" w:cs="Times New Roman"/>
          <w:sz w:val="24"/>
          <w:szCs w:val="24"/>
        </w:rPr>
        <w:t>.</w:t>
      </w:r>
      <w:bookmarkStart w:id="17" w:name="_Toc132096945"/>
      <w:bookmarkStart w:id="18" w:name="_Toc132096981"/>
      <w:bookmarkStart w:id="19" w:name="_Toc132097135"/>
      <w:bookmarkStart w:id="20" w:name="_Toc134434379"/>
    </w:p>
    <w:p w:rsidR="00382CAF" w:rsidRPr="009871A0" w:rsidRDefault="00382CAF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 xml:space="preserve">10. </w:t>
      </w:r>
      <w:bookmarkEnd w:id="17"/>
      <w:bookmarkEnd w:id="18"/>
      <w:bookmarkEnd w:id="19"/>
      <w:bookmarkEnd w:id="20"/>
      <w:r w:rsidRPr="009871A0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10.1. Об изменении адресов и банковских реквизитов Стороны уведомляют друг друга в течение 5 (пяти) дней с момента их изменения. При несоблюдении этого условия обязательства другой стороны по Контракту, связанные с перепиской и расчетами по Контракту, считаются исполненными надлежащим образом.</w:t>
      </w:r>
    </w:p>
    <w:p w:rsidR="00382CAF" w:rsidRPr="009871A0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1A0">
        <w:rPr>
          <w:rFonts w:ascii="Times New Roman" w:hAnsi="Times New Roman" w:cs="Times New Roman"/>
          <w:color w:val="000000"/>
          <w:sz w:val="24"/>
          <w:szCs w:val="24"/>
        </w:rPr>
        <w:t>10.2. По вопросам, не урегулированным в Контракте, стороны руководствуются действующим законодательством Российской Федерации.</w:t>
      </w:r>
    </w:p>
    <w:p w:rsidR="00382CAF" w:rsidRPr="001D1FAE" w:rsidRDefault="00382CA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AE">
        <w:rPr>
          <w:rFonts w:ascii="Times New Roman" w:hAnsi="Times New Roman" w:cs="Times New Roman"/>
          <w:color w:val="000000"/>
          <w:sz w:val="24"/>
          <w:szCs w:val="24"/>
        </w:rPr>
        <w:t>10.3. Контракт составлен в 2 экземплярах, идентичных по содержанию и имеющих одинаковую юридическую силу. Держателями указанных экземпляров являются: один экземпляр – для Заказчика, один – для Поставщика.</w:t>
      </w:r>
    </w:p>
    <w:p w:rsidR="00FE1B4F" w:rsidRDefault="00FE1B4F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1FAE">
        <w:rPr>
          <w:rFonts w:ascii="Times New Roman" w:hAnsi="Times New Roman" w:cs="Times New Roman"/>
          <w:color w:val="000000"/>
          <w:sz w:val="24"/>
          <w:szCs w:val="24"/>
        </w:rPr>
        <w:t xml:space="preserve">10.4. При заключении Контракта в электронной форме, документ подписывается </w:t>
      </w:r>
      <w:r w:rsidRPr="001D1F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электронной цифровой подписью уполномоченных лиц каждой из сторон.</w:t>
      </w:r>
    </w:p>
    <w:p w:rsidR="00850745" w:rsidRPr="009871A0" w:rsidRDefault="00850745" w:rsidP="002116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4908" w:rsidRPr="009871A0" w:rsidRDefault="00434908" w:rsidP="002116F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1A0">
        <w:rPr>
          <w:rFonts w:ascii="Times New Roman" w:hAnsi="Times New Roman" w:cs="Times New Roman"/>
          <w:b/>
          <w:sz w:val="24"/>
          <w:szCs w:val="24"/>
        </w:rPr>
        <w:t>11. Юридические адреса, реквизиты и подписи сторон:</w:t>
      </w:r>
    </w:p>
    <w:p w:rsidR="00382CAF" w:rsidRDefault="00382CAF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4402" w:rsidRDefault="00154402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848" w:type="dxa"/>
        <w:jc w:val="center"/>
        <w:tblLook w:val="04A0" w:firstRow="1" w:lastRow="0" w:firstColumn="1" w:lastColumn="0" w:noHBand="0" w:noVBand="1"/>
      </w:tblPr>
      <w:tblGrid>
        <w:gridCol w:w="500"/>
        <w:gridCol w:w="4603"/>
        <w:gridCol w:w="892"/>
        <w:gridCol w:w="4069"/>
        <w:gridCol w:w="784"/>
      </w:tblGrid>
      <w:tr w:rsidR="00883C66" w:rsidRPr="00883C66" w:rsidTr="0000685C">
        <w:trPr>
          <w:gridAfter w:val="1"/>
          <w:wAfter w:w="784" w:type="dxa"/>
          <w:trHeight w:val="164"/>
          <w:jc w:val="center"/>
        </w:trPr>
        <w:tc>
          <w:tcPr>
            <w:tcW w:w="5103" w:type="dxa"/>
            <w:gridSpan w:val="2"/>
          </w:tcPr>
          <w:p w:rsidR="00883C66" w:rsidRPr="00883C66" w:rsidRDefault="00883C66" w:rsidP="008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961" w:type="dxa"/>
            <w:gridSpan w:val="2"/>
            <w:vAlign w:val="center"/>
          </w:tcPr>
          <w:p w:rsidR="00883C66" w:rsidRPr="00883C66" w:rsidRDefault="00883C66" w:rsidP="00883C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83C66" w:rsidRPr="00883C66" w:rsidTr="0000685C">
        <w:trPr>
          <w:gridAfter w:val="1"/>
          <w:wAfter w:w="784" w:type="dxa"/>
          <w:trHeight w:val="594"/>
          <w:jc w:val="center"/>
        </w:trPr>
        <w:tc>
          <w:tcPr>
            <w:tcW w:w="5103" w:type="dxa"/>
            <w:gridSpan w:val="2"/>
          </w:tcPr>
          <w:p w:rsidR="00883C66" w:rsidRPr="00883C66" w:rsidRDefault="00883C66" w:rsidP="008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Республике</w:t>
            </w:r>
          </w:p>
          <w:p w:rsidR="00883C66" w:rsidRPr="00883C66" w:rsidRDefault="00883C66" w:rsidP="008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Северная Осетия – Алания (УФНС России по Республике Северная Осетия – Алания)</w:t>
            </w:r>
          </w:p>
        </w:tc>
        <w:tc>
          <w:tcPr>
            <w:tcW w:w="4961" w:type="dxa"/>
            <w:gridSpan w:val="2"/>
            <w:vAlign w:val="center"/>
          </w:tcPr>
          <w:p w:rsidR="00883C66" w:rsidRPr="00883C66" w:rsidRDefault="00883C66" w:rsidP="00883C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883C66" w:rsidRPr="00883C66" w:rsidTr="0000685C">
        <w:trPr>
          <w:gridAfter w:val="1"/>
          <w:wAfter w:w="784" w:type="dxa"/>
          <w:trHeight w:val="4592"/>
          <w:jc w:val="center"/>
        </w:trPr>
        <w:tc>
          <w:tcPr>
            <w:tcW w:w="5103" w:type="dxa"/>
            <w:gridSpan w:val="2"/>
          </w:tcPr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Адрес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: 362031, Республика Северная                                 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0"/>
              </w:rPr>
              <w:t>Осетия-Алания, г. Владикавказ, ул. Леонова, 6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ИНН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1515900068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151501001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л/с.: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03101267260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Казначейский счет: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03211643000000013221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Единый казначейский счет: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40102810745370000024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Банк: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№1 ВВГУ БАНКА РОССИИ //УФК по Нижегородской области,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БИК ТОФК: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012202102</w:t>
            </w:r>
          </w:p>
          <w:p w:rsidR="00883C66" w:rsidRPr="00883C66" w:rsidRDefault="00883C66" w:rsidP="00883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Телефон: 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8 (8672) 776583</w:t>
            </w: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883C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r1500@tax.gov.ru</w:t>
              </w:r>
            </w:hyperlink>
          </w:p>
        </w:tc>
        <w:tc>
          <w:tcPr>
            <w:tcW w:w="4961" w:type="dxa"/>
            <w:gridSpan w:val="2"/>
          </w:tcPr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адрес:____________________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 адрес: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</w:t>
            </w: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ОКПО___________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ОКТМО ____________</w:t>
            </w:r>
          </w:p>
          <w:p w:rsidR="00883C66" w:rsidRPr="00883C66" w:rsidRDefault="00883C66" w:rsidP="00883C66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Банковские реквизиты:                                                     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Банк: _____________________________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р/с ___________________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к/с ___________________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 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Телефон/факс: __________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 ________________</w:t>
            </w:r>
          </w:p>
        </w:tc>
      </w:tr>
      <w:tr w:rsidR="00883C66" w:rsidRPr="00883C66" w:rsidTr="0000685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500" w:type="dxa"/>
          <w:trHeight w:val="326"/>
        </w:trPr>
        <w:tc>
          <w:tcPr>
            <w:tcW w:w="5495" w:type="dxa"/>
            <w:gridSpan w:val="2"/>
          </w:tcPr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УФНС России</w:t>
            </w:r>
          </w:p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Республике Северная Осетия-Алания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(Ф.И.О.)                    </w:t>
            </w:r>
          </w:p>
          <w:p w:rsidR="00883C66" w:rsidRPr="00883C66" w:rsidRDefault="00883C66" w:rsidP="00883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ЭЦП</w:t>
            </w:r>
          </w:p>
        </w:tc>
        <w:tc>
          <w:tcPr>
            <w:tcW w:w="4853" w:type="dxa"/>
            <w:gridSpan w:val="2"/>
          </w:tcPr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ПОСТАВЩИКА</w:t>
            </w:r>
            <w:r w:rsidRPr="00883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83C66" w:rsidRPr="00883C66" w:rsidRDefault="00883C66" w:rsidP="0088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 (Ф.И.О.)</w:t>
            </w:r>
          </w:p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ЭЦП</w:t>
            </w:r>
          </w:p>
        </w:tc>
      </w:tr>
      <w:tr w:rsidR="00883C66" w:rsidRPr="00883C66" w:rsidTr="0000685C">
        <w:tblPrEx>
          <w:jc w:val="left"/>
          <w:tblLook w:val="01E0" w:firstRow="1" w:lastRow="1" w:firstColumn="1" w:lastColumn="1" w:noHBand="0" w:noVBand="0"/>
        </w:tblPrEx>
        <w:trPr>
          <w:gridBefore w:val="1"/>
          <w:wBefore w:w="500" w:type="dxa"/>
        </w:trPr>
        <w:tc>
          <w:tcPr>
            <w:tcW w:w="5495" w:type="dxa"/>
            <w:gridSpan w:val="2"/>
            <w:hideMark/>
          </w:tcPr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853" w:type="dxa"/>
            <w:gridSpan w:val="2"/>
            <w:hideMark/>
          </w:tcPr>
          <w:p w:rsidR="00883C66" w:rsidRPr="00883C66" w:rsidRDefault="00883C66" w:rsidP="0088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6B73A2" w:rsidRDefault="006B73A2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  <w:sectPr w:rsidR="006B73A2" w:rsidSect="007D6886">
          <w:pgSz w:w="11906" w:h="16838"/>
          <w:pgMar w:top="709" w:right="850" w:bottom="567" w:left="1134" w:header="709" w:footer="709" w:gutter="0"/>
          <w:cols w:space="708"/>
          <w:titlePg/>
          <w:docGrid w:linePitch="360"/>
        </w:sectPr>
      </w:pPr>
    </w:p>
    <w:p w:rsidR="00C64F30" w:rsidRDefault="00C64F30" w:rsidP="00CA0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Pr="004F41DC" w:rsidRDefault="00883C66" w:rsidP="00CA0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Приложение № 1</w:t>
      </w:r>
      <w:r w:rsidR="004F41DC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32616D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Образец титульного листа </w:t>
      </w:r>
      <w:r w:rsidR="00465552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«Журнала </w:t>
      </w:r>
      <w:r w:rsidR="004F41DC">
        <w:rPr>
          <w:rFonts w:ascii="Times New Roman" w:eastAsia="Times New Roman" w:hAnsi="Times New Roman" w:cs="Times New Roman"/>
          <w:sz w:val="20"/>
          <w:szCs w:val="20"/>
          <w:highlight w:val="yellow"/>
        </w:rPr>
        <w:t>криптооргана</w:t>
      </w:r>
      <w:r w:rsidR="00465552">
        <w:rPr>
          <w:rFonts w:ascii="Times New Roman" w:eastAsia="Times New Roman" w:hAnsi="Times New Roman" w:cs="Times New Roman"/>
          <w:sz w:val="20"/>
          <w:szCs w:val="20"/>
          <w:highlight w:val="yellow"/>
        </w:rPr>
        <w:t>»</w:t>
      </w:r>
    </w:p>
    <w:p w:rsidR="00C64F30" w:rsidRPr="004F41DC" w:rsidRDefault="00CA027A" w:rsidP="00C64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F41DC">
        <w:rPr>
          <w:rFonts w:ascii="Times New Roman" w:eastAsia="Times New Roman" w:hAnsi="Times New Roman" w:cs="Times New Roman"/>
          <w:sz w:val="20"/>
          <w:szCs w:val="20"/>
          <w:highlight w:val="yellow"/>
        </w:rPr>
        <w:t>к Контракту № ________________</w:t>
      </w:r>
      <w:r w:rsidR="00C64F30" w:rsidRPr="004F41DC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от «__» ___________ 202</w:t>
      </w:r>
      <w:r w:rsidR="00883C66">
        <w:rPr>
          <w:rFonts w:ascii="Times New Roman" w:eastAsia="Times New Roman" w:hAnsi="Times New Roman" w:cs="Times New Roman"/>
          <w:sz w:val="20"/>
          <w:szCs w:val="20"/>
          <w:highlight w:val="yellow"/>
        </w:rPr>
        <w:t>6</w:t>
      </w:r>
      <w:r w:rsidR="00C64F30" w:rsidRPr="004F41DC">
        <w:rPr>
          <w:rFonts w:ascii="Times New Roman" w:eastAsia="Times New Roman" w:hAnsi="Times New Roman" w:cs="Times New Roman"/>
          <w:sz w:val="20"/>
          <w:szCs w:val="20"/>
          <w:highlight w:val="yellow"/>
        </w:rPr>
        <w:t>г.</w:t>
      </w:r>
    </w:p>
    <w:p w:rsidR="00CA027A" w:rsidRDefault="00CA027A" w:rsidP="00CA0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027A" w:rsidRP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27A">
        <w:rPr>
          <w:rFonts w:ascii="Times New Roman" w:eastAsia="Times New Roman" w:hAnsi="Times New Roman" w:cs="Times New Roman"/>
          <w:sz w:val="28"/>
          <w:szCs w:val="28"/>
        </w:rPr>
        <w:t>ЖУРНАЛ ПОЭКЗЕМПЛЯРНОГО УЧЕТА СКЗИ, ЭКСПЛУАТАЦИОННОЙ</w:t>
      </w:r>
    </w:p>
    <w:p w:rsidR="00CA027A" w:rsidRP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27A">
        <w:rPr>
          <w:rFonts w:ascii="Times New Roman" w:eastAsia="Times New Roman" w:hAnsi="Times New Roman" w:cs="Times New Roman"/>
          <w:sz w:val="28"/>
          <w:szCs w:val="28"/>
        </w:rPr>
        <w:t>И ТЕХНИЧЕСКОЙ ДОКУМЕНТАЦИИ К НИМ, КЛЮЧЕВЫХ ДОКУМЕНТОВ</w:t>
      </w:r>
    </w:p>
    <w:p w:rsidR="00CA027A" w:rsidRPr="00CA027A" w:rsidRDefault="00CA027A" w:rsidP="00CA0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27A">
        <w:rPr>
          <w:rFonts w:ascii="Times New Roman" w:eastAsia="Times New Roman" w:hAnsi="Times New Roman" w:cs="Times New Roman"/>
          <w:sz w:val="28"/>
          <w:szCs w:val="28"/>
        </w:rPr>
        <w:t>(ДЛЯ ОРГАНА КРИПТОГРАФИЧЕСКОЙ ЗАЩИТЫ)</w:t>
      </w:r>
    </w:p>
    <w:p w:rsidR="00CA027A" w:rsidRPr="00CA027A" w:rsidRDefault="00CA027A" w:rsidP="00CA027A">
      <w:pPr>
        <w:rPr>
          <w:rFonts w:eastAsiaTheme="minorHAnsi"/>
          <w:lang w:eastAsia="en-US"/>
        </w:rPr>
      </w:pPr>
    </w:p>
    <w:p w:rsidR="00CA027A" w:rsidRPr="00CA027A" w:rsidRDefault="00CA027A" w:rsidP="00CA027A">
      <w:pPr>
        <w:rPr>
          <w:rFonts w:eastAsiaTheme="minorHAnsi"/>
          <w:lang w:eastAsia="en-US"/>
        </w:rPr>
      </w:pPr>
    </w:p>
    <w:p w:rsidR="00CA027A" w:rsidRPr="00CA027A" w:rsidRDefault="00CA027A" w:rsidP="00CA027A">
      <w:pPr>
        <w:rPr>
          <w:rFonts w:eastAsiaTheme="minorHAnsi"/>
          <w:lang w:eastAsia="en-US"/>
        </w:rPr>
      </w:pPr>
    </w:p>
    <w:p w:rsidR="00CA027A" w:rsidRDefault="00CA027A" w:rsidP="00CA027A">
      <w:pPr>
        <w:rPr>
          <w:rFonts w:eastAsiaTheme="minorHAnsi"/>
          <w:lang w:eastAsia="en-US"/>
        </w:rPr>
      </w:pPr>
    </w:p>
    <w:p w:rsidR="00C64F30" w:rsidRDefault="00C64F30" w:rsidP="00CA027A">
      <w:pPr>
        <w:rPr>
          <w:rFonts w:eastAsiaTheme="minorHAnsi"/>
          <w:lang w:eastAsia="en-US"/>
        </w:rPr>
      </w:pPr>
    </w:p>
    <w:p w:rsidR="00C64F30" w:rsidRDefault="00C64F30" w:rsidP="00CA027A">
      <w:pPr>
        <w:rPr>
          <w:rFonts w:eastAsiaTheme="minorHAnsi"/>
          <w:lang w:eastAsia="en-US"/>
        </w:rPr>
      </w:pPr>
    </w:p>
    <w:p w:rsidR="00C64F30" w:rsidRDefault="00C64F30" w:rsidP="00CA027A">
      <w:pPr>
        <w:rPr>
          <w:rFonts w:eastAsiaTheme="minorHAnsi"/>
          <w:lang w:eastAsia="en-US"/>
        </w:rPr>
      </w:pPr>
    </w:p>
    <w:p w:rsidR="00C64F30" w:rsidRDefault="00C64F30" w:rsidP="00CA027A">
      <w:pPr>
        <w:rPr>
          <w:rFonts w:eastAsiaTheme="minorHAnsi"/>
          <w:lang w:eastAsia="en-US"/>
        </w:rPr>
      </w:pPr>
    </w:p>
    <w:p w:rsidR="00C64F30" w:rsidRPr="00CA027A" w:rsidRDefault="00C64F30" w:rsidP="00CA027A">
      <w:pPr>
        <w:rPr>
          <w:rFonts w:eastAsiaTheme="minorHAnsi"/>
          <w:lang w:eastAsia="en-US"/>
        </w:rPr>
      </w:pPr>
    </w:p>
    <w:p w:rsidR="00CA027A" w:rsidRPr="00CA027A" w:rsidRDefault="00CA027A" w:rsidP="00CA027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27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НАЧАТО: ___________</w:t>
      </w:r>
    </w:p>
    <w:p w:rsidR="00CA027A" w:rsidRPr="00CA027A" w:rsidRDefault="00CA027A" w:rsidP="00CA027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027A">
        <w:rPr>
          <w:rFonts w:ascii="Times New Roman" w:eastAsiaTheme="minorHAnsi" w:hAnsi="Times New Roman" w:cs="Times New Roman"/>
          <w:sz w:val="24"/>
          <w:szCs w:val="24"/>
          <w:lang w:eastAsia="en-US"/>
        </w:rPr>
        <w:t>ОКОНЧЕНО:____________</w:t>
      </w:r>
    </w:p>
    <w:p w:rsidR="00154402" w:rsidRDefault="00154402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414B" w:rsidRDefault="00AE414B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E414B" w:rsidRDefault="00AE414B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64F30" w:rsidRDefault="00C64F30" w:rsidP="00154402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64F30" w:rsidRDefault="00C64F30" w:rsidP="00C64F30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D6886" w:rsidRPr="00C64F30" w:rsidRDefault="00883C66" w:rsidP="00C64F30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 xml:space="preserve">Приложение № </w:t>
      </w:r>
      <w:r w:rsidR="004F41DC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 xml:space="preserve">2 </w:t>
      </w:r>
      <w:r w:rsidR="0032616D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 xml:space="preserve">Образец </w:t>
      </w:r>
      <w:r w:rsidR="00465552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«Ж</w:t>
      </w:r>
      <w:r w:rsidR="004F41DC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урнал</w:t>
      </w:r>
      <w:r w:rsidR="0032616D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а</w:t>
      </w:r>
      <w:r w:rsidR="004F41DC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 xml:space="preserve"> криптооргана</w:t>
      </w:r>
      <w:r w:rsidR="00465552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»</w:t>
      </w:r>
    </w:p>
    <w:p w:rsidR="00C64F30" w:rsidRPr="00C64F30" w:rsidRDefault="00C64F30" w:rsidP="00C64F30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64F30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к Контракту № _________________ от «__» __________ 202</w:t>
      </w:r>
      <w:r w:rsidR="00883C66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6</w:t>
      </w:r>
      <w:r w:rsidRPr="00C64F30">
        <w:rPr>
          <w:rFonts w:ascii="Times New Roman" w:hAnsi="Times New Roman" w:cs="Times New Roman"/>
          <w:bCs/>
          <w:color w:val="000000"/>
          <w:sz w:val="20"/>
          <w:szCs w:val="20"/>
          <w:highlight w:val="yellow"/>
        </w:rPr>
        <w:t>г.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118"/>
        <w:gridCol w:w="2127"/>
        <w:gridCol w:w="3295"/>
        <w:gridCol w:w="2800"/>
      </w:tblGrid>
      <w:tr w:rsidR="007D6886" w:rsidRPr="00331D6B" w:rsidTr="00C64F30">
        <w:trPr>
          <w:trHeight w:val="454"/>
          <w:jc w:val="center"/>
        </w:trPr>
        <w:tc>
          <w:tcPr>
            <w:tcW w:w="851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977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име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ние СКЗИ, экс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плу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ата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ци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он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ной и тех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кой 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ции к ним, клю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вых 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</w:t>
            </w:r>
          </w:p>
        </w:tc>
        <w:tc>
          <w:tcPr>
            <w:tcW w:w="3118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Се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рий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ные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ра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СКЗИ,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экс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плу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ата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ци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он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ной 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тех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кой 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ции к ним, 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ра се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рий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клю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вых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</w:t>
            </w:r>
          </w:p>
        </w:tc>
        <w:tc>
          <w:tcPr>
            <w:tcW w:w="2127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эк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зем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пля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ров (крип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гра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фи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кие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ра)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клю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вых 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</w:t>
            </w:r>
          </w:p>
        </w:tc>
        <w:tc>
          <w:tcPr>
            <w:tcW w:w="6095" w:type="dxa"/>
            <w:gridSpan w:val="2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 по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лу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нии</w:t>
            </w: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От ко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лу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ны или Ф.И.О.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сот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руд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ор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на крип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гра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фи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кой за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щи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ты, из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вив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ше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 клю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вые 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ты</w:t>
            </w:r>
          </w:p>
        </w:tc>
        <w:tc>
          <w:tcPr>
            <w:tcW w:w="2800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и 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мер соп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тель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 пись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ма или 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из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ле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ния клю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вых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 и рас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пис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в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из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ле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нии</w:t>
            </w:r>
          </w:p>
        </w:tc>
      </w:tr>
      <w:tr w:rsidR="007D6886" w:rsidRPr="00331D6B" w:rsidTr="00C64F30">
        <w:trPr>
          <w:trHeight w:val="284"/>
          <w:jc w:val="center"/>
        </w:trPr>
        <w:tc>
          <w:tcPr>
            <w:tcW w:w="851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95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0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331D6B" w:rsidTr="00C64F30">
        <w:trPr>
          <w:trHeight w:val="454"/>
          <w:jc w:val="center"/>
        </w:trPr>
        <w:tc>
          <w:tcPr>
            <w:tcW w:w="851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5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0" w:type="dxa"/>
            <w:vAlign w:val="bottom"/>
          </w:tcPr>
          <w:p w:rsidR="007D6886" w:rsidRPr="00331D6B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D6886" w:rsidRDefault="007D6886" w:rsidP="007D6886">
      <w:pPr>
        <w:rPr>
          <w:rFonts w:ascii="Times New Roman" w:hAnsi="Times New Roman" w:cs="Times New Roman"/>
          <w:sz w:val="16"/>
          <w:szCs w:val="16"/>
          <w:lang w:val="en-US"/>
        </w:rPr>
        <w:sectPr w:rsidR="007D6886" w:rsidSect="00C64F30">
          <w:pgSz w:w="16838" w:h="11906" w:orient="landscape" w:code="9"/>
          <w:pgMar w:top="0" w:right="1134" w:bottom="284" w:left="454" w:header="709" w:footer="709" w:gutter="0"/>
          <w:cols w:space="708"/>
          <w:docGrid w:linePitch="360"/>
        </w:sectPr>
      </w:pPr>
    </w:p>
    <w:tbl>
      <w:tblPr>
        <w:tblW w:w="151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276"/>
        <w:gridCol w:w="1134"/>
        <w:gridCol w:w="850"/>
        <w:gridCol w:w="709"/>
        <w:gridCol w:w="1072"/>
        <w:gridCol w:w="1167"/>
        <w:gridCol w:w="1167"/>
      </w:tblGrid>
      <w:tr w:rsidR="007D6886" w:rsidRPr="004F315D" w:rsidTr="00C64F30">
        <w:trPr>
          <w:trHeight w:val="454"/>
          <w:jc w:val="right"/>
        </w:trPr>
        <w:tc>
          <w:tcPr>
            <w:tcW w:w="7797" w:type="dxa"/>
            <w:gridSpan w:val="3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о рас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сыл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(пе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че)</w:t>
            </w:r>
          </w:p>
        </w:tc>
        <w:tc>
          <w:tcPr>
            <w:tcW w:w="2410" w:type="dxa"/>
            <w:gridSpan w:val="2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воз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вра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те</w:t>
            </w:r>
          </w:p>
        </w:tc>
        <w:tc>
          <w:tcPr>
            <w:tcW w:w="850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вво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да в дейс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твие</w:t>
            </w:r>
          </w:p>
        </w:tc>
        <w:tc>
          <w:tcPr>
            <w:tcW w:w="709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вы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да из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дейс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твия</w:t>
            </w:r>
          </w:p>
        </w:tc>
        <w:tc>
          <w:tcPr>
            <w:tcW w:w="2239" w:type="dxa"/>
            <w:gridSpan w:val="2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мет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об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унич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же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нии</w:t>
            </w:r>
            <w:r w:rsidRPr="00331D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СКЗИ, клю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вых до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мен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тов</w:t>
            </w:r>
          </w:p>
        </w:tc>
        <w:tc>
          <w:tcPr>
            <w:tcW w:w="1167" w:type="dxa"/>
            <w:vMerge w:val="restart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При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ние</w:t>
            </w: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Ко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ра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зос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ла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ны (пе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ны)</w:t>
            </w:r>
          </w:p>
        </w:tc>
        <w:tc>
          <w:tcPr>
            <w:tcW w:w="1843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мер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соп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тель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 пись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ма</w:t>
            </w:r>
          </w:p>
        </w:tc>
        <w:tc>
          <w:tcPr>
            <w:tcW w:w="1984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мер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под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тверж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ния или рас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пис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в по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лу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че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и 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мер соп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ро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ди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тель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го пись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ма</w:t>
            </w:r>
          </w:p>
        </w:tc>
        <w:tc>
          <w:tcPr>
            <w:tcW w:w="1134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и 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мер под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тверж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де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ния</w:t>
            </w:r>
          </w:p>
        </w:tc>
        <w:tc>
          <w:tcPr>
            <w:tcW w:w="850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унич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же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ния</w:t>
            </w:r>
          </w:p>
        </w:tc>
        <w:tc>
          <w:tcPr>
            <w:tcW w:w="1167" w:type="dxa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Но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мер ак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та или рас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пис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ка об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унич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то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же</w:t>
            </w: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нии</w:t>
            </w:r>
          </w:p>
        </w:tc>
        <w:tc>
          <w:tcPr>
            <w:tcW w:w="1167" w:type="dxa"/>
            <w:vMerge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6886" w:rsidRPr="004F315D" w:rsidTr="00C64F30">
        <w:trPr>
          <w:trHeight w:val="28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F315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6886" w:rsidRPr="004F315D" w:rsidTr="00C64F30">
        <w:trPr>
          <w:trHeight w:val="454"/>
          <w:jc w:val="right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886" w:rsidRPr="004F315D" w:rsidRDefault="007D6886" w:rsidP="004F41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41DC" w:rsidRPr="009871A0" w:rsidRDefault="004F41DC" w:rsidP="00883C66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4F41DC" w:rsidRPr="009871A0" w:rsidSect="00C64F3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FB" w:rsidRDefault="000250FB" w:rsidP="00A13AB5">
      <w:pPr>
        <w:spacing w:after="0" w:line="240" w:lineRule="auto"/>
      </w:pPr>
      <w:r>
        <w:separator/>
      </w:r>
    </w:p>
  </w:endnote>
  <w:endnote w:type="continuationSeparator" w:id="0">
    <w:p w:rsidR="000250FB" w:rsidRDefault="000250FB" w:rsidP="00A1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FB" w:rsidRDefault="000250FB" w:rsidP="00A13AB5">
      <w:pPr>
        <w:spacing w:after="0" w:line="240" w:lineRule="auto"/>
      </w:pPr>
      <w:r>
        <w:separator/>
      </w:r>
    </w:p>
  </w:footnote>
  <w:footnote w:type="continuationSeparator" w:id="0">
    <w:p w:rsidR="000250FB" w:rsidRDefault="000250FB" w:rsidP="00A1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833FE"/>
    <w:multiLevelType w:val="multilevel"/>
    <w:tmpl w:val="9670F0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7D"/>
    <w:rsid w:val="00005B9C"/>
    <w:rsid w:val="0002454E"/>
    <w:rsid w:val="000250FB"/>
    <w:rsid w:val="0006541E"/>
    <w:rsid w:val="0007187E"/>
    <w:rsid w:val="00075E4B"/>
    <w:rsid w:val="000867D3"/>
    <w:rsid w:val="00086863"/>
    <w:rsid w:val="000907F6"/>
    <w:rsid w:val="000A1CDE"/>
    <w:rsid w:val="000A2546"/>
    <w:rsid w:val="000B5155"/>
    <w:rsid w:val="000D484D"/>
    <w:rsid w:val="000D57A0"/>
    <w:rsid w:val="000E407D"/>
    <w:rsid w:val="000F0B8C"/>
    <w:rsid w:val="00107AE1"/>
    <w:rsid w:val="00120F82"/>
    <w:rsid w:val="00132828"/>
    <w:rsid w:val="00133CFF"/>
    <w:rsid w:val="00154402"/>
    <w:rsid w:val="00167EA4"/>
    <w:rsid w:val="00181931"/>
    <w:rsid w:val="00186C87"/>
    <w:rsid w:val="0019029D"/>
    <w:rsid w:val="001A3A5F"/>
    <w:rsid w:val="001A7D4F"/>
    <w:rsid w:val="001B07D8"/>
    <w:rsid w:val="001B4879"/>
    <w:rsid w:val="001D1FAE"/>
    <w:rsid w:val="001D78DE"/>
    <w:rsid w:val="001D7B32"/>
    <w:rsid w:val="001F2F90"/>
    <w:rsid w:val="002116FF"/>
    <w:rsid w:val="002248E8"/>
    <w:rsid w:val="00236380"/>
    <w:rsid w:val="002506DB"/>
    <w:rsid w:val="002613B1"/>
    <w:rsid w:val="002873A3"/>
    <w:rsid w:val="002964C1"/>
    <w:rsid w:val="002A33F2"/>
    <w:rsid w:val="002B11C3"/>
    <w:rsid w:val="002B2025"/>
    <w:rsid w:val="002C54E0"/>
    <w:rsid w:val="002E25E0"/>
    <w:rsid w:val="002F386F"/>
    <w:rsid w:val="002F79AE"/>
    <w:rsid w:val="00307B96"/>
    <w:rsid w:val="00324463"/>
    <w:rsid w:val="0032616D"/>
    <w:rsid w:val="00331808"/>
    <w:rsid w:val="003346B1"/>
    <w:rsid w:val="003454DA"/>
    <w:rsid w:val="00350927"/>
    <w:rsid w:val="00354586"/>
    <w:rsid w:val="00374593"/>
    <w:rsid w:val="00382CAF"/>
    <w:rsid w:val="003A0352"/>
    <w:rsid w:val="003A1331"/>
    <w:rsid w:val="003B5CAB"/>
    <w:rsid w:val="003B7D5B"/>
    <w:rsid w:val="003E09CD"/>
    <w:rsid w:val="003F5222"/>
    <w:rsid w:val="003F654C"/>
    <w:rsid w:val="00410E90"/>
    <w:rsid w:val="00413EF0"/>
    <w:rsid w:val="004236D1"/>
    <w:rsid w:val="004237E6"/>
    <w:rsid w:val="0042436F"/>
    <w:rsid w:val="004256AA"/>
    <w:rsid w:val="00430BFA"/>
    <w:rsid w:val="00430EF1"/>
    <w:rsid w:val="00433166"/>
    <w:rsid w:val="00434908"/>
    <w:rsid w:val="00443AFE"/>
    <w:rsid w:val="004465FA"/>
    <w:rsid w:val="00465552"/>
    <w:rsid w:val="004921D1"/>
    <w:rsid w:val="00495598"/>
    <w:rsid w:val="004A17B7"/>
    <w:rsid w:val="004A4C3B"/>
    <w:rsid w:val="004A6A52"/>
    <w:rsid w:val="004B5D66"/>
    <w:rsid w:val="004C25CF"/>
    <w:rsid w:val="004D2DBE"/>
    <w:rsid w:val="004D67F7"/>
    <w:rsid w:val="004F41DC"/>
    <w:rsid w:val="004F631D"/>
    <w:rsid w:val="004F7BF6"/>
    <w:rsid w:val="0050171C"/>
    <w:rsid w:val="00501DB2"/>
    <w:rsid w:val="005142B8"/>
    <w:rsid w:val="00544FB2"/>
    <w:rsid w:val="005565C8"/>
    <w:rsid w:val="0055705C"/>
    <w:rsid w:val="00560F35"/>
    <w:rsid w:val="0058592E"/>
    <w:rsid w:val="00593DCB"/>
    <w:rsid w:val="00597E39"/>
    <w:rsid w:val="005A1B42"/>
    <w:rsid w:val="005B0982"/>
    <w:rsid w:val="005C2024"/>
    <w:rsid w:val="005C3110"/>
    <w:rsid w:val="005C69A3"/>
    <w:rsid w:val="005F2C18"/>
    <w:rsid w:val="00613CD4"/>
    <w:rsid w:val="00620461"/>
    <w:rsid w:val="006243AB"/>
    <w:rsid w:val="006337EA"/>
    <w:rsid w:val="0065343B"/>
    <w:rsid w:val="00656479"/>
    <w:rsid w:val="00657C98"/>
    <w:rsid w:val="00665AAD"/>
    <w:rsid w:val="00671F70"/>
    <w:rsid w:val="00675C78"/>
    <w:rsid w:val="00681AF4"/>
    <w:rsid w:val="006937A8"/>
    <w:rsid w:val="006949CE"/>
    <w:rsid w:val="006A4982"/>
    <w:rsid w:val="006B73A2"/>
    <w:rsid w:val="006E09EF"/>
    <w:rsid w:val="006E27A8"/>
    <w:rsid w:val="006E4E9C"/>
    <w:rsid w:val="006F20DC"/>
    <w:rsid w:val="006F6892"/>
    <w:rsid w:val="00702F01"/>
    <w:rsid w:val="00722A5C"/>
    <w:rsid w:val="0073575E"/>
    <w:rsid w:val="007516A0"/>
    <w:rsid w:val="00762967"/>
    <w:rsid w:val="007651AD"/>
    <w:rsid w:val="007839FF"/>
    <w:rsid w:val="00785755"/>
    <w:rsid w:val="0079211F"/>
    <w:rsid w:val="00792936"/>
    <w:rsid w:val="00796706"/>
    <w:rsid w:val="007A2C54"/>
    <w:rsid w:val="007B1494"/>
    <w:rsid w:val="007C60F0"/>
    <w:rsid w:val="007D5EF3"/>
    <w:rsid w:val="007D6886"/>
    <w:rsid w:val="00811F9F"/>
    <w:rsid w:val="00823E64"/>
    <w:rsid w:val="008355F9"/>
    <w:rsid w:val="0083752D"/>
    <w:rsid w:val="00842896"/>
    <w:rsid w:val="00843679"/>
    <w:rsid w:val="008466A8"/>
    <w:rsid w:val="00850745"/>
    <w:rsid w:val="00861DFB"/>
    <w:rsid w:val="00883C66"/>
    <w:rsid w:val="008918C5"/>
    <w:rsid w:val="00895194"/>
    <w:rsid w:val="008A4D07"/>
    <w:rsid w:val="008C720E"/>
    <w:rsid w:val="008D11FF"/>
    <w:rsid w:val="008D5563"/>
    <w:rsid w:val="008D77F3"/>
    <w:rsid w:val="008F5D26"/>
    <w:rsid w:val="00900937"/>
    <w:rsid w:val="00900C81"/>
    <w:rsid w:val="00902C8D"/>
    <w:rsid w:val="00904636"/>
    <w:rsid w:val="0090580E"/>
    <w:rsid w:val="00910882"/>
    <w:rsid w:val="00922FE3"/>
    <w:rsid w:val="0092576E"/>
    <w:rsid w:val="0093255C"/>
    <w:rsid w:val="0093622B"/>
    <w:rsid w:val="0094086A"/>
    <w:rsid w:val="009547E0"/>
    <w:rsid w:val="00963EAB"/>
    <w:rsid w:val="00967957"/>
    <w:rsid w:val="00970823"/>
    <w:rsid w:val="00972CF7"/>
    <w:rsid w:val="00986225"/>
    <w:rsid w:val="009871A0"/>
    <w:rsid w:val="00997165"/>
    <w:rsid w:val="009A217A"/>
    <w:rsid w:val="009C57E8"/>
    <w:rsid w:val="009D1517"/>
    <w:rsid w:val="009E01A5"/>
    <w:rsid w:val="00A101B5"/>
    <w:rsid w:val="00A13AB5"/>
    <w:rsid w:val="00A3474D"/>
    <w:rsid w:val="00A362B7"/>
    <w:rsid w:val="00A5157B"/>
    <w:rsid w:val="00A51EB9"/>
    <w:rsid w:val="00A646CC"/>
    <w:rsid w:val="00A7424C"/>
    <w:rsid w:val="00A77F8C"/>
    <w:rsid w:val="00A82E3E"/>
    <w:rsid w:val="00A83441"/>
    <w:rsid w:val="00A85C46"/>
    <w:rsid w:val="00A90B89"/>
    <w:rsid w:val="00AA25EF"/>
    <w:rsid w:val="00AB07E9"/>
    <w:rsid w:val="00AB0B63"/>
    <w:rsid w:val="00AD7F70"/>
    <w:rsid w:val="00AE2AC8"/>
    <w:rsid w:val="00AE30DA"/>
    <w:rsid w:val="00AE414B"/>
    <w:rsid w:val="00AE41CC"/>
    <w:rsid w:val="00AE55D5"/>
    <w:rsid w:val="00AE6E73"/>
    <w:rsid w:val="00AE7761"/>
    <w:rsid w:val="00AF7D88"/>
    <w:rsid w:val="00B0532A"/>
    <w:rsid w:val="00B13117"/>
    <w:rsid w:val="00B142F0"/>
    <w:rsid w:val="00B15BC9"/>
    <w:rsid w:val="00B17075"/>
    <w:rsid w:val="00B2301A"/>
    <w:rsid w:val="00B367DB"/>
    <w:rsid w:val="00B4323E"/>
    <w:rsid w:val="00B55821"/>
    <w:rsid w:val="00B62A7D"/>
    <w:rsid w:val="00B734CD"/>
    <w:rsid w:val="00B84E29"/>
    <w:rsid w:val="00BC0640"/>
    <w:rsid w:val="00BE6BA3"/>
    <w:rsid w:val="00BF2B2C"/>
    <w:rsid w:val="00BF422D"/>
    <w:rsid w:val="00C05F65"/>
    <w:rsid w:val="00C23FA2"/>
    <w:rsid w:val="00C30A48"/>
    <w:rsid w:val="00C41FC4"/>
    <w:rsid w:val="00C6241F"/>
    <w:rsid w:val="00C64F30"/>
    <w:rsid w:val="00C748C3"/>
    <w:rsid w:val="00C85033"/>
    <w:rsid w:val="00C904B3"/>
    <w:rsid w:val="00C96F64"/>
    <w:rsid w:val="00C97B71"/>
    <w:rsid w:val="00CA027A"/>
    <w:rsid w:val="00CB6905"/>
    <w:rsid w:val="00CB7D9B"/>
    <w:rsid w:val="00CC082F"/>
    <w:rsid w:val="00CC232D"/>
    <w:rsid w:val="00CC41A4"/>
    <w:rsid w:val="00CD0164"/>
    <w:rsid w:val="00CD0A6B"/>
    <w:rsid w:val="00CD328F"/>
    <w:rsid w:val="00CD50B5"/>
    <w:rsid w:val="00CD7016"/>
    <w:rsid w:val="00CE752A"/>
    <w:rsid w:val="00CF0D3F"/>
    <w:rsid w:val="00D01A17"/>
    <w:rsid w:val="00D0467F"/>
    <w:rsid w:val="00D07B72"/>
    <w:rsid w:val="00D12DFD"/>
    <w:rsid w:val="00D157E3"/>
    <w:rsid w:val="00D30778"/>
    <w:rsid w:val="00D36EEC"/>
    <w:rsid w:val="00D4286B"/>
    <w:rsid w:val="00D6327C"/>
    <w:rsid w:val="00D6416D"/>
    <w:rsid w:val="00D722AE"/>
    <w:rsid w:val="00D8262D"/>
    <w:rsid w:val="00D93A1F"/>
    <w:rsid w:val="00D960D9"/>
    <w:rsid w:val="00DB1749"/>
    <w:rsid w:val="00DB56E2"/>
    <w:rsid w:val="00DB6839"/>
    <w:rsid w:val="00DD204F"/>
    <w:rsid w:val="00DE757B"/>
    <w:rsid w:val="00DF50DC"/>
    <w:rsid w:val="00DF591E"/>
    <w:rsid w:val="00DF64E8"/>
    <w:rsid w:val="00DF6C04"/>
    <w:rsid w:val="00E016F9"/>
    <w:rsid w:val="00E02993"/>
    <w:rsid w:val="00E17024"/>
    <w:rsid w:val="00E17D53"/>
    <w:rsid w:val="00E5434C"/>
    <w:rsid w:val="00E552D4"/>
    <w:rsid w:val="00E636BE"/>
    <w:rsid w:val="00E82537"/>
    <w:rsid w:val="00E857BD"/>
    <w:rsid w:val="00E94CF1"/>
    <w:rsid w:val="00E965D1"/>
    <w:rsid w:val="00EA3246"/>
    <w:rsid w:val="00EB07B8"/>
    <w:rsid w:val="00EB0A62"/>
    <w:rsid w:val="00EB59E1"/>
    <w:rsid w:val="00EE1286"/>
    <w:rsid w:val="00EE1618"/>
    <w:rsid w:val="00EE6DEF"/>
    <w:rsid w:val="00EF2872"/>
    <w:rsid w:val="00EF4774"/>
    <w:rsid w:val="00EF675F"/>
    <w:rsid w:val="00EF75D9"/>
    <w:rsid w:val="00F175DC"/>
    <w:rsid w:val="00F1773C"/>
    <w:rsid w:val="00F37103"/>
    <w:rsid w:val="00F840CE"/>
    <w:rsid w:val="00F9758A"/>
    <w:rsid w:val="00FB14E4"/>
    <w:rsid w:val="00FC39FB"/>
    <w:rsid w:val="00FE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EA07C-AE21-4930-8F95-99E01F2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64"/>
  </w:style>
  <w:style w:type="paragraph" w:styleId="1">
    <w:name w:val="heading 1"/>
    <w:basedOn w:val="a0"/>
    <w:next w:val="a1"/>
    <w:link w:val="10"/>
    <w:qFormat/>
    <w:rsid w:val="007A2C54"/>
    <w:pPr>
      <w:keepNext/>
      <w:spacing w:before="240" w:after="120" w:line="259" w:lineRule="auto"/>
      <w:contextualSpacing w:val="0"/>
      <w:outlineLvl w:val="0"/>
    </w:pPr>
    <w:rPr>
      <w:rFonts w:ascii="Times New Roman" w:eastAsia="Segoe UI" w:hAnsi="Times New Roman" w:cs="Tahoma"/>
      <w:b/>
      <w:bCs/>
      <w:spacing w:val="0"/>
      <w:kern w:val="0"/>
      <w:sz w:val="48"/>
      <w:szCs w:val="48"/>
      <w:lang w:eastAsia="en-US"/>
    </w:rPr>
  </w:style>
  <w:style w:type="paragraph" w:styleId="2">
    <w:name w:val="heading 2"/>
    <w:basedOn w:val="a0"/>
    <w:next w:val="a1"/>
    <w:link w:val="20"/>
    <w:qFormat/>
    <w:rsid w:val="007A2C54"/>
    <w:pPr>
      <w:keepNext/>
      <w:spacing w:before="200" w:after="120" w:line="259" w:lineRule="auto"/>
      <w:contextualSpacing w:val="0"/>
      <w:outlineLvl w:val="1"/>
    </w:pPr>
    <w:rPr>
      <w:rFonts w:ascii="Times New Roman" w:eastAsia="Segoe UI" w:hAnsi="Times New Roman" w:cs="Tahoma"/>
      <w:b/>
      <w:bCs/>
      <w:spacing w:val="0"/>
      <w:kern w:val="0"/>
      <w:sz w:val="36"/>
      <w:szCs w:val="3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181931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3"/>
    <w:uiPriority w:val="99"/>
    <w:rsid w:val="0018193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81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1">
    <w:name w:val="Body Text"/>
    <w:basedOn w:val="a"/>
    <w:link w:val="a6"/>
    <w:unhideWhenUsed/>
    <w:rsid w:val="001819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2"/>
    <w:link w:val="a1"/>
    <w:rsid w:val="0018193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8193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Основной текст Инна"/>
    <w:basedOn w:val="a9"/>
    <w:next w:val="a1"/>
    <w:rsid w:val="00181931"/>
    <w:pPr>
      <w:tabs>
        <w:tab w:val="clear" w:pos="4677"/>
        <w:tab w:val="clear" w:pos="9355"/>
      </w:tabs>
      <w:ind w:firstLine="567"/>
      <w:jc w:val="both"/>
    </w:pPr>
    <w:rPr>
      <w:rFonts w:ascii="Arial" w:eastAsia="Times New Roman" w:hAnsi="Arial" w:cs="Arial"/>
    </w:rPr>
  </w:style>
  <w:style w:type="paragraph" w:styleId="a9">
    <w:name w:val="footer"/>
    <w:basedOn w:val="a"/>
    <w:link w:val="aa"/>
    <w:uiPriority w:val="99"/>
    <w:unhideWhenUsed/>
    <w:rsid w:val="00181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181931"/>
  </w:style>
  <w:style w:type="paragraph" w:customStyle="1" w:styleId="ConsPlusNonformat">
    <w:name w:val="ConsPlusNonformat"/>
    <w:uiPriority w:val="99"/>
    <w:rsid w:val="003318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0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01DB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3"/>
    <w:next w:val="a5"/>
    <w:uiPriority w:val="99"/>
    <w:rsid w:val="0097082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3"/>
    <w:next w:val="a5"/>
    <w:uiPriority w:val="99"/>
    <w:rsid w:val="00972C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Содержимое таблицы"/>
    <w:basedOn w:val="a"/>
    <w:qFormat/>
    <w:rsid w:val="007A2C54"/>
    <w:pPr>
      <w:suppressLineNumbers/>
      <w:spacing w:after="160" w:line="259" w:lineRule="auto"/>
    </w:pPr>
    <w:rPr>
      <w:rFonts w:eastAsiaTheme="minorHAnsi"/>
      <w:lang w:eastAsia="en-US"/>
    </w:rPr>
  </w:style>
  <w:style w:type="character" w:customStyle="1" w:styleId="ae">
    <w:name w:val="Выделение жирным"/>
    <w:qFormat/>
    <w:rsid w:val="007A2C54"/>
    <w:rPr>
      <w:b/>
      <w:bCs/>
    </w:rPr>
  </w:style>
  <w:style w:type="character" w:customStyle="1" w:styleId="10">
    <w:name w:val="Заголовок 1 Знак"/>
    <w:basedOn w:val="a2"/>
    <w:link w:val="1"/>
    <w:rsid w:val="007A2C54"/>
    <w:rPr>
      <w:rFonts w:ascii="Times New Roman" w:eastAsia="Segoe UI" w:hAnsi="Times New Roman" w:cs="Tahoma"/>
      <w:b/>
      <w:bCs/>
      <w:sz w:val="48"/>
      <w:szCs w:val="48"/>
      <w:lang w:eastAsia="en-US"/>
    </w:rPr>
  </w:style>
  <w:style w:type="paragraph" w:styleId="a0">
    <w:name w:val="Title"/>
    <w:basedOn w:val="a"/>
    <w:next w:val="a"/>
    <w:link w:val="af"/>
    <w:uiPriority w:val="10"/>
    <w:qFormat/>
    <w:rsid w:val="007A2C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2"/>
    <w:link w:val="a0"/>
    <w:uiPriority w:val="10"/>
    <w:rsid w:val="007A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2"/>
    <w:link w:val="2"/>
    <w:rsid w:val="007A2C54"/>
    <w:rPr>
      <w:rFonts w:ascii="Times New Roman" w:eastAsia="Segoe UI" w:hAnsi="Times New Roman" w:cs="Tahoma"/>
      <w:b/>
      <w:bCs/>
      <w:sz w:val="36"/>
      <w:szCs w:val="36"/>
      <w:lang w:eastAsia="en-US"/>
    </w:rPr>
  </w:style>
  <w:style w:type="character" w:customStyle="1" w:styleId="name-link">
    <w:name w:val="name-link"/>
    <w:basedOn w:val="a2"/>
    <w:rsid w:val="004C25CF"/>
  </w:style>
  <w:style w:type="paragraph" w:styleId="af0">
    <w:name w:val="header"/>
    <w:basedOn w:val="a"/>
    <w:link w:val="af1"/>
    <w:uiPriority w:val="99"/>
    <w:unhideWhenUsed/>
    <w:rsid w:val="00A13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A1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1500@tax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5FA2-D7F7-477F-8E61-09ED417B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Джанаева Лилия</cp:lastModifiedBy>
  <cp:revision>4</cp:revision>
  <cp:lastPrinted>2022-08-08T12:12:00Z</cp:lastPrinted>
  <dcterms:created xsi:type="dcterms:W3CDTF">2026-05-22T09:53:00Z</dcterms:created>
  <dcterms:modified xsi:type="dcterms:W3CDTF">2026-05-28T08:50:00Z</dcterms:modified>
</cp:coreProperties>
</file>