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07486" w14:textId="4FFEB9F4" w:rsidR="00CC7AA2" w:rsidRPr="004E420A" w:rsidRDefault="00CC7AA2" w:rsidP="004E420A">
      <w:pPr>
        <w:ind w:left="7655" w:right="424"/>
        <w:rPr>
          <w:color w:val="000000"/>
          <w:sz w:val="22"/>
          <w:szCs w:val="22"/>
        </w:rPr>
      </w:pPr>
      <w:r w:rsidRPr="004E420A">
        <w:rPr>
          <w:color w:val="000000"/>
          <w:sz w:val="22"/>
          <w:szCs w:val="22"/>
        </w:rPr>
        <w:t>Приложение №1 к Контракту</w:t>
      </w:r>
    </w:p>
    <w:p w14:paraId="79731BCE" w14:textId="77777777" w:rsidR="00CC7AA2" w:rsidRDefault="00CC7AA2" w:rsidP="00F44C4D">
      <w:pPr>
        <w:ind w:left="567" w:right="424"/>
        <w:jc w:val="center"/>
        <w:rPr>
          <w:b/>
          <w:color w:val="000000"/>
          <w:sz w:val="22"/>
          <w:szCs w:val="22"/>
        </w:rPr>
      </w:pPr>
    </w:p>
    <w:p w14:paraId="3AA3FCC0" w14:textId="77777777" w:rsidR="00F44C4D" w:rsidRPr="00B02410" w:rsidRDefault="00F44C4D" w:rsidP="00F44C4D">
      <w:pPr>
        <w:ind w:left="567" w:right="424"/>
        <w:jc w:val="center"/>
        <w:rPr>
          <w:b/>
          <w:color w:val="000000"/>
          <w:sz w:val="22"/>
          <w:szCs w:val="22"/>
        </w:rPr>
      </w:pPr>
      <w:r w:rsidRPr="009064E6">
        <w:rPr>
          <w:b/>
          <w:color w:val="000000"/>
          <w:sz w:val="22"/>
          <w:szCs w:val="22"/>
        </w:rPr>
        <w:t>ТЕХНИЧЕСКОЕ ЗАДАНИЕ</w:t>
      </w:r>
      <w:r w:rsidRPr="00B02410">
        <w:rPr>
          <w:b/>
          <w:color w:val="000000"/>
          <w:sz w:val="22"/>
          <w:szCs w:val="22"/>
        </w:rPr>
        <w:t xml:space="preserve"> </w:t>
      </w:r>
    </w:p>
    <w:p w14:paraId="402431A9" w14:textId="5236324B" w:rsidR="00F44C4D" w:rsidRPr="00B02410" w:rsidRDefault="00F44C4D" w:rsidP="00F44C4D">
      <w:pPr>
        <w:jc w:val="center"/>
        <w:rPr>
          <w:sz w:val="22"/>
          <w:szCs w:val="22"/>
        </w:rPr>
      </w:pPr>
      <w:r w:rsidRPr="00B02410">
        <w:rPr>
          <w:sz w:val="22"/>
          <w:szCs w:val="22"/>
        </w:rPr>
        <w:t xml:space="preserve"> на </w:t>
      </w:r>
      <w:r w:rsidR="007E43BC" w:rsidRPr="00512A08">
        <w:rPr>
          <w:sz w:val="22"/>
          <w:szCs w:val="22"/>
        </w:rPr>
        <w:t xml:space="preserve">техническое </w:t>
      </w:r>
      <w:r w:rsidRPr="00B02410">
        <w:rPr>
          <w:sz w:val="22"/>
          <w:szCs w:val="22"/>
        </w:rPr>
        <w:t>обслуживание сканирующего и микрофильмирующего оборудования</w:t>
      </w:r>
    </w:p>
    <w:p w14:paraId="4359C294" w14:textId="77777777" w:rsidR="00F44C4D" w:rsidRPr="00B02410" w:rsidRDefault="00F44C4D" w:rsidP="00F44C4D">
      <w:pPr>
        <w:spacing w:line="259" w:lineRule="auto"/>
        <w:ind w:left="856"/>
        <w:rPr>
          <w:sz w:val="22"/>
          <w:szCs w:val="22"/>
        </w:rPr>
      </w:pPr>
    </w:p>
    <w:p w14:paraId="658A6DF9" w14:textId="77777777" w:rsidR="00F44C4D" w:rsidRPr="00B02410" w:rsidRDefault="00F44C4D" w:rsidP="00F44C4D">
      <w:pPr>
        <w:spacing w:after="156"/>
        <w:ind w:right="5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Требование к оказанию услуг</w:t>
      </w:r>
    </w:p>
    <w:p w14:paraId="0AA9CADE" w14:textId="77777777" w:rsidR="00F44C4D" w:rsidRPr="00B02410" w:rsidRDefault="00F44C4D" w:rsidP="00F44C4D">
      <w:pPr>
        <w:jc w:val="both"/>
        <w:rPr>
          <w:sz w:val="22"/>
          <w:szCs w:val="22"/>
        </w:rPr>
      </w:pPr>
      <w:r w:rsidRPr="00B02410">
        <w:rPr>
          <w:sz w:val="22"/>
          <w:szCs w:val="22"/>
        </w:rPr>
        <w:t xml:space="preserve">              Требуется произвести техническое обслуживание сканирующего и микрофильмирующего оборудования (далее – оборудование) с целью предупреждения возможных поломок, восстановления его работоспособности (при необходимости). </w:t>
      </w:r>
    </w:p>
    <w:p w14:paraId="2ED85F38" w14:textId="77777777" w:rsidR="00F44C4D" w:rsidRPr="00B02410" w:rsidRDefault="00F44C4D" w:rsidP="00F44C4D">
      <w:pPr>
        <w:numPr>
          <w:ilvl w:val="1"/>
          <w:numId w:val="1"/>
        </w:numPr>
        <w:spacing w:after="5" w:line="250" w:lineRule="auto"/>
        <w:ind w:left="0" w:right="54" w:firstLine="851"/>
        <w:jc w:val="both"/>
        <w:rPr>
          <w:sz w:val="22"/>
          <w:szCs w:val="22"/>
        </w:rPr>
      </w:pPr>
      <w:r w:rsidRPr="00B02410">
        <w:rPr>
          <w:sz w:val="22"/>
          <w:szCs w:val="22"/>
        </w:rPr>
        <w:t>Оказание услуг включает в себя выполнение профилактических работ и ремонт оборудования и узлов по технологическим ка</w:t>
      </w:r>
      <w:r>
        <w:rPr>
          <w:sz w:val="22"/>
          <w:szCs w:val="22"/>
        </w:rPr>
        <w:t>ртам производителя оборудования.</w:t>
      </w:r>
    </w:p>
    <w:p w14:paraId="3DC9C681" w14:textId="77777777" w:rsidR="00F44C4D" w:rsidRPr="00B02410" w:rsidRDefault="00F44C4D" w:rsidP="00F44C4D">
      <w:pPr>
        <w:ind w:right="54" w:firstLine="567"/>
        <w:jc w:val="both"/>
        <w:rPr>
          <w:sz w:val="22"/>
          <w:szCs w:val="22"/>
        </w:rPr>
      </w:pPr>
      <w:r w:rsidRPr="00B02410">
        <w:rPr>
          <w:sz w:val="22"/>
          <w:szCs w:val="22"/>
        </w:rPr>
        <w:t xml:space="preserve">Исполнитель оказывает услуги по профилактике, ремонту оборудования и его узлов, по технологическим картам производителя оборудования в соответствии с технической документацией на оборудование, рекомендациями производителей оборудования, паспортов на оборудование, а также в соответствии с ГОСТ 13.1.701-95 «Репрография. Микрография. Тест-объекты для контроля качества микроизображения. Типы. Методы контроля». Исполнитель оказывает услуги по устранению повреждений и неисправностей с заменой деталей (запасных частей) в соответствии с условиями </w:t>
      </w:r>
      <w:r>
        <w:rPr>
          <w:sz w:val="22"/>
          <w:szCs w:val="22"/>
        </w:rPr>
        <w:t>К</w:t>
      </w:r>
      <w:r w:rsidRPr="00B02410">
        <w:rPr>
          <w:sz w:val="22"/>
          <w:szCs w:val="22"/>
        </w:rPr>
        <w:t xml:space="preserve">онтракта. </w:t>
      </w:r>
    </w:p>
    <w:p w14:paraId="00D11091" w14:textId="1D248B0E" w:rsidR="00F44C4D" w:rsidRPr="00ED30E9" w:rsidRDefault="00F44C4D" w:rsidP="00F44C4D">
      <w:pPr>
        <w:numPr>
          <w:ilvl w:val="1"/>
          <w:numId w:val="1"/>
        </w:numPr>
        <w:spacing w:after="5" w:line="250" w:lineRule="auto"/>
        <w:ind w:left="0" w:right="54" w:firstLine="851"/>
        <w:jc w:val="both"/>
        <w:rPr>
          <w:sz w:val="22"/>
          <w:szCs w:val="22"/>
        </w:rPr>
      </w:pPr>
      <w:r w:rsidRPr="00ED30E9">
        <w:rPr>
          <w:sz w:val="22"/>
          <w:szCs w:val="22"/>
        </w:rPr>
        <w:t>Стоимость запасных частей, подлежащих замене и необходимых для выполнения ремонта и технического обслуживания</w:t>
      </w:r>
      <w:r w:rsidR="00B02027" w:rsidRPr="00ED30E9">
        <w:rPr>
          <w:sz w:val="22"/>
          <w:szCs w:val="22"/>
        </w:rPr>
        <w:t>,</w:t>
      </w:r>
      <w:r w:rsidRPr="00ED30E9">
        <w:rPr>
          <w:sz w:val="22"/>
          <w:szCs w:val="22"/>
        </w:rPr>
        <w:t xml:space="preserve"> не входит в стоимость оказания услуг по Контракту.</w:t>
      </w:r>
    </w:p>
    <w:p w14:paraId="6F754C03" w14:textId="1A16BB23" w:rsidR="00F44C4D" w:rsidRPr="00B02410" w:rsidRDefault="00F44C4D" w:rsidP="00F44C4D">
      <w:pPr>
        <w:ind w:right="54" w:firstLine="851"/>
        <w:jc w:val="both"/>
        <w:rPr>
          <w:sz w:val="22"/>
          <w:szCs w:val="22"/>
        </w:rPr>
      </w:pPr>
      <w:r w:rsidRPr="00B02410">
        <w:rPr>
          <w:sz w:val="22"/>
          <w:szCs w:val="22"/>
        </w:rPr>
        <w:t xml:space="preserve">1.3. При оказании услуг могут быть использованы только расходные материалы и запасные части, предусмотренные заводом-изготовителем </w:t>
      </w:r>
      <w:r w:rsidR="004C0978">
        <w:rPr>
          <w:sz w:val="22"/>
          <w:szCs w:val="22"/>
        </w:rPr>
        <w:t>для</w:t>
      </w:r>
      <w:r w:rsidRPr="00B02410">
        <w:rPr>
          <w:sz w:val="22"/>
          <w:szCs w:val="22"/>
        </w:rPr>
        <w:t xml:space="preserve"> оборудовани</w:t>
      </w:r>
      <w:r w:rsidR="004C0978">
        <w:rPr>
          <w:sz w:val="22"/>
          <w:szCs w:val="22"/>
        </w:rPr>
        <w:t>я Заказчика</w:t>
      </w:r>
      <w:r w:rsidRPr="00B02410">
        <w:rPr>
          <w:sz w:val="22"/>
          <w:szCs w:val="22"/>
        </w:rPr>
        <w:t xml:space="preserve">. Установленные запасные части и расходные материалы должны быть новыми, то есть не бывшими в эксплуатации, не восстановленными, без дефектов материала и изготовления, не переделанными, не поврежденными, без каких-либо ограничений (залог, запрет, арест и т.п.) к свободному обращению на территории Российской Федерации. </w:t>
      </w:r>
    </w:p>
    <w:p w14:paraId="01F1F7EB" w14:textId="77777777" w:rsidR="00F44C4D" w:rsidRPr="00B02410" w:rsidRDefault="00F44C4D" w:rsidP="00F44C4D">
      <w:pPr>
        <w:ind w:right="54" w:firstLine="851"/>
        <w:jc w:val="both"/>
        <w:rPr>
          <w:sz w:val="22"/>
          <w:szCs w:val="22"/>
        </w:rPr>
      </w:pPr>
      <w:r w:rsidRPr="00B02410">
        <w:rPr>
          <w:sz w:val="22"/>
          <w:szCs w:val="22"/>
        </w:rPr>
        <w:t>1.4</w:t>
      </w:r>
      <w:r>
        <w:rPr>
          <w:sz w:val="22"/>
          <w:szCs w:val="22"/>
        </w:rPr>
        <w:t>.</w:t>
      </w:r>
      <w:r w:rsidRPr="00B02410">
        <w:rPr>
          <w:sz w:val="22"/>
          <w:szCs w:val="22"/>
        </w:rPr>
        <w:t xml:space="preserve"> Исполнитель предоставляет гарантийные обязательства по отремонтированному оборудованию ​12 </w:t>
      </w:r>
      <w:r>
        <w:rPr>
          <w:sz w:val="22"/>
          <w:szCs w:val="22"/>
        </w:rPr>
        <w:t xml:space="preserve">(Двенадцать) </w:t>
      </w:r>
      <w:r w:rsidRPr="00B02410">
        <w:rPr>
          <w:sz w:val="22"/>
          <w:szCs w:val="22"/>
        </w:rPr>
        <w:t>месяцев​. Гарантийные обязательства на детали (запасные части и комплектующие), использованные при оказании услуг по ремонту и техническому обслуживанию оборудования, должны составлять ​не менее 12 (Двенадцат</w:t>
      </w:r>
      <w:r>
        <w:rPr>
          <w:sz w:val="22"/>
          <w:szCs w:val="22"/>
        </w:rPr>
        <w:t>и</w:t>
      </w:r>
      <w:r w:rsidRPr="00B02410">
        <w:rPr>
          <w:sz w:val="22"/>
          <w:szCs w:val="22"/>
        </w:rPr>
        <w:t xml:space="preserve">) </w:t>
      </w:r>
      <w:r>
        <w:rPr>
          <w:sz w:val="22"/>
          <w:szCs w:val="22"/>
        </w:rPr>
        <w:t>месяцев</w:t>
      </w:r>
      <w:r w:rsidRPr="00B02410">
        <w:rPr>
          <w:sz w:val="22"/>
          <w:szCs w:val="22"/>
        </w:rPr>
        <w:t xml:space="preserve">​. </w:t>
      </w:r>
    </w:p>
    <w:p w14:paraId="3AC0B5E2" w14:textId="77777777" w:rsidR="00F44C4D" w:rsidRPr="00B02410" w:rsidRDefault="00F44C4D" w:rsidP="00F44C4D">
      <w:pPr>
        <w:ind w:right="54" w:firstLine="856"/>
        <w:jc w:val="both"/>
        <w:rPr>
          <w:sz w:val="22"/>
          <w:szCs w:val="22"/>
        </w:rPr>
      </w:pPr>
      <w:r w:rsidRPr="00B02410">
        <w:rPr>
          <w:sz w:val="22"/>
          <w:szCs w:val="22"/>
        </w:rPr>
        <w:t>1.5</w:t>
      </w:r>
      <w:r>
        <w:rPr>
          <w:sz w:val="22"/>
          <w:szCs w:val="22"/>
        </w:rPr>
        <w:t>.</w:t>
      </w:r>
      <w:r w:rsidRPr="00B02410">
        <w:rPr>
          <w:sz w:val="22"/>
          <w:szCs w:val="22"/>
        </w:rPr>
        <w:t xml:space="preserve"> Оказание услуг по техническому обслуживанию производится исключительно на территории Заказчика</w:t>
      </w:r>
      <w:r>
        <w:rPr>
          <w:sz w:val="22"/>
          <w:szCs w:val="22"/>
        </w:rPr>
        <w:t xml:space="preserve"> по адресу</w:t>
      </w:r>
      <w:r w:rsidRPr="00B02410">
        <w:rPr>
          <w:sz w:val="22"/>
          <w:szCs w:val="22"/>
        </w:rPr>
        <w:t>: 109</w:t>
      </w:r>
      <w:r>
        <w:rPr>
          <w:sz w:val="22"/>
          <w:szCs w:val="22"/>
        </w:rPr>
        <w:t>240</w:t>
      </w:r>
      <w:r w:rsidRPr="00B02410">
        <w:rPr>
          <w:sz w:val="22"/>
          <w:szCs w:val="22"/>
        </w:rPr>
        <w:t>, г. Москва, ул. Николоямская, д. 1.</w:t>
      </w:r>
    </w:p>
    <w:p w14:paraId="3BA60C36" w14:textId="77777777" w:rsidR="00F44C4D" w:rsidRDefault="00F44C4D" w:rsidP="00F44C4D">
      <w:pPr>
        <w:ind w:right="54" w:firstLine="851"/>
        <w:jc w:val="both"/>
        <w:rPr>
          <w:sz w:val="22"/>
          <w:szCs w:val="22"/>
        </w:rPr>
      </w:pPr>
      <w:r w:rsidRPr="00B02410">
        <w:rPr>
          <w:sz w:val="22"/>
          <w:szCs w:val="22"/>
        </w:rPr>
        <w:t>1.6</w:t>
      </w:r>
      <w:r>
        <w:rPr>
          <w:sz w:val="22"/>
          <w:szCs w:val="22"/>
        </w:rPr>
        <w:t>.</w:t>
      </w:r>
      <w:r w:rsidRPr="00B02410">
        <w:rPr>
          <w:sz w:val="22"/>
          <w:szCs w:val="22"/>
        </w:rPr>
        <w:t xml:space="preserve"> Исполнитель в течение срока действия </w:t>
      </w:r>
      <w:r>
        <w:rPr>
          <w:sz w:val="22"/>
          <w:szCs w:val="22"/>
        </w:rPr>
        <w:t>К</w:t>
      </w:r>
      <w:r w:rsidRPr="00B02410">
        <w:rPr>
          <w:sz w:val="22"/>
          <w:szCs w:val="22"/>
        </w:rPr>
        <w:t xml:space="preserve">онтракта обязуется осуществлять оперативные телефонные консультации ответственных лиц Заказчика при возникновении неисправностей с привлечением технических специалистов производителя оборудования. </w:t>
      </w:r>
    </w:p>
    <w:p w14:paraId="5A4B94DB" w14:textId="77777777" w:rsidR="00F44C4D" w:rsidRPr="00B02410" w:rsidRDefault="00F44C4D" w:rsidP="00512A08">
      <w:pPr>
        <w:spacing w:before="240" w:after="240"/>
        <w:ind w:right="56"/>
        <w:jc w:val="center"/>
        <w:rPr>
          <w:b/>
          <w:sz w:val="22"/>
          <w:szCs w:val="22"/>
        </w:rPr>
      </w:pPr>
      <w:r w:rsidRPr="00B02410">
        <w:rPr>
          <w:b/>
          <w:sz w:val="22"/>
          <w:szCs w:val="22"/>
        </w:rPr>
        <w:t xml:space="preserve">2. Требования к качеству оказания </w:t>
      </w:r>
      <w:r>
        <w:rPr>
          <w:b/>
          <w:sz w:val="22"/>
          <w:szCs w:val="22"/>
        </w:rPr>
        <w:t>услуг</w:t>
      </w:r>
      <w:r w:rsidRPr="00B02410">
        <w:rPr>
          <w:b/>
          <w:sz w:val="22"/>
          <w:szCs w:val="22"/>
        </w:rPr>
        <w:t xml:space="preserve"> </w:t>
      </w:r>
    </w:p>
    <w:p w14:paraId="209A8488" w14:textId="77777777" w:rsidR="00F44C4D" w:rsidRPr="00B02410" w:rsidRDefault="00F44C4D" w:rsidP="00F44C4D">
      <w:pPr>
        <w:ind w:right="54" w:firstLine="856"/>
        <w:jc w:val="both"/>
        <w:rPr>
          <w:sz w:val="22"/>
          <w:szCs w:val="22"/>
        </w:rPr>
      </w:pPr>
      <w:r w:rsidRPr="00B02410">
        <w:rPr>
          <w:sz w:val="22"/>
          <w:szCs w:val="22"/>
        </w:rPr>
        <w:t>2.1. Исполнитель принимает на себя обязательства:</w:t>
      </w:r>
    </w:p>
    <w:p w14:paraId="62DB0941" w14:textId="77777777" w:rsidR="00F44C4D" w:rsidRPr="00B02410" w:rsidRDefault="00F44C4D" w:rsidP="00F44C4D">
      <w:pPr>
        <w:spacing w:after="35"/>
        <w:ind w:right="54"/>
        <w:jc w:val="both"/>
        <w:rPr>
          <w:sz w:val="22"/>
          <w:szCs w:val="22"/>
        </w:rPr>
      </w:pPr>
      <w:r w:rsidRPr="00B02410">
        <w:rPr>
          <w:rFonts w:eastAsia="MS Gothic"/>
          <w:sz w:val="22"/>
          <w:szCs w:val="22"/>
        </w:rPr>
        <w:t xml:space="preserve">▪ </w:t>
      </w:r>
      <w:r w:rsidRPr="00B02410">
        <w:rPr>
          <w:sz w:val="22"/>
          <w:szCs w:val="22"/>
        </w:rPr>
        <w:t xml:space="preserve">по техническому обслуживанию оборудования, включая проведение диагностических, профилактических и плановых работ; </w:t>
      </w:r>
    </w:p>
    <w:p w14:paraId="07FEF721" w14:textId="77777777" w:rsidR="00F44C4D" w:rsidRPr="00B02410" w:rsidRDefault="00F44C4D" w:rsidP="00F44C4D">
      <w:pPr>
        <w:spacing w:after="35"/>
        <w:ind w:right="54"/>
        <w:jc w:val="both"/>
        <w:rPr>
          <w:rFonts w:eastAsia="MS Gothic"/>
          <w:sz w:val="22"/>
          <w:szCs w:val="22"/>
        </w:rPr>
      </w:pPr>
      <w:r w:rsidRPr="00B02410">
        <w:rPr>
          <w:rFonts w:eastAsia="MS Gothic"/>
          <w:sz w:val="22"/>
          <w:szCs w:val="22"/>
        </w:rPr>
        <w:t xml:space="preserve">▪ по поставке и замене расходных материалов и запасных частей для оборудования в соответствии с требованиями Контракта; </w:t>
      </w:r>
    </w:p>
    <w:p w14:paraId="5B5B71C5" w14:textId="71323F4E" w:rsidR="00F44C4D" w:rsidRPr="00B02410" w:rsidRDefault="00F44C4D" w:rsidP="00F44C4D">
      <w:pPr>
        <w:ind w:right="54"/>
        <w:jc w:val="both"/>
        <w:rPr>
          <w:sz w:val="22"/>
          <w:szCs w:val="22"/>
        </w:rPr>
      </w:pPr>
      <w:r w:rsidRPr="00B02410">
        <w:rPr>
          <w:rFonts w:eastAsia="MS Gothic"/>
          <w:sz w:val="22"/>
          <w:szCs w:val="22"/>
        </w:rPr>
        <w:t>▪</w:t>
      </w:r>
      <w:r w:rsidR="003B6754">
        <w:rPr>
          <w:rFonts w:eastAsia="MS Gothic"/>
          <w:sz w:val="22"/>
          <w:szCs w:val="22"/>
        </w:rPr>
        <w:t xml:space="preserve"> </w:t>
      </w:r>
      <w:r w:rsidRPr="00B02410">
        <w:rPr>
          <w:rFonts w:eastAsia="MS Gothic"/>
          <w:sz w:val="22"/>
          <w:szCs w:val="22"/>
        </w:rPr>
        <w:t xml:space="preserve"> </w:t>
      </w:r>
      <w:r w:rsidRPr="00B02410">
        <w:rPr>
          <w:sz w:val="22"/>
          <w:szCs w:val="22"/>
        </w:rPr>
        <w:t xml:space="preserve">по утилизации использованных расходных материалов от оборудования;  </w:t>
      </w:r>
    </w:p>
    <w:p w14:paraId="5E288907" w14:textId="4FAE6A56" w:rsidR="00F44C4D" w:rsidRPr="00B02410" w:rsidRDefault="00F44C4D" w:rsidP="00F44C4D">
      <w:pPr>
        <w:spacing w:after="35"/>
        <w:ind w:right="54"/>
        <w:jc w:val="both"/>
        <w:rPr>
          <w:rFonts w:eastAsia="MS Gothic"/>
          <w:sz w:val="22"/>
          <w:szCs w:val="22"/>
        </w:rPr>
      </w:pPr>
      <w:r w:rsidRPr="00B02410">
        <w:rPr>
          <w:rFonts w:eastAsia="MS Gothic"/>
          <w:sz w:val="22"/>
          <w:szCs w:val="22"/>
        </w:rPr>
        <w:t xml:space="preserve">▪ по организации службы поддержки в части создания и управления инцидентами, связанными с оборудованием; </w:t>
      </w:r>
    </w:p>
    <w:p w14:paraId="541DB20D" w14:textId="77777777" w:rsidR="00F44C4D" w:rsidRPr="00B02410" w:rsidRDefault="00F44C4D" w:rsidP="00F44C4D">
      <w:pPr>
        <w:spacing w:after="35"/>
        <w:ind w:right="54"/>
        <w:jc w:val="both"/>
        <w:rPr>
          <w:rFonts w:eastAsia="MS Gothic"/>
          <w:sz w:val="22"/>
          <w:szCs w:val="22"/>
        </w:rPr>
      </w:pPr>
      <w:r w:rsidRPr="00B02410">
        <w:rPr>
          <w:rFonts w:eastAsia="MS Gothic"/>
          <w:sz w:val="22"/>
          <w:szCs w:val="22"/>
        </w:rPr>
        <w:t xml:space="preserve">▪ по управлению внедрением согласованных технологических и организационных решений на основании требований Заказчика; </w:t>
      </w:r>
    </w:p>
    <w:p w14:paraId="124474C4" w14:textId="77777777" w:rsidR="00F44C4D" w:rsidRPr="00B02410" w:rsidRDefault="00F44C4D" w:rsidP="00F44C4D">
      <w:pPr>
        <w:ind w:right="54" w:firstLine="856"/>
        <w:jc w:val="both"/>
        <w:rPr>
          <w:sz w:val="22"/>
          <w:szCs w:val="22"/>
        </w:rPr>
      </w:pPr>
      <w:r w:rsidRPr="00B02410">
        <w:rPr>
          <w:sz w:val="22"/>
          <w:szCs w:val="22"/>
        </w:rPr>
        <w:t xml:space="preserve">2.2. Техническое обслуживание должно производиться на основе заявок </w:t>
      </w:r>
      <w:r>
        <w:rPr>
          <w:sz w:val="22"/>
          <w:szCs w:val="22"/>
        </w:rPr>
        <w:t>З</w:t>
      </w:r>
      <w:r w:rsidRPr="00B02410">
        <w:rPr>
          <w:sz w:val="22"/>
          <w:szCs w:val="22"/>
        </w:rPr>
        <w:t xml:space="preserve">аказчика по факту неисправности, или самим Исполнителем, в случае проактивного выявления неисправностей и при проведении плановых (профилактических) работ. </w:t>
      </w:r>
    </w:p>
    <w:p w14:paraId="67404716" w14:textId="77777777" w:rsidR="00F44C4D" w:rsidRPr="00B02410" w:rsidRDefault="00F44C4D" w:rsidP="00F44C4D">
      <w:pPr>
        <w:ind w:right="54" w:firstLine="856"/>
        <w:jc w:val="both"/>
        <w:rPr>
          <w:sz w:val="22"/>
          <w:szCs w:val="22"/>
        </w:rPr>
      </w:pPr>
      <w:r w:rsidRPr="00B02410">
        <w:rPr>
          <w:sz w:val="22"/>
          <w:szCs w:val="22"/>
        </w:rPr>
        <w:t xml:space="preserve">2.3. Исполнитель должен обеспечить своими силами транспортировку к месту оказания услуг запасных частей и комплектующих, необходимых для оказания услуг по ремонту и техническому обслуживанию оборудования. </w:t>
      </w:r>
    </w:p>
    <w:p w14:paraId="27F40690" w14:textId="4E5C3EF1" w:rsidR="00F44C4D" w:rsidRPr="00B02410" w:rsidRDefault="00F44C4D" w:rsidP="00F44C4D">
      <w:pPr>
        <w:ind w:right="54" w:firstLine="856"/>
        <w:jc w:val="both"/>
        <w:rPr>
          <w:sz w:val="22"/>
          <w:szCs w:val="22"/>
        </w:rPr>
      </w:pPr>
      <w:r w:rsidRPr="00B02410">
        <w:rPr>
          <w:sz w:val="22"/>
          <w:szCs w:val="22"/>
        </w:rPr>
        <w:t>2.4</w:t>
      </w:r>
      <w:r>
        <w:rPr>
          <w:sz w:val="22"/>
          <w:szCs w:val="22"/>
        </w:rPr>
        <w:t>.</w:t>
      </w:r>
      <w:r w:rsidRPr="00B02410">
        <w:rPr>
          <w:sz w:val="22"/>
          <w:szCs w:val="22"/>
        </w:rPr>
        <w:t xml:space="preserve"> Сро</w:t>
      </w:r>
      <w:r w:rsidR="00067B64">
        <w:rPr>
          <w:sz w:val="22"/>
          <w:szCs w:val="22"/>
        </w:rPr>
        <w:t>к оказания услуг</w:t>
      </w:r>
      <w:r w:rsidR="00C7146A">
        <w:rPr>
          <w:sz w:val="22"/>
          <w:szCs w:val="22"/>
        </w:rPr>
        <w:t>:</w:t>
      </w:r>
      <w:r w:rsidR="00067B64">
        <w:rPr>
          <w:sz w:val="22"/>
          <w:szCs w:val="22"/>
        </w:rPr>
        <w:t xml:space="preserve"> </w:t>
      </w:r>
      <w:r w:rsidR="00C7146A">
        <w:rPr>
          <w:sz w:val="22"/>
          <w:szCs w:val="22"/>
        </w:rPr>
        <w:t xml:space="preserve">в течение 365 календарных дней </w:t>
      </w:r>
      <w:r w:rsidR="00067B64">
        <w:rPr>
          <w:sz w:val="22"/>
          <w:szCs w:val="22"/>
        </w:rPr>
        <w:t>с</w:t>
      </w:r>
      <w:r w:rsidR="00C7146A">
        <w:rPr>
          <w:sz w:val="22"/>
          <w:szCs w:val="22"/>
        </w:rPr>
        <w:t>о</w:t>
      </w:r>
      <w:r w:rsidR="00067B64">
        <w:rPr>
          <w:sz w:val="22"/>
          <w:szCs w:val="22"/>
        </w:rPr>
        <w:t xml:space="preserve"> </w:t>
      </w:r>
      <w:r w:rsidR="00C7146A">
        <w:rPr>
          <w:sz w:val="22"/>
          <w:szCs w:val="22"/>
        </w:rPr>
        <w:t>дня</w:t>
      </w:r>
      <w:r w:rsidR="00067B64">
        <w:rPr>
          <w:sz w:val="22"/>
          <w:szCs w:val="22"/>
        </w:rPr>
        <w:t xml:space="preserve"> </w:t>
      </w:r>
      <w:r w:rsidR="00C7146A">
        <w:rPr>
          <w:sz w:val="22"/>
          <w:szCs w:val="22"/>
        </w:rPr>
        <w:t>заключения</w:t>
      </w:r>
      <w:r w:rsidR="00067B64">
        <w:rPr>
          <w:sz w:val="22"/>
          <w:szCs w:val="22"/>
        </w:rPr>
        <w:t xml:space="preserve"> Контракта. </w:t>
      </w:r>
      <w:r w:rsidR="00F6590F">
        <w:rPr>
          <w:sz w:val="22"/>
          <w:szCs w:val="22"/>
        </w:rPr>
        <w:t xml:space="preserve"> </w:t>
      </w:r>
      <w:r w:rsidRPr="00B02410">
        <w:rPr>
          <w:sz w:val="22"/>
          <w:szCs w:val="22"/>
        </w:rPr>
        <w:t>Исполнитель проводит плановые профилактические работы один раз в квартал. Исполнитель по заявке Заказчика осуществляет выезд инженера в течение 24</w:t>
      </w:r>
      <w:r>
        <w:rPr>
          <w:sz w:val="22"/>
          <w:szCs w:val="22"/>
        </w:rPr>
        <w:t xml:space="preserve"> </w:t>
      </w:r>
      <w:r w:rsidRPr="00B02410">
        <w:rPr>
          <w:sz w:val="22"/>
          <w:szCs w:val="22"/>
        </w:rPr>
        <w:t>(</w:t>
      </w:r>
      <w:r>
        <w:rPr>
          <w:sz w:val="22"/>
          <w:szCs w:val="22"/>
        </w:rPr>
        <w:t>Д</w:t>
      </w:r>
      <w:r w:rsidRPr="00B02410">
        <w:rPr>
          <w:sz w:val="22"/>
          <w:szCs w:val="22"/>
        </w:rPr>
        <w:t>вадцати четырех) часов с момента получения заявки</w:t>
      </w:r>
      <w:r w:rsidR="007E43BC">
        <w:rPr>
          <w:sz w:val="22"/>
          <w:szCs w:val="22"/>
        </w:rPr>
        <w:t xml:space="preserve"> </w:t>
      </w:r>
      <w:r w:rsidR="007E43BC" w:rsidRPr="00512A08">
        <w:rPr>
          <w:sz w:val="22"/>
          <w:szCs w:val="22"/>
        </w:rPr>
        <w:t>по телефону</w:t>
      </w:r>
      <w:r w:rsidRPr="00512A08">
        <w:rPr>
          <w:sz w:val="22"/>
          <w:szCs w:val="22"/>
        </w:rPr>
        <w:t xml:space="preserve"> </w:t>
      </w:r>
      <w:r w:rsidRPr="00B02410">
        <w:rPr>
          <w:sz w:val="22"/>
          <w:szCs w:val="22"/>
        </w:rPr>
        <w:t>или п</w:t>
      </w:r>
      <w:r w:rsidR="00512A08">
        <w:rPr>
          <w:sz w:val="22"/>
          <w:szCs w:val="22"/>
        </w:rPr>
        <w:t>о электронной почте Исполнителя</w:t>
      </w:r>
      <w:r w:rsidRPr="00B02410">
        <w:rPr>
          <w:sz w:val="22"/>
          <w:szCs w:val="22"/>
        </w:rPr>
        <w:t xml:space="preserve">. </w:t>
      </w:r>
    </w:p>
    <w:p w14:paraId="57AC878C" w14:textId="43E7893B" w:rsidR="00F44C4D" w:rsidRPr="00512A08" w:rsidRDefault="00F44C4D" w:rsidP="00F44C4D">
      <w:pPr>
        <w:ind w:right="54" w:firstLine="856"/>
        <w:jc w:val="both"/>
        <w:rPr>
          <w:sz w:val="22"/>
          <w:szCs w:val="22"/>
        </w:rPr>
      </w:pPr>
      <w:r w:rsidRPr="00B02410">
        <w:rPr>
          <w:sz w:val="22"/>
          <w:szCs w:val="22"/>
        </w:rPr>
        <w:lastRenderedPageBreak/>
        <w:t>2.5</w:t>
      </w:r>
      <w:r>
        <w:rPr>
          <w:sz w:val="22"/>
          <w:szCs w:val="22"/>
        </w:rPr>
        <w:t>.</w:t>
      </w:r>
      <w:r w:rsidRPr="00B02410">
        <w:rPr>
          <w:sz w:val="22"/>
          <w:szCs w:val="22"/>
        </w:rPr>
        <w:t xml:space="preserve"> </w:t>
      </w:r>
      <w:r w:rsidRPr="00512A08">
        <w:rPr>
          <w:sz w:val="22"/>
          <w:szCs w:val="22"/>
        </w:rPr>
        <w:t>По окончани</w:t>
      </w:r>
      <w:r w:rsidR="007E69B3" w:rsidRPr="00512A08">
        <w:rPr>
          <w:sz w:val="22"/>
          <w:szCs w:val="22"/>
        </w:rPr>
        <w:t>и</w:t>
      </w:r>
      <w:r w:rsidRPr="00512A08">
        <w:rPr>
          <w:sz w:val="22"/>
          <w:szCs w:val="22"/>
        </w:rPr>
        <w:t xml:space="preserve"> каждого квартала Исполнитель предоставляет Заказчику подписанный </w:t>
      </w:r>
      <w:r w:rsidR="00A72903" w:rsidRPr="00512A08">
        <w:rPr>
          <w:sz w:val="22"/>
          <w:szCs w:val="22"/>
        </w:rPr>
        <w:t>а</w:t>
      </w:r>
      <w:r w:rsidRPr="00512A08">
        <w:rPr>
          <w:sz w:val="22"/>
          <w:szCs w:val="22"/>
        </w:rPr>
        <w:t>кт сдачи-приемки оказанных услуг, счет</w:t>
      </w:r>
      <w:r w:rsidR="007E43BC" w:rsidRPr="00512A08">
        <w:rPr>
          <w:sz w:val="22"/>
          <w:szCs w:val="22"/>
        </w:rPr>
        <w:t xml:space="preserve"> на оплату</w:t>
      </w:r>
      <w:r w:rsidRPr="00512A08">
        <w:rPr>
          <w:sz w:val="22"/>
          <w:szCs w:val="22"/>
        </w:rPr>
        <w:t xml:space="preserve"> и счет-фактуру</w:t>
      </w:r>
      <w:r w:rsidR="007E43BC" w:rsidRPr="00512A08">
        <w:rPr>
          <w:sz w:val="22"/>
          <w:szCs w:val="22"/>
        </w:rPr>
        <w:t xml:space="preserve"> (при необходимости)</w:t>
      </w:r>
      <w:r w:rsidRPr="00512A08">
        <w:rPr>
          <w:sz w:val="22"/>
          <w:szCs w:val="22"/>
        </w:rPr>
        <w:t xml:space="preserve"> для осуществления оплаты</w:t>
      </w:r>
      <w:r w:rsidR="007E43BC" w:rsidRPr="00512A08">
        <w:rPr>
          <w:sz w:val="22"/>
          <w:szCs w:val="22"/>
        </w:rPr>
        <w:t xml:space="preserve"> оказанных в отчетном квартале услуг</w:t>
      </w:r>
      <w:r w:rsidRPr="00512A08">
        <w:rPr>
          <w:sz w:val="22"/>
          <w:szCs w:val="22"/>
        </w:rPr>
        <w:t xml:space="preserve">. </w:t>
      </w:r>
    </w:p>
    <w:p w14:paraId="10D8D968" w14:textId="273BF278" w:rsidR="00F44C4D" w:rsidRPr="00B02410" w:rsidRDefault="007E43BC" w:rsidP="007E43BC">
      <w:pPr>
        <w:spacing w:after="240"/>
        <w:ind w:right="54" w:firstLine="851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="00F44C4D" w:rsidRPr="00B02410">
        <w:rPr>
          <w:sz w:val="22"/>
          <w:szCs w:val="22"/>
        </w:rPr>
        <w:t>Временные показатели оказания услуг (учитывается только рабочее время</w:t>
      </w:r>
      <w:r w:rsidR="00F44C4D">
        <w:rPr>
          <w:sz w:val="22"/>
          <w:szCs w:val="22"/>
        </w:rPr>
        <w:t>):</w:t>
      </w:r>
    </w:p>
    <w:tbl>
      <w:tblPr>
        <w:tblW w:w="9368" w:type="dxa"/>
        <w:tblInd w:w="364" w:type="dxa"/>
        <w:tblCellMar>
          <w:top w:w="81" w:type="dxa"/>
          <w:left w:w="93" w:type="dxa"/>
          <w:right w:w="86" w:type="dxa"/>
        </w:tblCellMar>
        <w:tblLook w:val="04A0" w:firstRow="1" w:lastRow="0" w:firstColumn="1" w:lastColumn="0" w:noHBand="0" w:noVBand="1"/>
      </w:tblPr>
      <w:tblGrid>
        <w:gridCol w:w="6533"/>
        <w:gridCol w:w="2835"/>
      </w:tblGrid>
      <w:tr w:rsidR="00F44C4D" w:rsidRPr="00B02410" w14:paraId="48AC2110" w14:textId="77777777" w:rsidTr="00216DE9">
        <w:trPr>
          <w:trHeight w:val="300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328F" w14:textId="77777777" w:rsidR="00F44C4D" w:rsidRPr="00B02410" w:rsidRDefault="00F44C4D" w:rsidP="00216DE9">
            <w:pPr>
              <w:spacing w:line="259" w:lineRule="auto"/>
              <w:ind w:right="53"/>
              <w:jc w:val="center"/>
              <w:rPr>
                <w:sz w:val="22"/>
                <w:szCs w:val="22"/>
              </w:rPr>
            </w:pPr>
            <w:r w:rsidRPr="00B02410">
              <w:rPr>
                <w:b/>
                <w:sz w:val="22"/>
                <w:szCs w:val="22"/>
              </w:rPr>
              <w:t>Вид услуги</w:t>
            </w:r>
            <w:r w:rsidRPr="00B024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9899" w14:textId="77777777" w:rsidR="00F44C4D" w:rsidRPr="00B02410" w:rsidRDefault="00F44C4D" w:rsidP="00216DE9">
            <w:pPr>
              <w:spacing w:line="259" w:lineRule="auto"/>
              <w:ind w:left="150"/>
              <w:rPr>
                <w:sz w:val="22"/>
                <w:szCs w:val="22"/>
              </w:rPr>
            </w:pPr>
            <w:r w:rsidRPr="00B02410">
              <w:rPr>
                <w:b/>
                <w:sz w:val="22"/>
                <w:szCs w:val="22"/>
              </w:rPr>
              <w:t>Нормы по выполнению</w:t>
            </w:r>
            <w:r w:rsidRPr="00B02410">
              <w:rPr>
                <w:sz w:val="22"/>
                <w:szCs w:val="22"/>
              </w:rPr>
              <w:t xml:space="preserve"> </w:t>
            </w:r>
          </w:p>
        </w:tc>
      </w:tr>
      <w:tr w:rsidR="00F44C4D" w:rsidRPr="00B02410" w14:paraId="7FF243C0" w14:textId="77777777" w:rsidTr="00216DE9">
        <w:trPr>
          <w:trHeight w:val="585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49D8" w14:textId="77777777" w:rsidR="00F44C4D" w:rsidRPr="00B02410" w:rsidRDefault="00F44C4D" w:rsidP="00216DE9">
            <w:pPr>
              <w:spacing w:line="259" w:lineRule="auto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>выезд сервисного инженера к Заказчику для профилактических работ не реже одного раза в квартал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68D93" w14:textId="77777777" w:rsidR="00F44C4D" w:rsidRPr="006A1A75" w:rsidRDefault="00F44C4D" w:rsidP="00216DE9">
            <w:pPr>
              <w:spacing w:line="259" w:lineRule="auto"/>
              <w:ind w:right="5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часа</w:t>
            </w:r>
          </w:p>
        </w:tc>
      </w:tr>
      <w:tr w:rsidR="00F44C4D" w:rsidRPr="00B02410" w14:paraId="14F108E8" w14:textId="77777777" w:rsidTr="00216DE9">
        <w:trPr>
          <w:trHeight w:val="1172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06A1" w14:textId="77777777" w:rsidR="00F44C4D" w:rsidRPr="00B02410" w:rsidRDefault="00F44C4D" w:rsidP="00216DE9">
            <w:pPr>
              <w:pStyle w:val="a7"/>
              <w:suppressAutoHyphens/>
              <w:spacing w:line="246" w:lineRule="auto"/>
              <w:ind w:left="0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>контроль технического состояния оборудования Заказчика, в том числе проверка р</w:t>
            </w:r>
            <w:r>
              <w:rPr>
                <w:sz w:val="22"/>
                <w:szCs w:val="22"/>
              </w:rPr>
              <w:t xml:space="preserve">аботоспособности устройства на </w:t>
            </w:r>
            <w:r w:rsidRPr="00B02410">
              <w:rPr>
                <w:sz w:val="22"/>
                <w:szCs w:val="22"/>
              </w:rPr>
              <w:t xml:space="preserve">тестах (ТО-1 и ТО-2, ГОСТ 13.1.701-87), цветных мишенях COLOR CHECHER </w:t>
            </w:r>
            <w:r w:rsidRPr="00B02410">
              <w:rPr>
                <w:sz w:val="22"/>
                <w:szCs w:val="22"/>
                <w:lang w:val="en-US"/>
              </w:rPr>
              <w:t>DIGITAL</w:t>
            </w:r>
            <w:r w:rsidRPr="00B02410">
              <w:rPr>
                <w:sz w:val="22"/>
                <w:szCs w:val="22"/>
              </w:rPr>
              <w:t xml:space="preserve"> </w:t>
            </w:r>
            <w:r w:rsidRPr="00B02410">
              <w:rPr>
                <w:sz w:val="22"/>
                <w:szCs w:val="22"/>
                <w:lang w:val="en-US"/>
              </w:rPr>
              <w:t>SG</w:t>
            </w:r>
            <w:r w:rsidRPr="00B02410">
              <w:rPr>
                <w:sz w:val="22"/>
                <w:szCs w:val="22"/>
              </w:rPr>
              <w:t xml:space="preserve"> X-RITE, в ускоренном режиме;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0F4EC" w14:textId="77777777" w:rsidR="00F44C4D" w:rsidRPr="00B02410" w:rsidRDefault="00F44C4D" w:rsidP="00216DE9">
            <w:pPr>
              <w:spacing w:line="259" w:lineRule="auto"/>
              <w:ind w:right="50"/>
              <w:jc w:val="center"/>
              <w:rPr>
                <w:sz w:val="22"/>
                <w:szCs w:val="22"/>
              </w:rPr>
            </w:pPr>
            <w:r w:rsidRPr="00B02410">
              <w:rPr>
                <w:i/>
                <w:sz w:val="22"/>
                <w:szCs w:val="22"/>
                <w:lang w:val="en-US"/>
              </w:rPr>
              <w:t>2</w:t>
            </w:r>
            <w:r w:rsidRPr="00B02410">
              <w:rPr>
                <w:i/>
                <w:sz w:val="22"/>
                <w:szCs w:val="22"/>
              </w:rPr>
              <w:t xml:space="preserve"> часа</w:t>
            </w:r>
          </w:p>
        </w:tc>
      </w:tr>
      <w:tr w:rsidR="00F44C4D" w:rsidRPr="00B02410" w14:paraId="13EEE84C" w14:textId="77777777" w:rsidTr="00216DE9">
        <w:trPr>
          <w:trHeight w:val="339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79D4" w14:textId="74E2C475" w:rsidR="00F44C4D" w:rsidRPr="00B02410" w:rsidRDefault="00F44C4D" w:rsidP="00216DE9">
            <w:pPr>
              <w:spacing w:line="259" w:lineRule="auto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 xml:space="preserve">очистка оптики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1BA24" w14:textId="77777777" w:rsidR="00F44C4D" w:rsidRPr="00B02410" w:rsidRDefault="00F44C4D" w:rsidP="00216DE9">
            <w:pPr>
              <w:spacing w:line="259" w:lineRule="auto"/>
              <w:ind w:right="50"/>
              <w:jc w:val="center"/>
              <w:rPr>
                <w:sz w:val="22"/>
                <w:szCs w:val="22"/>
              </w:rPr>
            </w:pPr>
            <w:r w:rsidRPr="00B02410">
              <w:rPr>
                <w:i/>
                <w:sz w:val="22"/>
                <w:szCs w:val="22"/>
              </w:rPr>
              <w:t>2 часа</w:t>
            </w:r>
          </w:p>
        </w:tc>
      </w:tr>
      <w:tr w:rsidR="00F44C4D" w:rsidRPr="00B02410" w14:paraId="07C1A775" w14:textId="77777777" w:rsidTr="00216DE9">
        <w:trPr>
          <w:trHeight w:val="871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70B1" w14:textId="088F19F0" w:rsidR="00F44C4D" w:rsidRPr="00B02410" w:rsidRDefault="00F44C4D" w:rsidP="00216DE9">
            <w:pPr>
              <w:spacing w:line="259" w:lineRule="auto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 xml:space="preserve">чистка от пыли и грязи узлов, их механическая регулировка, юстировка оптики, смазка механических узлов, очистка узлов от пыли;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A2246" w14:textId="77777777" w:rsidR="00F44C4D" w:rsidRPr="00B02410" w:rsidRDefault="00F44C4D" w:rsidP="00216DE9">
            <w:pPr>
              <w:spacing w:line="259" w:lineRule="auto"/>
              <w:ind w:right="50"/>
              <w:jc w:val="center"/>
              <w:rPr>
                <w:sz w:val="22"/>
                <w:szCs w:val="22"/>
              </w:rPr>
            </w:pPr>
            <w:r w:rsidRPr="00B02410">
              <w:rPr>
                <w:i/>
                <w:sz w:val="22"/>
                <w:szCs w:val="22"/>
                <w:lang w:val="en-US"/>
              </w:rPr>
              <w:t>2</w:t>
            </w:r>
            <w:r w:rsidRPr="00B02410">
              <w:rPr>
                <w:i/>
                <w:sz w:val="22"/>
                <w:szCs w:val="22"/>
              </w:rPr>
              <w:t xml:space="preserve"> часа</w:t>
            </w:r>
          </w:p>
        </w:tc>
      </w:tr>
      <w:tr w:rsidR="00F44C4D" w:rsidRPr="00B02410" w14:paraId="77458F62" w14:textId="77777777" w:rsidTr="00216DE9">
        <w:trPr>
          <w:trHeight w:val="585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E6AE" w14:textId="77777777" w:rsidR="00F44C4D" w:rsidRPr="00B02410" w:rsidRDefault="00F44C4D" w:rsidP="00216DE9">
            <w:pPr>
              <w:spacing w:line="259" w:lineRule="auto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 xml:space="preserve">очистка и промывка оптических узлов, и их юстировка, удаление пыли из внутренних объемов;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B7D60" w14:textId="77777777" w:rsidR="00F44C4D" w:rsidRPr="00B02410" w:rsidRDefault="00F44C4D" w:rsidP="00216DE9">
            <w:pPr>
              <w:spacing w:line="259" w:lineRule="auto"/>
              <w:ind w:right="50"/>
              <w:jc w:val="center"/>
              <w:rPr>
                <w:sz w:val="22"/>
                <w:szCs w:val="22"/>
              </w:rPr>
            </w:pPr>
            <w:r w:rsidRPr="00B02410">
              <w:rPr>
                <w:i/>
                <w:sz w:val="22"/>
                <w:szCs w:val="22"/>
                <w:lang w:val="en-US"/>
              </w:rPr>
              <w:t>2</w:t>
            </w:r>
            <w:r w:rsidRPr="00B02410">
              <w:rPr>
                <w:i/>
                <w:sz w:val="22"/>
                <w:szCs w:val="22"/>
              </w:rPr>
              <w:t xml:space="preserve"> часа</w:t>
            </w:r>
          </w:p>
        </w:tc>
      </w:tr>
      <w:tr w:rsidR="00F44C4D" w:rsidRPr="00B02410" w14:paraId="670013BF" w14:textId="77777777" w:rsidTr="00216DE9">
        <w:trPr>
          <w:trHeight w:val="510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95B1" w14:textId="77777777" w:rsidR="00F44C4D" w:rsidRPr="00B02410" w:rsidRDefault="00F44C4D" w:rsidP="00216DE9">
            <w:pPr>
              <w:spacing w:line="259" w:lineRule="auto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 xml:space="preserve">смазка механических узлов сканера;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D8124" w14:textId="77777777" w:rsidR="00F44C4D" w:rsidRPr="00B02410" w:rsidRDefault="00F44C4D" w:rsidP="00216DE9">
            <w:pPr>
              <w:spacing w:line="259" w:lineRule="auto"/>
              <w:ind w:right="50"/>
              <w:jc w:val="center"/>
              <w:rPr>
                <w:sz w:val="22"/>
                <w:szCs w:val="22"/>
              </w:rPr>
            </w:pPr>
            <w:r w:rsidRPr="00B02410">
              <w:rPr>
                <w:i/>
                <w:sz w:val="22"/>
                <w:szCs w:val="22"/>
              </w:rPr>
              <w:t>2 часа</w:t>
            </w:r>
          </w:p>
        </w:tc>
      </w:tr>
      <w:tr w:rsidR="00F44C4D" w:rsidRPr="00B02410" w14:paraId="0E303918" w14:textId="77777777" w:rsidTr="00216DE9">
        <w:trPr>
          <w:trHeight w:val="510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8625" w14:textId="77777777" w:rsidR="00F44C4D" w:rsidRPr="00B02410" w:rsidRDefault="00F44C4D" w:rsidP="00216DE9">
            <w:pPr>
              <w:spacing w:line="259" w:lineRule="auto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 xml:space="preserve">замена элементов освещения;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0E14E" w14:textId="77777777" w:rsidR="00F44C4D" w:rsidRPr="00B02410" w:rsidRDefault="00F44C4D" w:rsidP="00216DE9">
            <w:pPr>
              <w:spacing w:line="259" w:lineRule="auto"/>
              <w:ind w:right="36"/>
              <w:jc w:val="center"/>
              <w:rPr>
                <w:sz w:val="22"/>
                <w:szCs w:val="22"/>
              </w:rPr>
            </w:pPr>
            <w:r w:rsidRPr="00B02410">
              <w:rPr>
                <w:i/>
                <w:sz w:val="22"/>
                <w:szCs w:val="22"/>
                <w:lang w:val="en-US"/>
              </w:rPr>
              <w:t>3</w:t>
            </w:r>
            <w:r w:rsidRPr="00B02410">
              <w:rPr>
                <w:i/>
                <w:sz w:val="22"/>
                <w:szCs w:val="22"/>
              </w:rPr>
              <w:t xml:space="preserve"> часа</w:t>
            </w:r>
          </w:p>
        </w:tc>
      </w:tr>
      <w:tr w:rsidR="00F44C4D" w:rsidRPr="00B02410" w14:paraId="05162D26" w14:textId="77777777" w:rsidTr="00216DE9">
        <w:trPr>
          <w:trHeight w:val="1803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B02D" w14:textId="77777777" w:rsidR="00F44C4D" w:rsidRDefault="00F44C4D" w:rsidP="00F44C4D">
            <w:pPr>
              <w:numPr>
                <w:ilvl w:val="0"/>
                <w:numId w:val="2"/>
              </w:numPr>
              <w:spacing w:line="246" w:lineRule="auto"/>
              <w:ind w:hanging="585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>ремонт любой группы сложности</w:t>
            </w:r>
            <w:r w:rsidRPr="00F44C4D">
              <w:rPr>
                <w:sz w:val="22"/>
                <w:szCs w:val="22"/>
              </w:rPr>
              <w:t>,</w:t>
            </w:r>
          </w:p>
          <w:p w14:paraId="6B0AF355" w14:textId="1D482E1C" w:rsidR="00F44C4D" w:rsidRPr="00F44C4D" w:rsidRDefault="00F44C4D" w:rsidP="00F44C4D">
            <w:pPr>
              <w:numPr>
                <w:ilvl w:val="0"/>
                <w:numId w:val="2"/>
              </w:numPr>
              <w:spacing w:line="246" w:lineRule="auto"/>
              <w:ind w:hanging="585"/>
              <w:rPr>
                <w:sz w:val="22"/>
                <w:szCs w:val="22"/>
              </w:rPr>
            </w:pPr>
            <w:r w:rsidRPr="00F44C4D">
              <w:rPr>
                <w:sz w:val="22"/>
                <w:szCs w:val="22"/>
              </w:rPr>
              <w:t xml:space="preserve"> в том числе: </w:t>
            </w:r>
          </w:p>
          <w:p w14:paraId="1E25E4C3" w14:textId="77777777" w:rsidR="00F44C4D" w:rsidRDefault="00F44C4D" w:rsidP="00216DE9">
            <w:pPr>
              <w:spacing w:after="29" w:line="246" w:lineRule="auto"/>
              <w:ind w:right="452"/>
              <w:rPr>
                <w:sz w:val="22"/>
                <w:szCs w:val="22"/>
              </w:rPr>
            </w:pPr>
            <w:r w:rsidRPr="00B02410">
              <w:rPr>
                <w:sz w:val="22"/>
                <w:szCs w:val="22"/>
              </w:rPr>
              <w:t xml:space="preserve"> – ремонт блоков питания с заменой неисправных элементов и последующей регулировкой; </w:t>
            </w:r>
          </w:p>
          <w:p w14:paraId="2EC5E16F" w14:textId="77777777" w:rsidR="00F44C4D" w:rsidRPr="00B02410" w:rsidRDefault="00F44C4D" w:rsidP="00216DE9">
            <w:pPr>
              <w:spacing w:after="29" w:line="246" w:lineRule="auto"/>
              <w:ind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ремонт сканирующей головки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63BEF" w14:textId="359C1ECE" w:rsidR="00F44C4D" w:rsidRPr="00B02410" w:rsidRDefault="00F44C4D" w:rsidP="00216DE9">
            <w:pPr>
              <w:spacing w:line="259" w:lineRule="auto"/>
              <w:ind w:right="6"/>
              <w:jc w:val="center"/>
              <w:rPr>
                <w:sz w:val="22"/>
                <w:szCs w:val="22"/>
              </w:rPr>
            </w:pPr>
            <w:r w:rsidRPr="00B02410">
              <w:rPr>
                <w:i/>
                <w:sz w:val="22"/>
                <w:szCs w:val="22"/>
              </w:rPr>
              <w:t>8</w:t>
            </w:r>
            <w:r w:rsidR="00A72903">
              <w:rPr>
                <w:i/>
                <w:sz w:val="22"/>
                <w:szCs w:val="22"/>
              </w:rPr>
              <w:t xml:space="preserve"> </w:t>
            </w:r>
            <w:r w:rsidRPr="00B02410">
              <w:rPr>
                <w:i/>
                <w:sz w:val="22"/>
                <w:szCs w:val="22"/>
              </w:rPr>
              <w:t>часов</w:t>
            </w:r>
          </w:p>
        </w:tc>
      </w:tr>
    </w:tbl>
    <w:p w14:paraId="019CDAC8" w14:textId="66CE0480" w:rsidR="007E69B3" w:rsidRDefault="007E69B3" w:rsidP="00F44C4D">
      <w:pPr>
        <w:spacing w:before="240"/>
        <w:ind w:right="54" w:firstLine="856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2.</w:t>
      </w:r>
      <w:r w:rsidR="007E43BC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F80DE6">
        <w:rPr>
          <w:sz w:val="22"/>
          <w:szCs w:val="22"/>
        </w:rPr>
        <w:t>Оборудование Заказчика, требующее регулярного (ежеквартального) технического обслуживания: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0"/>
        <w:gridCol w:w="2835"/>
      </w:tblGrid>
      <w:tr w:rsidR="00A610B5" w14:paraId="29B364E1" w14:textId="231F16BB" w:rsidTr="00891A66">
        <w:trPr>
          <w:trHeight w:val="472"/>
        </w:trPr>
        <w:tc>
          <w:tcPr>
            <w:tcW w:w="6520" w:type="dxa"/>
            <w:vAlign w:val="center"/>
          </w:tcPr>
          <w:p w14:paraId="447077DE" w14:textId="16319A30" w:rsidR="00A610B5" w:rsidRPr="00891A66" w:rsidRDefault="00A610B5" w:rsidP="00891A6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891A66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2835" w:type="dxa"/>
            <w:vAlign w:val="center"/>
          </w:tcPr>
          <w:p w14:paraId="7AB7C57E" w14:textId="27B8B1CA" w:rsidR="00A610B5" w:rsidRPr="00891A66" w:rsidRDefault="00A610B5" w:rsidP="00891A6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891A66">
              <w:rPr>
                <w:b/>
                <w:sz w:val="22"/>
                <w:szCs w:val="22"/>
              </w:rPr>
              <w:t>Количество</w:t>
            </w:r>
          </w:p>
        </w:tc>
      </w:tr>
      <w:tr w:rsidR="00A610B5" w14:paraId="568DDCF2" w14:textId="77777777" w:rsidTr="00201062">
        <w:trPr>
          <w:trHeight w:val="4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A48F" w14:textId="27C5A462" w:rsidR="00A610B5" w:rsidRPr="002471D2" w:rsidRDefault="00A610B5" w:rsidP="002471D2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2471D2">
              <w:rPr>
                <w:sz w:val="22"/>
                <w:szCs w:val="22"/>
              </w:rPr>
              <w:t>Съемочная камера Zeutschel OK401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CE86" w14:textId="604703F3" w:rsidR="00A610B5" w:rsidRDefault="002471D2" w:rsidP="00891A66">
            <w:pPr>
              <w:shd w:val="clear" w:color="auto" w:fill="FFFFFF"/>
              <w:spacing w:before="100" w:beforeAutospacing="1" w:after="100" w:afterAutospacing="1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10B5" w14:paraId="31471C4D" w14:textId="77777777" w:rsidTr="00201062">
        <w:trPr>
          <w:trHeight w:val="42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9D5" w14:textId="78408CF0" w:rsidR="00A610B5" w:rsidRPr="002471D2" w:rsidRDefault="001F565D" w:rsidP="0008718F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2471D2">
              <w:rPr>
                <w:sz w:val="22"/>
                <w:szCs w:val="22"/>
              </w:rPr>
              <w:t xml:space="preserve">Проявочная машина FP505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E2A9" w14:textId="1F6F72CC" w:rsidR="00A610B5" w:rsidRDefault="002471D2" w:rsidP="00891A66">
            <w:pPr>
              <w:shd w:val="clear" w:color="auto" w:fill="FFFFFF"/>
              <w:spacing w:before="100" w:beforeAutospacing="1" w:after="100" w:afterAutospacing="1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10B5" w:rsidRPr="001F565D" w14:paraId="20DCFB97" w14:textId="77777777" w:rsidTr="00201062">
        <w:trPr>
          <w:trHeight w:val="4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8493" w14:textId="5EC11FE8" w:rsidR="00A610B5" w:rsidRPr="002471D2" w:rsidRDefault="001F565D" w:rsidP="0008718F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 w:rsidRPr="002471D2">
              <w:rPr>
                <w:sz w:val="22"/>
                <w:szCs w:val="22"/>
              </w:rPr>
              <w:t>Сканер</w:t>
            </w:r>
            <w:r w:rsidRPr="007E43BC">
              <w:rPr>
                <w:sz w:val="22"/>
                <w:szCs w:val="22"/>
                <w:lang w:val="en-US"/>
              </w:rPr>
              <w:t xml:space="preserve"> </w:t>
            </w:r>
            <w:r w:rsidRPr="002471D2">
              <w:rPr>
                <w:sz w:val="22"/>
                <w:szCs w:val="22"/>
              </w:rPr>
              <w:t>Микроформ</w:t>
            </w:r>
            <w:r w:rsidRPr="007E43BC">
              <w:rPr>
                <w:sz w:val="22"/>
                <w:szCs w:val="22"/>
                <w:lang w:val="en-US"/>
              </w:rPr>
              <w:t xml:space="preserve"> — Mekel Technology Mach 10</w:t>
            </w:r>
            <w:r w:rsidRPr="002471D2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3A3" w14:textId="1193B6B5" w:rsidR="00A610B5" w:rsidRPr="002471D2" w:rsidRDefault="002471D2" w:rsidP="00891A66">
            <w:pPr>
              <w:shd w:val="clear" w:color="auto" w:fill="FFFFFF"/>
              <w:spacing w:before="100" w:beforeAutospacing="1" w:after="100" w:afterAutospacing="1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10B5" w:rsidRPr="001F565D" w14:paraId="3A63A49A" w14:textId="77777777" w:rsidTr="00201062">
        <w:trPr>
          <w:trHeight w:val="4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8C3F" w14:textId="5F6BD616" w:rsidR="00A610B5" w:rsidRPr="002471D2" w:rsidRDefault="001F565D" w:rsidP="0008718F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08718F">
              <w:rPr>
                <w:sz w:val="22"/>
                <w:szCs w:val="22"/>
              </w:rPr>
              <w:t>Дубликатор для пленки  Real RB70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3629" w14:textId="6AD4F2E0" w:rsidR="00A610B5" w:rsidRPr="001F565D" w:rsidRDefault="002471D2" w:rsidP="00891A66">
            <w:pPr>
              <w:shd w:val="clear" w:color="auto" w:fill="FFFFFF"/>
              <w:spacing w:before="100" w:beforeAutospacing="1" w:after="100" w:afterAutospacing="1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10B5" w:rsidRPr="001F565D" w14:paraId="25D31090" w14:textId="77777777" w:rsidTr="00201062">
        <w:trPr>
          <w:trHeight w:val="4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C64" w14:textId="041F87D2" w:rsidR="00A610B5" w:rsidRPr="002471D2" w:rsidRDefault="001F565D" w:rsidP="0008718F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2471D2">
              <w:rPr>
                <w:sz w:val="22"/>
                <w:szCs w:val="22"/>
              </w:rPr>
              <w:t xml:space="preserve">Денситометр </w:t>
            </w:r>
            <w:r w:rsidRPr="0008718F">
              <w:rPr>
                <w:sz w:val="22"/>
                <w:szCs w:val="22"/>
              </w:rPr>
              <w:t>Projektionsdensitometer HE 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702" w14:textId="06767344" w:rsidR="00A610B5" w:rsidRPr="001F565D" w:rsidRDefault="002471D2" w:rsidP="00891A66">
            <w:pPr>
              <w:shd w:val="clear" w:color="auto" w:fill="FFFFFF"/>
              <w:spacing w:before="100" w:beforeAutospacing="1" w:after="100" w:afterAutospacing="1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10B5" w:rsidRPr="001F565D" w14:paraId="0814E6D4" w14:textId="77777777" w:rsidTr="0008718F">
        <w:trPr>
          <w:trHeight w:val="4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DEE" w14:textId="2A665896" w:rsidR="00A610B5" w:rsidRPr="002471D2" w:rsidRDefault="001F565D" w:rsidP="00891A66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2471D2">
              <w:rPr>
                <w:sz w:val="22"/>
                <w:szCs w:val="22"/>
              </w:rPr>
              <w:t xml:space="preserve">Аппарат для сварки микрофильмов </w:t>
            </w:r>
            <w:r w:rsidR="002471D2" w:rsidRPr="00891A66">
              <w:rPr>
                <w:sz w:val="22"/>
                <w:szCs w:val="22"/>
              </w:rPr>
              <w:t>Ultrasonic Spliser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903B" w14:textId="09309CCC" w:rsidR="00A610B5" w:rsidRPr="001F565D" w:rsidRDefault="002471D2" w:rsidP="00891A66">
            <w:pPr>
              <w:shd w:val="clear" w:color="auto" w:fill="FFFFFF"/>
              <w:spacing w:before="100" w:beforeAutospacing="1" w:after="100" w:afterAutospacing="1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10B5" w:rsidRPr="001F565D" w14:paraId="300C5A64" w14:textId="77777777" w:rsidTr="00201062">
        <w:trPr>
          <w:trHeight w:val="4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9C1" w14:textId="2FBF471D" w:rsidR="00A610B5" w:rsidRPr="002471D2" w:rsidRDefault="001F565D" w:rsidP="002471D2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2471D2">
              <w:rPr>
                <w:sz w:val="22"/>
                <w:szCs w:val="22"/>
              </w:rPr>
              <w:t>Сканер микроформ Minolta MS-7000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376E" w14:textId="28FBEE37" w:rsidR="00A610B5" w:rsidRPr="001F565D" w:rsidRDefault="002471D2" w:rsidP="00891A66">
            <w:pPr>
              <w:shd w:val="clear" w:color="auto" w:fill="FFFFFF"/>
              <w:spacing w:before="100" w:beforeAutospacing="1" w:after="100" w:afterAutospacing="1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3ECEBEE1" w14:textId="0792D9E3" w:rsidR="00F44C4D" w:rsidRPr="00B02410" w:rsidRDefault="00F44C4D" w:rsidP="00F44C4D">
      <w:pPr>
        <w:spacing w:before="240"/>
        <w:ind w:right="54" w:firstLine="85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E43BC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Pr="00B02410">
        <w:rPr>
          <w:sz w:val="22"/>
          <w:szCs w:val="22"/>
        </w:rPr>
        <w:t>Оказание услуг по обслуживанию оборудования, в т.ч. настройка и регулировка производится на основании инструкций по эксплуатации и технологических карт согласно требовани</w:t>
      </w:r>
      <w:r>
        <w:rPr>
          <w:sz w:val="22"/>
          <w:szCs w:val="22"/>
        </w:rPr>
        <w:t>ям</w:t>
      </w:r>
      <w:r w:rsidRPr="00B02410">
        <w:rPr>
          <w:sz w:val="22"/>
          <w:szCs w:val="22"/>
        </w:rPr>
        <w:t xml:space="preserve"> завода – изготовителя. </w:t>
      </w:r>
    </w:p>
    <w:p w14:paraId="1C7DA0CC" w14:textId="2F759879" w:rsidR="00F44C4D" w:rsidRPr="00B02410" w:rsidRDefault="00F44C4D" w:rsidP="00F44C4D">
      <w:pPr>
        <w:spacing w:after="240"/>
        <w:ind w:right="54" w:firstLine="85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E43BC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Pr="00B02410">
        <w:rPr>
          <w:sz w:val="22"/>
          <w:szCs w:val="22"/>
        </w:rPr>
        <w:t xml:space="preserve">Оказание услуг по техническому обслуживанию оборудования должно выполняться с соблюдением норм и правил пожарной безопасности и техники безопасности. </w:t>
      </w:r>
    </w:p>
    <w:p w14:paraId="1A8E6A88" w14:textId="77777777" w:rsidR="00F44C4D" w:rsidRPr="00B02410" w:rsidRDefault="00F44C4D" w:rsidP="00A72903">
      <w:pPr>
        <w:spacing w:before="240" w:after="38"/>
        <w:ind w:right="54"/>
        <w:jc w:val="center"/>
        <w:rPr>
          <w:b/>
          <w:sz w:val="22"/>
          <w:szCs w:val="22"/>
        </w:rPr>
      </w:pPr>
      <w:r w:rsidRPr="00B02410">
        <w:rPr>
          <w:b/>
          <w:sz w:val="22"/>
          <w:szCs w:val="22"/>
        </w:rPr>
        <w:lastRenderedPageBreak/>
        <w:t>3. Устранение недостатков (дефектов) результата выполнения услуг</w:t>
      </w:r>
    </w:p>
    <w:p w14:paraId="6499B4A0" w14:textId="41569A2E" w:rsidR="00F44C4D" w:rsidRPr="00B02410" w:rsidRDefault="00F44C4D" w:rsidP="00A72903">
      <w:pPr>
        <w:spacing w:before="240" w:after="240"/>
        <w:ind w:right="54" w:firstLine="856"/>
        <w:jc w:val="both"/>
        <w:rPr>
          <w:sz w:val="22"/>
          <w:szCs w:val="22"/>
        </w:rPr>
      </w:pPr>
      <w:r w:rsidRPr="00B02410">
        <w:rPr>
          <w:sz w:val="22"/>
          <w:szCs w:val="22"/>
        </w:rPr>
        <w:t xml:space="preserve">3.1. Недостатки (дефекты), выявленные в ходе приемки оказанных услуг, а также обнаруженные в период гарантийного срока на оказанные услуги устраняются силами </w:t>
      </w:r>
      <w:r>
        <w:rPr>
          <w:sz w:val="22"/>
          <w:szCs w:val="22"/>
        </w:rPr>
        <w:t xml:space="preserve">Исполнителя </w:t>
      </w:r>
      <w:r w:rsidRPr="00B02410">
        <w:rPr>
          <w:sz w:val="22"/>
          <w:szCs w:val="22"/>
        </w:rPr>
        <w:t>за</w:t>
      </w:r>
      <w:r>
        <w:rPr>
          <w:sz w:val="22"/>
          <w:szCs w:val="22"/>
        </w:rPr>
        <w:t xml:space="preserve"> </w:t>
      </w:r>
      <w:r w:rsidRPr="00B02410">
        <w:rPr>
          <w:sz w:val="22"/>
          <w:szCs w:val="22"/>
        </w:rPr>
        <w:t xml:space="preserve">счет собственных средств Исполнителя в течение 10 </w:t>
      </w:r>
      <w:r>
        <w:rPr>
          <w:sz w:val="22"/>
          <w:szCs w:val="22"/>
        </w:rPr>
        <w:t xml:space="preserve">(Дней) </w:t>
      </w:r>
      <w:r w:rsidRPr="00B02410">
        <w:rPr>
          <w:sz w:val="22"/>
          <w:szCs w:val="22"/>
        </w:rPr>
        <w:t xml:space="preserve">дней </w:t>
      </w:r>
      <w:proofErr w:type="gramStart"/>
      <w:r w:rsidRPr="00B02410">
        <w:rPr>
          <w:sz w:val="22"/>
          <w:szCs w:val="22"/>
        </w:rPr>
        <w:t>с даты подписания</w:t>
      </w:r>
      <w:proofErr w:type="gramEnd"/>
      <w:r w:rsidRPr="00B02410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B02410">
        <w:rPr>
          <w:sz w:val="22"/>
          <w:szCs w:val="22"/>
        </w:rPr>
        <w:t xml:space="preserve">торонами акта выявленных недостатков (дефектов). </w:t>
      </w:r>
    </w:p>
    <w:p w14:paraId="77B35A6E" w14:textId="77777777" w:rsidR="00F44C4D" w:rsidRPr="00B02410" w:rsidRDefault="00F44C4D" w:rsidP="00F44C4D">
      <w:pPr>
        <w:spacing w:after="38"/>
        <w:ind w:right="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B02410">
        <w:rPr>
          <w:b/>
          <w:sz w:val="22"/>
          <w:szCs w:val="22"/>
        </w:rPr>
        <w:t>. Требования к безопасности оказания услуг</w:t>
      </w:r>
    </w:p>
    <w:p w14:paraId="36A114EA" w14:textId="05E1C48F" w:rsidR="00F44C4D" w:rsidRPr="00B02410" w:rsidRDefault="00F44C4D" w:rsidP="00F44C4D">
      <w:pPr>
        <w:spacing w:before="240"/>
        <w:ind w:right="54" w:firstLine="85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02410">
        <w:rPr>
          <w:sz w:val="22"/>
          <w:szCs w:val="22"/>
        </w:rPr>
        <w:t>.1. Подрядчик несет ответственность за соблюдение правил охраны труда и техники безопасности, электробезопасности, противопожарного режима, охраны окружающей среды</w:t>
      </w:r>
      <w:r w:rsidR="00BF57B5">
        <w:rPr>
          <w:sz w:val="22"/>
          <w:szCs w:val="22"/>
        </w:rPr>
        <w:t>,</w:t>
      </w:r>
      <w:r w:rsidRPr="00B02410">
        <w:rPr>
          <w:sz w:val="22"/>
          <w:szCs w:val="22"/>
        </w:rPr>
        <w:t xml:space="preserve"> установленные на объекте </w:t>
      </w:r>
      <w:r>
        <w:rPr>
          <w:sz w:val="22"/>
          <w:szCs w:val="22"/>
        </w:rPr>
        <w:t>З</w:t>
      </w:r>
      <w:r w:rsidRPr="00B02410">
        <w:rPr>
          <w:sz w:val="22"/>
          <w:szCs w:val="22"/>
        </w:rPr>
        <w:t>аказчика.</w:t>
      </w:r>
    </w:p>
    <w:p w14:paraId="5CAC1EA9" w14:textId="77777777" w:rsidR="00F44C4D" w:rsidRPr="00B02410" w:rsidRDefault="00F44C4D" w:rsidP="00F44C4D">
      <w:pPr>
        <w:ind w:right="54" w:firstLine="85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02410">
        <w:rPr>
          <w:sz w:val="22"/>
          <w:szCs w:val="22"/>
        </w:rPr>
        <w:t>.2. Подрядчик обязан допускать к работам только тех работников, которые прошли инструктаж по правилам безопасности и охране труда в соответствии со спецификой своей деятельности, стажировку и проверку.</w:t>
      </w:r>
    </w:p>
    <w:p w14:paraId="62269D88" w14:textId="7FB75FB8" w:rsidR="007C6D08" w:rsidRDefault="00F44C4D" w:rsidP="00067B64">
      <w:pPr>
        <w:spacing w:after="240"/>
        <w:ind w:right="54" w:firstLine="856"/>
        <w:jc w:val="both"/>
      </w:pPr>
      <w:r>
        <w:rPr>
          <w:sz w:val="22"/>
          <w:szCs w:val="22"/>
        </w:rPr>
        <w:t>4</w:t>
      </w:r>
      <w:r w:rsidRPr="00B02410">
        <w:rPr>
          <w:sz w:val="22"/>
          <w:szCs w:val="22"/>
        </w:rPr>
        <w:t xml:space="preserve">.3. </w:t>
      </w:r>
      <w:r>
        <w:rPr>
          <w:sz w:val="22"/>
          <w:szCs w:val="22"/>
        </w:rPr>
        <w:t>Оказание услуг по Контракту</w:t>
      </w:r>
      <w:r w:rsidRPr="00B02410">
        <w:rPr>
          <w:sz w:val="22"/>
          <w:szCs w:val="22"/>
        </w:rPr>
        <w:t xml:space="preserve"> не должно препятствовать или создавать неудобства в работе сотрудников </w:t>
      </w:r>
      <w:r>
        <w:rPr>
          <w:sz w:val="22"/>
          <w:szCs w:val="22"/>
        </w:rPr>
        <w:t xml:space="preserve">Заказчика </w:t>
      </w:r>
      <w:r w:rsidRPr="00B02410">
        <w:rPr>
          <w:sz w:val="22"/>
          <w:szCs w:val="22"/>
        </w:rPr>
        <w:t>на объекте, представлять угрозу жизни и здоровью людей, а также представлять угрозу возникновения пожара и чрезвычайных ситуаций.</w:t>
      </w:r>
    </w:p>
    <w:sectPr w:rsidR="007C6D08" w:rsidSect="00F44C4D">
      <w:headerReference w:type="default" r:id="rId8"/>
      <w:pgSz w:w="11907" w:h="16840" w:code="9"/>
      <w:pgMar w:top="567" w:right="794" w:bottom="709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35F36" w14:textId="77777777" w:rsidR="00E2025A" w:rsidRDefault="00BF57B5">
      <w:r>
        <w:separator/>
      </w:r>
    </w:p>
  </w:endnote>
  <w:endnote w:type="continuationSeparator" w:id="0">
    <w:p w14:paraId="097D7519" w14:textId="77777777" w:rsidR="00E2025A" w:rsidRDefault="00BF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A4D76" w14:textId="77777777" w:rsidR="00E2025A" w:rsidRDefault="00BF57B5">
      <w:r>
        <w:separator/>
      </w:r>
    </w:p>
  </w:footnote>
  <w:footnote w:type="continuationSeparator" w:id="0">
    <w:p w14:paraId="5C2B061B" w14:textId="77777777" w:rsidR="00E2025A" w:rsidRDefault="00BF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6D6FA" w14:textId="77777777" w:rsidR="00F44C4D" w:rsidRDefault="00F44C4D">
    <w:pPr>
      <w:pStyle w:val="ac"/>
      <w:framePr w:wrap="auto" w:vAnchor="text" w:hAnchor="page" w:x="10959" w:y="-284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E0989">
      <w:rPr>
        <w:rStyle w:val="ae"/>
        <w:noProof/>
      </w:rPr>
      <w:t>2</w:t>
    </w:r>
    <w:r>
      <w:rPr>
        <w:rStyle w:val="ae"/>
      </w:rPr>
      <w:fldChar w:fldCharType="end"/>
    </w:r>
  </w:p>
  <w:p w14:paraId="2171D411" w14:textId="77777777" w:rsidR="00F44C4D" w:rsidRDefault="00F44C4D" w:rsidP="00C9152F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542D"/>
    <w:multiLevelType w:val="multilevel"/>
    <w:tmpl w:val="36FCDB3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3D74CF"/>
    <w:multiLevelType w:val="hybridMultilevel"/>
    <w:tmpl w:val="F1F6ED2E"/>
    <w:lvl w:ilvl="0" w:tplc="C79C541A">
      <w:start w:val="1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EC19C">
      <w:start w:val="1"/>
      <w:numFmt w:val="lowerLetter"/>
      <w:lvlText w:val="%2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A98CA">
      <w:start w:val="1"/>
      <w:numFmt w:val="lowerRoman"/>
      <w:lvlText w:val="%3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02F90">
      <w:start w:val="1"/>
      <w:numFmt w:val="decimal"/>
      <w:lvlText w:val="%4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C4E44">
      <w:start w:val="1"/>
      <w:numFmt w:val="lowerLetter"/>
      <w:lvlText w:val="%5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AA806">
      <w:start w:val="1"/>
      <w:numFmt w:val="lowerRoman"/>
      <w:lvlText w:val="%6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C4D6C">
      <w:start w:val="1"/>
      <w:numFmt w:val="decimal"/>
      <w:lvlText w:val="%7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46CDE">
      <w:start w:val="1"/>
      <w:numFmt w:val="lowerLetter"/>
      <w:lvlText w:val="%8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4D08">
      <w:start w:val="1"/>
      <w:numFmt w:val="lowerRoman"/>
      <w:lvlText w:val="%9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C92297"/>
    <w:multiLevelType w:val="multilevel"/>
    <w:tmpl w:val="77F68D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D21F0"/>
    <w:multiLevelType w:val="multilevel"/>
    <w:tmpl w:val="4080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08"/>
    <w:rsid w:val="00067B64"/>
    <w:rsid w:val="0008718F"/>
    <w:rsid w:val="001F565D"/>
    <w:rsid w:val="00201062"/>
    <w:rsid w:val="002471D2"/>
    <w:rsid w:val="002E0989"/>
    <w:rsid w:val="003B6754"/>
    <w:rsid w:val="004A72CC"/>
    <w:rsid w:val="004C0978"/>
    <w:rsid w:val="004E420A"/>
    <w:rsid w:val="004F5FD3"/>
    <w:rsid w:val="00512A08"/>
    <w:rsid w:val="007A0B6C"/>
    <w:rsid w:val="007C6D08"/>
    <w:rsid w:val="007E43BC"/>
    <w:rsid w:val="007E69B3"/>
    <w:rsid w:val="00891A66"/>
    <w:rsid w:val="00A610B5"/>
    <w:rsid w:val="00A72903"/>
    <w:rsid w:val="00B02027"/>
    <w:rsid w:val="00B73A8D"/>
    <w:rsid w:val="00BF57B5"/>
    <w:rsid w:val="00C7146A"/>
    <w:rsid w:val="00C7714E"/>
    <w:rsid w:val="00C9365E"/>
    <w:rsid w:val="00CC7AA2"/>
    <w:rsid w:val="00D43C22"/>
    <w:rsid w:val="00D83FFC"/>
    <w:rsid w:val="00E16D15"/>
    <w:rsid w:val="00E2025A"/>
    <w:rsid w:val="00ED30E9"/>
    <w:rsid w:val="00F44C4D"/>
    <w:rsid w:val="00F6590F"/>
    <w:rsid w:val="00F8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0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4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D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D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D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D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D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D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D0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F44C4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x-none"/>
    </w:rPr>
  </w:style>
  <w:style w:type="character" w:customStyle="1" w:styleId="ad">
    <w:name w:val="Верхний колонтитул Знак"/>
    <w:basedOn w:val="a0"/>
    <w:link w:val="ac"/>
    <w:rsid w:val="00F44C4D"/>
    <w:rPr>
      <w:rFonts w:ascii="Times New Roman" w:eastAsia="Times New Roman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page number"/>
    <w:rsid w:val="00F44C4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4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D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D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D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D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D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D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D0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F44C4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x-none"/>
    </w:rPr>
  </w:style>
  <w:style w:type="character" w:customStyle="1" w:styleId="ad">
    <w:name w:val="Верхний колонтитул Знак"/>
    <w:basedOn w:val="a0"/>
    <w:link w:val="ac"/>
    <w:rsid w:val="00F44C4D"/>
    <w:rPr>
      <w:rFonts w:ascii="Times New Roman" w:eastAsia="Times New Roman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page number"/>
    <w:rsid w:val="00F44C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Ivanovskaya Anastasia</dc:creator>
  <cp:keywords/>
  <dc:description/>
  <cp:lastModifiedBy>Юлия Николаевна Потапова</cp:lastModifiedBy>
  <cp:revision>19</cp:revision>
  <dcterms:created xsi:type="dcterms:W3CDTF">2026-06-29T11:46:00Z</dcterms:created>
  <dcterms:modified xsi:type="dcterms:W3CDTF">2026-07-03T08:43:00Z</dcterms:modified>
</cp:coreProperties>
</file>