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27F00" w:rsidRDefault="00927F00">
      <w:pPr>
        <w:pStyle w:val="220"/>
        <w:numPr>
          <w:ilvl w:val="0"/>
          <w:numId w:val="1"/>
        </w:numPr>
        <w:jc w:val="left"/>
        <w:rPr>
          <w:sz w:val="24"/>
          <w:szCs w:val="24"/>
        </w:rPr>
      </w:pPr>
      <w:r>
        <w:rPr>
          <w:sz w:val="24"/>
          <w:szCs w:val="24"/>
        </w:rPr>
        <w:t>ОКПД 2 45.20.21.519</w:t>
      </w:r>
    </w:p>
    <w:p w:rsidR="00927F00" w:rsidRDefault="00927F00">
      <w:pPr>
        <w:pStyle w:val="1"/>
        <w:spacing w:before="0" w:after="150" w:line="420" w:lineRule="atLeast"/>
        <w:jc w:val="center"/>
      </w:pPr>
      <w:r>
        <w:rPr>
          <w:rFonts w:ascii="Times New Roman" w:hAnsi="Times New Roman" w:cs="Times New Roman"/>
          <w:b w:val="0"/>
          <w:sz w:val="24"/>
          <w:szCs w:val="24"/>
        </w:rPr>
        <w:t>Государственный контракт №</w:t>
      </w:r>
    </w:p>
    <w:p w:rsidR="00927F00" w:rsidRDefault="00927F00">
      <w:pPr>
        <w:keepNext/>
        <w:widowControl w:val="0"/>
        <w:ind w:left="3402" w:hanging="2693"/>
        <w:outlineLvl w:val="4"/>
        <w:rPr>
          <w:color w:val="000000"/>
        </w:rPr>
      </w:pPr>
      <w:r>
        <w:rPr>
          <w:b/>
        </w:rPr>
        <w:t xml:space="preserve">на </w:t>
      </w:r>
      <w:bookmarkStart w:id="0" w:name="_GoBack"/>
      <w:r>
        <w:rPr>
          <w:b/>
          <w:bCs/>
          <w:color w:val="000000"/>
        </w:rPr>
        <w:t xml:space="preserve">оказание услуги по ремонту двигателя автомобиля АЦ-40 (5557) К871ОК </w:t>
      </w:r>
      <w:bookmarkEnd w:id="0"/>
      <w:r>
        <w:rPr>
          <w:b/>
        </w:rPr>
        <w:t>для обеспечения государственных нужд</w:t>
      </w:r>
      <w:r>
        <w:rPr>
          <w:color w:val="000000"/>
        </w:rPr>
        <w:t xml:space="preserve"> </w:t>
      </w:r>
    </w:p>
    <w:p w:rsidR="00927F00" w:rsidRDefault="00927F00">
      <w:pPr>
        <w:keepNext/>
        <w:widowControl w:val="0"/>
        <w:ind w:left="3402" w:hanging="2693"/>
        <w:outlineLvl w:val="4"/>
        <w:rPr>
          <w:b/>
          <w:sz w:val="22"/>
          <w:szCs w:val="22"/>
          <w:u w:val="single"/>
        </w:rPr>
      </w:pPr>
      <w:r>
        <w:rPr>
          <w:color w:val="000000"/>
        </w:rPr>
        <w:t xml:space="preserve"> (Идентификационный </w:t>
      </w:r>
      <w:r>
        <w:t xml:space="preserve">код закупки № </w:t>
      </w:r>
      <w:r>
        <w:rPr>
          <w:b/>
          <w:sz w:val="22"/>
          <w:szCs w:val="22"/>
        </w:rPr>
        <w:t>________________________________________</w:t>
      </w:r>
      <w:r>
        <w:t>)</w:t>
      </w:r>
    </w:p>
    <w:p w:rsidR="00927F00" w:rsidRDefault="00927F00">
      <w:pPr>
        <w:jc w:val="center"/>
        <w:rPr>
          <w:b/>
          <w:sz w:val="22"/>
          <w:szCs w:val="22"/>
          <w:u w:val="single"/>
        </w:rPr>
      </w:pPr>
    </w:p>
    <w:p w:rsidR="00927F00" w:rsidRDefault="00927F00">
      <w:pPr>
        <w:jc w:val="both"/>
        <w:rPr>
          <w:b/>
          <w:bCs/>
        </w:rPr>
      </w:pPr>
      <w:r>
        <w:t>г. Новосибирск                                                                                                        «____» _______2026 г.</w:t>
      </w:r>
    </w:p>
    <w:p w:rsidR="00927F00" w:rsidRDefault="00927F00">
      <w:pPr>
        <w:jc w:val="center"/>
        <w:rPr>
          <w:b/>
          <w:bCs/>
        </w:rPr>
      </w:pPr>
    </w:p>
    <w:p w:rsidR="00927F00" w:rsidRDefault="00927F00">
      <w:pPr>
        <w:widowControl w:val="0"/>
        <w:autoSpaceDE w:val="0"/>
        <w:ind w:firstLine="720"/>
        <w:jc w:val="both"/>
      </w:pPr>
      <w:r>
        <w:rPr>
          <w:b/>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r>
        <w:t xml:space="preserve"> (Главное управление МЧС России по Новосибирской области»), именуемое в дальнейшем «Заказчик», в лице ________________________________________________________, действующего на основании ____________, с одной стороны, и ____________________________________________________________________________________, именуемый в дальнейшем «Исполнитель», в лице ___________, действующего на основании ________________,</w:t>
      </w:r>
      <w:proofErr w:type="gramStart"/>
      <w:r>
        <w:t xml:space="preserve"> ,</w:t>
      </w:r>
      <w:proofErr w:type="gramEnd"/>
      <w:r>
        <w:t xml:space="preserve"> с другой стороны, вместе именуемые «Стороны» и каждый в отдельности «Сторона», на </w:t>
      </w:r>
      <w:proofErr w:type="gramStart"/>
      <w:r>
        <w:t>основании  п. 4 ч. 1 ст. 93 Федерального закона от 05.04.2013 № 44</w:t>
      </w:r>
      <w:r>
        <w:noBreakHyphen/>
        <w:t>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roofErr w:type="gramEnd"/>
    </w:p>
    <w:p w:rsidR="00927F00" w:rsidRDefault="00927F00">
      <w:pPr>
        <w:widowControl w:val="0"/>
        <w:autoSpaceDE w:val="0"/>
        <w:ind w:firstLine="720"/>
        <w:jc w:val="both"/>
      </w:pPr>
    </w:p>
    <w:p w:rsidR="00927F00" w:rsidRDefault="00927F00">
      <w:pPr>
        <w:pStyle w:val="af8"/>
        <w:widowControl w:val="0"/>
        <w:numPr>
          <w:ilvl w:val="0"/>
          <w:numId w:val="2"/>
        </w:numPr>
        <w:autoSpaceDE w:val="0"/>
        <w:spacing w:line="276" w:lineRule="auto"/>
        <w:jc w:val="center"/>
      </w:pPr>
      <w:r>
        <w:rPr>
          <w:b/>
          <w:bCs/>
          <w:color w:val="000000"/>
        </w:rPr>
        <w:t>Предмет Контракта</w:t>
      </w:r>
    </w:p>
    <w:p w:rsidR="00927F00" w:rsidRDefault="00927F00">
      <w:pPr>
        <w:numPr>
          <w:ilvl w:val="1"/>
          <w:numId w:val="2"/>
        </w:numPr>
        <w:ind w:left="0" w:firstLine="643"/>
        <w:jc w:val="both"/>
        <w:rPr>
          <w:color w:val="000000"/>
        </w:rPr>
      </w:pPr>
      <w:r>
        <w:t>Исполнитель по заданию Заказчика обязуется в установленный Контрактом срок оказать услугу по ремонту двигателя автомобиля АЦ-40 (5557) К871ОК (далее</w:t>
      </w:r>
      <w:r>
        <w:rPr>
          <w:color w:val="000000"/>
        </w:rPr>
        <w:t xml:space="preserve"> – услуги), а Заказчик обязуется принять оказанные услуги и оплатить их. </w:t>
      </w:r>
    </w:p>
    <w:p w:rsidR="00927F00" w:rsidRDefault="00927F00">
      <w:pPr>
        <w:ind w:left="1908"/>
        <w:jc w:val="both"/>
        <w:rPr>
          <w:color w:val="000000"/>
        </w:rPr>
      </w:pPr>
    </w:p>
    <w:p w:rsidR="00927F00" w:rsidRDefault="00927F00">
      <w:pPr>
        <w:pStyle w:val="af8"/>
        <w:widowControl w:val="0"/>
        <w:numPr>
          <w:ilvl w:val="0"/>
          <w:numId w:val="2"/>
        </w:numPr>
        <w:autoSpaceDE w:val="0"/>
        <w:spacing w:line="276" w:lineRule="auto"/>
        <w:jc w:val="center"/>
      </w:pPr>
      <w:r>
        <w:rPr>
          <w:b/>
          <w:bCs/>
          <w:color w:val="000000"/>
        </w:rPr>
        <w:t>Условия оказания услуг</w:t>
      </w:r>
    </w:p>
    <w:p w:rsidR="00927F00" w:rsidRDefault="00927F00">
      <w:pPr>
        <w:widowControl w:val="0"/>
        <w:autoSpaceDE w:val="0"/>
        <w:ind w:firstLine="709"/>
        <w:jc w:val="both"/>
      </w:pPr>
      <w:r>
        <w:t>2.1. Услуги оказываются Исполнителем в соответствии с требованиями технического задания (далее – ТЗ) (приложение № 1 к Контракту),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927F00" w:rsidRDefault="00927F00">
      <w:pPr>
        <w:widowControl w:val="0"/>
        <w:autoSpaceDE w:val="0"/>
        <w:ind w:firstLine="709"/>
        <w:jc w:val="both"/>
      </w:pPr>
    </w:p>
    <w:p w:rsidR="00927F00" w:rsidRDefault="00927F00">
      <w:pPr>
        <w:pStyle w:val="af8"/>
        <w:widowControl w:val="0"/>
        <w:numPr>
          <w:ilvl w:val="0"/>
          <w:numId w:val="2"/>
        </w:numPr>
        <w:autoSpaceDE w:val="0"/>
        <w:spacing w:line="276" w:lineRule="auto"/>
        <w:jc w:val="center"/>
      </w:pPr>
      <w:r>
        <w:rPr>
          <w:b/>
          <w:bCs/>
        </w:rPr>
        <w:t>Взаимодействие сторон</w:t>
      </w:r>
    </w:p>
    <w:p w:rsidR="00927F00" w:rsidRDefault="00927F00">
      <w:pPr>
        <w:widowControl w:val="0"/>
        <w:autoSpaceDE w:val="0"/>
        <w:ind w:firstLine="709"/>
        <w:jc w:val="both"/>
      </w:pPr>
      <w:r>
        <w:t>3.1. Исполнитель вправе:</w:t>
      </w:r>
    </w:p>
    <w:p w:rsidR="00927F00" w:rsidRDefault="00927F00">
      <w:pPr>
        <w:widowControl w:val="0"/>
        <w:autoSpaceDE w:val="0"/>
        <w:ind w:firstLine="709"/>
        <w:jc w:val="both"/>
      </w:pPr>
      <w:r>
        <w:t>а) требовать своевременной оплаты на условиях, установленных Контрактом, надлежащим образом оказанных и принятых Заказчиком услуг;</w:t>
      </w:r>
    </w:p>
    <w:p w:rsidR="00927F00" w:rsidRDefault="00927F00">
      <w:pPr>
        <w:widowControl w:val="0"/>
        <w:autoSpaceDE w:val="0"/>
        <w:ind w:firstLine="709"/>
        <w:jc w:val="both"/>
      </w:pPr>
      <w:r>
        <w:t>б) принять решение об одностороннем отказе от исполнения настоящего Контракта в соответствии с гражданским законодательством;</w:t>
      </w:r>
      <w:r>
        <w:rPr>
          <w:rStyle w:val="ab"/>
        </w:rPr>
        <w:t xml:space="preserve"> </w:t>
      </w:r>
    </w:p>
    <w:p w:rsidR="00927F00" w:rsidRDefault="00927F00">
      <w:pPr>
        <w:widowControl w:val="0"/>
        <w:autoSpaceDE w:val="0"/>
        <w:ind w:firstLine="709"/>
        <w:jc w:val="both"/>
      </w:pPr>
      <w:proofErr w:type="gramStart"/>
      <w: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о контрактной системе.</w:t>
      </w:r>
      <w:proofErr w:type="gramEnd"/>
    </w:p>
    <w:p w:rsidR="00927F00" w:rsidRDefault="00927F00">
      <w:pPr>
        <w:widowControl w:val="0"/>
        <w:autoSpaceDE w:val="0"/>
        <w:ind w:firstLine="709"/>
        <w:jc w:val="both"/>
      </w:pPr>
      <w:r>
        <w:t>г) требовать возмещения убытков, уплаты неустоек (штрафов, пеней) в соответствии с разделом X Контракта.</w:t>
      </w:r>
    </w:p>
    <w:p w:rsidR="00927F00" w:rsidRDefault="00927F00">
      <w:pPr>
        <w:widowControl w:val="0"/>
        <w:autoSpaceDE w:val="0"/>
        <w:ind w:firstLine="709"/>
        <w:jc w:val="both"/>
      </w:pPr>
      <w:r>
        <w:t>3.2. Исполнитель обязан:</w:t>
      </w:r>
    </w:p>
    <w:p w:rsidR="00927F00" w:rsidRDefault="00927F00">
      <w:pPr>
        <w:widowControl w:val="0"/>
        <w:autoSpaceDE w:val="0"/>
        <w:ind w:firstLine="709"/>
        <w:jc w:val="both"/>
      </w:pPr>
      <w:r>
        <w:t>а) оказать услуги в соответствии с ТЗ в предусмотренный настоящим Контрактом срок;</w:t>
      </w:r>
    </w:p>
    <w:p w:rsidR="00927F00" w:rsidRDefault="00927F00">
      <w:pPr>
        <w:widowControl w:val="0"/>
        <w:autoSpaceDE w:val="0"/>
        <w:ind w:firstLine="709"/>
        <w:jc w:val="both"/>
      </w:pPr>
      <w: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27F00" w:rsidRDefault="00927F00">
      <w:pPr>
        <w:ind w:firstLine="709"/>
        <w:jc w:val="both"/>
      </w:pPr>
      <w:proofErr w:type="gramStart"/>
      <w:r>
        <w:lastRenderedPageBreak/>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t xml:space="preserve"> использованием иных сре</w:t>
      </w:r>
      <w:proofErr w:type="gramStart"/>
      <w:r>
        <w:t>дств св</w:t>
      </w:r>
      <w:proofErr w:type="gramEnd"/>
      <w:r>
        <w:t>язи и доставки, обеспечивающих фиксирование данного уведомления и получение Исполнителем подтверждения о его вручении Заказчику;</w:t>
      </w:r>
    </w:p>
    <w:p w:rsidR="00927F00" w:rsidRDefault="00927F00">
      <w:pPr>
        <w:ind w:firstLine="709"/>
        <w:jc w:val="both"/>
      </w:pPr>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27F00" w:rsidRDefault="00927F00">
      <w:pPr>
        <w:ind w:firstLine="709"/>
        <w:jc w:val="both"/>
      </w:pPr>
      <w:r>
        <w:t>д) обеспечить за свой счет устранение недостатков, выявленных при приемке Заказчиком оказанных услуг;</w:t>
      </w:r>
    </w:p>
    <w:p w:rsidR="00927F00" w:rsidRDefault="00927F00">
      <w:pPr>
        <w:widowControl w:val="0"/>
        <w:autoSpaceDE w:val="0"/>
        <w:ind w:firstLine="709"/>
        <w:jc w:val="both"/>
      </w:pPr>
      <w:r>
        <w:t>3.3. Заказчик вправе:</w:t>
      </w:r>
    </w:p>
    <w:p w:rsidR="00927F00" w:rsidRDefault="00927F00">
      <w:pPr>
        <w:widowControl w:val="0"/>
        <w:autoSpaceDE w:val="0"/>
        <w:ind w:firstLine="709"/>
        <w:jc w:val="both"/>
      </w:pPr>
      <w:r>
        <w:t>а) требовать от Исполнителя надлежащего исполнения обязательств, установленных Контрактом;</w:t>
      </w:r>
    </w:p>
    <w:p w:rsidR="00927F00" w:rsidRDefault="00927F00">
      <w:pPr>
        <w:widowControl w:val="0"/>
        <w:autoSpaceDE w:val="0"/>
        <w:ind w:firstLine="709"/>
        <w:jc w:val="both"/>
      </w:pPr>
      <w:r>
        <w:t>б) требовать от Исполнителя своевременного устранения недостатков, выявленных как в ходе приемки, так и в течение гарантийного периода;</w:t>
      </w:r>
    </w:p>
    <w:p w:rsidR="00927F00" w:rsidRDefault="00927F00">
      <w:pPr>
        <w:widowControl w:val="0"/>
        <w:autoSpaceDE w:val="0"/>
        <w:ind w:firstLine="709"/>
        <w:jc w:val="both"/>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927F00" w:rsidRDefault="00927F00">
      <w:pPr>
        <w:widowControl w:val="0"/>
        <w:autoSpaceDE w:val="0"/>
        <w:ind w:firstLine="709"/>
        <w:jc w:val="both"/>
      </w:pPr>
      <w:r>
        <w:t xml:space="preserve">г) требовать возмещения убытков в соответствии с разделом </w:t>
      </w:r>
      <w:r>
        <w:rPr>
          <w:lang w:val="en-US"/>
        </w:rPr>
        <w:t>X</w:t>
      </w:r>
      <w:r>
        <w:t xml:space="preserve"> настоящего Контракта, причиненных по вине Исполнителя;</w:t>
      </w:r>
    </w:p>
    <w:p w:rsidR="00927F00" w:rsidRDefault="00927F00">
      <w:pPr>
        <w:autoSpaceDE w:val="0"/>
        <w:ind w:firstLine="709"/>
        <w:jc w:val="both"/>
      </w:pPr>
      <w:r>
        <w:t>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Законом о контрактной системе.</w:t>
      </w:r>
    </w:p>
    <w:p w:rsidR="00927F00" w:rsidRDefault="00927F00">
      <w:pPr>
        <w:widowControl w:val="0"/>
        <w:autoSpaceDE w:val="0"/>
        <w:ind w:firstLine="709"/>
        <w:jc w:val="both"/>
      </w:pPr>
      <w:r>
        <w:t>е) принять решение об одностороннем отказе от исполнения настоящего Контракта в соответствии с гражданским законодательством;</w:t>
      </w:r>
      <w:r>
        <w:rPr>
          <w:rStyle w:val="ab"/>
        </w:rPr>
        <w:t xml:space="preserve"> </w:t>
      </w:r>
    </w:p>
    <w:p w:rsidR="00927F00" w:rsidRDefault="00927F00">
      <w:pPr>
        <w:widowControl w:val="0"/>
        <w:autoSpaceDE w:val="0"/>
        <w:ind w:firstLine="709"/>
        <w:jc w:val="both"/>
      </w:pPr>
      <w: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927F00" w:rsidRDefault="00927F00">
      <w:pPr>
        <w:widowControl w:val="0"/>
        <w:autoSpaceDE w:val="0"/>
        <w:ind w:firstLine="709"/>
        <w:jc w:val="both"/>
      </w:pPr>
      <w:r>
        <w:t>3.4. Заказчик обязан:</w:t>
      </w:r>
    </w:p>
    <w:p w:rsidR="00927F00" w:rsidRDefault="00927F00">
      <w:pPr>
        <w:widowControl w:val="0"/>
        <w:autoSpaceDE w:val="0"/>
        <w:ind w:firstLine="709"/>
        <w:jc w:val="both"/>
      </w:pPr>
      <w:r>
        <w:t>а) принять и оплатить оказанные услуги в соответствии с настоящим Контрактом;</w:t>
      </w:r>
    </w:p>
    <w:p w:rsidR="00927F00" w:rsidRDefault="00927F00">
      <w:pPr>
        <w:widowControl w:val="0"/>
        <w:autoSpaceDE w:val="0"/>
        <w:ind w:firstLine="709"/>
        <w:jc w:val="both"/>
      </w:pPr>
      <w:r>
        <w:t xml:space="preserve">б) обеспечить </w:t>
      </w:r>
      <w:proofErr w:type="gramStart"/>
      <w:r>
        <w:t>контроль за</w:t>
      </w:r>
      <w:proofErr w:type="gramEnd"/>
      <w:r>
        <w:t xml:space="preserve"> исполнением Контракта, в том числе на отдельных этапах его исполнения;</w:t>
      </w:r>
    </w:p>
    <w:p w:rsidR="00927F00" w:rsidRDefault="00927F00">
      <w:pPr>
        <w:widowControl w:val="0"/>
        <w:autoSpaceDE w:val="0"/>
        <w:ind w:firstLine="709"/>
        <w:jc w:val="both"/>
      </w:pPr>
      <w:proofErr w:type="gramStart"/>
      <w: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927F00" w:rsidRDefault="00927F00">
      <w:pPr>
        <w:widowControl w:val="0"/>
        <w:autoSpaceDE w:val="0"/>
        <w:ind w:firstLine="709"/>
        <w:jc w:val="both"/>
      </w:pPr>
      <w:proofErr w:type="gramStart"/>
      <w: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w:t>
      </w:r>
      <w:r w:rsidRPr="00706348">
        <w:t>разместить его на ЕАТ, а в случае заключения контракта не на ЕАТ</w:t>
      </w:r>
      <w:r>
        <w:t xml:space="preserve"> направить Исполнителю по почте заказным письмом либо по адресу электронной почты, либо с использованием иных средств связи и доставки, обеспечивающих фиксирование данного уведомления</w:t>
      </w:r>
      <w:proofErr w:type="gramEnd"/>
      <w:r>
        <w:t xml:space="preserve"> и получение Заказчиком подтверждения о его вручении Исполнителю;</w:t>
      </w:r>
    </w:p>
    <w:p w:rsidR="00927F00" w:rsidRDefault="00927F00">
      <w:pPr>
        <w:ind w:firstLine="709"/>
        <w:jc w:val="both"/>
      </w:pPr>
      <w:r>
        <w:t>д) провести экспертизу оказанных услуг для проверки их соответствия условиям Контракта в соответствии с Законом о контрактной системе.</w:t>
      </w:r>
    </w:p>
    <w:p w:rsidR="00927F00" w:rsidRDefault="00927F00">
      <w:pPr>
        <w:ind w:firstLine="709"/>
        <w:jc w:val="both"/>
      </w:pPr>
      <w:r>
        <w:t>е) требовать уплаты неустоек (штрафов, пеней) в соответствии с разделом X Контракта.</w:t>
      </w:r>
    </w:p>
    <w:p w:rsidR="00927F00" w:rsidRDefault="00927F00">
      <w:pPr>
        <w:widowControl w:val="0"/>
        <w:tabs>
          <w:tab w:val="left" w:pos="1060"/>
        </w:tabs>
        <w:autoSpaceDE w:val="0"/>
        <w:ind w:firstLine="540"/>
        <w:jc w:val="both"/>
      </w:pPr>
    </w:p>
    <w:p w:rsidR="00927F00" w:rsidRDefault="00927F00">
      <w:pPr>
        <w:pStyle w:val="af8"/>
        <w:widowControl w:val="0"/>
        <w:numPr>
          <w:ilvl w:val="0"/>
          <w:numId w:val="2"/>
        </w:numPr>
        <w:autoSpaceDE w:val="0"/>
        <w:spacing w:line="276" w:lineRule="auto"/>
        <w:jc w:val="center"/>
        <w:rPr>
          <w:color w:val="000000"/>
        </w:rPr>
      </w:pPr>
      <w:r>
        <w:rPr>
          <w:b/>
          <w:bCs/>
        </w:rPr>
        <w:t>Место и сроки оказания услуг</w:t>
      </w:r>
    </w:p>
    <w:p w:rsidR="00927F00" w:rsidRDefault="00927F00">
      <w:pPr>
        <w:widowControl w:val="0"/>
        <w:autoSpaceDE w:val="0"/>
        <w:ind w:firstLine="709"/>
        <w:jc w:val="both"/>
        <w:rPr>
          <w:color w:val="000000"/>
        </w:rPr>
      </w:pPr>
      <w:r>
        <w:rPr>
          <w:color w:val="000000"/>
        </w:rPr>
        <w:t>Услуги оказываются в сроки, указанные в Контракте.</w:t>
      </w:r>
    </w:p>
    <w:p w:rsidR="00927F00" w:rsidRDefault="00927F00">
      <w:pPr>
        <w:widowControl w:val="0"/>
        <w:autoSpaceDE w:val="0"/>
        <w:ind w:firstLine="709"/>
        <w:jc w:val="both"/>
        <w:rPr>
          <w:color w:val="000000"/>
        </w:rPr>
      </w:pPr>
      <w:r>
        <w:rPr>
          <w:color w:val="000000"/>
        </w:rPr>
        <w:t>4.1 Начало оказания услуг – с даты, заключения настоящего Контракта.</w:t>
      </w:r>
    </w:p>
    <w:p w:rsidR="00927F00" w:rsidRDefault="00927F00">
      <w:pPr>
        <w:pStyle w:val="aff"/>
        <w:ind w:firstLine="708"/>
        <w:rPr>
          <w:color w:val="000000"/>
        </w:rPr>
      </w:pPr>
      <w:r>
        <w:rPr>
          <w:color w:val="000000"/>
        </w:rPr>
        <w:t>Окончание оказания услуг – не более 10 (десяти)  рабочих дней с момента заключения настоящего Контракта</w:t>
      </w:r>
      <w:r>
        <w:rPr>
          <w:highlight w:val="yellow"/>
        </w:rPr>
        <w:t xml:space="preserve"> </w:t>
      </w:r>
    </w:p>
    <w:p w:rsidR="00927F00" w:rsidRPr="00706348" w:rsidRDefault="00927F00">
      <w:pPr>
        <w:pStyle w:val="aff"/>
        <w:ind w:firstLine="708"/>
        <w:rPr>
          <w:color w:val="000000"/>
        </w:rPr>
      </w:pPr>
      <w:r>
        <w:rPr>
          <w:color w:val="000000"/>
        </w:rPr>
        <w:lastRenderedPageBreak/>
        <w:t>4.2. Датой исполнения Исполнителем обязательств по настоящему Контракту счит</w:t>
      </w:r>
      <w:r w:rsidR="00706348">
        <w:rPr>
          <w:color w:val="000000"/>
        </w:rPr>
        <w:t xml:space="preserve">ается дата подписания Сторонами </w:t>
      </w:r>
      <w:r w:rsidRPr="00706348">
        <w:rPr>
          <w:color w:val="000000"/>
        </w:rPr>
        <w:t>УПД (акта выполненных работ/акта об оказании услуг/</w:t>
      </w:r>
      <w:proofErr w:type="gramStart"/>
      <w:r w:rsidRPr="00706348">
        <w:rPr>
          <w:color w:val="000000"/>
        </w:rPr>
        <w:t>счет-фактуры</w:t>
      </w:r>
      <w:proofErr w:type="gramEnd"/>
      <w:r w:rsidRPr="00706348">
        <w:rPr>
          <w:color w:val="000000"/>
        </w:rPr>
        <w:t>/счета).</w:t>
      </w:r>
    </w:p>
    <w:p w:rsidR="00927F00" w:rsidRDefault="00927F00">
      <w:pPr>
        <w:widowControl w:val="0"/>
        <w:autoSpaceDE w:val="0"/>
        <w:ind w:firstLine="709"/>
        <w:jc w:val="both"/>
        <w:rPr>
          <w:sz w:val="26"/>
          <w:szCs w:val="26"/>
        </w:rPr>
      </w:pPr>
      <w:r>
        <w:t xml:space="preserve">4.3. Место оказания услуг: </w:t>
      </w:r>
      <w:r>
        <w:rPr>
          <w:u w:val="single"/>
        </w:rPr>
        <w:t>г. Новосибирск</w:t>
      </w:r>
    </w:p>
    <w:p w:rsidR="00927F00" w:rsidRDefault="00927F00">
      <w:pPr>
        <w:widowControl w:val="0"/>
        <w:autoSpaceDE w:val="0"/>
        <w:ind w:firstLine="709"/>
        <w:jc w:val="both"/>
        <w:rPr>
          <w:sz w:val="26"/>
          <w:szCs w:val="26"/>
        </w:rPr>
      </w:pPr>
    </w:p>
    <w:p w:rsidR="00927F00" w:rsidRDefault="00927F00">
      <w:pPr>
        <w:pStyle w:val="4"/>
        <w:spacing w:line="276" w:lineRule="auto"/>
        <w:ind w:firstLine="539"/>
        <w:rPr>
          <w:sz w:val="24"/>
          <w:szCs w:val="24"/>
        </w:rPr>
      </w:pPr>
      <w:r>
        <w:rPr>
          <w:sz w:val="26"/>
          <w:szCs w:val="26"/>
        </w:rPr>
        <w:t xml:space="preserve">V. </w:t>
      </w:r>
      <w:r>
        <w:rPr>
          <w:sz w:val="24"/>
          <w:szCs w:val="24"/>
        </w:rPr>
        <w:t>Порядок сдачи и приемки оказанных услуг</w:t>
      </w:r>
    </w:p>
    <w:p w:rsidR="00927F00" w:rsidRDefault="00927F00">
      <w:pPr>
        <w:pStyle w:val="af5"/>
        <w:ind w:firstLine="709"/>
        <w:rPr>
          <w:sz w:val="24"/>
          <w:szCs w:val="24"/>
        </w:rPr>
      </w:pPr>
      <w:r>
        <w:rPr>
          <w:sz w:val="24"/>
          <w:szCs w:val="24"/>
        </w:rPr>
        <w:t xml:space="preserve">5.1. Исполнитель обязан в письменной форме уведомить Заказчика о готовности оказываемых услуг к сдаче в срок за 1 (один)  рабочий день до окончания срока оказания услуг. </w:t>
      </w:r>
    </w:p>
    <w:p w:rsidR="00927F00" w:rsidRDefault="00927F00">
      <w:pPr>
        <w:pStyle w:val="af5"/>
        <w:ind w:firstLine="709"/>
      </w:pPr>
      <w:r>
        <w:rPr>
          <w:sz w:val="24"/>
          <w:szCs w:val="24"/>
        </w:rPr>
        <w:t xml:space="preserve"> Уведомление Исполнителя о готовности оказываемых услуг к сдаче должно быть подписано руководителем Исполнителя (иным уполномоченным лицом). </w:t>
      </w:r>
    </w:p>
    <w:p w:rsidR="00927F00" w:rsidRDefault="00927F00">
      <w:pPr>
        <w:ind w:firstLine="709"/>
        <w:jc w:val="both"/>
      </w:pPr>
      <w:r>
        <w:t xml:space="preserve">Вместе с уведомлением Исполнитель представляет </w:t>
      </w:r>
      <w:r w:rsidR="00706348">
        <w:t>з</w:t>
      </w:r>
      <w:r>
        <w:t>аказчику</w:t>
      </w:r>
      <w:r w:rsidR="00706348">
        <w:t xml:space="preserve"> </w:t>
      </w:r>
      <w:r w:rsidRPr="00706348">
        <w:t>У</w:t>
      </w:r>
      <w:r w:rsidR="00706348">
        <w:t>ПД (акт выполненных работ/акт</w:t>
      </w:r>
      <w:r w:rsidRPr="00706348">
        <w:t xml:space="preserve"> об оказании услуг/</w:t>
      </w:r>
      <w:proofErr w:type="gramStart"/>
      <w:r w:rsidRPr="00706348">
        <w:t>счет-фактуры</w:t>
      </w:r>
      <w:proofErr w:type="gramEnd"/>
      <w:r w:rsidRPr="00706348">
        <w:t>/счета).</w:t>
      </w:r>
    </w:p>
    <w:p w:rsidR="00927F00" w:rsidRDefault="00927F00">
      <w:pPr>
        <w:ind w:firstLine="709"/>
        <w:jc w:val="both"/>
      </w:pPr>
      <w:r>
        <w:t xml:space="preserve">По итогам оказания услуг Исполнитель представляет Заказчику </w:t>
      </w:r>
      <w:r w:rsidRPr="00706348">
        <w:t>У</w:t>
      </w:r>
      <w:r w:rsidR="00706348">
        <w:t>ПД (акт выполненных работ/акт</w:t>
      </w:r>
      <w:r w:rsidRPr="00706348">
        <w:t xml:space="preserve"> об оказании услуг/</w:t>
      </w:r>
      <w:proofErr w:type="gramStart"/>
      <w:r w:rsidRPr="00706348">
        <w:t>счет-фактуры</w:t>
      </w:r>
      <w:proofErr w:type="gramEnd"/>
      <w:r w:rsidRPr="00706348">
        <w:t>/счета)</w:t>
      </w:r>
      <w:r w:rsidR="00706348">
        <w:t>.</w:t>
      </w:r>
    </w:p>
    <w:p w:rsidR="00927F00" w:rsidRDefault="00927F00">
      <w:pPr>
        <w:ind w:firstLine="709"/>
        <w:jc w:val="both"/>
      </w:pPr>
      <w: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927F00" w:rsidRDefault="00927F00">
      <w:pPr>
        <w:ind w:firstLine="709"/>
        <w:jc w:val="both"/>
      </w:pPr>
      <w:r>
        <w:t xml:space="preserve">5.3. </w:t>
      </w:r>
      <w:proofErr w:type="gramStart"/>
      <w:r>
        <w:t>Заказчик в течение 20 (двадцати) рабочих дней с даты получения акта,</w:t>
      </w:r>
      <w:r w:rsidR="00706348">
        <w:t xml:space="preserve"> </w:t>
      </w:r>
      <w:r>
        <w:t xml:space="preserve">указанного в </w:t>
      </w:r>
      <w:hyperlink r:id="rId8" w:history="1">
        <w:r>
          <w:rPr>
            <w:rStyle w:val="af2"/>
          </w:rPr>
          <w:t>пункте 5.1</w:t>
        </w:r>
      </w:hyperlink>
      <w: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Pr="00706348">
        <w:t>акт У</w:t>
      </w:r>
      <w:r w:rsidR="00706348" w:rsidRPr="00706348">
        <w:t xml:space="preserve">ПД (акт выполненных работ/акт </w:t>
      </w:r>
      <w:r w:rsidRPr="00706348">
        <w:t>об оказании услуг/счет-фактуры/счета)</w:t>
      </w:r>
      <w:r>
        <w:t xml:space="preserve"> или отказывает в приемке, направляя мотивированный отказ от</w:t>
      </w:r>
      <w:proofErr w:type="gramEnd"/>
      <w:r>
        <w:t xml:space="preserve"> приемки оказанных услуг с перечнем выявленных недостатков и с указанием сроков их устранения.</w:t>
      </w:r>
    </w:p>
    <w:p w:rsidR="00927F00" w:rsidRDefault="00927F00">
      <w:pPr>
        <w:shd w:val="clear" w:color="auto" w:fill="FFFFFF"/>
        <w:ind w:firstLine="709"/>
        <w:jc w:val="both"/>
        <w:rPr>
          <w:b/>
          <w:bCs/>
          <w:sz w:val="26"/>
          <w:szCs w:val="26"/>
        </w:rPr>
      </w:pPr>
      <w:r>
        <w:t>5.4.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927F00" w:rsidRDefault="00927F00">
      <w:pPr>
        <w:shd w:val="clear" w:color="auto" w:fill="FFFFFF"/>
        <w:ind w:firstLine="709"/>
        <w:jc w:val="both"/>
        <w:rPr>
          <w:b/>
          <w:bCs/>
          <w:sz w:val="26"/>
          <w:szCs w:val="26"/>
        </w:rPr>
      </w:pPr>
    </w:p>
    <w:p w:rsidR="00927F00" w:rsidRDefault="00927F00">
      <w:pPr>
        <w:pStyle w:val="af8"/>
        <w:widowControl w:val="0"/>
        <w:numPr>
          <w:ilvl w:val="0"/>
          <w:numId w:val="4"/>
        </w:numPr>
        <w:autoSpaceDE w:val="0"/>
        <w:spacing w:line="276" w:lineRule="auto"/>
        <w:jc w:val="center"/>
        <w:rPr>
          <w:color w:val="000000"/>
        </w:rPr>
      </w:pPr>
      <w:r>
        <w:rPr>
          <w:b/>
          <w:bCs/>
          <w:color w:val="000000"/>
        </w:rPr>
        <w:t>Цена Контракта и порядок расчетов</w:t>
      </w:r>
    </w:p>
    <w:p w:rsidR="00927F00" w:rsidRDefault="00927F00">
      <w:pPr>
        <w:pStyle w:val="af8"/>
        <w:widowControl w:val="0"/>
        <w:shd w:val="clear" w:color="auto" w:fill="FFFFFF"/>
        <w:autoSpaceDE w:val="0"/>
        <w:ind w:left="0" w:firstLine="709"/>
        <w:jc w:val="both"/>
        <w:rPr>
          <w:color w:val="000000"/>
        </w:rPr>
      </w:pPr>
      <w:r>
        <w:rPr>
          <w:color w:val="000000"/>
        </w:rPr>
        <w:t>6.1. Цена Контракта составляет</w:t>
      </w:r>
      <w:proofErr w:type="gramStart"/>
      <w:r>
        <w:rPr>
          <w:color w:val="000000"/>
        </w:rPr>
        <w:t xml:space="preserve"> _______ (______________________) </w:t>
      </w:r>
      <w:proofErr w:type="gramEnd"/>
      <w:r>
        <w:rPr>
          <w:color w:val="000000"/>
        </w:rPr>
        <w:t>рублей,</w:t>
      </w:r>
    </w:p>
    <w:p w:rsidR="00927F00" w:rsidRDefault="00927F00">
      <w:pPr>
        <w:pStyle w:val="af8"/>
        <w:widowControl w:val="0"/>
        <w:shd w:val="clear" w:color="auto" w:fill="FFFFFF"/>
        <w:autoSpaceDE w:val="0"/>
        <w:ind w:left="0"/>
        <w:jc w:val="both"/>
        <w:rPr>
          <w:color w:val="000000"/>
        </w:rPr>
      </w:pPr>
      <w:r>
        <w:rPr>
          <w:color w:val="000000"/>
        </w:rPr>
        <w:t>без НДС:</w:t>
      </w:r>
    </w:p>
    <w:p w:rsidR="00927F00" w:rsidRDefault="00927F00">
      <w:pPr>
        <w:pStyle w:val="af8"/>
        <w:widowControl w:val="0"/>
        <w:shd w:val="clear" w:color="auto" w:fill="FFFFFF"/>
        <w:autoSpaceDE w:val="0"/>
        <w:ind w:left="0"/>
        <w:jc w:val="both"/>
        <w:rPr>
          <w:color w:val="000000"/>
        </w:rPr>
      </w:pPr>
      <w:r>
        <w:rPr>
          <w:color w:val="000000"/>
        </w:rPr>
        <w:t>НДС не предусмотрен на основании _________________________________.</w:t>
      </w:r>
    </w:p>
    <w:p w:rsidR="00927F00" w:rsidRDefault="00927F00">
      <w:pPr>
        <w:pStyle w:val="af8"/>
        <w:widowControl w:val="0"/>
        <w:shd w:val="clear" w:color="auto" w:fill="FFFFFF"/>
        <w:autoSpaceDE w:val="0"/>
        <w:ind w:left="0"/>
        <w:jc w:val="both"/>
        <w:rPr>
          <w:color w:val="000000"/>
        </w:rPr>
      </w:pPr>
      <w:r>
        <w:rPr>
          <w:color w:val="000000"/>
        </w:rPr>
        <w:t>с НДС:</w:t>
      </w:r>
    </w:p>
    <w:p w:rsidR="00927F00" w:rsidRDefault="00927F00">
      <w:pPr>
        <w:pStyle w:val="af8"/>
        <w:widowControl w:val="0"/>
        <w:shd w:val="clear" w:color="auto" w:fill="FFFFFF"/>
        <w:autoSpaceDE w:val="0"/>
        <w:ind w:left="0"/>
        <w:jc w:val="both"/>
        <w:rPr>
          <w:color w:val="000000"/>
        </w:rPr>
      </w:pPr>
      <w:r>
        <w:rPr>
          <w:color w:val="000000"/>
        </w:rPr>
        <w:t>в том числе НДС - _____% (_____ процентов</w:t>
      </w:r>
      <w:proofErr w:type="gramStart"/>
      <w:r>
        <w:rPr>
          <w:color w:val="000000"/>
        </w:rPr>
        <w:t xml:space="preserve">), _______ (______________________) </w:t>
      </w:r>
      <w:proofErr w:type="gramEnd"/>
      <w:r>
        <w:rPr>
          <w:color w:val="000000"/>
        </w:rPr>
        <w:t>рублей (далее - цена Контракта).</w:t>
      </w:r>
    </w:p>
    <w:p w:rsidR="00927F00" w:rsidRDefault="00927F00">
      <w:pPr>
        <w:widowControl w:val="0"/>
        <w:shd w:val="clear" w:color="auto" w:fill="FFFFFF"/>
        <w:autoSpaceDE w:val="0"/>
        <w:ind w:firstLine="709"/>
        <w:jc w:val="both"/>
      </w:pPr>
      <w:proofErr w:type="gramStart"/>
      <w:r>
        <w:rPr>
          <w:color w:val="000000"/>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927F00" w:rsidRDefault="00927F00">
      <w:pPr>
        <w:widowControl w:val="0"/>
        <w:autoSpaceDE w:val="0"/>
        <w:ind w:firstLine="709"/>
        <w:jc w:val="both"/>
      </w:pPr>
      <w: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7F00" w:rsidRDefault="00927F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6.4.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rsidR="00927F00" w:rsidRDefault="00927F00">
      <w:pPr>
        <w:pStyle w:val="ConsPlusNormal"/>
        <w:ind w:firstLine="540"/>
        <w:jc w:val="both"/>
        <w:rPr>
          <w:rFonts w:ascii="Times New Roman" w:hAnsi="Times New Roman" w:cs="Times New Roman"/>
          <w:sz w:val="24"/>
          <w:szCs w:val="24"/>
        </w:rPr>
      </w:pPr>
      <w:bookmarkStart w:id="1" w:name="P889"/>
      <w:bookmarkEnd w:id="1"/>
      <w:r>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927F00" w:rsidRDefault="00927F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Источник финансирования Контракта - средства Федерального бюджета. </w:t>
      </w:r>
    </w:p>
    <w:p w:rsidR="00927F00" w:rsidRDefault="00927F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Код бюджетной классификации 0310-10401-90049-244 225.</w:t>
      </w:r>
    </w:p>
    <w:p w:rsidR="00927F00" w:rsidRPr="00706348" w:rsidRDefault="00927F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Расчеты между Заказчиком и Исполнителем за оказанные услуги производятся не позднее 10 (десяти) рабочих дней с даты подписания Заказчиком </w:t>
      </w:r>
      <w:r w:rsidRPr="00706348">
        <w:rPr>
          <w:rFonts w:ascii="Times New Roman" w:hAnsi="Times New Roman" w:cs="Times New Roman"/>
          <w:sz w:val="24"/>
          <w:szCs w:val="24"/>
        </w:rPr>
        <w:t>УПД (акта выполненных работ/акта об оказании услуг/</w:t>
      </w:r>
      <w:proofErr w:type="gramStart"/>
      <w:r w:rsidRPr="00706348">
        <w:rPr>
          <w:rFonts w:ascii="Times New Roman" w:hAnsi="Times New Roman" w:cs="Times New Roman"/>
          <w:sz w:val="24"/>
          <w:szCs w:val="24"/>
        </w:rPr>
        <w:t>счет-фактуры</w:t>
      </w:r>
      <w:proofErr w:type="gramEnd"/>
      <w:r w:rsidRPr="00706348">
        <w:rPr>
          <w:rFonts w:ascii="Times New Roman" w:hAnsi="Times New Roman" w:cs="Times New Roman"/>
          <w:sz w:val="24"/>
          <w:szCs w:val="24"/>
        </w:rPr>
        <w:t>/счета)</w:t>
      </w:r>
      <w:r w:rsidR="00706348">
        <w:rPr>
          <w:rFonts w:ascii="Times New Roman" w:hAnsi="Times New Roman" w:cs="Times New Roman"/>
          <w:sz w:val="24"/>
          <w:szCs w:val="24"/>
        </w:rPr>
        <w:t>.</w:t>
      </w:r>
    </w:p>
    <w:p w:rsidR="00927F00" w:rsidRDefault="00927F00">
      <w:pPr>
        <w:widowControl w:val="0"/>
        <w:numPr>
          <w:ilvl w:val="1"/>
          <w:numId w:val="4"/>
        </w:numPr>
        <w:autoSpaceDE w:val="0"/>
        <w:ind w:left="0" w:firstLine="709"/>
        <w:jc w:val="both"/>
        <w:rPr>
          <w:color w:val="000000"/>
          <w:sz w:val="26"/>
          <w:szCs w:val="26"/>
        </w:rPr>
      </w:pPr>
      <w:r>
        <w:lastRenderedPageBreak/>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t>с даты изменения</w:t>
      </w:r>
      <w:proofErr w:type="gramEnd"/>
      <w: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927F00" w:rsidRDefault="00927F00">
      <w:pPr>
        <w:widowControl w:val="0"/>
        <w:autoSpaceDE w:val="0"/>
        <w:jc w:val="both"/>
        <w:rPr>
          <w:color w:val="000000"/>
          <w:sz w:val="26"/>
          <w:szCs w:val="26"/>
        </w:rPr>
      </w:pPr>
    </w:p>
    <w:p w:rsidR="00927F00" w:rsidRDefault="00927F00">
      <w:pPr>
        <w:pStyle w:val="1"/>
        <w:spacing w:before="0" w:after="0" w:line="276" w:lineRule="auto"/>
        <w:ind w:firstLine="540"/>
        <w:jc w:val="center"/>
        <w:rPr>
          <w:rFonts w:ascii="Times New Roman" w:hAnsi="Times New Roman" w:cs="Times New Roman"/>
          <w:b w:val="0"/>
          <w:sz w:val="24"/>
          <w:szCs w:val="24"/>
        </w:rPr>
      </w:pPr>
      <w:r>
        <w:rPr>
          <w:rFonts w:ascii="Times New Roman" w:hAnsi="Times New Roman" w:cs="Times New Roman"/>
          <w:sz w:val="26"/>
          <w:szCs w:val="26"/>
          <w:lang w:val="en-US"/>
        </w:rPr>
        <w:t>VII</w:t>
      </w:r>
      <w:r>
        <w:rPr>
          <w:rFonts w:ascii="Times New Roman" w:hAnsi="Times New Roman" w:cs="Times New Roman"/>
          <w:sz w:val="26"/>
          <w:szCs w:val="26"/>
        </w:rPr>
        <w:t xml:space="preserve">. </w:t>
      </w:r>
      <w:r>
        <w:rPr>
          <w:rFonts w:ascii="Times New Roman" w:hAnsi="Times New Roman" w:cs="Times New Roman"/>
          <w:sz w:val="24"/>
          <w:szCs w:val="24"/>
        </w:rPr>
        <w:t>Обеспечение исполнения Контракта</w:t>
      </w:r>
      <w:r>
        <w:rPr>
          <w:rStyle w:val="ab"/>
          <w:rFonts w:ascii="Times New Roman" w:hAnsi="Times New Roman" w:cs="Times New Roman"/>
          <w:sz w:val="24"/>
          <w:szCs w:val="24"/>
        </w:rPr>
        <w:t xml:space="preserve"> </w:t>
      </w:r>
    </w:p>
    <w:p w:rsidR="00927F00" w:rsidRDefault="00927F00">
      <w:pPr>
        <w:pStyle w:val="1"/>
        <w:spacing w:before="0" w:after="0" w:line="276" w:lineRule="auto"/>
        <w:ind w:firstLine="709"/>
        <w:rPr>
          <w:rFonts w:cs="Times New Roman"/>
          <w:sz w:val="26"/>
          <w:szCs w:val="26"/>
        </w:rPr>
      </w:pPr>
      <w:r>
        <w:rPr>
          <w:rFonts w:ascii="Times New Roman" w:hAnsi="Times New Roman" w:cs="Times New Roman"/>
          <w:b w:val="0"/>
          <w:sz w:val="24"/>
          <w:szCs w:val="24"/>
        </w:rPr>
        <w:t>7.1. Обеспечение исполнения Контракта</w:t>
      </w:r>
      <w:r>
        <w:rPr>
          <w:rStyle w:val="ab"/>
          <w:rFonts w:ascii="Times New Roman" w:hAnsi="Times New Roman" w:cs="Times New Roman"/>
          <w:sz w:val="24"/>
          <w:szCs w:val="24"/>
        </w:rPr>
        <w:t xml:space="preserve"> </w:t>
      </w:r>
      <w:r>
        <w:rPr>
          <w:rFonts w:ascii="Times New Roman" w:hAnsi="Times New Roman" w:cs="Times New Roman"/>
          <w:b w:val="0"/>
          <w:sz w:val="24"/>
          <w:szCs w:val="24"/>
        </w:rPr>
        <w:t>не устанавливается.</w:t>
      </w:r>
    </w:p>
    <w:p w:rsidR="00927F00" w:rsidRDefault="00927F00">
      <w:pPr>
        <w:spacing w:line="276" w:lineRule="auto"/>
        <w:ind w:firstLine="851"/>
        <w:jc w:val="both"/>
        <w:rPr>
          <w:b/>
          <w:bCs/>
          <w:sz w:val="26"/>
          <w:szCs w:val="26"/>
        </w:rPr>
      </w:pPr>
    </w:p>
    <w:p w:rsidR="00927F00" w:rsidRDefault="00927F00">
      <w:pPr>
        <w:spacing w:line="276" w:lineRule="auto"/>
        <w:ind w:firstLine="851"/>
        <w:jc w:val="center"/>
      </w:pPr>
      <w:r>
        <w:rPr>
          <w:b/>
          <w:bCs/>
          <w:color w:val="000000"/>
          <w:sz w:val="26"/>
          <w:szCs w:val="26"/>
        </w:rPr>
        <w:t xml:space="preserve">VIII. </w:t>
      </w:r>
      <w:r>
        <w:rPr>
          <w:b/>
          <w:bCs/>
          <w:color w:val="000000"/>
        </w:rPr>
        <w:t>Гарантийные обязательства</w:t>
      </w:r>
    </w:p>
    <w:p w:rsidR="00927F00" w:rsidRDefault="00927F00">
      <w:pPr>
        <w:ind w:firstLine="709"/>
        <w:jc w:val="both"/>
      </w:pPr>
      <w:r>
        <w:t>8.1.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927F00" w:rsidRPr="00706348" w:rsidRDefault="00927F00">
      <w:pPr>
        <w:ind w:firstLine="709"/>
        <w:jc w:val="both"/>
      </w:pPr>
      <w:r>
        <w:t xml:space="preserve">8.2. Гарантийный срок на оказанные услуги со дня подписания </w:t>
      </w:r>
      <w:r w:rsidRPr="00706348">
        <w:t>УПД (акта выполненных работ/акта об оказании услуг/</w:t>
      </w:r>
      <w:proofErr w:type="gramStart"/>
      <w:r w:rsidRPr="00706348">
        <w:t>счет-фактуры</w:t>
      </w:r>
      <w:proofErr w:type="gramEnd"/>
      <w:r w:rsidRPr="00706348">
        <w:t>/счета)</w:t>
      </w:r>
      <w:r>
        <w:t xml:space="preserve"> составляет </w:t>
      </w:r>
      <w:r w:rsidR="00706348">
        <w:t>12</w:t>
      </w:r>
      <w:r>
        <w:t xml:space="preserve"> (</w:t>
      </w:r>
      <w:r w:rsidR="00706348">
        <w:t>двенадцать</w:t>
      </w:r>
      <w:r>
        <w:t>) месяцев.</w:t>
      </w:r>
    </w:p>
    <w:p w:rsidR="00927F00" w:rsidRDefault="00927F00">
      <w:pPr>
        <w:widowControl w:val="0"/>
        <w:autoSpaceDE w:val="0"/>
        <w:ind w:firstLine="709"/>
        <w:jc w:val="both"/>
        <w:rPr>
          <w:sz w:val="26"/>
          <w:szCs w:val="26"/>
        </w:rPr>
      </w:pPr>
      <w:r>
        <w:rPr>
          <w:color w:val="000000"/>
        </w:rPr>
        <w:t xml:space="preserve">8.3. </w:t>
      </w:r>
      <w: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927F00" w:rsidRDefault="00927F00">
      <w:pPr>
        <w:widowControl w:val="0"/>
        <w:shd w:val="clear" w:color="auto" w:fill="FFFFFF"/>
        <w:autoSpaceDE w:val="0"/>
        <w:ind w:firstLine="709"/>
        <w:jc w:val="both"/>
        <w:rPr>
          <w:sz w:val="26"/>
          <w:szCs w:val="26"/>
        </w:rPr>
      </w:pPr>
    </w:p>
    <w:p w:rsidR="00927F00" w:rsidRDefault="00927F00">
      <w:pPr>
        <w:widowControl w:val="0"/>
        <w:shd w:val="clear" w:color="auto" w:fill="FFFFFF"/>
        <w:autoSpaceDE w:val="0"/>
        <w:ind w:firstLine="709"/>
        <w:jc w:val="center"/>
      </w:pPr>
      <w:r>
        <w:rPr>
          <w:b/>
          <w:sz w:val="26"/>
          <w:szCs w:val="26"/>
        </w:rPr>
        <w:t xml:space="preserve">IX. </w:t>
      </w:r>
      <w:r>
        <w:rPr>
          <w:b/>
        </w:rPr>
        <w:t>Обеспечение гарантийных обязательств</w:t>
      </w:r>
    </w:p>
    <w:p w:rsidR="00927F00" w:rsidRDefault="00927F00">
      <w:pPr>
        <w:widowControl w:val="0"/>
        <w:shd w:val="clear" w:color="auto" w:fill="FFFFFF"/>
        <w:autoSpaceDE w:val="0"/>
        <w:ind w:firstLine="709"/>
        <w:jc w:val="both"/>
        <w:rPr>
          <w:b/>
          <w:sz w:val="26"/>
          <w:szCs w:val="26"/>
        </w:rPr>
      </w:pPr>
      <w:r>
        <w:t>9.1. Обеспечение гарантийных обязательств не устанавливается.</w:t>
      </w:r>
    </w:p>
    <w:p w:rsidR="00927F00" w:rsidRDefault="00927F00">
      <w:pPr>
        <w:widowControl w:val="0"/>
        <w:shd w:val="clear" w:color="auto" w:fill="FFFFFF"/>
        <w:autoSpaceDE w:val="0"/>
        <w:spacing w:line="276" w:lineRule="auto"/>
        <w:ind w:firstLine="540"/>
        <w:jc w:val="center"/>
        <w:rPr>
          <w:b/>
          <w:sz w:val="26"/>
          <w:szCs w:val="26"/>
        </w:rPr>
      </w:pPr>
    </w:p>
    <w:p w:rsidR="00927F00" w:rsidRDefault="00927F00">
      <w:pPr>
        <w:widowControl w:val="0"/>
        <w:autoSpaceDE w:val="0"/>
        <w:spacing w:line="276" w:lineRule="auto"/>
        <w:ind w:firstLine="540"/>
        <w:jc w:val="center"/>
        <w:rPr>
          <w:color w:val="000000"/>
        </w:rPr>
      </w:pPr>
      <w:r>
        <w:rPr>
          <w:b/>
          <w:sz w:val="26"/>
          <w:szCs w:val="26"/>
          <w:lang w:val="en-US"/>
        </w:rPr>
        <w:t>X</w:t>
      </w:r>
      <w:r>
        <w:rPr>
          <w:b/>
          <w:bCs/>
          <w:color w:val="000000"/>
          <w:sz w:val="26"/>
          <w:szCs w:val="26"/>
        </w:rPr>
        <w:t xml:space="preserve">. </w:t>
      </w:r>
      <w:r>
        <w:rPr>
          <w:b/>
          <w:bCs/>
          <w:color w:val="000000"/>
        </w:rPr>
        <w:t>Ответственность Сторон</w:t>
      </w:r>
    </w:p>
    <w:p w:rsidR="00927F00" w:rsidRDefault="00927F00">
      <w:pPr>
        <w:ind w:firstLine="709"/>
        <w:jc w:val="both"/>
        <w:rPr>
          <w:color w:val="000000"/>
        </w:rPr>
      </w:pPr>
      <w:r>
        <w:rPr>
          <w:color w:val="000000"/>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27F00" w:rsidRDefault="00927F00">
      <w:pPr>
        <w:ind w:firstLine="709"/>
        <w:jc w:val="both"/>
        <w:rPr>
          <w:color w:val="000000"/>
        </w:rPr>
      </w:pPr>
      <w:r>
        <w:rPr>
          <w:color w:val="000000"/>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27F00" w:rsidRDefault="00927F00">
      <w:pPr>
        <w:ind w:firstLine="709"/>
        <w:jc w:val="both"/>
        <w:rPr>
          <w:color w:val="000000"/>
        </w:rPr>
      </w:pPr>
      <w:r>
        <w:rPr>
          <w:color w:val="000000"/>
        </w:rPr>
        <w:t>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927F00" w:rsidRDefault="00927F00">
      <w:pPr>
        <w:ind w:firstLine="709"/>
        <w:jc w:val="both"/>
        <w:rPr>
          <w:color w:val="000000"/>
        </w:rPr>
      </w:pPr>
      <w:r>
        <w:rPr>
          <w:color w:val="000000"/>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Pr>
          <w:color w:val="00000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roofErr w:type="gramEnd"/>
    </w:p>
    <w:p w:rsidR="00927F00" w:rsidRDefault="00927F00">
      <w:pPr>
        <w:ind w:firstLine="709"/>
        <w:jc w:val="both"/>
        <w:rPr>
          <w:color w:val="000000"/>
        </w:rPr>
      </w:pPr>
      <w:r>
        <w:rPr>
          <w:color w:val="000000"/>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t>1 000 (одна тысяча) рублей.</w:t>
      </w:r>
    </w:p>
    <w:p w:rsidR="00927F00" w:rsidRDefault="00927F00">
      <w:pPr>
        <w:ind w:firstLine="709"/>
        <w:jc w:val="both"/>
      </w:pPr>
      <w:r>
        <w:rPr>
          <w:color w:val="000000"/>
        </w:rPr>
        <w:t xml:space="preserve">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w:t>
      </w:r>
      <w:r>
        <w:rPr>
          <w:color w:val="000000"/>
        </w:rPr>
        <w:lastRenderedPageBreak/>
        <w:t>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7F00" w:rsidRDefault="00927F00">
      <w:pPr>
        <w:ind w:firstLine="709"/>
        <w:jc w:val="both"/>
      </w:pPr>
      <w: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(одну тысячу) рублей. </w:t>
      </w:r>
    </w:p>
    <w:p w:rsidR="00927F00" w:rsidRDefault="00927F00">
      <w:pPr>
        <w:ind w:firstLine="709"/>
        <w:jc w:val="both"/>
      </w:pPr>
      <w:r>
        <w:t>10.8. Применение неустойки (штрафа, пени) не освобождает Стороны от исполнения обязательств по Контракту.</w:t>
      </w:r>
    </w:p>
    <w:p w:rsidR="00927F00" w:rsidRDefault="00927F00">
      <w:pPr>
        <w:ind w:firstLine="709"/>
        <w:jc w:val="both"/>
      </w:pPr>
      <w: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27F00" w:rsidRDefault="00927F00">
      <w:pPr>
        <w:ind w:firstLine="709"/>
        <w:jc w:val="both"/>
        <w:rPr>
          <w:color w:val="000000"/>
        </w:rPr>
      </w:pPr>
      <w:r>
        <w:t>10.10</w:t>
      </w:r>
      <w:r>
        <w:rPr>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7F00" w:rsidRDefault="00927F00">
      <w:pPr>
        <w:ind w:firstLine="709"/>
        <w:jc w:val="both"/>
      </w:pPr>
      <w:r>
        <w:rPr>
          <w:color w:val="000000"/>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7F00" w:rsidRDefault="00927F00">
      <w:pPr>
        <w:ind w:firstLine="709"/>
        <w:jc w:val="both"/>
      </w:pPr>
      <w:r>
        <w:t>10.12.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rsidR="00927F00" w:rsidRDefault="00927F00">
      <w:pPr>
        <w:ind w:firstLine="709"/>
        <w:jc w:val="both"/>
      </w:pPr>
    </w:p>
    <w:p w:rsidR="00927F00" w:rsidRDefault="00927F00">
      <w:pPr>
        <w:pStyle w:val="4"/>
        <w:spacing w:line="276" w:lineRule="auto"/>
      </w:pPr>
      <w:r>
        <w:rPr>
          <w:sz w:val="26"/>
          <w:szCs w:val="26"/>
          <w:lang w:val="en-US"/>
        </w:rPr>
        <w:t>XI</w:t>
      </w:r>
      <w:r>
        <w:rPr>
          <w:sz w:val="26"/>
          <w:szCs w:val="26"/>
        </w:rPr>
        <w:t xml:space="preserve">. </w:t>
      </w:r>
      <w:r>
        <w:rPr>
          <w:sz w:val="24"/>
          <w:szCs w:val="24"/>
        </w:rPr>
        <w:t>Обстоятельства непреодолимой силы</w:t>
      </w:r>
    </w:p>
    <w:p w:rsidR="00927F00" w:rsidRDefault="00927F00">
      <w:pPr>
        <w:widowControl w:val="0"/>
        <w:autoSpaceDE w:val="0"/>
        <w:ind w:firstLine="709"/>
        <w:jc w:val="both"/>
      </w:pPr>
      <w: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27F00" w:rsidRDefault="00927F00">
      <w:pPr>
        <w:widowControl w:val="0"/>
        <w:autoSpaceDE w:val="0"/>
        <w:ind w:firstLine="709"/>
        <w:jc w:val="both"/>
        <w:rPr>
          <w:color w:val="000000"/>
        </w:rPr>
      </w:pPr>
      <w: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даты их наступления в письменной форме извещает другую Сторону с приложением документов, удостоверяющих факт наступления</w:t>
      </w:r>
      <w:r>
        <w:rPr>
          <w:color w:val="000000"/>
        </w:rPr>
        <w:t xml:space="preserve"> указанных обстоятельств.</w:t>
      </w:r>
    </w:p>
    <w:p w:rsidR="00927F00" w:rsidRDefault="00927F00">
      <w:pPr>
        <w:widowControl w:val="0"/>
        <w:autoSpaceDE w:val="0"/>
        <w:ind w:firstLine="709"/>
        <w:jc w:val="both"/>
        <w:rPr>
          <w:color w:val="000000"/>
        </w:rPr>
      </w:pPr>
      <w:r>
        <w:rPr>
          <w:color w:val="000000"/>
        </w:rPr>
        <w:t>11.3. В случае возникновения обстоятельств непреодолимой силы Стороны вправе расторгнуть настоящий</w:t>
      </w:r>
      <w:r>
        <w:t xml:space="preserve"> К</w:t>
      </w:r>
      <w:r>
        <w:rPr>
          <w:color w:val="000000"/>
        </w:rPr>
        <w:t>онтракт, и в этом случае ни одна из Сторон не вправе</w:t>
      </w:r>
      <w:r>
        <w:t xml:space="preserve"> </w:t>
      </w:r>
      <w:r>
        <w:rPr>
          <w:color w:val="000000"/>
        </w:rPr>
        <w:t>требовать возмещения убытков.</w:t>
      </w:r>
    </w:p>
    <w:p w:rsidR="00927F00" w:rsidRDefault="00927F00">
      <w:pPr>
        <w:widowControl w:val="0"/>
        <w:autoSpaceDE w:val="0"/>
        <w:ind w:firstLine="709"/>
        <w:jc w:val="both"/>
        <w:rPr>
          <w:color w:val="000000"/>
        </w:rPr>
      </w:pPr>
      <w:r>
        <w:rPr>
          <w:color w:val="000000"/>
        </w:rPr>
        <w:t>11.4. Подтверждением наличия обстоятельств непреодолимой силы и их</w:t>
      </w:r>
      <w:r>
        <w:t xml:space="preserve"> </w:t>
      </w:r>
      <w:r>
        <w:rPr>
          <w:color w:val="000000"/>
        </w:rPr>
        <w:t>продолжительности является письменное свидетельство уполномоченных</w:t>
      </w:r>
      <w:r>
        <w:t xml:space="preserve"> </w:t>
      </w:r>
      <w:r>
        <w:rPr>
          <w:color w:val="000000"/>
        </w:rPr>
        <w:t>органов или уполномоченных организаций</w:t>
      </w:r>
      <w:r>
        <w:t>.</w:t>
      </w:r>
    </w:p>
    <w:p w:rsidR="00927F00" w:rsidRDefault="00927F00">
      <w:pPr>
        <w:widowControl w:val="0"/>
        <w:autoSpaceDE w:val="0"/>
        <w:ind w:firstLine="709"/>
        <w:jc w:val="both"/>
        <w:rPr>
          <w:color w:val="000000"/>
        </w:rPr>
      </w:pPr>
    </w:p>
    <w:p w:rsidR="00927F00" w:rsidRDefault="00927F00">
      <w:pPr>
        <w:widowControl w:val="0"/>
        <w:autoSpaceDE w:val="0"/>
        <w:spacing w:line="276" w:lineRule="auto"/>
        <w:jc w:val="center"/>
        <w:rPr>
          <w:color w:val="000000"/>
        </w:rPr>
      </w:pPr>
      <w:r>
        <w:rPr>
          <w:b/>
          <w:bCs/>
          <w:color w:val="000000"/>
        </w:rPr>
        <w:t>XI</w:t>
      </w:r>
      <w:r>
        <w:rPr>
          <w:b/>
          <w:bCs/>
          <w:color w:val="000000"/>
          <w:lang w:val="en-US"/>
        </w:rPr>
        <w:t>I</w:t>
      </w:r>
      <w:r>
        <w:rPr>
          <w:b/>
          <w:bCs/>
          <w:color w:val="000000"/>
        </w:rPr>
        <w:t>. Рассмотрение и разрешение споров</w:t>
      </w:r>
    </w:p>
    <w:p w:rsidR="00927F00" w:rsidRDefault="00927F00">
      <w:pPr>
        <w:widowControl w:val="0"/>
        <w:autoSpaceDE w:val="0"/>
        <w:ind w:firstLine="709"/>
        <w:jc w:val="both"/>
        <w:rPr>
          <w:color w:val="000000"/>
        </w:rPr>
      </w:pPr>
      <w:r>
        <w:rPr>
          <w:color w:val="000000"/>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927F00" w:rsidRDefault="00927F00">
      <w:pPr>
        <w:widowControl w:val="0"/>
        <w:autoSpaceDE w:val="0"/>
        <w:ind w:firstLine="709"/>
        <w:jc w:val="both"/>
        <w:rPr>
          <w:color w:val="000000"/>
        </w:rPr>
      </w:pPr>
      <w:r>
        <w:rPr>
          <w:color w:val="000000"/>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6348" w:rsidRDefault="00927F00">
      <w:pPr>
        <w:widowControl w:val="0"/>
        <w:autoSpaceDE w:val="0"/>
        <w:ind w:firstLine="709"/>
        <w:jc w:val="both"/>
        <w:rPr>
          <w:color w:val="000000"/>
        </w:rPr>
      </w:pPr>
      <w:r>
        <w:rPr>
          <w:color w:val="000000"/>
        </w:rPr>
        <w:t xml:space="preserve">Срок рассмотрения претензии не может превышать 5 (пяти) рабочих дней с момента ее получения. </w:t>
      </w:r>
    </w:p>
    <w:p w:rsidR="00927F00" w:rsidRDefault="00927F00">
      <w:pPr>
        <w:widowControl w:val="0"/>
        <w:autoSpaceDE w:val="0"/>
        <w:ind w:firstLine="709"/>
        <w:jc w:val="both"/>
        <w:rPr>
          <w:color w:val="000000"/>
        </w:rPr>
      </w:pPr>
      <w:r>
        <w:rPr>
          <w:color w:val="000000"/>
        </w:rPr>
        <w:t>12.3. При не урегулировании Сторонами спора в досудебном порядке спор разрешается в Арбитражном суде Новосибирской области.</w:t>
      </w:r>
    </w:p>
    <w:p w:rsidR="00927F00" w:rsidRDefault="00927F00">
      <w:pPr>
        <w:widowControl w:val="0"/>
        <w:autoSpaceDE w:val="0"/>
        <w:ind w:firstLine="709"/>
        <w:jc w:val="both"/>
        <w:rPr>
          <w:color w:val="000000"/>
        </w:rPr>
      </w:pPr>
    </w:p>
    <w:p w:rsidR="00927F00" w:rsidRDefault="00927F00">
      <w:pPr>
        <w:widowControl w:val="0"/>
        <w:autoSpaceDE w:val="0"/>
        <w:spacing w:line="276" w:lineRule="auto"/>
        <w:jc w:val="center"/>
        <w:rPr>
          <w:color w:val="000000"/>
        </w:rPr>
      </w:pPr>
      <w:r>
        <w:rPr>
          <w:b/>
          <w:bCs/>
          <w:color w:val="000000"/>
          <w:sz w:val="26"/>
          <w:szCs w:val="26"/>
          <w:lang w:val="en-US"/>
        </w:rPr>
        <w:t>XIII</w:t>
      </w:r>
      <w:r>
        <w:rPr>
          <w:b/>
          <w:bCs/>
          <w:color w:val="000000"/>
          <w:sz w:val="26"/>
          <w:szCs w:val="26"/>
        </w:rPr>
        <w:t xml:space="preserve">. </w:t>
      </w:r>
      <w:r>
        <w:rPr>
          <w:b/>
          <w:bCs/>
          <w:color w:val="000000"/>
        </w:rPr>
        <w:t xml:space="preserve">Срок действия Контракта </w:t>
      </w:r>
    </w:p>
    <w:p w:rsidR="00927F00" w:rsidRDefault="00927F00">
      <w:pPr>
        <w:widowControl w:val="0"/>
        <w:autoSpaceDE w:val="0"/>
        <w:ind w:firstLine="709"/>
        <w:jc w:val="both"/>
        <w:rPr>
          <w:color w:val="000000"/>
          <w:sz w:val="26"/>
          <w:szCs w:val="26"/>
        </w:rPr>
      </w:pPr>
      <w:r>
        <w:rPr>
          <w:color w:val="000000"/>
        </w:rPr>
        <w:t>13.1. Настоящий Контра</w:t>
      </w:r>
      <w:proofErr w:type="gramStart"/>
      <w:r>
        <w:rPr>
          <w:color w:val="000000"/>
        </w:rPr>
        <w:t>кт вст</w:t>
      </w:r>
      <w:proofErr w:type="gramEnd"/>
      <w:r>
        <w:rPr>
          <w:color w:val="000000"/>
        </w:rPr>
        <w:t xml:space="preserve">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color w:val="000000"/>
        </w:rPr>
        <w:lastRenderedPageBreak/>
        <w:t xml:space="preserve">Исполнителя. </w:t>
      </w:r>
    </w:p>
    <w:p w:rsidR="00927F00" w:rsidRDefault="00927F00">
      <w:pPr>
        <w:widowControl w:val="0"/>
        <w:autoSpaceDE w:val="0"/>
        <w:ind w:firstLine="540"/>
        <w:jc w:val="both"/>
        <w:rPr>
          <w:color w:val="000000"/>
          <w:sz w:val="26"/>
          <w:szCs w:val="26"/>
        </w:rPr>
      </w:pPr>
    </w:p>
    <w:p w:rsidR="00927F00" w:rsidRDefault="00927F00">
      <w:pPr>
        <w:widowControl w:val="0"/>
        <w:autoSpaceDE w:val="0"/>
        <w:spacing w:line="276" w:lineRule="auto"/>
        <w:jc w:val="center"/>
        <w:rPr>
          <w:color w:val="000000"/>
        </w:rPr>
      </w:pPr>
      <w:r>
        <w:rPr>
          <w:b/>
          <w:bCs/>
          <w:color w:val="000000"/>
          <w:sz w:val="26"/>
          <w:szCs w:val="26"/>
        </w:rPr>
        <w:t>X</w:t>
      </w:r>
      <w:r>
        <w:rPr>
          <w:b/>
          <w:bCs/>
          <w:color w:val="000000"/>
          <w:sz w:val="26"/>
          <w:szCs w:val="26"/>
          <w:lang w:val="en-US"/>
        </w:rPr>
        <w:t>IV</w:t>
      </w:r>
      <w:r>
        <w:rPr>
          <w:b/>
          <w:bCs/>
          <w:color w:val="000000"/>
          <w:sz w:val="26"/>
          <w:szCs w:val="26"/>
        </w:rPr>
        <w:t xml:space="preserve">. </w:t>
      </w:r>
      <w:r>
        <w:rPr>
          <w:b/>
          <w:bCs/>
        </w:rPr>
        <w:t>Иные положения</w:t>
      </w:r>
    </w:p>
    <w:p w:rsidR="00927F00" w:rsidRDefault="00927F00">
      <w:pPr>
        <w:widowControl w:val="0"/>
        <w:autoSpaceDE w:val="0"/>
        <w:ind w:firstLine="709"/>
        <w:jc w:val="both"/>
        <w:rPr>
          <w:color w:val="000000"/>
        </w:rPr>
      </w:pPr>
      <w:r>
        <w:rPr>
          <w:color w:val="000000"/>
        </w:rPr>
        <w:t xml:space="preserve">14.1. Контракт составлен в 2 (двух) экземплярах, идентичных по содержанию и имеющих одинаковую юридическую силу, один из которых передан Исполнителю, другой находятся у Заказчика, </w:t>
      </w:r>
      <w:r w:rsidRPr="00706348">
        <w:rPr>
          <w:color w:val="000000"/>
        </w:rPr>
        <w:t>а в случае заключения контракта на ЕАТ заключен в электронной форме.</w:t>
      </w:r>
    </w:p>
    <w:p w:rsidR="00927F00" w:rsidRDefault="00927F00">
      <w:pPr>
        <w:widowControl w:val="0"/>
        <w:autoSpaceDE w:val="0"/>
        <w:ind w:firstLine="709"/>
        <w:jc w:val="both"/>
        <w:rPr>
          <w:color w:val="000000"/>
        </w:rPr>
      </w:pPr>
      <w:r>
        <w:rPr>
          <w:color w:val="000000"/>
        </w:rPr>
        <w:t>14.2.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927F00" w:rsidRDefault="00927F00">
      <w:pPr>
        <w:widowControl w:val="0"/>
        <w:autoSpaceDE w:val="0"/>
        <w:ind w:firstLine="709"/>
        <w:jc w:val="both"/>
        <w:rPr>
          <w:color w:val="000000"/>
        </w:rPr>
      </w:pPr>
      <w:r>
        <w:rPr>
          <w:color w:val="000000"/>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27F00" w:rsidRDefault="00927F00">
      <w:pPr>
        <w:widowControl w:val="0"/>
        <w:autoSpaceDE w:val="0"/>
        <w:ind w:firstLine="709"/>
        <w:jc w:val="both"/>
        <w:rPr>
          <w:color w:val="000000"/>
        </w:rPr>
      </w:pPr>
      <w:r>
        <w:rPr>
          <w:color w:val="000000"/>
        </w:rPr>
        <w:t>14.4. Изменение условий Контракта при его исполнении не допускается за исключением случаев, предусмотренных статьей 95 Закона о контрактной системе.</w:t>
      </w:r>
    </w:p>
    <w:p w:rsidR="00927F00" w:rsidRDefault="00927F00">
      <w:pPr>
        <w:widowControl w:val="0"/>
        <w:autoSpaceDE w:val="0"/>
        <w:ind w:firstLine="709"/>
        <w:jc w:val="both"/>
        <w:rPr>
          <w:color w:val="000000"/>
        </w:rPr>
      </w:pPr>
      <w:r>
        <w:rPr>
          <w:color w:val="000000"/>
        </w:rPr>
        <w:t>14.5. При исполнении Контракта не допускается перемена Исполнителя, за исключением случая, если новый исполнитель является правопреемником</w:t>
      </w:r>
      <w:r>
        <w:t xml:space="preserve"> Исполнителя вследствие реорганизации юридического лица в форме преобразования, слияния или присоединения.</w:t>
      </w:r>
      <w:r>
        <w:rPr>
          <w:color w:val="000000"/>
        </w:rPr>
        <w:t xml:space="preserve"> </w:t>
      </w:r>
    </w:p>
    <w:p w:rsidR="00927F00" w:rsidRDefault="00927F00">
      <w:pPr>
        <w:ind w:firstLine="709"/>
        <w:jc w:val="both"/>
        <w:rPr>
          <w:color w:val="000000"/>
        </w:rPr>
      </w:pPr>
      <w:r>
        <w:rPr>
          <w:color w:val="000000"/>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927F00" w:rsidRDefault="00927F00">
      <w:pPr>
        <w:ind w:firstLine="709"/>
        <w:jc w:val="both"/>
      </w:pPr>
      <w:r>
        <w:rPr>
          <w:color w:val="000000"/>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27F00" w:rsidRDefault="00927F00">
      <w:pPr>
        <w:ind w:firstLine="709"/>
        <w:jc w:val="both"/>
      </w:pPr>
      <w:r>
        <w:t xml:space="preserve">14.7. </w:t>
      </w:r>
      <w:proofErr w:type="gramStart"/>
      <w:r>
        <w:t>Контракт</w:t>
      </w:r>
      <w:proofErr w:type="gramEnd"/>
      <w: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Закона о контрактной системе.</w:t>
      </w:r>
    </w:p>
    <w:p w:rsidR="00927F00" w:rsidRDefault="00927F00">
      <w:pPr>
        <w:ind w:firstLine="709"/>
        <w:jc w:val="both"/>
      </w:pPr>
      <w:r>
        <w:t>14.8. Во всем, что не оговорено в настоящем Контракте, Стороны руководствуются действующим законодательством Российской Федерации.</w:t>
      </w:r>
    </w:p>
    <w:p w:rsidR="00927F00" w:rsidRDefault="00927F00">
      <w:pPr>
        <w:ind w:firstLine="709"/>
        <w:jc w:val="both"/>
      </w:pPr>
    </w:p>
    <w:p w:rsidR="00927F00" w:rsidRDefault="00927F00">
      <w:pPr>
        <w:widowControl w:val="0"/>
        <w:autoSpaceDE w:val="0"/>
        <w:spacing w:line="276" w:lineRule="auto"/>
        <w:jc w:val="center"/>
      </w:pPr>
      <w:r>
        <w:rPr>
          <w:b/>
          <w:bCs/>
        </w:rPr>
        <w:t>XV. Перечень приложений</w:t>
      </w:r>
    </w:p>
    <w:p w:rsidR="00927F00" w:rsidRDefault="00927F00">
      <w:pPr>
        <w:ind w:firstLine="709"/>
        <w:jc w:val="both"/>
      </w:pPr>
      <w:r>
        <w:t>15.1. Неотъемлемой частью настоящего Контракта являются следующие приложения:</w:t>
      </w:r>
    </w:p>
    <w:p w:rsidR="00927F00" w:rsidRDefault="00927F00">
      <w:pPr>
        <w:ind w:firstLine="709"/>
        <w:jc w:val="both"/>
      </w:pPr>
      <w:r>
        <w:t>Техническое задание (приложение  к Контракту);</w:t>
      </w:r>
    </w:p>
    <w:p w:rsidR="00927F00" w:rsidRDefault="00927F00">
      <w:pPr>
        <w:ind w:firstLine="709"/>
        <w:jc w:val="both"/>
      </w:pPr>
    </w:p>
    <w:p w:rsidR="00927F00" w:rsidRDefault="00927F00">
      <w:pPr>
        <w:ind w:firstLine="709"/>
        <w:jc w:val="both"/>
      </w:pPr>
    </w:p>
    <w:p w:rsidR="00927F00" w:rsidRDefault="00927F00">
      <w:pPr>
        <w:ind w:firstLine="709"/>
        <w:jc w:val="both"/>
      </w:pPr>
    </w:p>
    <w:p w:rsidR="00927F00" w:rsidRDefault="00927F00">
      <w:pPr>
        <w:ind w:firstLine="709"/>
        <w:jc w:val="both"/>
      </w:pPr>
    </w:p>
    <w:p w:rsidR="00927F00" w:rsidRDefault="00927F00">
      <w:pPr>
        <w:ind w:firstLine="709"/>
        <w:jc w:val="both"/>
      </w:pPr>
    </w:p>
    <w:p w:rsidR="00927F00" w:rsidRDefault="00927F00">
      <w:pPr>
        <w:ind w:firstLine="709"/>
        <w:jc w:val="both"/>
      </w:pPr>
    </w:p>
    <w:p w:rsidR="00927F00" w:rsidRDefault="00927F00">
      <w:pPr>
        <w:ind w:firstLine="709"/>
        <w:jc w:val="both"/>
      </w:pPr>
    </w:p>
    <w:p w:rsidR="00927F00" w:rsidRDefault="00927F00">
      <w:pPr>
        <w:ind w:firstLine="709"/>
        <w:jc w:val="both"/>
      </w:pPr>
    </w:p>
    <w:p w:rsidR="00927F00" w:rsidRDefault="00927F00">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C80FF7" w:rsidRDefault="00C80FF7">
      <w:pPr>
        <w:ind w:firstLine="709"/>
        <w:jc w:val="both"/>
      </w:pPr>
    </w:p>
    <w:p w:rsidR="00927F00" w:rsidRDefault="00927F00">
      <w:pPr>
        <w:ind w:firstLine="709"/>
        <w:jc w:val="both"/>
      </w:pPr>
    </w:p>
    <w:p w:rsidR="00927F00" w:rsidRDefault="00927F00">
      <w:pPr>
        <w:widowControl w:val="0"/>
        <w:autoSpaceDE w:val="0"/>
        <w:ind w:firstLine="709"/>
        <w:jc w:val="both"/>
        <w:rPr>
          <w:color w:val="000000"/>
        </w:rPr>
      </w:pPr>
    </w:p>
    <w:p w:rsidR="00706348" w:rsidRDefault="00706348">
      <w:pPr>
        <w:widowControl w:val="0"/>
        <w:autoSpaceDE w:val="0"/>
        <w:jc w:val="center"/>
        <w:rPr>
          <w:b/>
          <w:bCs/>
          <w:color w:val="000000"/>
          <w:sz w:val="28"/>
          <w:szCs w:val="28"/>
        </w:rPr>
      </w:pPr>
    </w:p>
    <w:p w:rsidR="00927F00" w:rsidRDefault="00927F00">
      <w:pPr>
        <w:widowControl w:val="0"/>
        <w:autoSpaceDE w:val="0"/>
        <w:jc w:val="center"/>
      </w:pPr>
      <w:r>
        <w:rPr>
          <w:b/>
          <w:bCs/>
          <w:color w:val="000000"/>
          <w:sz w:val="28"/>
          <w:szCs w:val="28"/>
          <w:lang w:val="en-US"/>
        </w:rPr>
        <w:t>XV</w:t>
      </w:r>
      <w:r>
        <w:rPr>
          <w:b/>
          <w:bCs/>
          <w:color w:val="000000"/>
          <w:sz w:val="28"/>
          <w:szCs w:val="28"/>
        </w:rPr>
        <w:t>.</w:t>
      </w:r>
      <w:r>
        <w:rPr>
          <w:b/>
          <w:bCs/>
          <w:color w:val="000000"/>
        </w:rPr>
        <w:t xml:space="preserve"> Адреса</w:t>
      </w:r>
      <w:r>
        <w:t xml:space="preserve">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4"/>
        <w:gridCol w:w="4961"/>
      </w:tblGrid>
      <w:tr w:rsidR="00927F00">
        <w:tc>
          <w:tcPr>
            <w:tcW w:w="5244" w:type="dxa"/>
            <w:shd w:val="clear" w:color="auto" w:fill="auto"/>
          </w:tcPr>
          <w:p w:rsidR="00927F00" w:rsidRDefault="00927F00">
            <w:pPr>
              <w:pStyle w:val="ConsPlusNormal"/>
              <w:jc w:val="center"/>
            </w:pPr>
            <w:r>
              <w:rPr>
                <w:rFonts w:ascii="Times New Roman" w:hAnsi="Times New Roman" w:cs="Times New Roman"/>
                <w:sz w:val="24"/>
                <w:szCs w:val="24"/>
              </w:rPr>
              <w:t>ЗАКАЗЧИК:</w:t>
            </w:r>
          </w:p>
        </w:tc>
        <w:tc>
          <w:tcPr>
            <w:tcW w:w="4961" w:type="dxa"/>
            <w:shd w:val="clear" w:color="auto" w:fill="auto"/>
          </w:tcPr>
          <w:p w:rsidR="00927F00" w:rsidRDefault="00927F00">
            <w:pPr>
              <w:pStyle w:val="ConsPlusNormal"/>
              <w:jc w:val="center"/>
            </w:pPr>
            <w:r>
              <w:rPr>
                <w:rFonts w:ascii="Times New Roman" w:hAnsi="Times New Roman" w:cs="Times New Roman"/>
                <w:sz w:val="24"/>
                <w:szCs w:val="24"/>
              </w:rPr>
              <w:t>ИСПОЛНИТЕЛЬ:</w:t>
            </w:r>
          </w:p>
        </w:tc>
      </w:tr>
      <w:tr w:rsidR="00927F00">
        <w:trPr>
          <w:trHeight w:val="9319"/>
        </w:trPr>
        <w:tc>
          <w:tcPr>
            <w:tcW w:w="5244" w:type="dxa"/>
            <w:shd w:val="clear" w:color="auto" w:fill="auto"/>
          </w:tcPr>
          <w:p w:rsidR="00927F00" w:rsidRDefault="00927F00">
            <w:pPr>
              <w:jc w:val="both"/>
              <w:rPr>
                <w:rFonts w:eastAsia="Calibri"/>
                <w:b/>
                <w:sz w:val="20"/>
                <w:szCs w:val="20"/>
                <w:u w:val="single"/>
              </w:rPr>
            </w:pPr>
            <w:r>
              <w:rPr>
                <w:rFonts w:eastAsia="Calibri"/>
                <w:b/>
                <w:sz w:val="20"/>
                <w:szCs w:val="20"/>
                <w:u w:val="single"/>
              </w:rPr>
              <w:t>Полное наименование</w:t>
            </w:r>
            <w:r>
              <w:rPr>
                <w:rFonts w:eastAsia="Calibri"/>
                <w:b/>
                <w:sz w:val="20"/>
                <w:szCs w:val="20"/>
              </w:rPr>
              <w:t xml:space="preserve">: </w:t>
            </w:r>
            <w:r>
              <w:rPr>
                <w:rFonts w:eastAsia="Calibri"/>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rsidR="00927F00" w:rsidRDefault="00927F00">
            <w:pPr>
              <w:jc w:val="both"/>
              <w:rPr>
                <w:rFonts w:eastAsia="Calibri"/>
                <w:b/>
                <w:sz w:val="20"/>
                <w:szCs w:val="20"/>
              </w:rPr>
            </w:pPr>
            <w:r>
              <w:rPr>
                <w:rFonts w:eastAsia="Calibri"/>
                <w:b/>
                <w:sz w:val="20"/>
                <w:szCs w:val="20"/>
                <w:u w:val="single"/>
              </w:rPr>
              <w:t>Сокращенное наименование</w:t>
            </w:r>
            <w:r>
              <w:rPr>
                <w:rFonts w:eastAsia="Calibri"/>
                <w:b/>
                <w:sz w:val="20"/>
                <w:szCs w:val="20"/>
              </w:rPr>
              <w:t xml:space="preserve">: </w:t>
            </w:r>
            <w:r>
              <w:rPr>
                <w:rFonts w:eastAsia="Calibri"/>
                <w:sz w:val="20"/>
                <w:szCs w:val="20"/>
              </w:rPr>
              <w:t>Главное управление МЧС России по Новосибирской области</w:t>
            </w:r>
          </w:p>
          <w:p w:rsidR="00927F00" w:rsidRDefault="00927F00">
            <w:pPr>
              <w:jc w:val="both"/>
              <w:rPr>
                <w:rFonts w:eastAsia="Calibri"/>
                <w:b/>
                <w:sz w:val="20"/>
                <w:szCs w:val="20"/>
              </w:rPr>
            </w:pPr>
          </w:p>
          <w:p w:rsidR="00927F00" w:rsidRDefault="00927F00">
            <w:pPr>
              <w:rPr>
                <w:rFonts w:eastAsia="Calibri"/>
                <w:b/>
                <w:sz w:val="20"/>
                <w:szCs w:val="20"/>
                <w:u w:val="single"/>
              </w:rPr>
            </w:pPr>
            <w:r>
              <w:rPr>
                <w:rFonts w:eastAsia="Calibri"/>
                <w:sz w:val="20"/>
                <w:szCs w:val="20"/>
              </w:rPr>
              <w:t xml:space="preserve">Адрес: 630099, Новосибирская область, </w:t>
            </w:r>
            <w:proofErr w:type="spellStart"/>
            <w:r>
              <w:rPr>
                <w:rFonts w:eastAsia="Calibri"/>
                <w:sz w:val="20"/>
                <w:szCs w:val="20"/>
              </w:rPr>
              <w:t>г</w:t>
            </w:r>
            <w:proofErr w:type="gramStart"/>
            <w:r>
              <w:rPr>
                <w:rFonts w:eastAsia="Calibri"/>
                <w:sz w:val="20"/>
                <w:szCs w:val="20"/>
              </w:rPr>
              <w:t>.Н</w:t>
            </w:r>
            <w:proofErr w:type="gramEnd"/>
            <w:r>
              <w:rPr>
                <w:rFonts w:eastAsia="Calibri"/>
                <w:sz w:val="20"/>
                <w:szCs w:val="20"/>
              </w:rPr>
              <w:t>овосибирск</w:t>
            </w:r>
            <w:proofErr w:type="spellEnd"/>
            <w:r>
              <w:rPr>
                <w:rFonts w:eastAsia="Calibri"/>
                <w:sz w:val="20"/>
                <w:szCs w:val="20"/>
              </w:rPr>
              <w:t xml:space="preserve">, </w:t>
            </w:r>
            <w:proofErr w:type="spellStart"/>
            <w:r>
              <w:rPr>
                <w:rFonts w:eastAsia="Calibri"/>
                <w:sz w:val="20"/>
                <w:szCs w:val="20"/>
              </w:rPr>
              <w:t>ул.Октябрьская</w:t>
            </w:r>
            <w:proofErr w:type="spellEnd"/>
            <w:r>
              <w:rPr>
                <w:rFonts w:eastAsia="Calibri"/>
                <w:sz w:val="20"/>
                <w:szCs w:val="20"/>
              </w:rPr>
              <w:t>, д.80</w:t>
            </w:r>
          </w:p>
          <w:p w:rsidR="00927F00" w:rsidRDefault="00927F00">
            <w:pPr>
              <w:rPr>
                <w:rFonts w:eastAsia="Calibri"/>
                <w:sz w:val="20"/>
                <w:szCs w:val="20"/>
              </w:rPr>
            </w:pPr>
            <w:r>
              <w:rPr>
                <w:rFonts w:eastAsia="Calibri"/>
                <w:b/>
                <w:sz w:val="20"/>
                <w:szCs w:val="20"/>
                <w:u w:val="single"/>
              </w:rPr>
              <w:t>Банковские реквизиты:</w:t>
            </w:r>
          </w:p>
          <w:p w:rsidR="00927F00" w:rsidRDefault="00927F00">
            <w:pPr>
              <w:rPr>
                <w:sz w:val="20"/>
                <w:szCs w:val="20"/>
              </w:rPr>
            </w:pPr>
            <w:r>
              <w:rPr>
                <w:rFonts w:eastAsia="Calibri"/>
                <w:sz w:val="20"/>
                <w:szCs w:val="20"/>
              </w:rPr>
              <w:t>Код по ОКПО-08929310</w:t>
            </w:r>
          </w:p>
          <w:p w:rsidR="00927F00" w:rsidRDefault="00927F00">
            <w:pPr>
              <w:rPr>
                <w:sz w:val="20"/>
                <w:szCs w:val="20"/>
              </w:rPr>
            </w:pPr>
            <w:r>
              <w:rPr>
                <w:sz w:val="20"/>
                <w:szCs w:val="20"/>
              </w:rPr>
              <w:t xml:space="preserve">             </w:t>
            </w:r>
            <w:r>
              <w:rPr>
                <w:rFonts w:eastAsia="Calibri"/>
                <w:sz w:val="20"/>
                <w:szCs w:val="20"/>
              </w:rPr>
              <w:t>ОГРН – 1045402534143</w:t>
            </w:r>
          </w:p>
          <w:p w:rsidR="00927F00" w:rsidRDefault="00927F00">
            <w:pPr>
              <w:rPr>
                <w:sz w:val="20"/>
                <w:szCs w:val="20"/>
              </w:rPr>
            </w:pPr>
            <w:r>
              <w:rPr>
                <w:sz w:val="20"/>
                <w:szCs w:val="20"/>
              </w:rPr>
              <w:t xml:space="preserve">             </w:t>
            </w:r>
            <w:r>
              <w:rPr>
                <w:rFonts w:eastAsia="Calibri"/>
                <w:sz w:val="20"/>
                <w:szCs w:val="20"/>
              </w:rPr>
              <w:t>ОКАТО- 50401386000</w:t>
            </w:r>
          </w:p>
          <w:p w:rsidR="00927F00" w:rsidRDefault="00927F00">
            <w:pPr>
              <w:rPr>
                <w:sz w:val="20"/>
                <w:szCs w:val="20"/>
              </w:rPr>
            </w:pPr>
            <w:r>
              <w:rPr>
                <w:sz w:val="20"/>
                <w:szCs w:val="20"/>
              </w:rPr>
              <w:t xml:space="preserve">             </w:t>
            </w:r>
            <w:r>
              <w:rPr>
                <w:rFonts w:eastAsia="Calibri"/>
                <w:sz w:val="20"/>
                <w:szCs w:val="20"/>
              </w:rPr>
              <w:t>ОКФС – 12</w:t>
            </w:r>
          </w:p>
          <w:p w:rsidR="00927F00" w:rsidRDefault="00927F00">
            <w:pPr>
              <w:rPr>
                <w:rFonts w:eastAsia="Calibri"/>
                <w:sz w:val="20"/>
                <w:szCs w:val="20"/>
              </w:rPr>
            </w:pPr>
            <w:r>
              <w:rPr>
                <w:sz w:val="20"/>
                <w:szCs w:val="20"/>
              </w:rPr>
              <w:t xml:space="preserve">             </w:t>
            </w:r>
            <w:r>
              <w:rPr>
                <w:rFonts w:eastAsia="Calibri"/>
                <w:sz w:val="20"/>
                <w:szCs w:val="20"/>
              </w:rPr>
              <w:t>ОКОГУ - 1311500</w:t>
            </w:r>
          </w:p>
          <w:p w:rsidR="00927F00" w:rsidRDefault="00927F00">
            <w:pPr>
              <w:rPr>
                <w:rFonts w:eastAsia="Calibri"/>
                <w:sz w:val="20"/>
                <w:szCs w:val="20"/>
              </w:rPr>
            </w:pPr>
            <w:r>
              <w:rPr>
                <w:rFonts w:eastAsia="Calibri"/>
                <w:sz w:val="20"/>
                <w:szCs w:val="20"/>
              </w:rPr>
              <w:t>ИНН  5406297094</w:t>
            </w:r>
          </w:p>
          <w:p w:rsidR="00927F00" w:rsidRDefault="00927F00">
            <w:pPr>
              <w:rPr>
                <w:rFonts w:eastAsia="Calibri"/>
                <w:sz w:val="20"/>
                <w:szCs w:val="20"/>
              </w:rPr>
            </w:pPr>
            <w:r>
              <w:rPr>
                <w:rFonts w:eastAsia="Calibri"/>
                <w:sz w:val="20"/>
                <w:szCs w:val="20"/>
              </w:rPr>
              <w:t>КПП  540601001</w:t>
            </w:r>
          </w:p>
          <w:p w:rsidR="00927F00" w:rsidRDefault="00927F00">
            <w:pPr>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r>
              <w:rPr>
                <w:sz w:val="20"/>
                <w:szCs w:val="20"/>
              </w:rPr>
              <w:t xml:space="preserve"> </w:t>
            </w:r>
            <w:proofErr w:type="gramStart"/>
            <w:r>
              <w:rPr>
                <w:sz w:val="20"/>
                <w:szCs w:val="20"/>
              </w:rPr>
              <w:t>л</w:t>
            </w:r>
            <w:proofErr w:type="gramEnd"/>
            <w:r>
              <w:rPr>
                <w:sz w:val="20"/>
                <w:szCs w:val="20"/>
              </w:rPr>
              <w:t>/с: 03511784140</w:t>
            </w:r>
          </w:p>
          <w:p w:rsidR="00927F00" w:rsidRDefault="00927F00">
            <w:pPr>
              <w:rPr>
                <w:rFonts w:eastAsia="Calibri"/>
                <w:sz w:val="20"/>
                <w:szCs w:val="20"/>
              </w:rPr>
            </w:pPr>
            <w:r>
              <w:rPr>
                <w:rFonts w:eastAsia="Calibri"/>
                <w:sz w:val="20"/>
                <w:szCs w:val="20"/>
              </w:rPr>
              <w:t>Номер казначейского счета (НКС): 03211643000000015100</w:t>
            </w:r>
          </w:p>
          <w:p w:rsidR="00927F00" w:rsidRDefault="00927F00">
            <w:pPr>
              <w:rPr>
                <w:rFonts w:eastAsia="Calibri"/>
                <w:sz w:val="20"/>
                <w:szCs w:val="20"/>
              </w:rPr>
            </w:pPr>
            <w:r>
              <w:rPr>
                <w:rFonts w:eastAsia="Calibri"/>
                <w:sz w:val="20"/>
                <w:szCs w:val="20"/>
              </w:rPr>
              <w:t>БИК территориального органа Федерального казначейства (ТОФК): 015004950</w:t>
            </w:r>
          </w:p>
          <w:p w:rsidR="00927F00" w:rsidRDefault="00927F00">
            <w:pPr>
              <w:jc w:val="both"/>
              <w:rPr>
                <w:rFonts w:eastAsia="Calibri"/>
                <w:sz w:val="20"/>
                <w:szCs w:val="20"/>
              </w:rPr>
            </w:pPr>
            <w:r>
              <w:rPr>
                <w:rFonts w:eastAsia="Calibri"/>
                <w:sz w:val="20"/>
                <w:szCs w:val="20"/>
              </w:rPr>
              <w:t xml:space="preserve">ОКЦ №1 </w:t>
            </w:r>
            <w:proofErr w:type="gramStart"/>
            <w:r>
              <w:rPr>
                <w:rFonts w:eastAsia="Calibri"/>
                <w:sz w:val="20"/>
                <w:szCs w:val="20"/>
              </w:rPr>
              <w:t>СИБИРСКОЕ</w:t>
            </w:r>
            <w:proofErr w:type="gramEnd"/>
            <w:r>
              <w:rPr>
                <w:rFonts w:eastAsia="Calibri"/>
                <w:sz w:val="20"/>
                <w:szCs w:val="20"/>
              </w:rPr>
              <w:t xml:space="preserve"> ГУ БАНКА РОССИИ</w:t>
            </w:r>
          </w:p>
          <w:p w:rsidR="00927F00" w:rsidRDefault="00927F00">
            <w:pPr>
              <w:rPr>
                <w:b/>
                <w:sz w:val="20"/>
                <w:szCs w:val="20"/>
                <w:u w:val="single"/>
              </w:rPr>
            </w:pPr>
            <w:r>
              <w:rPr>
                <w:rFonts w:eastAsia="Calibri"/>
                <w:sz w:val="20"/>
                <w:szCs w:val="20"/>
              </w:rPr>
              <w:t>Единый казначейский счет (ЕКС): 40102810445370000043</w:t>
            </w:r>
          </w:p>
          <w:p w:rsidR="00927F00" w:rsidRDefault="00927F00">
            <w:pPr>
              <w:pStyle w:val="18"/>
            </w:pPr>
            <w:r>
              <w:rPr>
                <w:rFonts w:ascii="Times New Roman" w:hAnsi="Times New Roman" w:cs="Times New Roman"/>
                <w:b/>
                <w:sz w:val="20"/>
                <w:szCs w:val="20"/>
                <w:u w:val="single"/>
              </w:rPr>
              <w:t>Реквизиты для оплаты штрафов и пеней</w:t>
            </w:r>
          </w:p>
          <w:p w:rsidR="00927F00" w:rsidRDefault="00927F00">
            <w:r>
              <w:t xml:space="preserve">Наименование банка плательщика (получателя): </w:t>
            </w:r>
            <w:r>
              <w:rPr>
                <w:rFonts w:eastAsia="Calibri"/>
                <w:sz w:val="20"/>
                <w:szCs w:val="20"/>
              </w:rPr>
              <w:t xml:space="preserve">ОКЦ №1 </w:t>
            </w:r>
            <w:proofErr w:type="gramStart"/>
            <w:r>
              <w:rPr>
                <w:rFonts w:eastAsia="Calibri"/>
                <w:sz w:val="20"/>
                <w:szCs w:val="20"/>
              </w:rPr>
              <w:t>СИБИРСКОЕ</w:t>
            </w:r>
            <w:proofErr w:type="gramEnd"/>
            <w:r>
              <w:rPr>
                <w:rFonts w:eastAsia="Calibri"/>
                <w:sz w:val="20"/>
                <w:szCs w:val="20"/>
              </w:rPr>
              <w:t xml:space="preserve"> ГУ БАНКА РОССИИ // УФК по Новосибирской области   г. Новосибирск;</w:t>
            </w:r>
          </w:p>
          <w:p w:rsidR="00927F00" w:rsidRDefault="00927F00">
            <w:proofErr w:type="gramStart"/>
            <w:r>
              <w:t>л</w:t>
            </w:r>
            <w:proofErr w:type="gramEnd"/>
            <w:r>
              <w:t>/с 04511784140</w:t>
            </w:r>
          </w:p>
          <w:p w:rsidR="00927F00" w:rsidRDefault="00927F00">
            <w:r>
              <w:t>Номер казначейского счета (НКС): 03100643000000015100</w:t>
            </w:r>
          </w:p>
          <w:p w:rsidR="00927F00" w:rsidRDefault="00927F00">
            <w:r>
              <w:t>БИК территориального органа Федерального казначейства (ТОФК): 015004950</w:t>
            </w:r>
          </w:p>
          <w:p w:rsidR="00927F00" w:rsidRDefault="00927F00">
            <w:r>
              <w:t>Единый казначейский счет (ЕКС): 40102810445370000043</w:t>
            </w:r>
          </w:p>
          <w:p w:rsidR="00927F00" w:rsidRDefault="00927F00">
            <w:r>
              <w:t>КБК: 17711607090019000140</w:t>
            </w:r>
          </w:p>
          <w:p w:rsidR="00927F00" w:rsidRDefault="00927F00">
            <w:r>
              <w:t xml:space="preserve">          17711607010019000140</w:t>
            </w:r>
          </w:p>
        </w:tc>
        <w:tc>
          <w:tcPr>
            <w:tcW w:w="4961" w:type="dxa"/>
            <w:shd w:val="clear" w:color="auto" w:fill="auto"/>
          </w:tcPr>
          <w:p w:rsidR="00927F00" w:rsidRDefault="00927F00">
            <w:pPr>
              <w:pStyle w:val="ConsPlusNormal"/>
              <w:snapToGrid w:val="0"/>
            </w:pPr>
          </w:p>
        </w:tc>
      </w:tr>
    </w:tbl>
    <w:p w:rsidR="00927F00" w:rsidRDefault="00927F00">
      <w:pPr>
        <w:widowControl w:val="0"/>
        <w:autoSpaceDE w:val="0"/>
        <w:jc w:val="center"/>
        <w:rPr>
          <w:b/>
        </w:rPr>
      </w:pPr>
    </w:p>
    <w:p w:rsidR="00927F00" w:rsidRDefault="00927F00">
      <w:pPr>
        <w:tabs>
          <w:tab w:val="left" w:pos="3360"/>
          <w:tab w:val="left" w:pos="3544"/>
          <w:tab w:val="center" w:pos="4677"/>
        </w:tabs>
        <w:rPr>
          <w:rFonts w:eastAsia="Arial Unicode MS"/>
          <w:b/>
        </w:rPr>
      </w:pPr>
      <w:r>
        <w:rPr>
          <w:rFonts w:eastAsia="Arial Unicode MS"/>
          <w:b/>
        </w:rPr>
        <w:t>Заказчик:</w:t>
      </w:r>
      <w:r>
        <w:rPr>
          <w:rFonts w:eastAsia="Arial Unicode MS"/>
          <w:b/>
        </w:rPr>
        <w:tab/>
      </w:r>
      <w:r>
        <w:rPr>
          <w:rFonts w:eastAsia="Arial Unicode MS"/>
          <w:b/>
        </w:rPr>
        <w:tab/>
      </w:r>
      <w:r>
        <w:rPr>
          <w:rFonts w:eastAsia="Arial Unicode MS"/>
          <w:b/>
        </w:rPr>
        <w:tab/>
        <w:t xml:space="preserve">                         </w:t>
      </w:r>
      <w:r>
        <w:rPr>
          <w:rFonts w:eastAsia="Arial Unicode MS"/>
          <w:b/>
        </w:rPr>
        <w:tab/>
        <w:t xml:space="preserve">            Исполнитель:</w:t>
      </w:r>
    </w:p>
    <w:p w:rsidR="00927F00" w:rsidRDefault="00927F00">
      <w:pPr>
        <w:tabs>
          <w:tab w:val="left" w:pos="3360"/>
          <w:tab w:val="left" w:pos="3544"/>
          <w:tab w:val="center" w:pos="4677"/>
        </w:tabs>
        <w:rPr>
          <w:rFonts w:eastAsia="Arial Unicode MS"/>
          <w:b/>
        </w:rPr>
      </w:pPr>
    </w:p>
    <w:p w:rsidR="00927F00" w:rsidRDefault="00927F00">
      <w:pPr>
        <w:tabs>
          <w:tab w:val="left" w:pos="3360"/>
          <w:tab w:val="left" w:pos="3544"/>
        </w:tabs>
      </w:pPr>
      <w:r>
        <w:rPr>
          <w:rFonts w:eastAsia="Arial Unicode MS"/>
        </w:rPr>
        <w:t>__________________/</w:t>
      </w:r>
      <w:r>
        <w:rPr>
          <w:rFonts w:eastAsia="Calibri"/>
          <w:lang w:eastAsia="en-US"/>
        </w:rPr>
        <w:t xml:space="preserve"> </w:t>
      </w:r>
      <w:r>
        <w:t xml:space="preserve">___________ </w:t>
      </w:r>
      <w:r>
        <w:rPr>
          <w:rFonts w:eastAsia="Arial Unicode MS"/>
        </w:rPr>
        <w:t>/</w:t>
      </w:r>
      <w:r>
        <w:rPr>
          <w:rFonts w:eastAsia="Arial Unicode MS"/>
        </w:rPr>
        <w:tab/>
        <w:t xml:space="preserve">                                ___________________ / ____________ /</w:t>
      </w:r>
    </w:p>
    <w:p w:rsidR="00927F00" w:rsidRDefault="00927F00">
      <w:pPr>
        <w:pStyle w:val="ConsPlusNonformat"/>
        <w:jc w:val="both"/>
        <w:rPr>
          <w:rFonts w:eastAsia="Calibri"/>
          <w:color w:val="000000"/>
        </w:rPr>
      </w:pPr>
      <w:r>
        <w:rPr>
          <w:rFonts w:ascii="Times New Roman" w:hAnsi="Times New Roman" w:cs="Times New Roman"/>
          <w:sz w:val="24"/>
          <w:szCs w:val="24"/>
        </w:rPr>
        <w:t xml:space="preserve">      </w:t>
      </w:r>
      <w:proofErr w:type="spellStart"/>
      <w:r>
        <w:rPr>
          <w:rFonts w:ascii="Times New Roman" w:eastAsia="Arial Unicode MS" w:hAnsi="Times New Roman" w:cs="Times New Roman"/>
          <w:sz w:val="24"/>
          <w:szCs w:val="24"/>
        </w:rPr>
        <w:t>м.п</w:t>
      </w:r>
      <w:proofErr w:type="spellEnd"/>
      <w:r>
        <w:rPr>
          <w:rFonts w:ascii="Times New Roman" w:eastAsia="Arial Unicode MS" w:hAnsi="Times New Roman" w:cs="Times New Roman"/>
          <w:sz w:val="24"/>
          <w:szCs w:val="24"/>
        </w:rPr>
        <w:t xml:space="preserve">.                                                                                         </w:t>
      </w: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p>
    <w:p w:rsidR="00927F00" w:rsidRDefault="00927F00">
      <w:pPr>
        <w:spacing w:line="360" w:lineRule="auto"/>
        <w:ind w:left="5103"/>
        <w:jc w:val="center"/>
        <w:rPr>
          <w:rFonts w:eastAsia="Calibri"/>
          <w:color w:val="000000"/>
        </w:rPr>
      </w:pPr>
      <w:r>
        <w:rPr>
          <w:rFonts w:eastAsia="Calibri"/>
          <w:color w:val="000000"/>
        </w:rPr>
        <w:t xml:space="preserve">Приложение </w:t>
      </w:r>
    </w:p>
    <w:p w:rsidR="00927F00" w:rsidRDefault="00927F00">
      <w:pPr>
        <w:ind w:left="5103"/>
        <w:jc w:val="center"/>
        <w:rPr>
          <w:rFonts w:eastAsia="Calibri"/>
          <w:color w:val="000000"/>
        </w:rPr>
      </w:pPr>
      <w:r>
        <w:rPr>
          <w:rFonts w:eastAsia="Calibri"/>
          <w:color w:val="000000"/>
        </w:rPr>
        <w:t>к Контракту</w:t>
      </w:r>
    </w:p>
    <w:p w:rsidR="00927F00" w:rsidRDefault="00927F00">
      <w:pPr>
        <w:ind w:left="5103"/>
        <w:jc w:val="center"/>
        <w:rPr>
          <w:rFonts w:eastAsia="Calibri"/>
          <w:color w:val="000000"/>
        </w:rPr>
      </w:pPr>
      <w:r>
        <w:rPr>
          <w:rFonts w:eastAsia="Calibri"/>
          <w:color w:val="000000"/>
        </w:rPr>
        <w:t>на оказание услуг по ремонту двигателя автомобиля АЦ-40 (5557) К871ОК для обеспечения государственных нужд</w:t>
      </w:r>
    </w:p>
    <w:p w:rsidR="00927F00" w:rsidRDefault="00927F00">
      <w:pPr>
        <w:ind w:left="5103"/>
        <w:jc w:val="center"/>
        <w:rPr>
          <w:rFonts w:eastAsia="Calibri"/>
          <w:color w:val="000000"/>
        </w:rPr>
      </w:pPr>
      <w:r>
        <w:rPr>
          <w:rFonts w:eastAsia="Calibri"/>
          <w:color w:val="000000"/>
        </w:rPr>
        <w:t>от _____________ 20__ г.</w:t>
      </w:r>
    </w:p>
    <w:p w:rsidR="00927F00" w:rsidRDefault="00927F00">
      <w:pPr>
        <w:ind w:left="5811" w:firstLine="561"/>
        <w:rPr>
          <w:b/>
          <w:bCs/>
        </w:rPr>
      </w:pPr>
      <w:r>
        <w:rPr>
          <w:rFonts w:eastAsia="Calibri"/>
          <w:color w:val="000000"/>
        </w:rPr>
        <w:t>№__________________</w:t>
      </w:r>
    </w:p>
    <w:p w:rsidR="00927F00" w:rsidRDefault="00927F00">
      <w:pPr>
        <w:keepNext/>
        <w:spacing w:before="240"/>
        <w:ind w:left="864" w:hanging="864"/>
        <w:jc w:val="center"/>
        <w:outlineLvl w:val="3"/>
        <w:rPr>
          <w:b/>
          <w:bCs/>
        </w:rPr>
      </w:pPr>
      <w:r>
        <w:rPr>
          <w:b/>
          <w:bCs/>
        </w:rPr>
        <w:t>Техническое задание</w:t>
      </w:r>
    </w:p>
    <w:p w:rsidR="00927F00" w:rsidRDefault="00927F00">
      <w:pPr>
        <w:pStyle w:val="aff"/>
        <w:rPr>
          <w:b/>
          <w:bCs/>
        </w:rPr>
      </w:pPr>
    </w:p>
    <w:p w:rsidR="00927F00" w:rsidRDefault="00927F00">
      <w:pPr>
        <w:jc w:val="center"/>
        <w:rPr>
          <w:color w:val="000000"/>
        </w:rPr>
      </w:pPr>
      <w:r>
        <w:t xml:space="preserve">на </w:t>
      </w:r>
      <w:r>
        <w:rPr>
          <w:bCs/>
          <w:color w:val="000000"/>
        </w:rPr>
        <w:t xml:space="preserve">оказание услуг </w:t>
      </w:r>
      <w:r>
        <w:rPr>
          <w:bCs/>
        </w:rPr>
        <w:t xml:space="preserve">по техническому обслуживанию автомобилей марки </w:t>
      </w:r>
      <w:r w:rsidR="00572261">
        <w:rPr>
          <w:bCs/>
        </w:rPr>
        <w:t>Урал</w:t>
      </w:r>
      <w:r>
        <w:rPr>
          <w:bCs/>
        </w:rPr>
        <w:t xml:space="preserve">,                     </w:t>
      </w:r>
      <w:r>
        <w:rPr>
          <w:color w:val="000000"/>
        </w:rPr>
        <w:t>Главного управления</w:t>
      </w:r>
    </w:p>
    <w:p w:rsidR="00927F00" w:rsidRDefault="00927F00">
      <w:pPr>
        <w:jc w:val="center"/>
        <w:rPr>
          <w:color w:val="000000"/>
        </w:rPr>
      </w:pPr>
    </w:p>
    <w:p w:rsidR="00927F00" w:rsidRDefault="00927F00">
      <w:pPr>
        <w:rPr>
          <w:color w:val="000000"/>
          <w:sz w:val="16"/>
          <w:szCs w:val="16"/>
        </w:rPr>
      </w:pPr>
    </w:p>
    <w:tbl>
      <w:tblPr>
        <w:tblpPr w:leftFromText="180" w:rightFromText="180" w:vertAnchor="text" w:horzAnchor="margin" w:tblpXSpec="center" w:tblpY="-317"/>
        <w:tblOverlap w:val="never"/>
        <w:tblW w:w="0" w:type="auto"/>
        <w:tblLayout w:type="fixed"/>
        <w:tblLook w:val="0000" w:firstRow="0" w:lastRow="0" w:firstColumn="0" w:lastColumn="0" w:noHBand="0" w:noVBand="0"/>
      </w:tblPr>
      <w:tblGrid>
        <w:gridCol w:w="675"/>
        <w:gridCol w:w="2433"/>
        <w:gridCol w:w="3249"/>
        <w:gridCol w:w="2402"/>
        <w:gridCol w:w="1695"/>
      </w:tblGrid>
      <w:tr w:rsidR="00927F00">
        <w:trPr>
          <w:trHeight w:val="609"/>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t xml:space="preserve">№ </w:t>
            </w:r>
          </w:p>
          <w:p w:rsidR="00927F00" w:rsidRDefault="00927F00">
            <w:pPr>
              <w:jc w:val="center"/>
            </w:pPr>
            <w:proofErr w:type="gramStart"/>
            <w:r>
              <w:t>п</w:t>
            </w:r>
            <w:proofErr w:type="gramEnd"/>
            <w:r>
              <w:t>/п</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t>Марка, модель ТС</w:t>
            </w:r>
          </w:p>
        </w:tc>
        <w:tc>
          <w:tcPr>
            <w:tcW w:w="3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t>Идентификационный номер</w:t>
            </w:r>
          </w:p>
        </w:tc>
        <w:tc>
          <w:tcPr>
            <w:tcW w:w="2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t>Регистрационный знак</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t>Вид ремонта</w:t>
            </w:r>
          </w:p>
          <w:p w:rsidR="00927F00" w:rsidRDefault="00927F00">
            <w:pPr>
              <w:jc w:val="center"/>
            </w:pPr>
          </w:p>
        </w:tc>
      </w:tr>
      <w:tr w:rsidR="00927F00">
        <w:trPr>
          <w:trHeight w:val="375"/>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numPr>
                <w:ilvl w:val="0"/>
                <w:numId w:val="3"/>
              </w:numPr>
              <w:snapToGrid w:val="0"/>
              <w:jc w:val="center"/>
            </w:pP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szCs w:val="18"/>
              </w:rPr>
              <w:t>Урал (5557)</w:t>
            </w:r>
          </w:p>
        </w:tc>
        <w:tc>
          <w:tcPr>
            <w:tcW w:w="3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color w:val="000000"/>
                <w:szCs w:val="28"/>
              </w:rPr>
              <w:t>Х895662НВL3АJ2100</w:t>
            </w:r>
          </w:p>
        </w:tc>
        <w:tc>
          <w:tcPr>
            <w:tcW w:w="2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color w:val="000000"/>
              </w:rPr>
              <w:t>К871ОК</w:t>
            </w:r>
            <w:r>
              <w:rPr>
                <w:color w:val="000000"/>
                <w:lang w:val="en-US"/>
              </w:rPr>
              <w:t xml:space="preserve"> 154</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color w:val="000000"/>
              </w:rPr>
              <w:t>Ремонт ДВС</w:t>
            </w:r>
          </w:p>
        </w:tc>
      </w:tr>
    </w:tbl>
    <w:p w:rsidR="00927F00" w:rsidRDefault="00927F00">
      <w:pPr>
        <w:shd w:val="clear" w:color="auto" w:fill="FFFFFF"/>
      </w:pPr>
    </w:p>
    <w:p w:rsidR="00927F00" w:rsidRDefault="00927F00">
      <w:pPr>
        <w:rPr>
          <w:sz w:val="2"/>
        </w:rPr>
      </w:pPr>
    </w:p>
    <w:tbl>
      <w:tblPr>
        <w:tblW w:w="0" w:type="auto"/>
        <w:tblInd w:w="-34" w:type="dxa"/>
        <w:tblLayout w:type="fixed"/>
        <w:tblLook w:val="0000" w:firstRow="0" w:lastRow="0" w:firstColumn="0" w:lastColumn="0" w:noHBand="0" w:noVBand="0"/>
      </w:tblPr>
      <w:tblGrid>
        <w:gridCol w:w="630"/>
        <w:gridCol w:w="3198"/>
        <w:gridCol w:w="709"/>
        <w:gridCol w:w="850"/>
        <w:gridCol w:w="1134"/>
        <w:gridCol w:w="1134"/>
        <w:gridCol w:w="1418"/>
        <w:gridCol w:w="1382"/>
      </w:tblGrid>
      <w:tr w:rsidR="00927F00">
        <w:trPr>
          <w:trHeight w:val="1416"/>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w:t>
            </w:r>
            <w:r>
              <w:rPr>
                <w:lang w:eastAsia="ar-SA"/>
              </w:rPr>
              <w:t xml:space="preserve"> </w:t>
            </w:r>
            <w:proofErr w:type="gramStart"/>
            <w:r>
              <w:rPr>
                <w:rFonts w:cs="Calibri"/>
                <w:lang w:eastAsia="ar-SA"/>
              </w:rPr>
              <w:t>п</w:t>
            </w:r>
            <w:proofErr w:type="gramEnd"/>
            <w:r>
              <w:rPr>
                <w:rFonts w:cs="Calibri"/>
                <w:lang w:eastAsia="ar-SA"/>
              </w:rPr>
              <w:t>/п</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Наименование работ и запасных частей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Кол-во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 xml:space="preserve">Цена за единицу без НДС, </w:t>
            </w:r>
            <w:proofErr w:type="spellStart"/>
            <w:r>
              <w:rPr>
                <w:rFonts w:cs="Calibri"/>
                <w:lang w:eastAsia="ar-SA"/>
              </w:rPr>
              <w:t>руб</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jc w:val="center"/>
            </w:pPr>
            <w:r>
              <w:rPr>
                <w:rFonts w:cs="Calibri"/>
                <w:lang w:eastAsia="ar-SA"/>
              </w:rPr>
              <w:t xml:space="preserve">Цена за единицу с НДС, </w:t>
            </w:r>
            <w:proofErr w:type="spellStart"/>
            <w:r>
              <w:rPr>
                <w:rFonts w:cs="Calibri"/>
                <w:lang w:eastAsia="ar-SA"/>
              </w:rPr>
              <w:t>руб</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jc w:val="center"/>
            </w:pPr>
            <w:r>
              <w:rPr>
                <w:rFonts w:cs="Calibri"/>
                <w:lang w:eastAsia="ar-SA"/>
              </w:rPr>
              <w:t xml:space="preserve">Стоимость без НДС, </w:t>
            </w:r>
            <w:proofErr w:type="spellStart"/>
            <w:r>
              <w:rPr>
                <w:rFonts w:cs="Calibri"/>
                <w:lang w:eastAsia="ar-SA"/>
              </w:rPr>
              <w:t>руб</w:t>
            </w:r>
            <w:proofErr w:type="spellEnd"/>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jc w:val="center"/>
            </w:pPr>
            <w:r>
              <w:rPr>
                <w:rFonts w:cs="Calibri"/>
                <w:lang w:eastAsia="ar-SA"/>
              </w:rPr>
              <w:t xml:space="preserve">Стоимость с НДС, </w:t>
            </w:r>
            <w:proofErr w:type="spellStart"/>
            <w:r>
              <w:rPr>
                <w:rFonts w:cs="Calibri"/>
                <w:lang w:eastAsia="ar-SA"/>
              </w:rPr>
              <w:t>руб</w:t>
            </w:r>
            <w:proofErr w:type="spellEnd"/>
          </w:p>
        </w:tc>
      </w:tr>
      <w:tr w:rsidR="00927F00">
        <w:trPr>
          <w:trHeight w:val="131"/>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b/>
                <w:bCs/>
                <w:i/>
                <w:iCs/>
              </w:rPr>
              <w:t>Работы</w:t>
            </w:r>
          </w:p>
        </w:tc>
      </w:tr>
      <w:tr w:rsidR="00927F00">
        <w:trPr>
          <w:trHeight w:val="136"/>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1</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rPr>
                <w:rFonts w:cs="Calibri"/>
                <w:lang w:eastAsia="ar-SA"/>
              </w:rPr>
              <w:t xml:space="preserve">Замена </w:t>
            </w:r>
            <w:r>
              <w:rPr>
                <w:color w:val="000000"/>
                <w:szCs w:val="28"/>
              </w:rPr>
              <w:t xml:space="preserve"> </w:t>
            </w:r>
            <w:proofErr w:type="spellStart"/>
            <w:proofErr w:type="gramStart"/>
            <w:r>
              <w:rPr>
                <w:color w:val="000000"/>
                <w:szCs w:val="28"/>
              </w:rPr>
              <w:t>цилиндро</w:t>
            </w:r>
            <w:proofErr w:type="spellEnd"/>
            <w:r>
              <w:rPr>
                <w:color w:val="000000"/>
                <w:szCs w:val="28"/>
              </w:rPr>
              <w:t>-поршневой</w:t>
            </w:r>
            <w:proofErr w:type="gramEnd"/>
            <w:r>
              <w:rPr>
                <w:color w:val="000000"/>
                <w:szCs w:val="28"/>
              </w:rPr>
              <w:t xml:space="preserve"> группы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rFonts w:cs="Calibri"/>
                <w:lang w:eastAsia="ar-SA"/>
              </w:rPr>
              <w:t>н/</w:t>
            </w:r>
            <w:proofErr w:type="gramStart"/>
            <w:r>
              <w:rPr>
                <w:rFonts w:cs="Calibri"/>
                <w:lang w:eastAsia="ar-SA"/>
              </w:rPr>
              <w:t>ч</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val="en-US"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r>
      <w:tr w:rsidR="00927F00">
        <w:trPr>
          <w:trHeight w:val="267"/>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jc w:val="center"/>
            </w:pPr>
            <w:r>
              <w:rPr>
                <w:b/>
                <w:bCs/>
                <w:i/>
                <w:iCs/>
              </w:rPr>
              <w:t>Запасные части/материалы</w:t>
            </w:r>
          </w:p>
        </w:tc>
      </w:tr>
      <w:tr w:rsidR="00927F00">
        <w:trPr>
          <w:trHeight w:val="371"/>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1</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Гильза, поршень, палец и кольца. Комплект для</w:t>
            </w:r>
            <w:r>
              <w:br/>
              <w:t>запасных частей 53443.1004006-10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roofErr w:type="spellStart"/>
            <w:proofErr w:type="gramStart"/>
            <w: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r>
      <w:tr w:rsidR="00927F00">
        <w:trPr>
          <w:trHeight w:val="371"/>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2</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ПРОКЛАДКА ГОЛВКИ ЦИЛИНДРОВ 536.1003206-10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roofErr w:type="spellStart"/>
            <w:proofErr w:type="gramStart"/>
            <w: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r>
      <w:tr w:rsidR="00927F00">
        <w:trPr>
          <w:trHeight w:val="371"/>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3</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Прокладка картера блока (ФСИ (ПТП64)) 536-1009040 536-1009040 (ПТП64)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roofErr w:type="spellStart"/>
            <w:proofErr w:type="gramStart"/>
            <w: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r>
      <w:tr w:rsidR="00927F00">
        <w:trPr>
          <w:trHeight w:val="371"/>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4</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Прокладка клапанной крышки (</w:t>
            </w:r>
            <w:proofErr w:type="gramStart"/>
            <w:r>
              <w:t>СМ</w:t>
            </w:r>
            <w:proofErr w:type="gramEnd"/>
            <w:r>
              <w:t>) (черная) 536-1003270 536-1003270 (СМ)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roofErr w:type="spellStart"/>
            <w:proofErr w:type="gramStart"/>
            <w: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r>
      <w:tr w:rsidR="00927F00">
        <w:trPr>
          <w:trHeight w:val="371"/>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5</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Масло моторное Лукойл Авангард 10W40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л</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eastAsia="ar-SA"/>
              </w:rPr>
            </w:pPr>
          </w:p>
        </w:tc>
      </w:tr>
      <w:tr w:rsidR="00927F00">
        <w:trPr>
          <w:trHeight w:val="371"/>
        </w:trPr>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6</w:t>
            </w:r>
          </w:p>
        </w:tc>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 xml:space="preserve">Фильтр масляный </w:t>
            </w:r>
          </w:p>
          <w:p w:rsidR="00927F00" w:rsidRDefault="00927F00">
            <w:r>
              <w:t>5340.1012075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roofErr w:type="spellStart"/>
            <w:proofErr w:type="gramStart"/>
            <w: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val="en-US"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val="en-US"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00" w:rsidRDefault="00927F00">
            <w:pPr>
              <w:snapToGrid w:val="0"/>
              <w:jc w:val="center"/>
              <w:rPr>
                <w:rFonts w:cs="Calibri"/>
                <w:lang w:val="en-US" w:eastAsia="ar-SA"/>
              </w:rPr>
            </w:pPr>
          </w:p>
        </w:tc>
      </w:tr>
      <w:tr w:rsidR="00927F00">
        <w:trPr>
          <w:trHeight w:val="387"/>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r>
              <w:rPr>
                <w:b/>
                <w:lang w:eastAsia="ar-SA"/>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snapToGrid w:val="0"/>
              <w:rPr>
                <w:b/>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snapToGrid w:val="0"/>
              <w:jc w:val="center"/>
              <w:rPr>
                <w:b/>
                <w:lang w:val="en-US"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snapToGrid w:val="0"/>
              <w:jc w:val="center"/>
              <w:rPr>
                <w:b/>
                <w:lang w:eastAsia="ar-SA"/>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927F00" w:rsidRDefault="00927F00">
            <w:pPr>
              <w:snapToGrid w:val="0"/>
              <w:rPr>
                <w:b/>
                <w:lang w:eastAsia="ar-SA"/>
              </w:rPr>
            </w:pPr>
          </w:p>
        </w:tc>
      </w:tr>
    </w:tbl>
    <w:p w:rsidR="00927F00" w:rsidRDefault="00927F00">
      <w:pPr>
        <w:widowControl w:val="0"/>
        <w:autoSpaceDE w:val="0"/>
        <w:jc w:val="both"/>
      </w:pPr>
    </w:p>
    <w:p w:rsidR="00927F00" w:rsidRDefault="00927F00">
      <w:pPr>
        <w:rPr>
          <w:vanish/>
        </w:rPr>
      </w:pPr>
    </w:p>
    <w:p w:rsidR="00927F00" w:rsidRDefault="00927F00">
      <w:pPr>
        <w:widowControl w:val="0"/>
        <w:autoSpaceDE w:val="0"/>
        <w:ind w:firstLine="709"/>
        <w:jc w:val="both"/>
      </w:pPr>
      <w:r>
        <w:t>1.1. Исполнитель обязан:</w:t>
      </w:r>
    </w:p>
    <w:p w:rsidR="00927F00" w:rsidRDefault="00927F00">
      <w:pPr>
        <w:widowControl w:val="0"/>
        <w:autoSpaceDE w:val="0"/>
        <w:ind w:firstLine="709"/>
        <w:jc w:val="both"/>
      </w:pPr>
      <w:r>
        <w:t xml:space="preserve"> - использовать при выполнении работ запасные части и расходные материалы, которые должны быть новыми, не восстановленными, без дефектов, не переделанными, не поврежденными, без каких-либо ограничений (залог, запрет, арест и т.п.) к свободному обращению на территории </w:t>
      </w:r>
      <w:r>
        <w:lastRenderedPageBreak/>
        <w:t>Российской Федерации.</w:t>
      </w:r>
    </w:p>
    <w:p w:rsidR="00927F00" w:rsidRDefault="00927F00">
      <w:pPr>
        <w:widowControl w:val="0"/>
        <w:autoSpaceDE w:val="0"/>
        <w:ind w:firstLine="709"/>
        <w:jc w:val="both"/>
      </w:pPr>
      <w:r>
        <w:t>- обеспечить бережное и аккуратное отношение к имуществу Заказчика, переданного в рамках исполнения настоящего Контракта, незамедлительно уведомлять Заказчика о возникших поломках и повреждениях автомобилей заказчика. В случае если такие поломки, повреждения возникли по вине Исполнителя или третьих лиц, то последний устраняет причиненный ущерб путем его возмещения.</w:t>
      </w:r>
    </w:p>
    <w:p w:rsidR="00927F00" w:rsidRDefault="00927F00">
      <w:pPr>
        <w:widowControl w:val="0"/>
        <w:autoSpaceDE w:val="0"/>
        <w:ind w:firstLine="709"/>
        <w:jc w:val="both"/>
      </w:pPr>
      <w:r>
        <w:t xml:space="preserve"> Срок возмещения причиненного ущерба не может превышать 20 (двадцать) календарных дней со дня составления, соответствующего акт, который составляется двумя сторонами.</w:t>
      </w:r>
    </w:p>
    <w:p w:rsidR="00927F00" w:rsidRDefault="00927F00">
      <w:pPr>
        <w:widowControl w:val="0"/>
        <w:autoSpaceDE w:val="0"/>
        <w:ind w:firstLine="708"/>
        <w:jc w:val="both"/>
      </w:pPr>
      <w:r>
        <w:t>1.2. Исполнитель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производителя автомобилей, а также иным требованиям законодательства Российской Федерации, действующим на момент выполнения работ.</w:t>
      </w:r>
    </w:p>
    <w:p w:rsidR="00927F00" w:rsidRDefault="00927F00">
      <w:pPr>
        <w:widowControl w:val="0"/>
        <w:autoSpaceDE w:val="0"/>
        <w:ind w:firstLine="709"/>
        <w:jc w:val="both"/>
      </w:pPr>
      <w:proofErr w:type="gramStart"/>
      <w:r>
        <w:t>Исполнитель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производителя автомобилей, а также иным требованиям законодательства Российской Федерации, действующим на момент выполнения работ, возможность безопасного использования результата выполненных ремонтных работ по назначению в течение всего гарантийного срока.</w:t>
      </w:r>
      <w:proofErr w:type="gramEnd"/>
    </w:p>
    <w:p w:rsidR="00927F00" w:rsidRDefault="00927F00">
      <w:pPr>
        <w:widowControl w:val="0"/>
        <w:autoSpaceDE w:val="0"/>
        <w:ind w:firstLine="709"/>
        <w:jc w:val="both"/>
        <w:rPr>
          <w:rFonts w:eastAsia="Arial Unicode MS"/>
          <w:color w:val="000000"/>
        </w:rPr>
      </w:pPr>
      <w:proofErr w:type="gramStart"/>
      <w:r>
        <w:t>Все работы по настоящему Контракту должны быть произведены в соответствии с предписаниями, техническими требованиями, документацией и нормативами завода-изготовителя, с использованием запасных частей и материалов, допущенных заводом-изготовителем, а также постановлением Правительства РФ от 29.05.2025 № 780 "Об утверждении Правил оказания услуг, выполнения работ по техническому обслуживанию и ремонту автомототранспортных средств», техническим регламентом «О безопасности колесных транспортных средств», утверждённым Решением Комиссии Таможенного союза</w:t>
      </w:r>
      <w:proofErr w:type="gramEnd"/>
      <w:r>
        <w:t xml:space="preserve"> от 9 декабря 2011 г. N 877. </w:t>
      </w:r>
    </w:p>
    <w:p w:rsidR="00927F00" w:rsidRDefault="00927F00">
      <w:pPr>
        <w:tabs>
          <w:tab w:val="left" w:pos="3888"/>
          <w:tab w:val="left" w:pos="5988"/>
        </w:tabs>
        <w:ind w:right="-109" w:firstLine="708"/>
        <w:rPr>
          <w:rFonts w:eastAsia="Arial Unicode MS"/>
          <w:color w:val="000000"/>
        </w:rPr>
      </w:pPr>
      <w:r>
        <w:rPr>
          <w:rFonts w:eastAsia="Arial Unicode MS"/>
          <w:color w:val="000000"/>
        </w:rPr>
        <w:t xml:space="preserve">1.3  </w:t>
      </w:r>
      <w:r>
        <w:rPr>
          <w:rFonts w:eastAsia="Arial Unicode MS"/>
        </w:rPr>
        <w:t>Услуга оказывается на территории Исполнителя, расположенной в границах                              г. Новосибирска.</w:t>
      </w:r>
    </w:p>
    <w:p w:rsidR="00927F00" w:rsidRDefault="00927F00">
      <w:pPr>
        <w:widowControl w:val="0"/>
        <w:autoSpaceDE w:val="0"/>
        <w:ind w:firstLine="708"/>
        <w:rPr>
          <w:color w:val="000000"/>
        </w:rPr>
      </w:pPr>
      <w:r>
        <w:rPr>
          <w:rFonts w:eastAsia="Arial Unicode MS"/>
          <w:color w:val="000000"/>
        </w:rPr>
        <w:t>1.4 Доставка автомобиля к месту оказания услуг и обратно осуществляется Заказчиком.</w:t>
      </w:r>
    </w:p>
    <w:p w:rsidR="00927F00" w:rsidRDefault="00927F00">
      <w:pPr>
        <w:widowControl w:val="0"/>
        <w:autoSpaceDE w:val="0"/>
        <w:ind w:firstLine="708"/>
        <w:jc w:val="both"/>
      </w:pPr>
      <w:r>
        <w:rPr>
          <w:color w:val="000000"/>
        </w:rPr>
        <w:t xml:space="preserve">1.5. Срок исполнения контракта </w:t>
      </w:r>
      <w:r>
        <w:t>______________________________________</w:t>
      </w:r>
    </w:p>
    <w:p w:rsidR="00927F00" w:rsidRDefault="00927F00">
      <w:pPr>
        <w:widowControl w:val="0"/>
        <w:autoSpaceDE w:val="0"/>
        <w:ind w:firstLine="709"/>
        <w:jc w:val="both"/>
      </w:pPr>
    </w:p>
    <w:p w:rsidR="00927F00" w:rsidRDefault="00927F00">
      <w:pPr>
        <w:widowControl w:val="0"/>
        <w:autoSpaceDE w:val="0"/>
        <w:ind w:firstLine="709"/>
        <w:jc w:val="both"/>
      </w:pPr>
    </w:p>
    <w:p w:rsidR="00927F00" w:rsidRDefault="00927F00">
      <w:pPr>
        <w:widowControl w:val="0"/>
        <w:autoSpaceDE w:val="0"/>
        <w:ind w:firstLine="709"/>
        <w:jc w:val="both"/>
      </w:pPr>
    </w:p>
    <w:p w:rsidR="00927F00" w:rsidRDefault="00927F00">
      <w:pPr>
        <w:tabs>
          <w:tab w:val="left" w:pos="3360"/>
          <w:tab w:val="left" w:pos="3544"/>
          <w:tab w:val="center" w:pos="4677"/>
        </w:tabs>
        <w:rPr>
          <w:rFonts w:eastAsia="Arial Unicode MS"/>
          <w:b/>
        </w:rPr>
      </w:pPr>
      <w:r>
        <w:rPr>
          <w:rFonts w:eastAsia="Arial Unicode MS"/>
          <w:b/>
        </w:rPr>
        <w:t>Исполнитель:</w:t>
      </w:r>
      <w:r>
        <w:rPr>
          <w:rFonts w:eastAsia="Arial Unicode MS"/>
          <w:b/>
        </w:rPr>
        <w:tab/>
      </w:r>
      <w:r>
        <w:rPr>
          <w:rFonts w:eastAsia="Arial Unicode MS"/>
          <w:b/>
        </w:rPr>
        <w:tab/>
      </w:r>
      <w:r>
        <w:rPr>
          <w:rFonts w:eastAsia="Arial Unicode MS"/>
          <w:b/>
        </w:rPr>
        <w:tab/>
        <w:t xml:space="preserve">                         </w:t>
      </w:r>
      <w:r>
        <w:rPr>
          <w:rFonts w:eastAsia="Arial Unicode MS"/>
          <w:b/>
        </w:rPr>
        <w:tab/>
        <w:t>Заказчик:</w:t>
      </w:r>
    </w:p>
    <w:p w:rsidR="00927F00" w:rsidRDefault="00927F00">
      <w:pPr>
        <w:tabs>
          <w:tab w:val="left" w:pos="3360"/>
          <w:tab w:val="left" w:pos="3544"/>
          <w:tab w:val="center" w:pos="4677"/>
        </w:tabs>
        <w:rPr>
          <w:rFonts w:eastAsia="Arial Unicode MS"/>
          <w:b/>
        </w:rPr>
      </w:pPr>
    </w:p>
    <w:p w:rsidR="00927F00" w:rsidRDefault="00927F00">
      <w:pPr>
        <w:tabs>
          <w:tab w:val="left" w:pos="3360"/>
          <w:tab w:val="left" w:pos="3544"/>
        </w:tabs>
      </w:pPr>
      <w:r>
        <w:rPr>
          <w:rFonts w:eastAsia="Arial Unicode MS"/>
        </w:rPr>
        <w:t>__________________/</w:t>
      </w:r>
      <w:r>
        <w:rPr>
          <w:rFonts w:eastAsia="Calibri"/>
          <w:lang w:eastAsia="en-US"/>
        </w:rPr>
        <w:t xml:space="preserve"> </w:t>
      </w:r>
      <w:r>
        <w:t xml:space="preserve">_________ </w:t>
      </w:r>
      <w:r>
        <w:rPr>
          <w:rFonts w:eastAsia="Arial Unicode MS"/>
        </w:rPr>
        <w:t>/</w:t>
      </w:r>
      <w:r>
        <w:rPr>
          <w:rFonts w:eastAsia="Arial Unicode MS"/>
        </w:rPr>
        <w:tab/>
        <w:t xml:space="preserve">                                           ___________________ / ____________ /</w:t>
      </w:r>
    </w:p>
    <w:p w:rsidR="00927F00" w:rsidRDefault="00927F00" w:rsidP="00C80FF7">
      <w:pPr>
        <w:pStyle w:val="ConsPlusNonformat"/>
        <w:jc w:val="both"/>
        <w:rPr>
          <w:rFonts w:ascii="Times New Roman" w:eastAsia="Arial Unicode MS" w:hAnsi="Times New Roman" w:cs="Times New Roman"/>
          <w:sz w:val="24"/>
          <w:szCs w:val="24"/>
        </w:rPr>
      </w:pPr>
      <w:r>
        <w:rPr>
          <w:rFonts w:ascii="Times New Roman" w:hAnsi="Times New Roman" w:cs="Times New Roman"/>
          <w:sz w:val="24"/>
          <w:szCs w:val="24"/>
        </w:rPr>
        <w:t xml:space="preserve">      </w:t>
      </w:r>
      <w:proofErr w:type="spellStart"/>
      <w:r>
        <w:rPr>
          <w:rFonts w:ascii="Times New Roman" w:eastAsia="Arial Unicode MS" w:hAnsi="Times New Roman" w:cs="Times New Roman"/>
          <w:sz w:val="24"/>
          <w:szCs w:val="24"/>
        </w:rPr>
        <w:t>м.п</w:t>
      </w:r>
      <w:proofErr w:type="spellEnd"/>
      <w:r>
        <w:rPr>
          <w:rFonts w:ascii="Times New Roman" w:eastAsia="Arial Unicode MS" w:hAnsi="Times New Roman" w:cs="Times New Roman"/>
          <w:sz w:val="24"/>
          <w:szCs w:val="24"/>
        </w:rPr>
        <w:t xml:space="preserve">.                                                            </w:t>
      </w:r>
      <w:r w:rsidR="00C80FF7">
        <w:rPr>
          <w:rFonts w:ascii="Times New Roman" w:eastAsia="Arial Unicode MS" w:hAnsi="Times New Roman" w:cs="Times New Roman"/>
          <w:sz w:val="24"/>
          <w:szCs w:val="24"/>
        </w:rPr>
        <w:t xml:space="preserve">                            </w:t>
      </w:r>
      <w:proofErr w:type="spellStart"/>
      <w:r w:rsidR="00C80FF7">
        <w:rPr>
          <w:rFonts w:ascii="Times New Roman" w:eastAsia="Arial Unicode MS" w:hAnsi="Times New Roman" w:cs="Times New Roman"/>
          <w:sz w:val="24"/>
          <w:szCs w:val="24"/>
        </w:rPr>
        <w:t>м</w:t>
      </w:r>
      <w:proofErr w:type="gramStart"/>
      <w:r w:rsidR="00C80FF7">
        <w:rPr>
          <w:rFonts w:ascii="Times New Roman" w:eastAsia="Arial Unicode MS" w:hAnsi="Times New Roman" w:cs="Times New Roman"/>
          <w:sz w:val="24"/>
          <w:szCs w:val="24"/>
        </w:rPr>
        <w:t>.п</w:t>
      </w:r>
      <w:proofErr w:type="spellEnd"/>
      <w:proofErr w:type="gramEnd"/>
    </w:p>
    <w:p w:rsidR="00C80FF7" w:rsidRDefault="00C80FF7" w:rsidP="00C80FF7">
      <w:pPr>
        <w:pStyle w:val="ConsPlusNonformat"/>
        <w:jc w:val="both"/>
        <w:rPr>
          <w:rFonts w:ascii="Times New Roman" w:eastAsia="Arial Unicode MS" w:hAnsi="Times New Roman" w:cs="Times New Roman"/>
          <w:sz w:val="24"/>
          <w:szCs w:val="24"/>
        </w:rPr>
      </w:pPr>
    </w:p>
    <w:p w:rsidR="00C80FF7" w:rsidRDefault="00C80FF7" w:rsidP="00C80FF7">
      <w:pPr>
        <w:pStyle w:val="ConsPlusNonformat"/>
        <w:jc w:val="both"/>
        <w:rPr>
          <w:rFonts w:ascii="Times New Roman" w:eastAsia="Arial Unicode MS" w:hAnsi="Times New Roman" w:cs="Times New Roman"/>
          <w:sz w:val="24"/>
          <w:szCs w:val="24"/>
        </w:rPr>
      </w:pPr>
    </w:p>
    <w:p w:rsidR="00C80FF7" w:rsidRDefault="00C80FF7" w:rsidP="00C80FF7">
      <w:pPr>
        <w:pStyle w:val="ConsPlusNonformat"/>
        <w:jc w:val="both"/>
        <w:rPr>
          <w:rFonts w:ascii="Times New Roman" w:eastAsia="Arial Unicode MS" w:hAnsi="Times New Roman" w:cs="Times New Roman"/>
          <w:sz w:val="24"/>
          <w:szCs w:val="24"/>
        </w:rPr>
      </w:pPr>
    </w:p>
    <w:p w:rsidR="00927F00" w:rsidRDefault="00927F00" w:rsidP="00C80FF7">
      <w:pPr>
        <w:spacing w:line="360" w:lineRule="auto"/>
        <w:ind w:left="9639"/>
        <w:jc w:val="center"/>
      </w:pPr>
    </w:p>
    <w:sectPr w:rsidR="00927F00" w:rsidSect="00C80FF7">
      <w:headerReference w:type="even" r:id="rId9"/>
      <w:headerReference w:type="default" r:id="rId10"/>
      <w:headerReference w:type="first" r:id="rId11"/>
      <w:pgSz w:w="11906" w:h="16838"/>
      <w:pgMar w:top="709" w:right="284" w:bottom="709" w:left="1134"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BA9" w:rsidRDefault="00AC7BA9">
      <w:r>
        <w:separator/>
      </w:r>
    </w:p>
  </w:endnote>
  <w:endnote w:type="continuationSeparator" w:id="0">
    <w:p w:rsidR="00AC7BA9" w:rsidRDefault="00AC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BA9" w:rsidRDefault="00AC7BA9">
      <w:r>
        <w:separator/>
      </w:r>
    </w:p>
  </w:footnote>
  <w:footnote w:type="continuationSeparator" w:id="0">
    <w:p w:rsidR="00AC7BA9" w:rsidRDefault="00AC7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00" w:rsidRDefault="00927F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00" w:rsidRDefault="00927F00">
    <w:pPr>
      <w:pStyle w:val="afa"/>
      <w:jc w:val="center"/>
    </w:pPr>
    <w:r>
      <w:fldChar w:fldCharType="begin"/>
    </w:r>
    <w:r>
      <w:instrText xml:space="preserve"> PAGE </w:instrText>
    </w:r>
    <w:r>
      <w:fldChar w:fldCharType="separate"/>
    </w:r>
    <w:r w:rsidR="00107C9D">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00" w:rsidRDefault="00927F0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upperRoman"/>
      <w:lvlText w:val="%1."/>
      <w:lvlJc w:val="left"/>
      <w:pPr>
        <w:tabs>
          <w:tab w:val="num" w:pos="0"/>
        </w:tabs>
        <w:ind w:left="1080" w:hanging="720"/>
      </w:pPr>
      <w:rPr>
        <w:rFonts w:hint="default"/>
        <w:b/>
        <w:sz w:val="28"/>
        <w:szCs w:val="28"/>
      </w:rPr>
    </w:lvl>
    <w:lvl w:ilvl="1">
      <w:start w:val="1"/>
      <w:numFmt w:val="decimal"/>
      <w:isLgl/>
      <w:lvlText w:val="%1.%2."/>
      <w:lvlJc w:val="left"/>
      <w:pPr>
        <w:tabs>
          <w:tab w:val="num" w:pos="0"/>
        </w:tabs>
        <w:ind w:left="1908" w:hanging="1200"/>
      </w:pPr>
      <w:rPr>
        <w:rFonts w:hint="default"/>
        <w:color w:val="000000"/>
      </w:rPr>
    </w:lvl>
    <w:lvl w:ilvl="2">
      <w:start w:val="1"/>
      <w:numFmt w:val="decimal"/>
      <w:isLgl/>
      <w:lvlText w:val="%1.%2.%3."/>
      <w:lvlJc w:val="left"/>
      <w:pPr>
        <w:tabs>
          <w:tab w:val="num" w:pos="0"/>
        </w:tabs>
        <w:ind w:left="2256" w:hanging="1200"/>
      </w:pPr>
      <w:rPr>
        <w:rFonts w:hint="default"/>
        <w:color w:val="000000"/>
      </w:rPr>
    </w:lvl>
    <w:lvl w:ilvl="3">
      <w:start w:val="1"/>
      <w:numFmt w:val="decimal"/>
      <w:isLgl/>
      <w:lvlText w:val="%1.%2.%3.%4."/>
      <w:lvlJc w:val="left"/>
      <w:pPr>
        <w:tabs>
          <w:tab w:val="num" w:pos="0"/>
        </w:tabs>
        <w:ind w:left="2604" w:hanging="1200"/>
      </w:pPr>
      <w:rPr>
        <w:rFonts w:hint="default"/>
        <w:color w:val="000000"/>
      </w:rPr>
    </w:lvl>
    <w:lvl w:ilvl="4">
      <w:start w:val="1"/>
      <w:numFmt w:val="decimal"/>
      <w:isLgl/>
      <w:lvlText w:val="%1.%2.%3.%4.%5."/>
      <w:lvlJc w:val="left"/>
      <w:pPr>
        <w:tabs>
          <w:tab w:val="num" w:pos="0"/>
        </w:tabs>
        <w:ind w:left="2952" w:hanging="1200"/>
      </w:pPr>
      <w:rPr>
        <w:rFonts w:hint="default"/>
        <w:color w:val="000000"/>
      </w:rPr>
    </w:lvl>
    <w:lvl w:ilvl="5">
      <w:start w:val="1"/>
      <w:numFmt w:val="decimal"/>
      <w:isLgl/>
      <w:lvlText w:val="%1.%2.%3.%4.%5.%6."/>
      <w:lvlJc w:val="left"/>
      <w:pPr>
        <w:tabs>
          <w:tab w:val="num" w:pos="0"/>
        </w:tabs>
        <w:ind w:left="3300" w:hanging="1200"/>
      </w:pPr>
      <w:rPr>
        <w:rFonts w:hint="default"/>
        <w:color w:val="000000"/>
      </w:rPr>
    </w:lvl>
    <w:lvl w:ilvl="6">
      <w:start w:val="1"/>
      <w:numFmt w:val="decimal"/>
      <w:isLgl/>
      <w:lvlText w:val="%1.%2.%3.%4.%5.%6.%7."/>
      <w:lvlJc w:val="left"/>
      <w:pPr>
        <w:tabs>
          <w:tab w:val="num" w:pos="0"/>
        </w:tabs>
        <w:ind w:left="3888" w:hanging="1440"/>
      </w:pPr>
      <w:rPr>
        <w:rFonts w:hint="default"/>
        <w:color w:val="000000"/>
      </w:rPr>
    </w:lvl>
    <w:lvl w:ilvl="7">
      <w:start w:val="1"/>
      <w:numFmt w:val="decimal"/>
      <w:isLgl/>
      <w:lvlText w:val="%1.%2.%3.%4.%5.%6.%7.%8."/>
      <w:lvlJc w:val="left"/>
      <w:pPr>
        <w:tabs>
          <w:tab w:val="num" w:pos="0"/>
        </w:tabs>
        <w:ind w:left="4236" w:hanging="1440"/>
      </w:pPr>
      <w:rPr>
        <w:rFonts w:hint="default"/>
        <w:color w:val="000000"/>
      </w:rPr>
    </w:lvl>
    <w:lvl w:ilvl="8">
      <w:start w:val="1"/>
      <w:numFmt w:val="decimal"/>
      <w:isLgl/>
      <w:lvlText w:val="%1.%2.%3.%4.%5.%6.%7.%8.%9."/>
      <w:lvlJc w:val="left"/>
      <w:pPr>
        <w:tabs>
          <w:tab w:val="num" w:pos="0"/>
        </w:tabs>
        <w:ind w:left="4944" w:hanging="1800"/>
      </w:pPr>
      <w:rPr>
        <w:rFonts w:hint="default"/>
        <w:color w:val="000000"/>
      </w:rPr>
    </w:lvl>
  </w:abstractNum>
  <w:abstractNum w:abstractNumId="2">
    <w:nsid w:val="00000003"/>
    <w:multiLevelType w:val="singleLevel"/>
    <w:tmpl w:val="00000003"/>
    <w:name w:val="WW8Num5"/>
    <w:lvl w:ilvl="0">
      <w:start w:val="1"/>
      <w:numFmt w:val="decimal"/>
      <w:lvlText w:val="%1."/>
      <w:lvlJc w:val="left"/>
      <w:pPr>
        <w:tabs>
          <w:tab w:val="num" w:pos="0"/>
        </w:tabs>
        <w:ind w:left="501" w:hanging="360"/>
      </w:pPr>
    </w:lvl>
  </w:abstractNum>
  <w:abstractNum w:abstractNumId="3">
    <w:nsid w:val="00000004"/>
    <w:multiLevelType w:val="multilevel"/>
    <w:tmpl w:val="00000004"/>
    <w:name w:val="WW8Num8"/>
    <w:lvl w:ilvl="0">
      <w:start w:val="6"/>
      <w:numFmt w:val="upperRoman"/>
      <w:lvlText w:val="%1."/>
      <w:lvlJc w:val="left"/>
      <w:pPr>
        <w:tabs>
          <w:tab w:val="num" w:pos="0"/>
        </w:tabs>
        <w:ind w:left="1080" w:hanging="720"/>
      </w:pPr>
      <w:rPr>
        <w:rFonts w:hint="default"/>
        <w:sz w:val="28"/>
        <w:szCs w:val="28"/>
      </w:rPr>
    </w:lvl>
    <w:lvl w:ilvl="1">
      <w:start w:val="5"/>
      <w:numFmt w:val="decimal"/>
      <w:isLgl/>
      <w:lvlText w:val="%1.%2."/>
      <w:lvlJc w:val="left"/>
      <w:pPr>
        <w:tabs>
          <w:tab w:val="num" w:pos="0"/>
        </w:tabs>
        <w:ind w:left="1129" w:hanging="420"/>
      </w:pPr>
      <w:rPr>
        <w:rFonts w:hint="default"/>
        <w:color w:val="000000"/>
      </w:rPr>
    </w:lvl>
    <w:lvl w:ilvl="2">
      <w:start w:val="1"/>
      <w:numFmt w:val="decimal"/>
      <w:isLgl/>
      <w:lvlText w:val="%1.%2.%3."/>
      <w:lvlJc w:val="left"/>
      <w:pPr>
        <w:tabs>
          <w:tab w:val="num" w:pos="0"/>
        </w:tabs>
        <w:ind w:left="1778" w:hanging="720"/>
      </w:pPr>
      <w:rPr>
        <w:rFonts w:hint="default"/>
        <w:color w:val="000000"/>
      </w:rPr>
    </w:lvl>
    <w:lvl w:ilvl="3">
      <w:start w:val="1"/>
      <w:numFmt w:val="decimal"/>
      <w:isLgl/>
      <w:lvlText w:val="%1.%2.%3.%4."/>
      <w:lvlJc w:val="left"/>
      <w:pPr>
        <w:tabs>
          <w:tab w:val="num" w:pos="0"/>
        </w:tabs>
        <w:ind w:left="2127" w:hanging="720"/>
      </w:pPr>
      <w:rPr>
        <w:rFonts w:hint="default"/>
        <w:color w:val="000000"/>
      </w:rPr>
    </w:lvl>
    <w:lvl w:ilvl="4">
      <w:start w:val="1"/>
      <w:numFmt w:val="decimal"/>
      <w:isLgl/>
      <w:lvlText w:val="%1.%2.%3.%4.%5."/>
      <w:lvlJc w:val="left"/>
      <w:pPr>
        <w:tabs>
          <w:tab w:val="num" w:pos="0"/>
        </w:tabs>
        <w:ind w:left="2836" w:hanging="1080"/>
      </w:pPr>
      <w:rPr>
        <w:rFonts w:hint="default"/>
        <w:color w:val="000000"/>
      </w:rPr>
    </w:lvl>
    <w:lvl w:ilvl="5">
      <w:start w:val="1"/>
      <w:numFmt w:val="decimal"/>
      <w:isLgl/>
      <w:lvlText w:val="%1.%2.%3.%4.%5.%6."/>
      <w:lvlJc w:val="left"/>
      <w:pPr>
        <w:tabs>
          <w:tab w:val="num" w:pos="0"/>
        </w:tabs>
        <w:ind w:left="3185" w:hanging="1080"/>
      </w:pPr>
      <w:rPr>
        <w:rFonts w:hint="default"/>
        <w:color w:val="000000"/>
      </w:rPr>
    </w:lvl>
    <w:lvl w:ilvl="6">
      <w:start w:val="1"/>
      <w:numFmt w:val="decimal"/>
      <w:isLgl/>
      <w:lvlText w:val="%1.%2.%3.%4.%5.%6.%7."/>
      <w:lvlJc w:val="left"/>
      <w:pPr>
        <w:tabs>
          <w:tab w:val="num" w:pos="0"/>
        </w:tabs>
        <w:ind w:left="3894" w:hanging="1440"/>
      </w:pPr>
      <w:rPr>
        <w:rFonts w:hint="default"/>
        <w:color w:val="000000"/>
      </w:rPr>
    </w:lvl>
    <w:lvl w:ilvl="7">
      <w:start w:val="1"/>
      <w:numFmt w:val="decimal"/>
      <w:isLgl/>
      <w:lvlText w:val="%1.%2.%3.%4.%5.%6.%7.%8."/>
      <w:lvlJc w:val="left"/>
      <w:pPr>
        <w:tabs>
          <w:tab w:val="num" w:pos="0"/>
        </w:tabs>
        <w:ind w:left="4243" w:hanging="1440"/>
      </w:pPr>
      <w:rPr>
        <w:rFonts w:hint="default"/>
        <w:color w:val="000000"/>
      </w:rPr>
    </w:lvl>
    <w:lvl w:ilvl="8">
      <w:start w:val="1"/>
      <w:numFmt w:val="decimal"/>
      <w:isLgl/>
      <w:lvlText w:val="%1.%2.%3.%4.%5.%6.%7.%8.%9."/>
      <w:lvlJc w:val="left"/>
      <w:pPr>
        <w:tabs>
          <w:tab w:val="num" w:pos="0"/>
        </w:tabs>
        <w:ind w:left="4952" w:hanging="1800"/>
      </w:pPr>
      <w:rPr>
        <w:rFonts w:hint="default"/>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48"/>
    <w:rsid w:val="00107C9D"/>
    <w:rsid w:val="00572261"/>
    <w:rsid w:val="00706348"/>
    <w:rsid w:val="007C5B79"/>
    <w:rsid w:val="00927F00"/>
    <w:rsid w:val="00AC7BA9"/>
    <w:rsid w:val="00C80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lang w:val="x-none"/>
    </w:rPr>
  </w:style>
  <w:style w:type="paragraph" w:styleId="2">
    <w:name w:val="heading 2"/>
    <w:basedOn w:val="a"/>
    <w:next w:val="a"/>
    <w:qFormat/>
    <w:pPr>
      <w:keepNext/>
      <w:widowControl w:val="0"/>
      <w:numPr>
        <w:ilvl w:val="1"/>
        <w:numId w:val="1"/>
      </w:numPr>
      <w:autoSpaceDE w:val="0"/>
      <w:spacing w:before="240" w:after="60" w:line="360" w:lineRule="auto"/>
      <w:ind w:firstLine="720"/>
      <w:jc w:val="both"/>
      <w:outlineLvl w:val="1"/>
    </w:pPr>
    <w:rPr>
      <w:rFonts w:ascii="Arial" w:hAnsi="Arial" w:cs="Arial"/>
      <w:b/>
      <w:bCs/>
      <w:i/>
      <w:iCs/>
      <w:sz w:val="28"/>
      <w:szCs w:val="28"/>
      <w:lang w:val="x-none"/>
    </w:rPr>
  </w:style>
  <w:style w:type="paragraph" w:styleId="3">
    <w:name w:val="heading 3"/>
    <w:basedOn w:val="a"/>
    <w:next w:val="a"/>
    <w:qFormat/>
    <w:pPr>
      <w:keepNext/>
      <w:widowControl w:val="0"/>
      <w:numPr>
        <w:ilvl w:val="2"/>
        <w:numId w:val="1"/>
      </w:numPr>
      <w:autoSpaceDE w:val="0"/>
      <w:spacing w:before="240" w:after="60" w:line="360" w:lineRule="auto"/>
      <w:ind w:firstLine="720"/>
      <w:jc w:val="both"/>
      <w:outlineLvl w:val="2"/>
    </w:pPr>
    <w:rPr>
      <w:rFonts w:ascii="Arial" w:hAnsi="Arial" w:cs="Arial"/>
      <w:b/>
      <w:bCs/>
      <w:sz w:val="26"/>
      <w:szCs w:val="26"/>
      <w:lang w:val="x-none"/>
    </w:rPr>
  </w:style>
  <w:style w:type="paragraph" w:styleId="4">
    <w:name w:val="heading 4"/>
    <w:basedOn w:val="a"/>
    <w:next w:val="a"/>
    <w:qFormat/>
    <w:pPr>
      <w:keepNext/>
      <w:widowControl w:val="0"/>
      <w:numPr>
        <w:ilvl w:val="3"/>
        <w:numId w:val="1"/>
      </w:numPr>
      <w:autoSpaceDE w:val="0"/>
      <w:jc w:val="center"/>
      <w:outlineLvl w:val="3"/>
    </w:pPr>
    <w:rPr>
      <w:b/>
      <w:bCs/>
      <w:color w:val="000000"/>
      <w:sz w:val="28"/>
      <w:szCs w:val="28"/>
      <w:lang w:val="x-none"/>
    </w:rPr>
  </w:style>
  <w:style w:type="paragraph" w:styleId="5">
    <w:name w:val="heading 5"/>
    <w:basedOn w:val="a"/>
    <w:next w:val="a"/>
    <w:qFormat/>
    <w:pPr>
      <w:keepNext/>
      <w:numPr>
        <w:ilvl w:val="4"/>
        <w:numId w:val="1"/>
      </w:numPr>
      <w:ind w:firstLine="5940"/>
      <w:outlineLvl w:val="4"/>
    </w:pPr>
    <w:rPr>
      <w:caps/>
      <w:sz w:val="28"/>
      <w:szCs w:val="28"/>
      <w:lang w:val="x-none"/>
    </w:rPr>
  </w:style>
  <w:style w:type="paragraph" w:styleId="6">
    <w:name w:val="heading 6"/>
    <w:basedOn w:val="a"/>
    <w:next w:val="a"/>
    <w:qFormat/>
    <w:pPr>
      <w:widowControl w:val="0"/>
      <w:numPr>
        <w:ilvl w:val="5"/>
        <w:numId w:val="1"/>
      </w:numPr>
      <w:autoSpaceDE w:val="0"/>
      <w:spacing w:before="240" w:after="60" w:line="360" w:lineRule="auto"/>
      <w:ind w:firstLine="720"/>
      <w:jc w:val="both"/>
      <w:outlineLvl w:val="5"/>
    </w:pPr>
    <w:rPr>
      <w:b/>
      <w:bCs/>
      <w:sz w:val="20"/>
      <w:szCs w:val="20"/>
      <w:lang w:val="x-none"/>
    </w:rPr>
  </w:style>
  <w:style w:type="paragraph" w:styleId="7">
    <w:name w:val="heading 7"/>
    <w:basedOn w:val="a"/>
    <w:next w:val="a"/>
    <w:qFormat/>
    <w:pPr>
      <w:numPr>
        <w:ilvl w:val="6"/>
        <w:numId w:val="1"/>
      </w:numPr>
      <w:spacing w:before="240" w:after="60"/>
      <w:outlineLvl w:val="6"/>
    </w:pPr>
    <w:rPr>
      <w:lang w:val="x-none"/>
    </w:rPr>
  </w:style>
  <w:style w:type="paragraph" w:styleId="8">
    <w:name w:val="heading 8"/>
    <w:basedOn w:val="a"/>
    <w:next w:val="a"/>
    <w:qFormat/>
    <w:pPr>
      <w:keepNext/>
      <w:widowControl w:val="0"/>
      <w:numPr>
        <w:ilvl w:val="7"/>
        <w:numId w:val="1"/>
      </w:numPr>
      <w:autoSpaceDE w:val="0"/>
      <w:spacing w:line="336" w:lineRule="auto"/>
      <w:ind w:firstLine="720"/>
      <w:jc w:val="center"/>
      <w:outlineLvl w:val="7"/>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hint="default"/>
      <w:b/>
      <w:sz w:val="28"/>
      <w:szCs w:val="28"/>
    </w:rPr>
  </w:style>
  <w:style w:type="character" w:customStyle="1" w:styleId="WW8Num3z1">
    <w:name w:val="WW8Num3z1"/>
    <w:rPr>
      <w:rFonts w:hint="default"/>
      <w:color w:val="000000"/>
    </w:rPr>
  </w:style>
  <w:style w:type="character" w:customStyle="1" w:styleId="WW8Num4z0">
    <w:name w:val="WW8Num4z0"/>
    <w:rPr>
      <w:color w:val="000000"/>
    </w:rPr>
  </w:style>
  <w:style w:type="character" w:customStyle="1" w:styleId="WW8Num8z0">
    <w:name w:val="WW8Num8z0"/>
    <w:rPr>
      <w:rFonts w:hint="default"/>
      <w:sz w:val="28"/>
      <w:szCs w:val="28"/>
    </w:rPr>
  </w:style>
  <w:style w:type="character" w:customStyle="1" w:styleId="WW8Num8z1">
    <w:name w:val="WW8Num8z1"/>
    <w:rPr>
      <w:rFonts w:hint="default"/>
      <w:color w:val="000000"/>
    </w:rPr>
  </w:style>
  <w:style w:type="character" w:customStyle="1" w:styleId="20">
    <w:name w:val="Основной шрифт абзаца2"/>
  </w:style>
  <w:style w:type="character" w:customStyle="1" w:styleId="WW8Num1z0">
    <w:name w:val="WW8Num1z0"/>
    <w:rPr>
      <w:rFonts w:hint="default"/>
      <w:b/>
    </w:rPr>
  </w:style>
  <w:style w:type="character" w:customStyle="1" w:styleId="WW8Num2z0">
    <w:name w:val="WW8Num2z0"/>
    <w:rPr>
      <w:rFonts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hint="default"/>
    </w:rPr>
  </w:style>
  <w:style w:type="character" w:customStyle="1" w:styleId="WW8Num9z0">
    <w:name w:val="WW8Num9z0"/>
    <w:rPr>
      <w:rFonts w:hint="default"/>
    </w:rPr>
  </w:style>
  <w:style w:type="character" w:customStyle="1" w:styleId="WW8Num11z0">
    <w:name w:val="WW8Num11z0"/>
    <w:rPr>
      <w:rFonts w:hint="default"/>
      <w:b/>
    </w:rPr>
  </w:style>
  <w:style w:type="character" w:customStyle="1" w:styleId="WW8Num12z0">
    <w:name w:val="WW8Num12z0"/>
    <w:rPr>
      <w:rFonts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hint="default"/>
    </w:rPr>
  </w:style>
  <w:style w:type="character" w:customStyle="1" w:styleId="WW8Num15z0">
    <w:name w:val="WW8Num15z0"/>
    <w:rPr>
      <w:rFonts w:hint="default"/>
      <w:b/>
    </w:rPr>
  </w:style>
  <w:style w:type="character" w:customStyle="1" w:styleId="WW8Num15z1">
    <w:name w:val="WW8Num15z1"/>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b/>
      <w:sz w:val="28"/>
      <w:szCs w:val="28"/>
    </w:rPr>
  </w:style>
  <w:style w:type="character" w:customStyle="1" w:styleId="WW8Num20z1">
    <w:name w:val="WW8Num20z1"/>
    <w:rPr>
      <w:rFonts w:hint="default"/>
      <w:color w:val="000000"/>
    </w:rPr>
  </w:style>
  <w:style w:type="character" w:customStyle="1" w:styleId="WW8Num21z0">
    <w:name w:val="WW8Num21z0"/>
    <w:rPr>
      <w:rFonts w:hint="default"/>
      <w:b/>
    </w:rPr>
  </w:style>
  <w:style w:type="character" w:customStyle="1" w:styleId="WW8Num28z0">
    <w:name w:val="WW8Num28z0"/>
    <w:rPr>
      <w:rFonts w:ascii="Times New Roman" w:hAnsi="Times New Roman" w:cs="Times New Roman" w:hint="default"/>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hint="default"/>
      <w:sz w:val="28"/>
      <w:szCs w:val="28"/>
    </w:rPr>
  </w:style>
  <w:style w:type="character" w:customStyle="1" w:styleId="WW8Num31z1">
    <w:name w:val="WW8Num31z1"/>
    <w:rPr>
      <w:rFonts w:hint="default"/>
      <w:color w:val="000000"/>
    </w:rPr>
  </w:style>
  <w:style w:type="character" w:customStyle="1" w:styleId="WW8Num32z0">
    <w:name w:val="WW8Num32z0"/>
    <w:rPr>
      <w:rFonts w:hint="default"/>
    </w:rPr>
  </w:style>
  <w:style w:type="character" w:customStyle="1" w:styleId="WW8Num33z0">
    <w:name w:val="WW8Num33z0"/>
    <w:rPr>
      <w:rFonts w:hint="default"/>
    </w:rPr>
  </w:style>
  <w:style w:type="character" w:customStyle="1" w:styleId="WW8Num34z0">
    <w:name w:val="WW8Num34z0"/>
    <w:rPr>
      <w:rFonts w:ascii="Times New Roman" w:hAnsi="Times New Roman" w:cs="Times New Roman" w:hint="default"/>
      <w:b/>
    </w:rPr>
  </w:style>
  <w:style w:type="character" w:customStyle="1" w:styleId="WW8Num34z1">
    <w:name w:val="WW8Num34z1"/>
    <w:rPr>
      <w:rFonts w:hint="default"/>
    </w:rPr>
  </w:style>
  <w:style w:type="character" w:customStyle="1" w:styleId="WW8Num35z0">
    <w:name w:val="WW8Num35z0"/>
    <w:rPr>
      <w:b/>
    </w:rPr>
  </w:style>
  <w:style w:type="character" w:customStyle="1" w:styleId="WW8Num36z0">
    <w:name w:val="WW8Num36z0"/>
    <w:rPr>
      <w:rFonts w:hint="default"/>
    </w:rPr>
  </w:style>
  <w:style w:type="character" w:customStyle="1" w:styleId="WW8Num37z0">
    <w:name w:val="WW8Num37z0"/>
    <w:rPr>
      <w:rFonts w:hint="default"/>
      <w:b/>
    </w:rPr>
  </w:style>
  <w:style w:type="character" w:customStyle="1" w:styleId="WW8Num38z0">
    <w:name w:val="WW8Num38z0"/>
    <w:rPr>
      <w:rFonts w:hint="default"/>
    </w:rPr>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10">
    <w:name w:val="Основной шрифт абзаца1"/>
  </w:style>
  <w:style w:type="character" w:customStyle="1" w:styleId="11">
    <w:name w:val="Заголовок 1 Знак"/>
    <w:rPr>
      <w:rFonts w:ascii="Arial" w:eastAsia="Times New Roman" w:hAnsi="Arial" w:cs="Arial"/>
      <w:b/>
      <w:bCs/>
      <w:kern w:val="2"/>
      <w:sz w:val="32"/>
      <w:szCs w:val="32"/>
    </w:rPr>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40">
    <w:name w:val="Заголовок 4 Знак"/>
    <w:rPr>
      <w:rFonts w:ascii="Times New Roman" w:eastAsia="Times New Roman" w:hAnsi="Times New Roman" w:cs="Times New Roman"/>
      <w:b/>
      <w:bCs/>
      <w:color w:val="000000"/>
      <w:sz w:val="28"/>
      <w:szCs w:val="28"/>
    </w:rPr>
  </w:style>
  <w:style w:type="character" w:customStyle="1" w:styleId="50">
    <w:name w:val="Заголовок 5 Знак"/>
    <w:rPr>
      <w:rFonts w:ascii="Times New Roman" w:eastAsia="Times New Roman" w:hAnsi="Times New Roman" w:cs="Times New Roman"/>
      <w:caps/>
      <w:sz w:val="28"/>
      <w:szCs w:val="28"/>
    </w:rPr>
  </w:style>
  <w:style w:type="character" w:customStyle="1" w:styleId="60">
    <w:name w:val="Заголовок 6 Знак"/>
    <w:rPr>
      <w:rFonts w:ascii="Times New Roman" w:eastAsia="Times New Roman" w:hAnsi="Times New Roman" w:cs="Times New Roman"/>
      <w:b/>
      <w:bCs/>
    </w:rPr>
  </w:style>
  <w:style w:type="character" w:customStyle="1" w:styleId="70">
    <w:name w:val="Заголовок 7 Знак"/>
    <w:rPr>
      <w:rFonts w:ascii="Times New Roman" w:eastAsia="Times New Roman" w:hAnsi="Times New Roman" w:cs="Times New Roman"/>
      <w:sz w:val="24"/>
      <w:szCs w:val="24"/>
    </w:rPr>
  </w:style>
  <w:style w:type="character" w:customStyle="1" w:styleId="80">
    <w:name w:val="Заголовок 8 Знак"/>
    <w:rPr>
      <w:rFonts w:ascii="Times New Roman" w:eastAsia="Times New Roman" w:hAnsi="Times New Roman" w:cs="Times New Roman"/>
      <w:b/>
      <w:bCs/>
      <w:sz w:val="28"/>
      <w:szCs w:val="28"/>
    </w:rPr>
  </w:style>
  <w:style w:type="character" w:customStyle="1" w:styleId="a3">
    <w:name w:val="Основной текст с отступом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28"/>
      <w:szCs w:val="28"/>
    </w:rPr>
  </w:style>
  <w:style w:type="character" w:customStyle="1" w:styleId="12">
    <w:name w:val="Основной текст Знак1"/>
    <w:rPr>
      <w:rFonts w:ascii="Times New Roman" w:eastAsia="Times New Roman" w:hAnsi="Times New Roman" w:cs="Times New Roman"/>
      <w:color w:val="000000"/>
      <w:sz w:val="28"/>
      <w:szCs w:val="28"/>
    </w:rPr>
  </w:style>
  <w:style w:type="character" w:customStyle="1" w:styleId="a4">
    <w:name w:val="Основной текст Знак"/>
    <w:rPr>
      <w:rFonts w:ascii="Times New Roman" w:eastAsia="Times New Roman" w:hAnsi="Times New Roman" w:cs="Times New Roman"/>
      <w:sz w:val="24"/>
      <w:szCs w:val="24"/>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a5">
    <w:name w:val="Название Знак"/>
    <w:rPr>
      <w:rFonts w:ascii="Times New Roman" w:eastAsia="Times New Roman" w:hAnsi="Times New Roman" w:cs="Times New Roman"/>
      <w:sz w:val="28"/>
      <w:szCs w:val="20"/>
    </w:rPr>
  </w:style>
  <w:style w:type="character" w:customStyle="1" w:styleId="a6">
    <w:name w:val="Верхний колонтитул Знак"/>
    <w:rPr>
      <w:rFonts w:ascii="Times New Roman" w:eastAsia="Times New Roman" w:hAnsi="Times New Roman" w:cs="Times New Roman"/>
      <w:sz w:val="24"/>
      <w:szCs w:val="24"/>
    </w:rPr>
  </w:style>
  <w:style w:type="character" w:styleId="a7">
    <w:name w:val="page number"/>
    <w:basedOn w:val="10"/>
  </w:style>
  <w:style w:type="character" w:customStyle="1" w:styleId="a8">
    <w:name w:val="Нижний колонтитул Знак"/>
    <w:rPr>
      <w:rFonts w:ascii="Times New Roman" w:eastAsia="Times New Roman" w:hAnsi="Times New Roman" w:cs="Times New Roman"/>
      <w:sz w:val="24"/>
      <w:szCs w:val="24"/>
    </w:rPr>
  </w:style>
  <w:style w:type="character" w:customStyle="1" w:styleId="22">
    <w:name w:val="Основной текст 2 Знак"/>
    <w:rPr>
      <w:rFonts w:ascii="Times New Roman" w:eastAsia="Times New Roman" w:hAnsi="Times New Roman" w:cs="Times New Roman"/>
      <w:sz w:val="28"/>
      <w:szCs w:val="28"/>
    </w:rPr>
  </w:style>
  <w:style w:type="character" w:customStyle="1" w:styleId="a9">
    <w:name w:val="Текст выноски Знак"/>
    <w:rPr>
      <w:rFonts w:ascii="Tahoma" w:eastAsia="Times New Roman" w:hAnsi="Tahoma" w:cs="Tahoma"/>
      <w:sz w:val="16"/>
      <w:szCs w:val="16"/>
    </w:rPr>
  </w:style>
  <w:style w:type="character" w:customStyle="1" w:styleId="23">
    <w:name w:val="Основной текст с отступом 2 Знак"/>
    <w:rPr>
      <w:rFonts w:ascii="Times New Roman" w:eastAsia="Times New Roman" w:hAnsi="Times New Roman" w:cs="Times New Roman"/>
      <w:color w:val="000000"/>
      <w:spacing w:val="-1"/>
      <w:sz w:val="28"/>
      <w:szCs w:val="28"/>
    </w:rPr>
  </w:style>
  <w:style w:type="character" w:customStyle="1" w:styleId="ConsNormal">
    <w:name w:val="ConsNormal Знак"/>
    <w:rPr>
      <w:rFonts w:ascii="Arial" w:eastAsia="Times New Roman" w:hAnsi="Arial" w:cs="Arial"/>
      <w:lang w:val="ru-RU" w:bidi="ar-SA"/>
    </w:rPr>
  </w:style>
  <w:style w:type="character" w:customStyle="1" w:styleId="aa">
    <w:name w:val="Текст сноски Знак"/>
    <w:rPr>
      <w:rFonts w:ascii="Times New Roman" w:eastAsia="Times New Roman" w:hAnsi="Times New Roman" w:cs="Times New Roman"/>
      <w:sz w:val="20"/>
      <w:szCs w:val="20"/>
    </w:rPr>
  </w:style>
  <w:style w:type="character" w:customStyle="1" w:styleId="ab">
    <w:name w:val="Символ сноски"/>
    <w:rPr>
      <w:vertAlign w:val="superscript"/>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c">
    <w:name w:val="Без интервала Знак"/>
    <w:rPr>
      <w:rFonts w:ascii="Times New Roman" w:eastAsia="Times New Roman" w:hAnsi="Times New Roman" w:cs="Times New Roman"/>
      <w:sz w:val="24"/>
      <w:szCs w:val="24"/>
      <w:lang w:bidi="ar-SA"/>
    </w:rPr>
  </w:style>
  <w:style w:type="character" w:styleId="ad">
    <w:name w:val="Placeholder Text"/>
    <w:rPr>
      <w:color w:val="808080"/>
    </w:rPr>
  </w:style>
  <w:style w:type="character" w:customStyle="1" w:styleId="ae">
    <w:name w:val="Текст концевой сноски Знак"/>
    <w:rPr>
      <w:rFonts w:ascii="Times New Roman" w:eastAsia="Times New Roman" w:hAnsi="Times New Roman" w:cs="Times New Roman"/>
      <w:sz w:val="20"/>
      <w:szCs w:val="20"/>
    </w:rPr>
  </w:style>
  <w:style w:type="character" w:customStyle="1" w:styleId="af">
    <w:name w:val="Символ концевой сноски"/>
    <w:rPr>
      <w:vertAlign w:val="superscript"/>
    </w:rPr>
  </w:style>
  <w:style w:type="character" w:customStyle="1" w:styleId="af0">
    <w:name w:val="Подзаголовок Знак"/>
    <w:rPr>
      <w:rFonts w:ascii="Cambria" w:eastAsia="Times New Roman" w:hAnsi="Cambria" w:cs="Times New Roman"/>
      <w:sz w:val="24"/>
      <w:szCs w:val="24"/>
    </w:rPr>
  </w:style>
  <w:style w:type="character" w:customStyle="1" w:styleId="af1">
    <w:name w:val="Текст примечания Знак"/>
    <w:rPr>
      <w:rFonts w:ascii="Times New Roman" w:eastAsia="Times New Roman" w:hAnsi="Times New Roman" w:cs="Times New Roman"/>
      <w:sz w:val="20"/>
      <w:szCs w:val="20"/>
    </w:rPr>
  </w:style>
  <w:style w:type="character" w:styleId="af2">
    <w:name w:val="Hyperlink"/>
    <w:rPr>
      <w:color w:val="0000FF"/>
      <w:u w:val="single"/>
    </w:rPr>
  </w:style>
  <w:style w:type="character" w:customStyle="1" w:styleId="text-green">
    <w:name w:val="text-green"/>
  </w:style>
  <w:style w:type="character" w:styleId="af3">
    <w:name w:val="FollowedHyperlink"/>
    <w:rPr>
      <w:color w:val="800080"/>
      <w:u w:val="single"/>
    </w:rPr>
  </w:style>
  <w:style w:type="character" w:customStyle="1" w:styleId="ListLabel20">
    <w:name w:val="ListLabel 20"/>
    <w:rPr>
      <w:rFonts w:ascii="Times New Roman" w:eastAsia="Times New Roman" w:hAnsi="Times New Roman" w:cs="Times New Roman"/>
      <w:color w:val="FF0000"/>
      <w:sz w:val="24"/>
      <w:szCs w:val="24"/>
    </w:rPr>
  </w:style>
  <w:style w:type="paragraph" w:customStyle="1" w:styleId="af4">
    <w:name w:val="Заголовок"/>
    <w:basedOn w:val="a"/>
    <w:next w:val="af5"/>
    <w:pPr>
      <w:jc w:val="center"/>
    </w:pPr>
    <w:rPr>
      <w:sz w:val="28"/>
      <w:szCs w:val="20"/>
      <w:lang w:val="x-none"/>
    </w:rPr>
  </w:style>
  <w:style w:type="paragraph" w:styleId="af5">
    <w:name w:val="Body Text"/>
    <w:basedOn w:val="a"/>
    <w:pPr>
      <w:widowControl w:val="0"/>
      <w:autoSpaceDE w:val="0"/>
      <w:jc w:val="both"/>
    </w:pPr>
    <w:rPr>
      <w:color w:val="000000"/>
      <w:sz w:val="28"/>
      <w:szCs w:val="28"/>
      <w:lang w:val="x-none"/>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24">
    <w:name w:val="Указатель2"/>
    <w:basedOn w:val="a"/>
    <w:pPr>
      <w:suppressLineNumbers/>
    </w:pPr>
    <w:rPr>
      <w:rFonts w:cs="Arial"/>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ConsPlusTitle">
    <w:name w:val="ConsPlusTitle"/>
    <w:pPr>
      <w:widowControl w:val="0"/>
      <w:suppressAutoHyphens/>
      <w:autoSpaceDE w:val="0"/>
    </w:pPr>
    <w:rPr>
      <w:b/>
      <w:bCs/>
      <w:sz w:val="24"/>
      <w:szCs w:val="24"/>
      <w:lang w:eastAsia="zh-CN"/>
    </w:rPr>
  </w:style>
  <w:style w:type="paragraph" w:styleId="af8">
    <w:name w:val="List Paragraph"/>
    <w:basedOn w:val="a"/>
    <w:qFormat/>
    <w:pPr>
      <w:ind w:left="720"/>
      <w:contextualSpacing/>
    </w:pPr>
  </w:style>
  <w:style w:type="paragraph" w:styleId="af9">
    <w:name w:val="Body Text Indent"/>
    <w:basedOn w:val="a"/>
    <w:pPr>
      <w:widowControl w:val="0"/>
      <w:autoSpaceDE w:val="0"/>
      <w:spacing w:after="120" w:line="360" w:lineRule="auto"/>
      <w:ind w:left="283" w:firstLine="720"/>
      <w:jc w:val="both"/>
    </w:pPr>
    <w:rPr>
      <w:lang w:val="x-none"/>
    </w:rPr>
  </w:style>
  <w:style w:type="paragraph" w:customStyle="1" w:styleId="33">
    <w:name w:val="Основной текст с отступом 33"/>
    <w:basedOn w:val="a"/>
    <w:pPr>
      <w:widowControl w:val="0"/>
      <w:autoSpaceDE w:val="0"/>
      <w:spacing w:line="360" w:lineRule="auto"/>
      <w:ind w:firstLine="720"/>
      <w:jc w:val="both"/>
    </w:pPr>
    <w:rPr>
      <w:sz w:val="28"/>
      <w:szCs w:val="28"/>
      <w:lang w:val="x-none"/>
    </w:rPr>
  </w:style>
  <w:style w:type="paragraph" w:customStyle="1" w:styleId="15">
    <w:name w:val="Обычный1"/>
    <w:pPr>
      <w:widowControl w:val="0"/>
      <w:suppressAutoHyphens/>
      <w:ind w:left="120" w:firstLine="560"/>
    </w:pPr>
    <w:rPr>
      <w:rFonts w:ascii="Arial" w:hAnsi="Arial" w:cs="Arial"/>
      <w:sz w:val="22"/>
      <w:lang w:eastAsia="zh-CN"/>
    </w:rPr>
  </w:style>
  <w:style w:type="paragraph" w:customStyle="1" w:styleId="310">
    <w:name w:val="Основной текст 31"/>
    <w:basedOn w:val="a"/>
    <w:pPr>
      <w:spacing w:after="120"/>
    </w:pPr>
    <w:rPr>
      <w:sz w:val="16"/>
      <w:szCs w:val="16"/>
      <w:lang w:val="x-none"/>
    </w:rPr>
  </w:style>
  <w:style w:type="paragraph" w:customStyle="1" w:styleId="HeaderandFooter">
    <w:name w:val="Header and Footer"/>
    <w:basedOn w:val="a"/>
    <w:pPr>
      <w:suppressLineNumbers/>
      <w:tabs>
        <w:tab w:val="center" w:pos="4819"/>
        <w:tab w:val="right" w:pos="9638"/>
      </w:tabs>
    </w:pPr>
  </w:style>
  <w:style w:type="paragraph" w:styleId="afa">
    <w:name w:val="header"/>
    <w:basedOn w:val="a"/>
    <w:rPr>
      <w:lang w:val="x-none"/>
    </w:rPr>
  </w:style>
  <w:style w:type="paragraph" w:customStyle="1" w:styleId="311">
    <w:name w:val="Основной текст с отступом 31"/>
    <w:basedOn w:val="15"/>
    <w:pPr>
      <w:spacing w:line="360" w:lineRule="auto"/>
      <w:ind w:left="0" w:firstLine="709"/>
      <w:jc w:val="both"/>
    </w:pPr>
    <w:rPr>
      <w:sz w:val="24"/>
    </w:rPr>
  </w:style>
  <w:style w:type="paragraph" w:customStyle="1" w:styleId="25">
    <w:name w:val="Текст_начало_2"/>
    <w:basedOn w:val="a"/>
    <w:pPr>
      <w:spacing w:line="360" w:lineRule="exact"/>
      <w:jc w:val="both"/>
    </w:pPr>
    <w:rPr>
      <w:rFonts w:ascii="Arial" w:hAnsi="Arial" w:cs="Arial"/>
      <w:szCs w:val="20"/>
      <w:lang w:val="en-GB"/>
    </w:rPr>
  </w:style>
  <w:style w:type="paragraph" w:customStyle="1" w:styleId="BodyText21">
    <w:name w:val="Body Text 21"/>
    <w:basedOn w:val="15"/>
    <w:pPr>
      <w:spacing w:line="360" w:lineRule="auto"/>
      <w:ind w:left="0" w:firstLine="851"/>
      <w:jc w:val="both"/>
    </w:pPr>
    <w:rPr>
      <w:sz w:val="24"/>
    </w:rPr>
  </w:style>
  <w:style w:type="paragraph" w:styleId="afb">
    <w:name w:val="footer"/>
    <w:basedOn w:val="a"/>
    <w:rPr>
      <w:lang w:val="x-none"/>
    </w:rPr>
  </w:style>
  <w:style w:type="paragraph" w:customStyle="1" w:styleId="220">
    <w:name w:val="Основной текст 22"/>
    <w:basedOn w:val="a"/>
    <w:pPr>
      <w:jc w:val="both"/>
    </w:pPr>
    <w:rPr>
      <w:sz w:val="28"/>
      <w:szCs w:val="28"/>
      <w:lang w:val="x-none"/>
    </w:rPr>
  </w:style>
  <w:style w:type="paragraph" w:styleId="afc">
    <w:name w:val="Balloon Text"/>
    <w:basedOn w:val="a"/>
    <w:rPr>
      <w:rFonts w:ascii="Tahoma" w:hAnsi="Tahoma" w:cs="Tahoma"/>
      <w:sz w:val="16"/>
      <w:szCs w:val="16"/>
      <w:lang w:val="x-none"/>
    </w:rPr>
  </w:style>
  <w:style w:type="paragraph" w:customStyle="1" w:styleId="210">
    <w:name w:val="Основной текст с отступом 21"/>
    <w:basedOn w:val="a"/>
    <w:pPr>
      <w:widowControl w:val="0"/>
      <w:autoSpaceDE w:val="0"/>
      <w:ind w:firstLine="360"/>
      <w:jc w:val="both"/>
    </w:pPr>
    <w:rPr>
      <w:color w:val="000000"/>
      <w:spacing w:val="-1"/>
      <w:sz w:val="28"/>
      <w:szCs w:val="28"/>
      <w:lang w:val="x-none"/>
    </w:rPr>
  </w:style>
  <w:style w:type="paragraph" w:customStyle="1" w:styleId="16">
    <w:name w:val="Цитата1"/>
    <w:basedOn w:val="a"/>
    <w:pPr>
      <w:ind w:left="5040" w:right="140"/>
    </w:pPr>
    <w:rPr>
      <w:sz w:val="22"/>
      <w:szCs w:val="22"/>
    </w:rPr>
  </w:style>
  <w:style w:type="paragraph" w:customStyle="1" w:styleId="FR1">
    <w:name w:val="FR1"/>
    <w:pPr>
      <w:widowControl w:val="0"/>
      <w:suppressAutoHyphens/>
      <w:autoSpaceDE w:val="0"/>
      <w:spacing w:before="3100"/>
      <w:jc w:val="center"/>
    </w:pPr>
    <w:rPr>
      <w:sz w:val="64"/>
      <w:lang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Heading">
    <w:name w:val="Heading"/>
    <w:pPr>
      <w:suppressAutoHyphens/>
      <w:autoSpaceDE w:val="0"/>
    </w:pPr>
    <w:rPr>
      <w:rFonts w:ascii="Arial" w:hAnsi="Arial" w:cs="Arial"/>
      <w:b/>
      <w:bCs/>
      <w:sz w:val="22"/>
      <w:szCs w:val="22"/>
      <w:lang w:eastAsia="zh-CN"/>
    </w:rPr>
  </w:style>
  <w:style w:type="paragraph" w:styleId="afd">
    <w:name w:val="footnote text"/>
    <w:basedOn w:val="a"/>
    <w:rPr>
      <w:sz w:val="20"/>
      <w:szCs w:val="20"/>
      <w:lang w:val="x-none"/>
    </w:rPr>
  </w:style>
  <w:style w:type="paragraph" w:customStyle="1" w:styleId="ConsPlusNormal">
    <w:name w:val="ConsPlusNormal"/>
    <w:pPr>
      <w:suppressAutoHyphens/>
      <w:autoSpaceDE w:val="0"/>
    </w:pPr>
    <w:rPr>
      <w:rFonts w:ascii="Arial" w:hAnsi="Arial" w:cs="Arial"/>
      <w:lang w:eastAsia="zh-CN"/>
    </w:rPr>
  </w:style>
  <w:style w:type="paragraph" w:customStyle="1" w:styleId="26">
    <w:name w:val="Обычный2"/>
    <w:pPr>
      <w:widowControl w:val="0"/>
      <w:suppressAutoHyphens/>
      <w:ind w:left="120" w:firstLine="560"/>
    </w:pPr>
    <w:rPr>
      <w:rFonts w:ascii="Arial" w:hAnsi="Arial" w:cs="Arial"/>
      <w:sz w:val="22"/>
      <w:szCs w:val="22"/>
      <w:lang w:eastAsia="zh-CN"/>
    </w:rPr>
  </w:style>
  <w:style w:type="paragraph" w:customStyle="1" w:styleId="211">
    <w:name w:val="Основной текст 21"/>
    <w:basedOn w:val="a"/>
    <w:pPr>
      <w:widowControl w:val="0"/>
      <w:autoSpaceDE w:val="0"/>
      <w:jc w:val="both"/>
    </w:pPr>
    <w:rPr>
      <w:rFonts w:eastAsia="Calibri"/>
      <w:i/>
      <w:sz w:val="22"/>
      <w:szCs w:val="20"/>
      <w:lang w:val="en-US"/>
    </w:rPr>
  </w:style>
  <w:style w:type="paragraph" w:customStyle="1" w:styleId="afe">
    <w:name w:val="Обычный.Нормальный абзац Знак"/>
    <w:pPr>
      <w:widowControl w:val="0"/>
      <w:suppressAutoHyphens/>
      <w:ind w:firstLine="709"/>
      <w:jc w:val="both"/>
    </w:pPr>
    <w:rPr>
      <w:sz w:val="24"/>
      <w:lang w:eastAsia="zh-CN"/>
    </w:rPr>
  </w:style>
  <w:style w:type="paragraph" w:customStyle="1" w:styleId="WW-1">
    <w:name w:val="WW-Обычный1"/>
    <w:pPr>
      <w:widowControl w:val="0"/>
      <w:suppressAutoHyphens/>
      <w:spacing w:before="100" w:after="100"/>
    </w:pPr>
    <w:rPr>
      <w:sz w:val="24"/>
      <w:lang w:eastAsia="zh-CN"/>
    </w:rPr>
  </w:style>
  <w:style w:type="paragraph" w:styleId="aff">
    <w:name w:val="No Spacing"/>
    <w:qFormat/>
    <w:pPr>
      <w:suppressAutoHyphens/>
      <w:jc w:val="both"/>
    </w:pPr>
    <w:rPr>
      <w:sz w:val="24"/>
      <w:szCs w:val="24"/>
      <w:lang w:eastAsia="zh-CN"/>
    </w:rPr>
  </w:style>
  <w:style w:type="paragraph" w:customStyle="1" w:styleId="34">
    <w:name w:val="Знак3"/>
    <w:basedOn w:val="a"/>
    <w:pPr>
      <w:spacing w:after="160" w:line="240" w:lineRule="exact"/>
    </w:pPr>
    <w:rPr>
      <w:rFonts w:ascii="Verdana" w:hAnsi="Verdana" w:cs="Verdana"/>
      <w:lang w:val="en-US"/>
    </w:rPr>
  </w:style>
  <w:style w:type="paragraph" w:styleId="aff0">
    <w:name w:val="endnote text"/>
    <w:basedOn w:val="a"/>
    <w:pPr>
      <w:jc w:val="both"/>
    </w:pPr>
    <w:rPr>
      <w:sz w:val="20"/>
      <w:szCs w:val="20"/>
      <w:lang w:val="x-none"/>
    </w:rPr>
  </w:style>
  <w:style w:type="paragraph" w:styleId="aff1">
    <w:name w:val="Subtitle"/>
    <w:basedOn w:val="a"/>
    <w:next w:val="a"/>
    <w:qFormat/>
    <w:pPr>
      <w:spacing w:after="60"/>
      <w:jc w:val="center"/>
      <w:outlineLvl w:val="1"/>
    </w:pPr>
    <w:rPr>
      <w:rFonts w:ascii="Cambria" w:hAnsi="Cambria" w:cs="Cambria"/>
      <w:lang w:val="x-none"/>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35">
    <w:name w:val="Обычный3"/>
    <w:pPr>
      <w:widowControl w:val="0"/>
      <w:suppressAutoHyphens/>
      <w:ind w:left="120" w:firstLine="560"/>
    </w:pPr>
    <w:rPr>
      <w:rFonts w:ascii="Arial" w:hAnsi="Arial" w:cs="Arial"/>
      <w:sz w:val="22"/>
      <w:lang w:eastAsia="zh-CN"/>
    </w:rPr>
  </w:style>
  <w:style w:type="paragraph" w:customStyle="1" w:styleId="320">
    <w:name w:val="Основной текст с отступом 32"/>
    <w:basedOn w:val="35"/>
    <w:pPr>
      <w:spacing w:line="360" w:lineRule="auto"/>
      <w:ind w:left="0" w:firstLine="709"/>
      <w:jc w:val="both"/>
    </w:pPr>
    <w:rPr>
      <w:sz w:val="24"/>
    </w:rPr>
  </w:style>
  <w:style w:type="paragraph" w:customStyle="1" w:styleId="17">
    <w:name w:val="Текст примечания1"/>
    <w:basedOn w:val="a"/>
    <w:rPr>
      <w:sz w:val="20"/>
      <w:szCs w:val="20"/>
      <w:lang w:val="x-none"/>
    </w:rPr>
  </w:style>
  <w:style w:type="paragraph" w:customStyle="1" w:styleId="xl65">
    <w:name w:val="xl65"/>
    <w:basedOn w:val="a"/>
    <w:pPr>
      <w:spacing w:before="280" w:after="280"/>
    </w:pPr>
  </w:style>
  <w:style w:type="paragraph" w:customStyle="1" w:styleId="xl66">
    <w:name w:val="xl66"/>
    <w:basedOn w:val="a"/>
    <w:pPr>
      <w:spacing w:before="280" w:after="280"/>
      <w:jc w:val="right"/>
    </w:pPr>
    <w:rPr>
      <w:sz w:val="14"/>
      <w:szCs w:val="14"/>
    </w:rPr>
  </w:style>
  <w:style w:type="paragraph" w:customStyle="1" w:styleId="xl67">
    <w:name w:val="xl67"/>
    <w:basedOn w:val="a"/>
    <w:pPr>
      <w:spacing w:before="280" w:after="280"/>
      <w:jc w:val="center"/>
    </w:pPr>
    <w:rPr>
      <w:sz w:val="14"/>
      <w:szCs w:val="14"/>
    </w:rPr>
  </w:style>
  <w:style w:type="paragraph" w:customStyle="1" w:styleId="xl68">
    <w:name w:val="xl68"/>
    <w:basedOn w:val="a"/>
    <w:pPr>
      <w:spacing w:before="280" w:after="280"/>
    </w:pPr>
    <w:rPr>
      <w:sz w:val="14"/>
      <w:szCs w:val="1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0">
    <w:name w:val="xl70"/>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1">
    <w:name w:val="xl71"/>
    <w:basedOn w:val="a"/>
    <w:pPr>
      <w:pBdr>
        <w:top w:val="none" w:sz="0" w:space="0" w:color="000000"/>
        <w:left w:val="none" w:sz="0" w:space="0" w:color="000000"/>
        <w:bottom w:val="single" w:sz="4" w:space="0" w:color="000000"/>
        <w:right w:val="none" w:sz="0" w:space="0" w:color="000000"/>
      </w:pBdr>
      <w:spacing w:before="280" w:after="280"/>
    </w:pPr>
    <w:rPr>
      <w:sz w:val="14"/>
      <w:szCs w:val="14"/>
    </w:rPr>
  </w:style>
  <w:style w:type="paragraph" w:customStyle="1" w:styleId="xl72">
    <w:name w:val="xl72"/>
    <w:basedOn w:val="a"/>
    <w:pPr>
      <w:spacing w:before="280" w:after="280"/>
      <w:textAlignment w:val="top"/>
    </w:pPr>
    <w:rPr>
      <w:sz w:val="12"/>
      <w:szCs w:val="12"/>
    </w:rPr>
  </w:style>
  <w:style w:type="paragraph" w:customStyle="1" w:styleId="xl73">
    <w:name w:val="xl73"/>
    <w:basedOn w:val="a"/>
    <w:pPr>
      <w:spacing w:before="280" w:after="280"/>
      <w:jc w:val="right"/>
    </w:pPr>
    <w:rPr>
      <w:b/>
      <w:bCs/>
    </w:rPr>
  </w:style>
  <w:style w:type="paragraph" w:customStyle="1" w:styleId="xl74">
    <w:name w:val="xl74"/>
    <w:basedOn w:val="a"/>
    <w:pPr>
      <w:pBdr>
        <w:top w:val="none" w:sz="0"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75">
    <w:name w:val="xl75"/>
    <w:basedOn w:val="a"/>
    <w:pPr>
      <w:pBdr>
        <w:top w:val="none" w:sz="0"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76">
    <w:name w:val="xl76"/>
    <w:basedOn w:val="a"/>
    <w:pPr>
      <w:pBdr>
        <w:top w:val="none" w:sz="0" w:space="0" w:color="000000"/>
        <w:left w:val="single" w:sz="8" w:space="0" w:color="000000"/>
        <w:bottom w:val="single" w:sz="4" w:space="0" w:color="000000"/>
        <w:right w:val="none" w:sz="0" w:space="0" w:color="000000"/>
      </w:pBdr>
      <w:spacing w:before="280" w:after="280"/>
      <w:jc w:val="right"/>
    </w:pPr>
    <w:rPr>
      <w:sz w:val="14"/>
      <w:szCs w:val="14"/>
    </w:rPr>
  </w:style>
  <w:style w:type="paragraph" w:customStyle="1" w:styleId="xl77">
    <w:name w:val="xl77"/>
    <w:basedOn w:val="a"/>
    <w:pPr>
      <w:pBdr>
        <w:top w:val="none" w:sz="0" w:space="0" w:color="000000"/>
        <w:left w:val="none" w:sz="0" w:space="0" w:color="000000"/>
        <w:bottom w:val="single" w:sz="4" w:space="0" w:color="000000"/>
        <w:right w:val="none" w:sz="0" w:space="0" w:color="000000"/>
      </w:pBdr>
      <w:spacing w:before="280" w:after="280"/>
      <w:jc w:val="right"/>
    </w:pPr>
    <w:rPr>
      <w:sz w:val="14"/>
      <w:szCs w:val="14"/>
    </w:rPr>
  </w:style>
  <w:style w:type="paragraph" w:customStyle="1" w:styleId="xl78">
    <w:name w:val="xl78"/>
    <w:basedOn w:val="a"/>
    <w:pPr>
      <w:pBdr>
        <w:top w:val="none" w:sz="0" w:space="0" w:color="000000"/>
        <w:left w:val="none" w:sz="0" w:space="0" w:color="000000"/>
        <w:bottom w:val="single" w:sz="4" w:space="0" w:color="000000"/>
        <w:right w:val="single" w:sz="8" w:space="0" w:color="000000"/>
      </w:pBdr>
      <w:spacing w:before="280" w:after="280"/>
      <w:jc w:val="right"/>
    </w:pPr>
    <w:rPr>
      <w:sz w:val="14"/>
      <w:szCs w:val="14"/>
    </w:rPr>
  </w:style>
  <w:style w:type="paragraph" w:customStyle="1" w:styleId="xl79">
    <w:name w:val="xl79"/>
    <w:basedOn w:val="a"/>
    <w:pPr>
      <w:pBdr>
        <w:top w:val="single" w:sz="8"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0">
    <w:name w:val="xl80"/>
    <w:basedOn w:val="a"/>
    <w:pPr>
      <w:pBdr>
        <w:top w:val="single" w:sz="8" w:space="0" w:color="000000"/>
        <w:left w:val="none" w:sz="0" w:space="0" w:color="000000"/>
        <w:bottom w:val="none" w:sz="0" w:space="0" w:color="000000"/>
        <w:right w:val="none" w:sz="0" w:space="0" w:color="000000"/>
      </w:pBdr>
      <w:spacing w:before="280" w:after="280"/>
      <w:jc w:val="center"/>
    </w:pPr>
    <w:rPr>
      <w:sz w:val="14"/>
      <w:szCs w:val="14"/>
    </w:rPr>
  </w:style>
  <w:style w:type="paragraph" w:customStyle="1" w:styleId="xl81">
    <w:name w:val="xl81"/>
    <w:basedOn w:val="a"/>
    <w:pPr>
      <w:pBdr>
        <w:top w:val="single" w:sz="8"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2">
    <w:name w:val="xl82"/>
    <w:basedOn w:val="a"/>
    <w:pPr>
      <w:pBdr>
        <w:top w:val="single" w:sz="8"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83">
    <w:name w:val="xl83"/>
    <w:basedOn w:val="a"/>
    <w:pPr>
      <w:pBdr>
        <w:top w:val="single" w:sz="8"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84">
    <w:name w:val="xl84"/>
    <w:basedOn w:val="a"/>
    <w:pPr>
      <w:pBdr>
        <w:top w:val="single" w:sz="8"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85">
    <w:name w:val="xl85"/>
    <w:basedOn w:val="a"/>
    <w:pPr>
      <w:pBdr>
        <w:top w:val="none" w:sz="0"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6">
    <w:name w:val="xl86"/>
    <w:basedOn w:val="a"/>
    <w:pPr>
      <w:pBdr>
        <w:top w:val="none" w:sz="0"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7">
    <w:name w:val="xl87"/>
    <w:basedOn w:val="a"/>
    <w:pPr>
      <w:pBdr>
        <w:top w:val="none" w:sz="0" w:space="0" w:color="000000"/>
        <w:left w:val="single" w:sz="8" w:space="0" w:color="000000"/>
        <w:bottom w:val="single" w:sz="8" w:space="0" w:color="000000"/>
        <w:right w:val="none" w:sz="0" w:space="0" w:color="000000"/>
      </w:pBdr>
      <w:spacing w:before="280" w:after="280"/>
      <w:jc w:val="center"/>
    </w:pPr>
    <w:rPr>
      <w:sz w:val="14"/>
      <w:szCs w:val="14"/>
    </w:rPr>
  </w:style>
  <w:style w:type="paragraph" w:customStyle="1" w:styleId="xl88">
    <w:name w:val="xl88"/>
    <w:basedOn w:val="a"/>
    <w:pPr>
      <w:pBdr>
        <w:top w:val="none" w:sz="0" w:space="0" w:color="000000"/>
        <w:left w:val="none" w:sz="0" w:space="0" w:color="000000"/>
        <w:bottom w:val="single" w:sz="8" w:space="0" w:color="000000"/>
        <w:right w:val="none" w:sz="0" w:space="0" w:color="000000"/>
      </w:pBdr>
      <w:spacing w:before="280" w:after="280"/>
      <w:jc w:val="center"/>
    </w:pPr>
    <w:rPr>
      <w:sz w:val="14"/>
      <w:szCs w:val="14"/>
    </w:rPr>
  </w:style>
  <w:style w:type="paragraph" w:customStyle="1" w:styleId="xl89">
    <w:name w:val="xl89"/>
    <w:basedOn w:val="a"/>
    <w:pPr>
      <w:pBdr>
        <w:top w:val="none" w:sz="0" w:space="0" w:color="000000"/>
        <w:left w:val="none" w:sz="0" w:space="0" w:color="000000"/>
        <w:bottom w:val="single" w:sz="8" w:space="0" w:color="000000"/>
        <w:right w:val="single" w:sz="8" w:space="0" w:color="000000"/>
      </w:pBdr>
      <w:spacing w:before="280" w:after="280"/>
      <w:jc w:val="center"/>
    </w:pPr>
    <w:rPr>
      <w:sz w:val="14"/>
      <w:szCs w:val="14"/>
    </w:rPr>
  </w:style>
  <w:style w:type="paragraph" w:customStyle="1" w:styleId="xl90">
    <w:name w:val="xl90"/>
    <w:basedOn w:val="a"/>
    <w:pPr>
      <w:pBdr>
        <w:top w:val="none" w:sz="0"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91">
    <w:name w:val="xl91"/>
    <w:basedOn w:val="a"/>
    <w:pPr>
      <w:spacing w:before="280" w:after="280"/>
    </w:pPr>
    <w:rPr>
      <w:b/>
      <w:bCs/>
      <w:sz w:val="14"/>
      <w:szCs w:val="14"/>
    </w:rPr>
  </w:style>
  <w:style w:type="paragraph" w:customStyle="1" w:styleId="xl92">
    <w:name w:val="xl92"/>
    <w:basedOn w:val="a"/>
    <w:pPr>
      <w:spacing w:before="280" w:after="280"/>
    </w:pPr>
    <w:rPr>
      <w:b/>
      <w:bCs/>
      <w:sz w:val="14"/>
      <w:szCs w:val="14"/>
    </w:rPr>
  </w:style>
  <w:style w:type="paragraph" w:customStyle="1" w:styleId="xl93">
    <w:name w:val="xl93"/>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94">
    <w:name w:val="xl94"/>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95">
    <w:name w:val="xl95"/>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4"/>
      <w:szCs w:val="14"/>
    </w:rPr>
  </w:style>
  <w:style w:type="paragraph" w:customStyle="1" w:styleId="xl96">
    <w:name w:val="xl96"/>
    <w:basedOn w:val="a"/>
    <w:pPr>
      <w:pBdr>
        <w:top w:val="none" w:sz="0"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97">
    <w:name w:val="xl97"/>
    <w:basedOn w:val="a"/>
    <w:pPr>
      <w:pBdr>
        <w:top w:val="none" w:sz="0" w:space="0" w:color="000000"/>
        <w:left w:val="none" w:sz="0" w:space="0" w:color="000000"/>
        <w:bottom w:val="single" w:sz="8" w:space="0" w:color="000000"/>
        <w:right w:val="single" w:sz="4" w:space="0" w:color="000000"/>
      </w:pBdr>
      <w:spacing w:before="280" w:after="280"/>
      <w:jc w:val="center"/>
      <w:textAlignment w:val="top"/>
    </w:pPr>
    <w:rPr>
      <w:sz w:val="14"/>
      <w:szCs w:val="14"/>
    </w:rPr>
  </w:style>
  <w:style w:type="paragraph" w:customStyle="1" w:styleId="xl98">
    <w:name w:val="xl98"/>
    <w:basedOn w:val="a"/>
    <w:pPr>
      <w:pBdr>
        <w:top w:val="none" w:sz="0"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99">
    <w:name w:val="xl99"/>
    <w:basedOn w:val="a"/>
    <w:pPr>
      <w:spacing w:before="280" w:after="280"/>
      <w:jc w:val="center"/>
      <w:textAlignment w:val="center"/>
    </w:pPr>
    <w:rPr>
      <w:sz w:val="12"/>
      <w:szCs w:val="12"/>
    </w:rPr>
  </w:style>
  <w:style w:type="paragraph" w:customStyle="1" w:styleId="xl100">
    <w:name w:val="xl100"/>
    <w:basedOn w:val="a"/>
    <w:pPr>
      <w:pBdr>
        <w:top w:val="single" w:sz="8" w:space="0" w:color="000000"/>
        <w:left w:val="none" w:sz="0" w:space="0" w:color="000000"/>
        <w:bottom w:val="none" w:sz="0" w:space="0" w:color="000000"/>
        <w:right w:val="none" w:sz="0" w:space="0" w:color="000000"/>
      </w:pBdr>
      <w:spacing w:before="280" w:after="280"/>
    </w:pPr>
    <w:rPr>
      <w:sz w:val="12"/>
      <w:szCs w:val="12"/>
    </w:rPr>
  </w:style>
  <w:style w:type="paragraph" w:customStyle="1" w:styleId="xl101">
    <w:name w:val="xl101"/>
    <w:basedOn w:val="a"/>
    <w:pPr>
      <w:spacing w:before="280" w:after="280"/>
      <w:textAlignment w:val="top"/>
    </w:pPr>
    <w:rPr>
      <w:sz w:val="14"/>
      <w:szCs w:val="14"/>
    </w:rPr>
  </w:style>
  <w:style w:type="paragraph" w:customStyle="1" w:styleId="xl102">
    <w:name w:val="xl102"/>
    <w:basedOn w:val="a"/>
    <w:pPr>
      <w:spacing w:before="280" w:after="280"/>
      <w:jc w:val="right"/>
    </w:pPr>
    <w:rPr>
      <w:sz w:val="12"/>
      <w:szCs w:val="12"/>
    </w:rPr>
  </w:style>
  <w:style w:type="paragraph" w:customStyle="1" w:styleId="xl103">
    <w:name w:val="xl103"/>
    <w:basedOn w:val="a"/>
    <w:pPr>
      <w:pBdr>
        <w:top w:val="none" w:sz="0" w:space="0" w:color="000000"/>
        <w:left w:val="single" w:sz="4" w:space="0" w:color="000000"/>
        <w:bottom w:val="single" w:sz="8" w:space="0" w:color="000000"/>
        <w:right w:val="single" w:sz="4" w:space="0" w:color="000000"/>
      </w:pBdr>
      <w:spacing w:before="280" w:after="280"/>
      <w:jc w:val="center"/>
    </w:pPr>
    <w:rPr>
      <w:sz w:val="12"/>
      <w:szCs w:val="12"/>
    </w:rPr>
  </w:style>
  <w:style w:type="paragraph" w:customStyle="1" w:styleId="xl104">
    <w:name w:val="xl104"/>
    <w:basedOn w:val="a"/>
    <w:pPr>
      <w:pBdr>
        <w:top w:val="none" w:sz="0" w:space="0" w:color="000000"/>
        <w:left w:val="none" w:sz="0" w:space="0" w:color="000000"/>
        <w:bottom w:val="single" w:sz="8" w:space="0" w:color="000000"/>
        <w:right w:val="single" w:sz="4" w:space="0" w:color="000000"/>
      </w:pBdr>
      <w:spacing w:before="280" w:after="280"/>
      <w:jc w:val="center"/>
    </w:pPr>
    <w:rPr>
      <w:sz w:val="12"/>
      <w:szCs w:val="12"/>
    </w:rPr>
  </w:style>
  <w:style w:type="paragraph" w:customStyle="1" w:styleId="xl105">
    <w:name w:val="xl105"/>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2"/>
      <w:szCs w:val="12"/>
    </w:rPr>
  </w:style>
  <w:style w:type="paragraph" w:customStyle="1" w:styleId="xl106">
    <w:name w:val="xl106"/>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2"/>
      <w:szCs w:val="12"/>
    </w:rPr>
  </w:style>
  <w:style w:type="paragraph" w:customStyle="1" w:styleId="xl107">
    <w:name w:val="xl107"/>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2"/>
      <w:szCs w:val="12"/>
    </w:rPr>
  </w:style>
  <w:style w:type="paragraph" w:customStyle="1" w:styleId="xl108">
    <w:name w:val="xl108"/>
    <w:basedOn w:val="a"/>
    <w:pPr>
      <w:pBdr>
        <w:top w:val="none" w:sz="0" w:space="0" w:color="000000"/>
        <w:left w:val="none" w:sz="0" w:space="0" w:color="000000"/>
        <w:bottom w:val="single" w:sz="4" w:space="0" w:color="000000"/>
        <w:right w:val="none" w:sz="0" w:space="0" w:color="000000"/>
      </w:pBdr>
      <w:spacing w:before="280" w:after="280"/>
      <w:textAlignment w:val="top"/>
    </w:pPr>
    <w:rPr>
      <w:sz w:val="12"/>
      <w:szCs w:val="12"/>
    </w:rPr>
  </w:style>
  <w:style w:type="paragraph" w:customStyle="1" w:styleId="xl109">
    <w:name w:val="xl109"/>
    <w:basedOn w:val="a"/>
    <w:pPr>
      <w:pBdr>
        <w:top w:val="none" w:sz="0" w:space="0" w:color="000000"/>
        <w:left w:val="none" w:sz="0" w:space="0" w:color="000000"/>
        <w:bottom w:val="single" w:sz="4" w:space="0" w:color="000000"/>
        <w:right w:val="single" w:sz="4" w:space="0" w:color="000000"/>
      </w:pBdr>
      <w:spacing w:before="280" w:after="280"/>
      <w:textAlignment w:val="top"/>
    </w:pPr>
    <w:rPr>
      <w:sz w:val="12"/>
      <w:szCs w:val="12"/>
    </w:rPr>
  </w:style>
  <w:style w:type="paragraph" w:customStyle="1" w:styleId="xl110">
    <w:name w:val="xl110"/>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2"/>
      <w:szCs w:val="12"/>
    </w:rPr>
  </w:style>
  <w:style w:type="paragraph" w:customStyle="1" w:styleId="xl111">
    <w:name w:val="xl111"/>
    <w:basedOn w:val="a"/>
    <w:pPr>
      <w:pBdr>
        <w:top w:val="single" w:sz="8" w:space="0" w:color="000000"/>
        <w:left w:val="none" w:sz="0" w:space="0" w:color="000000"/>
        <w:bottom w:val="none" w:sz="0" w:space="0" w:color="000000"/>
        <w:right w:val="none" w:sz="0" w:space="0" w:color="000000"/>
      </w:pBdr>
      <w:spacing w:before="280" w:after="280"/>
      <w:jc w:val="right"/>
    </w:pPr>
    <w:rPr>
      <w:sz w:val="14"/>
      <w:szCs w:val="14"/>
    </w:rPr>
  </w:style>
  <w:style w:type="paragraph" w:customStyle="1" w:styleId="xl112">
    <w:name w:val="xl112"/>
    <w:basedOn w:val="a"/>
    <w:pPr>
      <w:pBdr>
        <w:top w:val="single" w:sz="8" w:space="0" w:color="000000"/>
        <w:left w:val="single" w:sz="8" w:space="0" w:color="000000"/>
        <w:bottom w:val="single" w:sz="8" w:space="0" w:color="000000"/>
        <w:right w:val="none" w:sz="0" w:space="0" w:color="000000"/>
      </w:pBdr>
      <w:spacing w:before="280" w:after="280"/>
      <w:jc w:val="center"/>
      <w:textAlignment w:val="top"/>
    </w:pPr>
    <w:rPr>
      <w:sz w:val="14"/>
      <w:szCs w:val="14"/>
    </w:rPr>
  </w:style>
  <w:style w:type="paragraph" w:customStyle="1" w:styleId="xl113">
    <w:name w:val="xl113"/>
    <w:basedOn w:val="a"/>
    <w:pPr>
      <w:pBdr>
        <w:top w:val="single" w:sz="8"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114">
    <w:name w:val="xl114"/>
    <w:basedOn w:val="a"/>
    <w:pPr>
      <w:pBdr>
        <w:top w:val="single" w:sz="8"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115">
    <w:name w:val="xl115"/>
    <w:basedOn w:val="a"/>
    <w:pPr>
      <w:spacing w:before="280" w:after="280"/>
    </w:pPr>
    <w:rPr>
      <w:sz w:val="12"/>
      <w:szCs w:val="12"/>
    </w:rPr>
  </w:style>
  <w:style w:type="paragraph" w:customStyle="1" w:styleId="xl116">
    <w:name w:val="xl116"/>
    <w:basedOn w:val="a"/>
    <w:pPr>
      <w:spacing w:before="280" w:after="280"/>
      <w:jc w:val="center"/>
      <w:textAlignment w:val="center"/>
    </w:pPr>
    <w:rPr>
      <w:sz w:val="12"/>
      <w:szCs w:val="12"/>
    </w:rPr>
  </w:style>
  <w:style w:type="paragraph" w:customStyle="1" w:styleId="xl117">
    <w:name w:val="xl117"/>
    <w:basedOn w:val="a"/>
    <w:pPr>
      <w:pBdr>
        <w:top w:val="none" w:sz="0" w:space="0" w:color="000000"/>
        <w:left w:val="none" w:sz="0" w:space="0" w:color="000000"/>
        <w:bottom w:val="single" w:sz="8" w:space="0" w:color="000000"/>
        <w:right w:val="single" w:sz="4" w:space="0" w:color="000000"/>
      </w:pBdr>
      <w:spacing w:before="280" w:after="280"/>
      <w:jc w:val="center"/>
      <w:textAlignment w:val="center"/>
    </w:pPr>
    <w:rPr>
      <w:sz w:val="12"/>
      <w:szCs w:val="12"/>
    </w:rPr>
  </w:style>
  <w:style w:type="paragraph" w:customStyle="1" w:styleId="xl118">
    <w:name w:val="xl118"/>
    <w:basedOn w:val="a"/>
    <w:pPr>
      <w:pBdr>
        <w:top w:val="single" w:sz="8" w:space="0" w:color="000000"/>
        <w:left w:val="single" w:sz="8" w:space="0" w:color="000000"/>
        <w:bottom w:val="single" w:sz="8" w:space="0" w:color="000000"/>
        <w:right w:val="none" w:sz="0" w:space="0" w:color="000000"/>
      </w:pBdr>
      <w:spacing w:before="280" w:after="280"/>
      <w:jc w:val="right"/>
    </w:pPr>
    <w:rPr>
      <w:sz w:val="14"/>
      <w:szCs w:val="14"/>
    </w:rPr>
  </w:style>
  <w:style w:type="paragraph" w:customStyle="1" w:styleId="xl119">
    <w:name w:val="xl119"/>
    <w:basedOn w:val="a"/>
    <w:pPr>
      <w:pBdr>
        <w:top w:val="single" w:sz="8"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120">
    <w:name w:val="xl120"/>
    <w:basedOn w:val="a"/>
    <w:pPr>
      <w:pBdr>
        <w:top w:val="single" w:sz="8" w:space="0" w:color="000000"/>
        <w:left w:val="none" w:sz="0" w:space="0" w:color="000000"/>
        <w:bottom w:val="single" w:sz="8" w:space="0" w:color="000000"/>
        <w:right w:val="single" w:sz="8" w:space="0" w:color="000000"/>
      </w:pBdr>
      <w:spacing w:before="280" w:after="280"/>
      <w:jc w:val="right"/>
    </w:pPr>
    <w:rPr>
      <w:sz w:val="14"/>
      <w:szCs w:val="14"/>
    </w:rPr>
  </w:style>
  <w:style w:type="paragraph" w:customStyle="1" w:styleId="xl121">
    <w:name w:val="xl121"/>
    <w:basedOn w:val="a"/>
    <w:pPr>
      <w:pBdr>
        <w:top w:val="single" w:sz="8" w:space="0" w:color="000000"/>
        <w:left w:val="single" w:sz="8" w:space="0" w:color="000000"/>
        <w:bottom w:val="single" w:sz="8" w:space="0" w:color="000000"/>
        <w:right w:val="none" w:sz="0" w:space="0" w:color="000000"/>
      </w:pBdr>
      <w:spacing w:before="280" w:after="280"/>
    </w:pPr>
    <w:rPr>
      <w:sz w:val="12"/>
      <w:szCs w:val="12"/>
    </w:rPr>
  </w:style>
  <w:style w:type="paragraph" w:customStyle="1" w:styleId="xl122">
    <w:name w:val="xl122"/>
    <w:basedOn w:val="a"/>
    <w:pPr>
      <w:pBdr>
        <w:top w:val="single" w:sz="8" w:space="0" w:color="000000"/>
        <w:left w:val="none" w:sz="0" w:space="0" w:color="000000"/>
        <w:bottom w:val="single" w:sz="8" w:space="0" w:color="000000"/>
        <w:right w:val="none" w:sz="0" w:space="0" w:color="000000"/>
      </w:pBdr>
      <w:spacing w:before="280" w:after="280"/>
    </w:pPr>
    <w:rPr>
      <w:sz w:val="12"/>
      <w:szCs w:val="12"/>
    </w:rPr>
  </w:style>
  <w:style w:type="paragraph" w:customStyle="1" w:styleId="xl123">
    <w:name w:val="xl123"/>
    <w:basedOn w:val="a"/>
    <w:pPr>
      <w:pBdr>
        <w:top w:val="single" w:sz="8" w:space="0" w:color="000000"/>
        <w:left w:val="none" w:sz="0" w:space="0" w:color="000000"/>
        <w:bottom w:val="single" w:sz="8" w:space="0" w:color="000000"/>
        <w:right w:val="single" w:sz="8" w:space="0" w:color="000000"/>
      </w:pBdr>
      <w:spacing w:before="280" w:after="280"/>
    </w:pPr>
    <w:rPr>
      <w:sz w:val="12"/>
      <w:szCs w:val="12"/>
    </w:rPr>
  </w:style>
  <w:style w:type="paragraph" w:customStyle="1" w:styleId="xl124">
    <w:name w:val="xl124"/>
    <w:basedOn w:val="a"/>
    <w:pPr>
      <w:pBdr>
        <w:top w:val="single" w:sz="8" w:space="0" w:color="000000"/>
        <w:left w:val="single" w:sz="8" w:space="0" w:color="000000"/>
        <w:bottom w:val="single" w:sz="8" w:space="0" w:color="000000"/>
        <w:right w:val="none" w:sz="0" w:space="0" w:color="000000"/>
      </w:pBdr>
      <w:spacing w:before="280" w:after="280"/>
    </w:pPr>
    <w:rPr>
      <w:sz w:val="14"/>
      <w:szCs w:val="14"/>
    </w:rPr>
  </w:style>
  <w:style w:type="paragraph" w:customStyle="1" w:styleId="xl125">
    <w:name w:val="xl125"/>
    <w:basedOn w:val="a"/>
    <w:pPr>
      <w:pBdr>
        <w:top w:val="single" w:sz="8" w:space="0" w:color="000000"/>
        <w:left w:val="none" w:sz="0" w:space="0" w:color="000000"/>
        <w:bottom w:val="single" w:sz="8" w:space="0" w:color="000000"/>
        <w:right w:val="none" w:sz="0" w:space="0" w:color="000000"/>
      </w:pBdr>
      <w:spacing w:before="280" w:after="280"/>
    </w:pPr>
    <w:rPr>
      <w:sz w:val="14"/>
      <w:szCs w:val="14"/>
    </w:rPr>
  </w:style>
  <w:style w:type="paragraph" w:customStyle="1" w:styleId="xl126">
    <w:name w:val="xl126"/>
    <w:basedOn w:val="a"/>
    <w:pPr>
      <w:pBdr>
        <w:top w:val="single" w:sz="8" w:space="0" w:color="000000"/>
        <w:left w:val="none" w:sz="0" w:space="0" w:color="000000"/>
        <w:bottom w:val="single" w:sz="8" w:space="0" w:color="000000"/>
        <w:right w:val="none" w:sz="0" w:space="0" w:color="000000"/>
      </w:pBdr>
      <w:spacing w:before="280" w:after="280"/>
    </w:pPr>
  </w:style>
  <w:style w:type="paragraph" w:customStyle="1" w:styleId="xl127">
    <w:name w:val="xl127"/>
    <w:basedOn w:val="a"/>
    <w:pPr>
      <w:pBdr>
        <w:top w:val="single" w:sz="8" w:space="0" w:color="000000"/>
        <w:left w:val="none" w:sz="0" w:space="0" w:color="000000"/>
        <w:bottom w:val="single" w:sz="8" w:space="0" w:color="000000"/>
        <w:right w:val="single" w:sz="8" w:space="0" w:color="000000"/>
      </w:pBdr>
      <w:spacing w:before="280" w:after="280"/>
    </w:pPr>
  </w:style>
  <w:style w:type="paragraph" w:customStyle="1" w:styleId="xl128">
    <w:name w:val="xl128"/>
    <w:basedOn w:val="a"/>
    <w:pPr>
      <w:spacing w:before="280" w:after="280"/>
    </w:pPr>
    <w:rPr>
      <w:sz w:val="14"/>
      <w:szCs w:val="14"/>
    </w:rPr>
  </w:style>
  <w:style w:type="paragraph" w:customStyle="1" w:styleId="xl129">
    <w:name w:val="xl129"/>
    <w:basedOn w:val="a"/>
    <w:pPr>
      <w:spacing w:before="280" w:after="280"/>
      <w:jc w:val="center"/>
      <w:textAlignment w:val="top"/>
    </w:pPr>
    <w:rPr>
      <w:sz w:val="12"/>
      <w:szCs w:val="12"/>
    </w:rPr>
  </w:style>
  <w:style w:type="paragraph" w:customStyle="1" w:styleId="xl130">
    <w:name w:val="xl130"/>
    <w:basedOn w:val="a"/>
    <w:pPr>
      <w:pBdr>
        <w:top w:val="none" w:sz="0" w:space="0" w:color="000000"/>
        <w:left w:val="none" w:sz="0" w:space="0" w:color="000000"/>
        <w:bottom w:val="single" w:sz="4" w:space="0" w:color="000000"/>
        <w:right w:val="none" w:sz="0" w:space="0" w:color="000000"/>
      </w:pBdr>
      <w:spacing w:before="280" w:after="280"/>
      <w:jc w:val="center"/>
    </w:pPr>
    <w:rPr>
      <w:b/>
      <w:bCs/>
    </w:rPr>
  </w:style>
  <w:style w:type="paragraph" w:customStyle="1" w:styleId="xl131">
    <w:name w:val="xl131"/>
    <w:basedOn w:val="a"/>
    <w:pPr>
      <w:pBdr>
        <w:top w:val="single" w:sz="4" w:space="0" w:color="000000"/>
        <w:left w:val="single" w:sz="4" w:space="0" w:color="000000"/>
        <w:bottom w:val="single" w:sz="4" w:space="0" w:color="000000"/>
        <w:right w:val="single" w:sz="4" w:space="0" w:color="000000"/>
      </w:pBdr>
      <w:spacing w:before="280" w:after="280"/>
      <w:jc w:val="center"/>
    </w:pPr>
    <w:rPr>
      <w:sz w:val="14"/>
      <w:szCs w:val="14"/>
    </w:rPr>
  </w:style>
  <w:style w:type="paragraph" w:customStyle="1" w:styleId="xl132">
    <w:name w:val="xl132"/>
    <w:basedOn w:val="a"/>
    <w:pPr>
      <w:pBdr>
        <w:top w:val="single" w:sz="8"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3">
    <w:name w:val="xl133"/>
    <w:basedOn w:val="a"/>
    <w:pPr>
      <w:pBdr>
        <w:top w:val="none" w:sz="0"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4">
    <w:name w:val="xl134"/>
    <w:basedOn w:val="a"/>
    <w:pPr>
      <w:spacing w:before="280" w:after="280"/>
      <w:jc w:val="right"/>
    </w:pPr>
    <w:rPr>
      <w:sz w:val="14"/>
      <w:szCs w:val="14"/>
    </w:rPr>
  </w:style>
  <w:style w:type="paragraph" w:customStyle="1" w:styleId="xl135">
    <w:name w:val="xl135"/>
    <w:basedOn w:val="a"/>
    <w:pPr>
      <w:pBdr>
        <w:top w:val="none" w:sz="0"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7">
    <w:name w:val="xl137"/>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sz w:val="12"/>
      <w:szCs w:val="12"/>
    </w:rPr>
  </w:style>
  <w:style w:type="paragraph" w:customStyle="1" w:styleId="xl138">
    <w:name w:val="xl138"/>
    <w:basedOn w:val="a"/>
    <w:pPr>
      <w:pBdr>
        <w:top w:val="single" w:sz="8"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39">
    <w:name w:val="xl139"/>
    <w:basedOn w:val="a"/>
    <w:pPr>
      <w:pBdr>
        <w:top w:val="single" w:sz="8"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140">
    <w:name w:val="xl140"/>
    <w:basedOn w:val="a"/>
    <w:pPr>
      <w:pBdr>
        <w:top w:val="single" w:sz="8"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141">
    <w:name w:val="xl141"/>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42">
    <w:name w:val="xl142"/>
    <w:basedOn w:val="a"/>
    <w:pPr>
      <w:pBdr>
        <w:top w:val="none" w:sz="0" w:space="0" w:color="000000"/>
        <w:left w:val="none" w:sz="0" w:space="0" w:color="000000"/>
        <w:bottom w:val="single" w:sz="4" w:space="0" w:color="000000"/>
        <w:right w:val="single" w:sz="4" w:space="0" w:color="000000"/>
      </w:pBdr>
      <w:spacing w:before="280" w:after="280"/>
      <w:textAlignment w:val="top"/>
    </w:pPr>
    <w:rPr>
      <w:sz w:val="14"/>
      <w:szCs w:val="14"/>
    </w:rPr>
  </w:style>
  <w:style w:type="paragraph" w:customStyle="1" w:styleId="xl143">
    <w:name w:val="xl14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4">
    <w:name w:val="xl144"/>
    <w:basedOn w:val="a"/>
    <w:pPr>
      <w:pBdr>
        <w:top w:val="none" w:sz="0" w:space="0" w:color="000000"/>
        <w:left w:val="single" w:sz="4" w:space="0" w:color="000000"/>
        <w:bottom w:val="none" w:sz="0" w:space="0" w:color="000000"/>
        <w:right w:val="none" w:sz="0" w:space="0" w:color="000000"/>
      </w:pBdr>
      <w:spacing w:before="280" w:after="280"/>
      <w:jc w:val="center"/>
      <w:textAlignment w:val="center"/>
    </w:pPr>
    <w:rPr>
      <w:sz w:val="12"/>
      <w:szCs w:val="12"/>
    </w:rPr>
  </w:style>
  <w:style w:type="paragraph" w:customStyle="1" w:styleId="xl145">
    <w:name w:val="xl145"/>
    <w:basedOn w:val="a"/>
    <w:pPr>
      <w:pBdr>
        <w:top w:val="none" w:sz="0"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6">
    <w:name w:val="xl146"/>
    <w:basedOn w:val="a"/>
    <w:pPr>
      <w:pBdr>
        <w:top w:val="none" w:sz="0" w:space="0" w:color="000000"/>
        <w:left w:val="single" w:sz="4"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7">
    <w:name w:val="xl147"/>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8">
    <w:name w:val="xl148"/>
    <w:basedOn w:val="a"/>
    <w:pPr>
      <w:pBdr>
        <w:top w:val="none" w:sz="0"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0">
    <w:name w:val="xl150"/>
    <w:basedOn w:val="a"/>
    <w:pPr>
      <w:pBdr>
        <w:top w:val="none" w:sz="0" w:space="0" w:color="000000"/>
        <w:left w:val="single" w:sz="8" w:space="0" w:color="000000"/>
        <w:bottom w:val="single" w:sz="8" w:space="0" w:color="000000"/>
        <w:right w:val="single" w:sz="4" w:space="0" w:color="000000"/>
      </w:pBdr>
      <w:spacing w:before="280" w:after="280"/>
      <w:jc w:val="center"/>
      <w:textAlignment w:val="top"/>
    </w:pPr>
    <w:rPr>
      <w:sz w:val="14"/>
      <w:szCs w:val="14"/>
    </w:rPr>
  </w:style>
  <w:style w:type="paragraph" w:customStyle="1" w:styleId="xl151">
    <w:name w:val="xl151"/>
    <w:basedOn w:val="a"/>
    <w:pPr>
      <w:pBdr>
        <w:top w:val="none" w:sz="0" w:space="0" w:color="000000"/>
        <w:left w:val="none" w:sz="0" w:space="0" w:color="000000"/>
        <w:bottom w:val="single" w:sz="8" w:space="0" w:color="000000"/>
        <w:right w:val="single" w:sz="4" w:space="0" w:color="000000"/>
      </w:pBdr>
      <w:spacing w:before="280" w:after="280"/>
      <w:textAlignment w:val="top"/>
    </w:pPr>
    <w:rPr>
      <w:sz w:val="14"/>
      <w:szCs w:val="14"/>
    </w:rPr>
  </w:style>
  <w:style w:type="paragraph" w:customStyle="1" w:styleId="xl152">
    <w:name w:val="xl152"/>
    <w:basedOn w:val="a"/>
    <w:pPr>
      <w:pBdr>
        <w:top w:val="single" w:sz="4"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3">
    <w:name w:val="xl153"/>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4">
    <w:name w:val="xl154"/>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6">
    <w:name w:val="xl156"/>
    <w:basedOn w:val="a"/>
    <w:pPr>
      <w:pBdr>
        <w:top w:val="single" w:sz="8" w:space="0" w:color="000000"/>
        <w:left w:val="none" w:sz="0" w:space="0" w:color="000000"/>
        <w:bottom w:val="none" w:sz="0" w:space="0" w:color="000000"/>
        <w:right w:val="none" w:sz="0" w:space="0" w:color="000000"/>
      </w:pBdr>
      <w:spacing w:before="280" w:after="280"/>
    </w:pPr>
    <w:rPr>
      <w:sz w:val="14"/>
      <w:szCs w:val="14"/>
    </w:rPr>
  </w:style>
  <w:style w:type="paragraph" w:customStyle="1" w:styleId="aff2">
    <w:name w:val="Содержимое таблицы"/>
    <w:basedOn w:val="a"/>
    <w:pPr>
      <w:widowControl w:val="0"/>
      <w:suppressLineNumbers/>
    </w:pPr>
  </w:style>
  <w:style w:type="paragraph" w:customStyle="1" w:styleId="aff3">
    <w:name w:val="Заголовок таблицы"/>
    <w:basedOn w:val="aff2"/>
    <w:pPr>
      <w:jc w:val="center"/>
    </w:pPr>
    <w:rPr>
      <w:b/>
      <w:bCs/>
    </w:rPr>
  </w:style>
  <w:style w:type="paragraph" w:customStyle="1" w:styleId="aff4">
    <w:name w:val="Содержимое врезки"/>
    <w:basedOn w:val="a"/>
  </w:style>
  <w:style w:type="paragraph" w:customStyle="1" w:styleId="18">
    <w:name w:val="Без интервала1"/>
    <w:pPr>
      <w:suppressAutoHyphens/>
      <w:spacing w:line="100" w:lineRule="atLeast"/>
    </w:pPr>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lang w:val="x-none"/>
    </w:rPr>
  </w:style>
  <w:style w:type="paragraph" w:styleId="2">
    <w:name w:val="heading 2"/>
    <w:basedOn w:val="a"/>
    <w:next w:val="a"/>
    <w:qFormat/>
    <w:pPr>
      <w:keepNext/>
      <w:widowControl w:val="0"/>
      <w:numPr>
        <w:ilvl w:val="1"/>
        <w:numId w:val="1"/>
      </w:numPr>
      <w:autoSpaceDE w:val="0"/>
      <w:spacing w:before="240" w:after="60" w:line="360" w:lineRule="auto"/>
      <w:ind w:firstLine="720"/>
      <w:jc w:val="both"/>
      <w:outlineLvl w:val="1"/>
    </w:pPr>
    <w:rPr>
      <w:rFonts w:ascii="Arial" w:hAnsi="Arial" w:cs="Arial"/>
      <w:b/>
      <w:bCs/>
      <w:i/>
      <w:iCs/>
      <w:sz w:val="28"/>
      <w:szCs w:val="28"/>
      <w:lang w:val="x-none"/>
    </w:rPr>
  </w:style>
  <w:style w:type="paragraph" w:styleId="3">
    <w:name w:val="heading 3"/>
    <w:basedOn w:val="a"/>
    <w:next w:val="a"/>
    <w:qFormat/>
    <w:pPr>
      <w:keepNext/>
      <w:widowControl w:val="0"/>
      <w:numPr>
        <w:ilvl w:val="2"/>
        <w:numId w:val="1"/>
      </w:numPr>
      <w:autoSpaceDE w:val="0"/>
      <w:spacing w:before="240" w:after="60" w:line="360" w:lineRule="auto"/>
      <w:ind w:firstLine="720"/>
      <w:jc w:val="both"/>
      <w:outlineLvl w:val="2"/>
    </w:pPr>
    <w:rPr>
      <w:rFonts w:ascii="Arial" w:hAnsi="Arial" w:cs="Arial"/>
      <w:b/>
      <w:bCs/>
      <w:sz w:val="26"/>
      <w:szCs w:val="26"/>
      <w:lang w:val="x-none"/>
    </w:rPr>
  </w:style>
  <w:style w:type="paragraph" w:styleId="4">
    <w:name w:val="heading 4"/>
    <w:basedOn w:val="a"/>
    <w:next w:val="a"/>
    <w:qFormat/>
    <w:pPr>
      <w:keepNext/>
      <w:widowControl w:val="0"/>
      <w:numPr>
        <w:ilvl w:val="3"/>
        <w:numId w:val="1"/>
      </w:numPr>
      <w:autoSpaceDE w:val="0"/>
      <w:jc w:val="center"/>
      <w:outlineLvl w:val="3"/>
    </w:pPr>
    <w:rPr>
      <w:b/>
      <w:bCs/>
      <w:color w:val="000000"/>
      <w:sz w:val="28"/>
      <w:szCs w:val="28"/>
      <w:lang w:val="x-none"/>
    </w:rPr>
  </w:style>
  <w:style w:type="paragraph" w:styleId="5">
    <w:name w:val="heading 5"/>
    <w:basedOn w:val="a"/>
    <w:next w:val="a"/>
    <w:qFormat/>
    <w:pPr>
      <w:keepNext/>
      <w:numPr>
        <w:ilvl w:val="4"/>
        <w:numId w:val="1"/>
      </w:numPr>
      <w:ind w:firstLine="5940"/>
      <w:outlineLvl w:val="4"/>
    </w:pPr>
    <w:rPr>
      <w:caps/>
      <w:sz w:val="28"/>
      <w:szCs w:val="28"/>
      <w:lang w:val="x-none"/>
    </w:rPr>
  </w:style>
  <w:style w:type="paragraph" w:styleId="6">
    <w:name w:val="heading 6"/>
    <w:basedOn w:val="a"/>
    <w:next w:val="a"/>
    <w:qFormat/>
    <w:pPr>
      <w:widowControl w:val="0"/>
      <w:numPr>
        <w:ilvl w:val="5"/>
        <w:numId w:val="1"/>
      </w:numPr>
      <w:autoSpaceDE w:val="0"/>
      <w:spacing w:before="240" w:after="60" w:line="360" w:lineRule="auto"/>
      <w:ind w:firstLine="720"/>
      <w:jc w:val="both"/>
      <w:outlineLvl w:val="5"/>
    </w:pPr>
    <w:rPr>
      <w:b/>
      <w:bCs/>
      <w:sz w:val="20"/>
      <w:szCs w:val="20"/>
      <w:lang w:val="x-none"/>
    </w:rPr>
  </w:style>
  <w:style w:type="paragraph" w:styleId="7">
    <w:name w:val="heading 7"/>
    <w:basedOn w:val="a"/>
    <w:next w:val="a"/>
    <w:qFormat/>
    <w:pPr>
      <w:numPr>
        <w:ilvl w:val="6"/>
        <w:numId w:val="1"/>
      </w:numPr>
      <w:spacing w:before="240" w:after="60"/>
      <w:outlineLvl w:val="6"/>
    </w:pPr>
    <w:rPr>
      <w:lang w:val="x-none"/>
    </w:rPr>
  </w:style>
  <w:style w:type="paragraph" w:styleId="8">
    <w:name w:val="heading 8"/>
    <w:basedOn w:val="a"/>
    <w:next w:val="a"/>
    <w:qFormat/>
    <w:pPr>
      <w:keepNext/>
      <w:widowControl w:val="0"/>
      <w:numPr>
        <w:ilvl w:val="7"/>
        <w:numId w:val="1"/>
      </w:numPr>
      <w:autoSpaceDE w:val="0"/>
      <w:spacing w:line="336" w:lineRule="auto"/>
      <w:ind w:firstLine="720"/>
      <w:jc w:val="center"/>
      <w:outlineLvl w:val="7"/>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hint="default"/>
      <w:b/>
      <w:sz w:val="28"/>
      <w:szCs w:val="28"/>
    </w:rPr>
  </w:style>
  <w:style w:type="character" w:customStyle="1" w:styleId="WW8Num3z1">
    <w:name w:val="WW8Num3z1"/>
    <w:rPr>
      <w:rFonts w:hint="default"/>
      <w:color w:val="000000"/>
    </w:rPr>
  </w:style>
  <w:style w:type="character" w:customStyle="1" w:styleId="WW8Num4z0">
    <w:name w:val="WW8Num4z0"/>
    <w:rPr>
      <w:color w:val="000000"/>
    </w:rPr>
  </w:style>
  <w:style w:type="character" w:customStyle="1" w:styleId="WW8Num8z0">
    <w:name w:val="WW8Num8z0"/>
    <w:rPr>
      <w:rFonts w:hint="default"/>
      <w:sz w:val="28"/>
      <w:szCs w:val="28"/>
    </w:rPr>
  </w:style>
  <w:style w:type="character" w:customStyle="1" w:styleId="WW8Num8z1">
    <w:name w:val="WW8Num8z1"/>
    <w:rPr>
      <w:rFonts w:hint="default"/>
      <w:color w:val="000000"/>
    </w:rPr>
  </w:style>
  <w:style w:type="character" w:customStyle="1" w:styleId="20">
    <w:name w:val="Основной шрифт абзаца2"/>
  </w:style>
  <w:style w:type="character" w:customStyle="1" w:styleId="WW8Num1z0">
    <w:name w:val="WW8Num1z0"/>
    <w:rPr>
      <w:rFonts w:hint="default"/>
      <w:b/>
    </w:rPr>
  </w:style>
  <w:style w:type="character" w:customStyle="1" w:styleId="WW8Num2z0">
    <w:name w:val="WW8Num2z0"/>
    <w:rPr>
      <w:rFonts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hint="default"/>
    </w:rPr>
  </w:style>
  <w:style w:type="character" w:customStyle="1" w:styleId="WW8Num9z0">
    <w:name w:val="WW8Num9z0"/>
    <w:rPr>
      <w:rFonts w:hint="default"/>
    </w:rPr>
  </w:style>
  <w:style w:type="character" w:customStyle="1" w:styleId="WW8Num11z0">
    <w:name w:val="WW8Num11z0"/>
    <w:rPr>
      <w:rFonts w:hint="default"/>
      <w:b/>
    </w:rPr>
  </w:style>
  <w:style w:type="character" w:customStyle="1" w:styleId="WW8Num12z0">
    <w:name w:val="WW8Num12z0"/>
    <w:rPr>
      <w:rFonts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hint="default"/>
    </w:rPr>
  </w:style>
  <w:style w:type="character" w:customStyle="1" w:styleId="WW8Num15z0">
    <w:name w:val="WW8Num15z0"/>
    <w:rPr>
      <w:rFonts w:hint="default"/>
      <w:b/>
    </w:rPr>
  </w:style>
  <w:style w:type="character" w:customStyle="1" w:styleId="WW8Num15z1">
    <w:name w:val="WW8Num15z1"/>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b/>
      <w:sz w:val="28"/>
      <w:szCs w:val="28"/>
    </w:rPr>
  </w:style>
  <w:style w:type="character" w:customStyle="1" w:styleId="WW8Num20z1">
    <w:name w:val="WW8Num20z1"/>
    <w:rPr>
      <w:rFonts w:hint="default"/>
      <w:color w:val="000000"/>
    </w:rPr>
  </w:style>
  <w:style w:type="character" w:customStyle="1" w:styleId="WW8Num21z0">
    <w:name w:val="WW8Num21z0"/>
    <w:rPr>
      <w:rFonts w:hint="default"/>
      <w:b/>
    </w:rPr>
  </w:style>
  <w:style w:type="character" w:customStyle="1" w:styleId="WW8Num28z0">
    <w:name w:val="WW8Num28z0"/>
    <w:rPr>
      <w:rFonts w:ascii="Times New Roman" w:hAnsi="Times New Roman" w:cs="Times New Roman" w:hint="default"/>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hint="default"/>
      <w:sz w:val="28"/>
      <w:szCs w:val="28"/>
    </w:rPr>
  </w:style>
  <w:style w:type="character" w:customStyle="1" w:styleId="WW8Num31z1">
    <w:name w:val="WW8Num31z1"/>
    <w:rPr>
      <w:rFonts w:hint="default"/>
      <w:color w:val="000000"/>
    </w:rPr>
  </w:style>
  <w:style w:type="character" w:customStyle="1" w:styleId="WW8Num32z0">
    <w:name w:val="WW8Num32z0"/>
    <w:rPr>
      <w:rFonts w:hint="default"/>
    </w:rPr>
  </w:style>
  <w:style w:type="character" w:customStyle="1" w:styleId="WW8Num33z0">
    <w:name w:val="WW8Num33z0"/>
    <w:rPr>
      <w:rFonts w:hint="default"/>
    </w:rPr>
  </w:style>
  <w:style w:type="character" w:customStyle="1" w:styleId="WW8Num34z0">
    <w:name w:val="WW8Num34z0"/>
    <w:rPr>
      <w:rFonts w:ascii="Times New Roman" w:hAnsi="Times New Roman" w:cs="Times New Roman" w:hint="default"/>
      <w:b/>
    </w:rPr>
  </w:style>
  <w:style w:type="character" w:customStyle="1" w:styleId="WW8Num34z1">
    <w:name w:val="WW8Num34z1"/>
    <w:rPr>
      <w:rFonts w:hint="default"/>
    </w:rPr>
  </w:style>
  <w:style w:type="character" w:customStyle="1" w:styleId="WW8Num35z0">
    <w:name w:val="WW8Num35z0"/>
    <w:rPr>
      <w:b/>
    </w:rPr>
  </w:style>
  <w:style w:type="character" w:customStyle="1" w:styleId="WW8Num36z0">
    <w:name w:val="WW8Num36z0"/>
    <w:rPr>
      <w:rFonts w:hint="default"/>
    </w:rPr>
  </w:style>
  <w:style w:type="character" w:customStyle="1" w:styleId="WW8Num37z0">
    <w:name w:val="WW8Num37z0"/>
    <w:rPr>
      <w:rFonts w:hint="default"/>
      <w:b/>
    </w:rPr>
  </w:style>
  <w:style w:type="character" w:customStyle="1" w:styleId="WW8Num38z0">
    <w:name w:val="WW8Num38z0"/>
    <w:rPr>
      <w:rFonts w:hint="default"/>
    </w:rPr>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10">
    <w:name w:val="Основной шрифт абзаца1"/>
  </w:style>
  <w:style w:type="character" w:customStyle="1" w:styleId="11">
    <w:name w:val="Заголовок 1 Знак"/>
    <w:rPr>
      <w:rFonts w:ascii="Arial" w:eastAsia="Times New Roman" w:hAnsi="Arial" w:cs="Arial"/>
      <w:b/>
      <w:bCs/>
      <w:kern w:val="2"/>
      <w:sz w:val="32"/>
      <w:szCs w:val="32"/>
    </w:rPr>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40">
    <w:name w:val="Заголовок 4 Знак"/>
    <w:rPr>
      <w:rFonts w:ascii="Times New Roman" w:eastAsia="Times New Roman" w:hAnsi="Times New Roman" w:cs="Times New Roman"/>
      <w:b/>
      <w:bCs/>
      <w:color w:val="000000"/>
      <w:sz w:val="28"/>
      <w:szCs w:val="28"/>
    </w:rPr>
  </w:style>
  <w:style w:type="character" w:customStyle="1" w:styleId="50">
    <w:name w:val="Заголовок 5 Знак"/>
    <w:rPr>
      <w:rFonts w:ascii="Times New Roman" w:eastAsia="Times New Roman" w:hAnsi="Times New Roman" w:cs="Times New Roman"/>
      <w:caps/>
      <w:sz w:val="28"/>
      <w:szCs w:val="28"/>
    </w:rPr>
  </w:style>
  <w:style w:type="character" w:customStyle="1" w:styleId="60">
    <w:name w:val="Заголовок 6 Знак"/>
    <w:rPr>
      <w:rFonts w:ascii="Times New Roman" w:eastAsia="Times New Roman" w:hAnsi="Times New Roman" w:cs="Times New Roman"/>
      <w:b/>
      <w:bCs/>
    </w:rPr>
  </w:style>
  <w:style w:type="character" w:customStyle="1" w:styleId="70">
    <w:name w:val="Заголовок 7 Знак"/>
    <w:rPr>
      <w:rFonts w:ascii="Times New Roman" w:eastAsia="Times New Roman" w:hAnsi="Times New Roman" w:cs="Times New Roman"/>
      <w:sz w:val="24"/>
      <w:szCs w:val="24"/>
    </w:rPr>
  </w:style>
  <w:style w:type="character" w:customStyle="1" w:styleId="80">
    <w:name w:val="Заголовок 8 Знак"/>
    <w:rPr>
      <w:rFonts w:ascii="Times New Roman" w:eastAsia="Times New Roman" w:hAnsi="Times New Roman" w:cs="Times New Roman"/>
      <w:b/>
      <w:bCs/>
      <w:sz w:val="28"/>
      <w:szCs w:val="28"/>
    </w:rPr>
  </w:style>
  <w:style w:type="character" w:customStyle="1" w:styleId="a3">
    <w:name w:val="Основной текст с отступом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28"/>
      <w:szCs w:val="28"/>
    </w:rPr>
  </w:style>
  <w:style w:type="character" w:customStyle="1" w:styleId="12">
    <w:name w:val="Основной текст Знак1"/>
    <w:rPr>
      <w:rFonts w:ascii="Times New Roman" w:eastAsia="Times New Roman" w:hAnsi="Times New Roman" w:cs="Times New Roman"/>
      <w:color w:val="000000"/>
      <w:sz w:val="28"/>
      <w:szCs w:val="28"/>
    </w:rPr>
  </w:style>
  <w:style w:type="character" w:customStyle="1" w:styleId="a4">
    <w:name w:val="Основной текст Знак"/>
    <w:rPr>
      <w:rFonts w:ascii="Times New Roman" w:eastAsia="Times New Roman" w:hAnsi="Times New Roman" w:cs="Times New Roman"/>
      <w:sz w:val="24"/>
      <w:szCs w:val="24"/>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a5">
    <w:name w:val="Название Знак"/>
    <w:rPr>
      <w:rFonts w:ascii="Times New Roman" w:eastAsia="Times New Roman" w:hAnsi="Times New Roman" w:cs="Times New Roman"/>
      <w:sz w:val="28"/>
      <w:szCs w:val="20"/>
    </w:rPr>
  </w:style>
  <w:style w:type="character" w:customStyle="1" w:styleId="a6">
    <w:name w:val="Верхний колонтитул Знак"/>
    <w:rPr>
      <w:rFonts w:ascii="Times New Roman" w:eastAsia="Times New Roman" w:hAnsi="Times New Roman" w:cs="Times New Roman"/>
      <w:sz w:val="24"/>
      <w:szCs w:val="24"/>
    </w:rPr>
  </w:style>
  <w:style w:type="character" w:styleId="a7">
    <w:name w:val="page number"/>
    <w:basedOn w:val="10"/>
  </w:style>
  <w:style w:type="character" w:customStyle="1" w:styleId="a8">
    <w:name w:val="Нижний колонтитул Знак"/>
    <w:rPr>
      <w:rFonts w:ascii="Times New Roman" w:eastAsia="Times New Roman" w:hAnsi="Times New Roman" w:cs="Times New Roman"/>
      <w:sz w:val="24"/>
      <w:szCs w:val="24"/>
    </w:rPr>
  </w:style>
  <w:style w:type="character" w:customStyle="1" w:styleId="22">
    <w:name w:val="Основной текст 2 Знак"/>
    <w:rPr>
      <w:rFonts w:ascii="Times New Roman" w:eastAsia="Times New Roman" w:hAnsi="Times New Roman" w:cs="Times New Roman"/>
      <w:sz w:val="28"/>
      <w:szCs w:val="28"/>
    </w:rPr>
  </w:style>
  <w:style w:type="character" w:customStyle="1" w:styleId="a9">
    <w:name w:val="Текст выноски Знак"/>
    <w:rPr>
      <w:rFonts w:ascii="Tahoma" w:eastAsia="Times New Roman" w:hAnsi="Tahoma" w:cs="Tahoma"/>
      <w:sz w:val="16"/>
      <w:szCs w:val="16"/>
    </w:rPr>
  </w:style>
  <w:style w:type="character" w:customStyle="1" w:styleId="23">
    <w:name w:val="Основной текст с отступом 2 Знак"/>
    <w:rPr>
      <w:rFonts w:ascii="Times New Roman" w:eastAsia="Times New Roman" w:hAnsi="Times New Roman" w:cs="Times New Roman"/>
      <w:color w:val="000000"/>
      <w:spacing w:val="-1"/>
      <w:sz w:val="28"/>
      <w:szCs w:val="28"/>
    </w:rPr>
  </w:style>
  <w:style w:type="character" w:customStyle="1" w:styleId="ConsNormal">
    <w:name w:val="ConsNormal Знак"/>
    <w:rPr>
      <w:rFonts w:ascii="Arial" w:eastAsia="Times New Roman" w:hAnsi="Arial" w:cs="Arial"/>
      <w:lang w:val="ru-RU" w:bidi="ar-SA"/>
    </w:rPr>
  </w:style>
  <w:style w:type="character" w:customStyle="1" w:styleId="aa">
    <w:name w:val="Текст сноски Знак"/>
    <w:rPr>
      <w:rFonts w:ascii="Times New Roman" w:eastAsia="Times New Roman" w:hAnsi="Times New Roman" w:cs="Times New Roman"/>
      <w:sz w:val="20"/>
      <w:szCs w:val="20"/>
    </w:rPr>
  </w:style>
  <w:style w:type="character" w:customStyle="1" w:styleId="ab">
    <w:name w:val="Символ сноски"/>
    <w:rPr>
      <w:vertAlign w:val="superscript"/>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c">
    <w:name w:val="Без интервала Знак"/>
    <w:rPr>
      <w:rFonts w:ascii="Times New Roman" w:eastAsia="Times New Roman" w:hAnsi="Times New Roman" w:cs="Times New Roman"/>
      <w:sz w:val="24"/>
      <w:szCs w:val="24"/>
      <w:lang w:bidi="ar-SA"/>
    </w:rPr>
  </w:style>
  <w:style w:type="character" w:styleId="ad">
    <w:name w:val="Placeholder Text"/>
    <w:rPr>
      <w:color w:val="808080"/>
    </w:rPr>
  </w:style>
  <w:style w:type="character" w:customStyle="1" w:styleId="ae">
    <w:name w:val="Текст концевой сноски Знак"/>
    <w:rPr>
      <w:rFonts w:ascii="Times New Roman" w:eastAsia="Times New Roman" w:hAnsi="Times New Roman" w:cs="Times New Roman"/>
      <w:sz w:val="20"/>
      <w:szCs w:val="20"/>
    </w:rPr>
  </w:style>
  <w:style w:type="character" w:customStyle="1" w:styleId="af">
    <w:name w:val="Символ концевой сноски"/>
    <w:rPr>
      <w:vertAlign w:val="superscript"/>
    </w:rPr>
  </w:style>
  <w:style w:type="character" w:customStyle="1" w:styleId="af0">
    <w:name w:val="Подзаголовок Знак"/>
    <w:rPr>
      <w:rFonts w:ascii="Cambria" w:eastAsia="Times New Roman" w:hAnsi="Cambria" w:cs="Times New Roman"/>
      <w:sz w:val="24"/>
      <w:szCs w:val="24"/>
    </w:rPr>
  </w:style>
  <w:style w:type="character" w:customStyle="1" w:styleId="af1">
    <w:name w:val="Текст примечания Знак"/>
    <w:rPr>
      <w:rFonts w:ascii="Times New Roman" w:eastAsia="Times New Roman" w:hAnsi="Times New Roman" w:cs="Times New Roman"/>
      <w:sz w:val="20"/>
      <w:szCs w:val="20"/>
    </w:rPr>
  </w:style>
  <w:style w:type="character" w:styleId="af2">
    <w:name w:val="Hyperlink"/>
    <w:rPr>
      <w:color w:val="0000FF"/>
      <w:u w:val="single"/>
    </w:rPr>
  </w:style>
  <w:style w:type="character" w:customStyle="1" w:styleId="text-green">
    <w:name w:val="text-green"/>
  </w:style>
  <w:style w:type="character" w:styleId="af3">
    <w:name w:val="FollowedHyperlink"/>
    <w:rPr>
      <w:color w:val="800080"/>
      <w:u w:val="single"/>
    </w:rPr>
  </w:style>
  <w:style w:type="character" w:customStyle="1" w:styleId="ListLabel20">
    <w:name w:val="ListLabel 20"/>
    <w:rPr>
      <w:rFonts w:ascii="Times New Roman" w:eastAsia="Times New Roman" w:hAnsi="Times New Roman" w:cs="Times New Roman"/>
      <w:color w:val="FF0000"/>
      <w:sz w:val="24"/>
      <w:szCs w:val="24"/>
    </w:rPr>
  </w:style>
  <w:style w:type="paragraph" w:customStyle="1" w:styleId="af4">
    <w:name w:val="Заголовок"/>
    <w:basedOn w:val="a"/>
    <w:next w:val="af5"/>
    <w:pPr>
      <w:jc w:val="center"/>
    </w:pPr>
    <w:rPr>
      <w:sz w:val="28"/>
      <w:szCs w:val="20"/>
      <w:lang w:val="x-none"/>
    </w:rPr>
  </w:style>
  <w:style w:type="paragraph" w:styleId="af5">
    <w:name w:val="Body Text"/>
    <w:basedOn w:val="a"/>
    <w:pPr>
      <w:widowControl w:val="0"/>
      <w:autoSpaceDE w:val="0"/>
      <w:jc w:val="both"/>
    </w:pPr>
    <w:rPr>
      <w:color w:val="000000"/>
      <w:sz w:val="28"/>
      <w:szCs w:val="28"/>
      <w:lang w:val="x-none"/>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24">
    <w:name w:val="Указатель2"/>
    <w:basedOn w:val="a"/>
    <w:pPr>
      <w:suppressLineNumbers/>
    </w:pPr>
    <w:rPr>
      <w:rFonts w:cs="Arial"/>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ConsPlusTitle">
    <w:name w:val="ConsPlusTitle"/>
    <w:pPr>
      <w:widowControl w:val="0"/>
      <w:suppressAutoHyphens/>
      <w:autoSpaceDE w:val="0"/>
    </w:pPr>
    <w:rPr>
      <w:b/>
      <w:bCs/>
      <w:sz w:val="24"/>
      <w:szCs w:val="24"/>
      <w:lang w:eastAsia="zh-CN"/>
    </w:rPr>
  </w:style>
  <w:style w:type="paragraph" w:styleId="af8">
    <w:name w:val="List Paragraph"/>
    <w:basedOn w:val="a"/>
    <w:qFormat/>
    <w:pPr>
      <w:ind w:left="720"/>
      <w:contextualSpacing/>
    </w:pPr>
  </w:style>
  <w:style w:type="paragraph" w:styleId="af9">
    <w:name w:val="Body Text Indent"/>
    <w:basedOn w:val="a"/>
    <w:pPr>
      <w:widowControl w:val="0"/>
      <w:autoSpaceDE w:val="0"/>
      <w:spacing w:after="120" w:line="360" w:lineRule="auto"/>
      <w:ind w:left="283" w:firstLine="720"/>
      <w:jc w:val="both"/>
    </w:pPr>
    <w:rPr>
      <w:lang w:val="x-none"/>
    </w:rPr>
  </w:style>
  <w:style w:type="paragraph" w:customStyle="1" w:styleId="33">
    <w:name w:val="Основной текст с отступом 33"/>
    <w:basedOn w:val="a"/>
    <w:pPr>
      <w:widowControl w:val="0"/>
      <w:autoSpaceDE w:val="0"/>
      <w:spacing w:line="360" w:lineRule="auto"/>
      <w:ind w:firstLine="720"/>
      <w:jc w:val="both"/>
    </w:pPr>
    <w:rPr>
      <w:sz w:val="28"/>
      <w:szCs w:val="28"/>
      <w:lang w:val="x-none"/>
    </w:rPr>
  </w:style>
  <w:style w:type="paragraph" w:customStyle="1" w:styleId="15">
    <w:name w:val="Обычный1"/>
    <w:pPr>
      <w:widowControl w:val="0"/>
      <w:suppressAutoHyphens/>
      <w:ind w:left="120" w:firstLine="560"/>
    </w:pPr>
    <w:rPr>
      <w:rFonts w:ascii="Arial" w:hAnsi="Arial" w:cs="Arial"/>
      <w:sz w:val="22"/>
      <w:lang w:eastAsia="zh-CN"/>
    </w:rPr>
  </w:style>
  <w:style w:type="paragraph" w:customStyle="1" w:styleId="310">
    <w:name w:val="Основной текст 31"/>
    <w:basedOn w:val="a"/>
    <w:pPr>
      <w:spacing w:after="120"/>
    </w:pPr>
    <w:rPr>
      <w:sz w:val="16"/>
      <w:szCs w:val="16"/>
      <w:lang w:val="x-none"/>
    </w:rPr>
  </w:style>
  <w:style w:type="paragraph" w:customStyle="1" w:styleId="HeaderandFooter">
    <w:name w:val="Header and Footer"/>
    <w:basedOn w:val="a"/>
    <w:pPr>
      <w:suppressLineNumbers/>
      <w:tabs>
        <w:tab w:val="center" w:pos="4819"/>
        <w:tab w:val="right" w:pos="9638"/>
      </w:tabs>
    </w:pPr>
  </w:style>
  <w:style w:type="paragraph" w:styleId="afa">
    <w:name w:val="header"/>
    <w:basedOn w:val="a"/>
    <w:rPr>
      <w:lang w:val="x-none"/>
    </w:rPr>
  </w:style>
  <w:style w:type="paragraph" w:customStyle="1" w:styleId="311">
    <w:name w:val="Основной текст с отступом 31"/>
    <w:basedOn w:val="15"/>
    <w:pPr>
      <w:spacing w:line="360" w:lineRule="auto"/>
      <w:ind w:left="0" w:firstLine="709"/>
      <w:jc w:val="both"/>
    </w:pPr>
    <w:rPr>
      <w:sz w:val="24"/>
    </w:rPr>
  </w:style>
  <w:style w:type="paragraph" w:customStyle="1" w:styleId="25">
    <w:name w:val="Текст_начало_2"/>
    <w:basedOn w:val="a"/>
    <w:pPr>
      <w:spacing w:line="360" w:lineRule="exact"/>
      <w:jc w:val="both"/>
    </w:pPr>
    <w:rPr>
      <w:rFonts w:ascii="Arial" w:hAnsi="Arial" w:cs="Arial"/>
      <w:szCs w:val="20"/>
      <w:lang w:val="en-GB"/>
    </w:rPr>
  </w:style>
  <w:style w:type="paragraph" w:customStyle="1" w:styleId="BodyText21">
    <w:name w:val="Body Text 21"/>
    <w:basedOn w:val="15"/>
    <w:pPr>
      <w:spacing w:line="360" w:lineRule="auto"/>
      <w:ind w:left="0" w:firstLine="851"/>
      <w:jc w:val="both"/>
    </w:pPr>
    <w:rPr>
      <w:sz w:val="24"/>
    </w:rPr>
  </w:style>
  <w:style w:type="paragraph" w:styleId="afb">
    <w:name w:val="footer"/>
    <w:basedOn w:val="a"/>
    <w:rPr>
      <w:lang w:val="x-none"/>
    </w:rPr>
  </w:style>
  <w:style w:type="paragraph" w:customStyle="1" w:styleId="220">
    <w:name w:val="Основной текст 22"/>
    <w:basedOn w:val="a"/>
    <w:pPr>
      <w:jc w:val="both"/>
    </w:pPr>
    <w:rPr>
      <w:sz w:val="28"/>
      <w:szCs w:val="28"/>
      <w:lang w:val="x-none"/>
    </w:rPr>
  </w:style>
  <w:style w:type="paragraph" w:styleId="afc">
    <w:name w:val="Balloon Text"/>
    <w:basedOn w:val="a"/>
    <w:rPr>
      <w:rFonts w:ascii="Tahoma" w:hAnsi="Tahoma" w:cs="Tahoma"/>
      <w:sz w:val="16"/>
      <w:szCs w:val="16"/>
      <w:lang w:val="x-none"/>
    </w:rPr>
  </w:style>
  <w:style w:type="paragraph" w:customStyle="1" w:styleId="210">
    <w:name w:val="Основной текст с отступом 21"/>
    <w:basedOn w:val="a"/>
    <w:pPr>
      <w:widowControl w:val="0"/>
      <w:autoSpaceDE w:val="0"/>
      <w:ind w:firstLine="360"/>
      <w:jc w:val="both"/>
    </w:pPr>
    <w:rPr>
      <w:color w:val="000000"/>
      <w:spacing w:val="-1"/>
      <w:sz w:val="28"/>
      <w:szCs w:val="28"/>
      <w:lang w:val="x-none"/>
    </w:rPr>
  </w:style>
  <w:style w:type="paragraph" w:customStyle="1" w:styleId="16">
    <w:name w:val="Цитата1"/>
    <w:basedOn w:val="a"/>
    <w:pPr>
      <w:ind w:left="5040" w:right="140"/>
    </w:pPr>
    <w:rPr>
      <w:sz w:val="22"/>
      <w:szCs w:val="22"/>
    </w:rPr>
  </w:style>
  <w:style w:type="paragraph" w:customStyle="1" w:styleId="FR1">
    <w:name w:val="FR1"/>
    <w:pPr>
      <w:widowControl w:val="0"/>
      <w:suppressAutoHyphens/>
      <w:autoSpaceDE w:val="0"/>
      <w:spacing w:before="3100"/>
      <w:jc w:val="center"/>
    </w:pPr>
    <w:rPr>
      <w:sz w:val="64"/>
      <w:lang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Heading">
    <w:name w:val="Heading"/>
    <w:pPr>
      <w:suppressAutoHyphens/>
      <w:autoSpaceDE w:val="0"/>
    </w:pPr>
    <w:rPr>
      <w:rFonts w:ascii="Arial" w:hAnsi="Arial" w:cs="Arial"/>
      <w:b/>
      <w:bCs/>
      <w:sz w:val="22"/>
      <w:szCs w:val="22"/>
      <w:lang w:eastAsia="zh-CN"/>
    </w:rPr>
  </w:style>
  <w:style w:type="paragraph" w:styleId="afd">
    <w:name w:val="footnote text"/>
    <w:basedOn w:val="a"/>
    <w:rPr>
      <w:sz w:val="20"/>
      <w:szCs w:val="20"/>
      <w:lang w:val="x-none"/>
    </w:rPr>
  </w:style>
  <w:style w:type="paragraph" w:customStyle="1" w:styleId="ConsPlusNormal">
    <w:name w:val="ConsPlusNormal"/>
    <w:pPr>
      <w:suppressAutoHyphens/>
      <w:autoSpaceDE w:val="0"/>
    </w:pPr>
    <w:rPr>
      <w:rFonts w:ascii="Arial" w:hAnsi="Arial" w:cs="Arial"/>
      <w:lang w:eastAsia="zh-CN"/>
    </w:rPr>
  </w:style>
  <w:style w:type="paragraph" w:customStyle="1" w:styleId="26">
    <w:name w:val="Обычный2"/>
    <w:pPr>
      <w:widowControl w:val="0"/>
      <w:suppressAutoHyphens/>
      <w:ind w:left="120" w:firstLine="560"/>
    </w:pPr>
    <w:rPr>
      <w:rFonts w:ascii="Arial" w:hAnsi="Arial" w:cs="Arial"/>
      <w:sz w:val="22"/>
      <w:szCs w:val="22"/>
      <w:lang w:eastAsia="zh-CN"/>
    </w:rPr>
  </w:style>
  <w:style w:type="paragraph" w:customStyle="1" w:styleId="211">
    <w:name w:val="Основной текст 21"/>
    <w:basedOn w:val="a"/>
    <w:pPr>
      <w:widowControl w:val="0"/>
      <w:autoSpaceDE w:val="0"/>
      <w:jc w:val="both"/>
    </w:pPr>
    <w:rPr>
      <w:rFonts w:eastAsia="Calibri"/>
      <w:i/>
      <w:sz w:val="22"/>
      <w:szCs w:val="20"/>
      <w:lang w:val="en-US"/>
    </w:rPr>
  </w:style>
  <w:style w:type="paragraph" w:customStyle="1" w:styleId="afe">
    <w:name w:val="Обычный.Нормальный абзац Знак"/>
    <w:pPr>
      <w:widowControl w:val="0"/>
      <w:suppressAutoHyphens/>
      <w:ind w:firstLine="709"/>
      <w:jc w:val="both"/>
    </w:pPr>
    <w:rPr>
      <w:sz w:val="24"/>
      <w:lang w:eastAsia="zh-CN"/>
    </w:rPr>
  </w:style>
  <w:style w:type="paragraph" w:customStyle="1" w:styleId="WW-1">
    <w:name w:val="WW-Обычный1"/>
    <w:pPr>
      <w:widowControl w:val="0"/>
      <w:suppressAutoHyphens/>
      <w:spacing w:before="100" w:after="100"/>
    </w:pPr>
    <w:rPr>
      <w:sz w:val="24"/>
      <w:lang w:eastAsia="zh-CN"/>
    </w:rPr>
  </w:style>
  <w:style w:type="paragraph" w:styleId="aff">
    <w:name w:val="No Spacing"/>
    <w:qFormat/>
    <w:pPr>
      <w:suppressAutoHyphens/>
      <w:jc w:val="both"/>
    </w:pPr>
    <w:rPr>
      <w:sz w:val="24"/>
      <w:szCs w:val="24"/>
      <w:lang w:eastAsia="zh-CN"/>
    </w:rPr>
  </w:style>
  <w:style w:type="paragraph" w:customStyle="1" w:styleId="34">
    <w:name w:val="Знак3"/>
    <w:basedOn w:val="a"/>
    <w:pPr>
      <w:spacing w:after="160" w:line="240" w:lineRule="exact"/>
    </w:pPr>
    <w:rPr>
      <w:rFonts w:ascii="Verdana" w:hAnsi="Verdana" w:cs="Verdana"/>
      <w:lang w:val="en-US"/>
    </w:rPr>
  </w:style>
  <w:style w:type="paragraph" w:styleId="aff0">
    <w:name w:val="endnote text"/>
    <w:basedOn w:val="a"/>
    <w:pPr>
      <w:jc w:val="both"/>
    </w:pPr>
    <w:rPr>
      <w:sz w:val="20"/>
      <w:szCs w:val="20"/>
      <w:lang w:val="x-none"/>
    </w:rPr>
  </w:style>
  <w:style w:type="paragraph" w:styleId="aff1">
    <w:name w:val="Subtitle"/>
    <w:basedOn w:val="a"/>
    <w:next w:val="a"/>
    <w:qFormat/>
    <w:pPr>
      <w:spacing w:after="60"/>
      <w:jc w:val="center"/>
      <w:outlineLvl w:val="1"/>
    </w:pPr>
    <w:rPr>
      <w:rFonts w:ascii="Cambria" w:hAnsi="Cambria" w:cs="Cambria"/>
      <w:lang w:val="x-none"/>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35">
    <w:name w:val="Обычный3"/>
    <w:pPr>
      <w:widowControl w:val="0"/>
      <w:suppressAutoHyphens/>
      <w:ind w:left="120" w:firstLine="560"/>
    </w:pPr>
    <w:rPr>
      <w:rFonts w:ascii="Arial" w:hAnsi="Arial" w:cs="Arial"/>
      <w:sz w:val="22"/>
      <w:lang w:eastAsia="zh-CN"/>
    </w:rPr>
  </w:style>
  <w:style w:type="paragraph" w:customStyle="1" w:styleId="320">
    <w:name w:val="Основной текст с отступом 32"/>
    <w:basedOn w:val="35"/>
    <w:pPr>
      <w:spacing w:line="360" w:lineRule="auto"/>
      <w:ind w:left="0" w:firstLine="709"/>
      <w:jc w:val="both"/>
    </w:pPr>
    <w:rPr>
      <w:sz w:val="24"/>
    </w:rPr>
  </w:style>
  <w:style w:type="paragraph" w:customStyle="1" w:styleId="17">
    <w:name w:val="Текст примечания1"/>
    <w:basedOn w:val="a"/>
    <w:rPr>
      <w:sz w:val="20"/>
      <w:szCs w:val="20"/>
      <w:lang w:val="x-none"/>
    </w:rPr>
  </w:style>
  <w:style w:type="paragraph" w:customStyle="1" w:styleId="xl65">
    <w:name w:val="xl65"/>
    <w:basedOn w:val="a"/>
    <w:pPr>
      <w:spacing w:before="280" w:after="280"/>
    </w:pPr>
  </w:style>
  <w:style w:type="paragraph" w:customStyle="1" w:styleId="xl66">
    <w:name w:val="xl66"/>
    <w:basedOn w:val="a"/>
    <w:pPr>
      <w:spacing w:before="280" w:after="280"/>
      <w:jc w:val="right"/>
    </w:pPr>
    <w:rPr>
      <w:sz w:val="14"/>
      <w:szCs w:val="14"/>
    </w:rPr>
  </w:style>
  <w:style w:type="paragraph" w:customStyle="1" w:styleId="xl67">
    <w:name w:val="xl67"/>
    <w:basedOn w:val="a"/>
    <w:pPr>
      <w:spacing w:before="280" w:after="280"/>
      <w:jc w:val="center"/>
    </w:pPr>
    <w:rPr>
      <w:sz w:val="14"/>
      <w:szCs w:val="14"/>
    </w:rPr>
  </w:style>
  <w:style w:type="paragraph" w:customStyle="1" w:styleId="xl68">
    <w:name w:val="xl68"/>
    <w:basedOn w:val="a"/>
    <w:pPr>
      <w:spacing w:before="280" w:after="280"/>
    </w:pPr>
    <w:rPr>
      <w:sz w:val="14"/>
      <w:szCs w:val="1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0">
    <w:name w:val="xl70"/>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1">
    <w:name w:val="xl71"/>
    <w:basedOn w:val="a"/>
    <w:pPr>
      <w:pBdr>
        <w:top w:val="none" w:sz="0" w:space="0" w:color="000000"/>
        <w:left w:val="none" w:sz="0" w:space="0" w:color="000000"/>
        <w:bottom w:val="single" w:sz="4" w:space="0" w:color="000000"/>
        <w:right w:val="none" w:sz="0" w:space="0" w:color="000000"/>
      </w:pBdr>
      <w:spacing w:before="280" w:after="280"/>
    </w:pPr>
    <w:rPr>
      <w:sz w:val="14"/>
      <w:szCs w:val="14"/>
    </w:rPr>
  </w:style>
  <w:style w:type="paragraph" w:customStyle="1" w:styleId="xl72">
    <w:name w:val="xl72"/>
    <w:basedOn w:val="a"/>
    <w:pPr>
      <w:spacing w:before="280" w:after="280"/>
      <w:textAlignment w:val="top"/>
    </w:pPr>
    <w:rPr>
      <w:sz w:val="12"/>
      <w:szCs w:val="12"/>
    </w:rPr>
  </w:style>
  <w:style w:type="paragraph" w:customStyle="1" w:styleId="xl73">
    <w:name w:val="xl73"/>
    <w:basedOn w:val="a"/>
    <w:pPr>
      <w:spacing w:before="280" w:after="280"/>
      <w:jc w:val="right"/>
    </w:pPr>
    <w:rPr>
      <w:b/>
      <w:bCs/>
    </w:rPr>
  </w:style>
  <w:style w:type="paragraph" w:customStyle="1" w:styleId="xl74">
    <w:name w:val="xl74"/>
    <w:basedOn w:val="a"/>
    <w:pPr>
      <w:pBdr>
        <w:top w:val="none" w:sz="0"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75">
    <w:name w:val="xl75"/>
    <w:basedOn w:val="a"/>
    <w:pPr>
      <w:pBdr>
        <w:top w:val="none" w:sz="0"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76">
    <w:name w:val="xl76"/>
    <w:basedOn w:val="a"/>
    <w:pPr>
      <w:pBdr>
        <w:top w:val="none" w:sz="0" w:space="0" w:color="000000"/>
        <w:left w:val="single" w:sz="8" w:space="0" w:color="000000"/>
        <w:bottom w:val="single" w:sz="4" w:space="0" w:color="000000"/>
        <w:right w:val="none" w:sz="0" w:space="0" w:color="000000"/>
      </w:pBdr>
      <w:spacing w:before="280" w:after="280"/>
      <w:jc w:val="right"/>
    </w:pPr>
    <w:rPr>
      <w:sz w:val="14"/>
      <w:szCs w:val="14"/>
    </w:rPr>
  </w:style>
  <w:style w:type="paragraph" w:customStyle="1" w:styleId="xl77">
    <w:name w:val="xl77"/>
    <w:basedOn w:val="a"/>
    <w:pPr>
      <w:pBdr>
        <w:top w:val="none" w:sz="0" w:space="0" w:color="000000"/>
        <w:left w:val="none" w:sz="0" w:space="0" w:color="000000"/>
        <w:bottom w:val="single" w:sz="4" w:space="0" w:color="000000"/>
        <w:right w:val="none" w:sz="0" w:space="0" w:color="000000"/>
      </w:pBdr>
      <w:spacing w:before="280" w:after="280"/>
      <w:jc w:val="right"/>
    </w:pPr>
    <w:rPr>
      <w:sz w:val="14"/>
      <w:szCs w:val="14"/>
    </w:rPr>
  </w:style>
  <w:style w:type="paragraph" w:customStyle="1" w:styleId="xl78">
    <w:name w:val="xl78"/>
    <w:basedOn w:val="a"/>
    <w:pPr>
      <w:pBdr>
        <w:top w:val="none" w:sz="0" w:space="0" w:color="000000"/>
        <w:left w:val="none" w:sz="0" w:space="0" w:color="000000"/>
        <w:bottom w:val="single" w:sz="4" w:space="0" w:color="000000"/>
        <w:right w:val="single" w:sz="8" w:space="0" w:color="000000"/>
      </w:pBdr>
      <w:spacing w:before="280" w:after="280"/>
      <w:jc w:val="right"/>
    </w:pPr>
    <w:rPr>
      <w:sz w:val="14"/>
      <w:szCs w:val="14"/>
    </w:rPr>
  </w:style>
  <w:style w:type="paragraph" w:customStyle="1" w:styleId="xl79">
    <w:name w:val="xl79"/>
    <w:basedOn w:val="a"/>
    <w:pPr>
      <w:pBdr>
        <w:top w:val="single" w:sz="8"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0">
    <w:name w:val="xl80"/>
    <w:basedOn w:val="a"/>
    <w:pPr>
      <w:pBdr>
        <w:top w:val="single" w:sz="8" w:space="0" w:color="000000"/>
        <w:left w:val="none" w:sz="0" w:space="0" w:color="000000"/>
        <w:bottom w:val="none" w:sz="0" w:space="0" w:color="000000"/>
        <w:right w:val="none" w:sz="0" w:space="0" w:color="000000"/>
      </w:pBdr>
      <w:spacing w:before="280" w:after="280"/>
      <w:jc w:val="center"/>
    </w:pPr>
    <w:rPr>
      <w:sz w:val="14"/>
      <w:szCs w:val="14"/>
    </w:rPr>
  </w:style>
  <w:style w:type="paragraph" w:customStyle="1" w:styleId="xl81">
    <w:name w:val="xl81"/>
    <w:basedOn w:val="a"/>
    <w:pPr>
      <w:pBdr>
        <w:top w:val="single" w:sz="8"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2">
    <w:name w:val="xl82"/>
    <w:basedOn w:val="a"/>
    <w:pPr>
      <w:pBdr>
        <w:top w:val="single" w:sz="8"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83">
    <w:name w:val="xl83"/>
    <w:basedOn w:val="a"/>
    <w:pPr>
      <w:pBdr>
        <w:top w:val="single" w:sz="8"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84">
    <w:name w:val="xl84"/>
    <w:basedOn w:val="a"/>
    <w:pPr>
      <w:pBdr>
        <w:top w:val="single" w:sz="8"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85">
    <w:name w:val="xl85"/>
    <w:basedOn w:val="a"/>
    <w:pPr>
      <w:pBdr>
        <w:top w:val="none" w:sz="0"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6">
    <w:name w:val="xl86"/>
    <w:basedOn w:val="a"/>
    <w:pPr>
      <w:pBdr>
        <w:top w:val="none" w:sz="0"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7">
    <w:name w:val="xl87"/>
    <w:basedOn w:val="a"/>
    <w:pPr>
      <w:pBdr>
        <w:top w:val="none" w:sz="0" w:space="0" w:color="000000"/>
        <w:left w:val="single" w:sz="8" w:space="0" w:color="000000"/>
        <w:bottom w:val="single" w:sz="8" w:space="0" w:color="000000"/>
        <w:right w:val="none" w:sz="0" w:space="0" w:color="000000"/>
      </w:pBdr>
      <w:spacing w:before="280" w:after="280"/>
      <w:jc w:val="center"/>
    </w:pPr>
    <w:rPr>
      <w:sz w:val="14"/>
      <w:szCs w:val="14"/>
    </w:rPr>
  </w:style>
  <w:style w:type="paragraph" w:customStyle="1" w:styleId="xl88">
    <w:name w:val="xl88"/>
    <w:basedOn w:val="a"/>
    <w:pPr>
      <w:pBdr>
        <w:top w:val="none" w:sz="0" w:space="0" w:color="000000"/>
        <w:left w:val="none" w:sz="0" w:space="0" w:color="000000"/>
        <w:bottom w:val="single" w:sz="8" w:space="0" w:color="000000"/>
        <w:right w:val="none" w:sz="0" w:space="0" w:color="000000"/>
      </w:pBdr>
      <w:spacing w:before="280" w:after="280"/>
      <w:jc w:val="center"/>
    </w:pPr>
    <w:rPr>
      <w:sz w:val="14"/>
      <w:szCs w:val="14"/>
    </w:rPr>
  </w:style>
  <w:style w:type="paragraph" w:customStyle="1" w:styleId="xl89">
    <w:name w:val="xl89"/>
    <w:basedOn w:val="a"/>
    <w:pPr>
      <w:pBdr>
        <w:top w:val="none" w:sz="0" w:space="0" w:color="000000"/>
        <w:left w:val="none" w:sz="0" w:space="0" w:color="000000"/>
        <w:bottom w:val="single" w:sz="8" w:space="0" w:color="000000"/>
        <w:right w:val="single" w:sz="8" w:space="0" w:color="000000"/>
      </w:pBdr>
      <w:spacing w:before="280" w:after="280"/>
      <w:jc w:val="center"/>
    </w:pPr>
    <w:rPr>
      <w:sz w:val="14"/>
      <w:szCs w:val="14"/>
    </w:rPr>
  </w:style>
  <w:style w:type="paragraph" w:customStyle="1" w:styleId="xl90">
    <w:name w:val="xl90"/>
    <w:basedOn w:val="a"/>
    <w:pPr>
      <w:pBdr>
        <w:top w:val="none" w:sz="0"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91">
    <w:name w:val="xl91"/>
    <w:basedOn w:val="a"/>
    <w:pPr>
      <w:spacing w:before="280" w:after="280"/>
    </w:pPr>
    <w:rPr>
      <w:b/>
      <w:bCs/>
      <w:sz w:val="14"/>
      <w:szCs w:val="14"/>
    </w:rPr>
  </w:style>
  <w:style w:type="paragraph" w:customStyle="1" w:styleId="xl92">
    <w:name w:val="xl92"/>
    <w:basedOn w:val="a"/>
    <w:pPr>
      <w:spacing w:before="280" w:after="280"/>
    </w:pPr>
    <w:rPr>
      <w:b/>
      <w:bCs/>
      <w:sz w:val="14"/>
      <w:szCs w:val="14"/>
    </w:rPr>
  </w:style>
  <w:style w:type="paragraph" w:customStyle="1" w:styleId="xl93">
    <w:name w:val="xl93"/>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94">
    <w:name w:val="xl94"/>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95">
    <w:name w:val="xl95"/>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4"/>
      <w:szCs w:val="14"/>
    </w:rPr>
  </w:style>
  <w:style w:type="paragraph" w:customStyle="1" w:styleId="xl96">
    <w:name w:val="xl96"/>
    <w:basedOn w:val="a"/>
    <w:pPr>
      <w:pBdr>
        <w:top w:val="none" w:sz="0"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97">
    <w:name w:val="xl97"/>
    <w:basedOn w:val="a"/>
    <w:pPr>
      <w:pBdr>
        <w:top w:val="none" w:sz="0" w:space="0" w:color="000000"/>
        <w:left w:val="none" w:sz="0" w:space="0" w:color="000000"/>
        <w:bottom w:val="single" w:sz="8" w:space="0" w:color="000000"/>
        <w:right w:val="single" w:sz="4" w:space="0" w:color="000000"/>
      </w:pBdr>
      <w:spacing w:before="280" w:after="280"/>
      <w:jc w:val="center"/>
      <w:textAlignment w:val="top"/>
    </w:pPr>
    <w:rPr>
      <w:sz w:val="14"/>
      <w:szCs w:val="14"/>
    </w:rPr>
  </w:style>
  <w:style w:type="paragraph" w:customStyle="1" w:styleId="xl98">
    <w:name w:val="xl98"/>
    <w:basedOn w:val="a"/>
    <w:pPr>
      <w:pBdr>
        <w:top w:val="none" w:sz="0"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99">
    <w:name w:val="xl99"/>
    <w:basedOn w:val="a"/>
    <w:pPr>
      <w:spacing w:before="280" w:after="280"/>
      <w:jc w:val="center"/>
      <w:textAlignment w:val="center"/>
    </w:pPr>
    <w:rPr>
      <w:sz w:val="12"/>
      <w:szCs w:val="12"/>
    </w:rPr>
  </w:style>
  <w:style w:type="paragraph" w:customStyle="1" w:styleId="xl100">
    <w:name w:val="xl100"/>
    <w:basedOn w:val="a"/>
    <w:pPr>
      <w:pBdr>
        <w:top w:val="single" w:sz="8" w:space="0" w:color="000000"/>
        <w:left w:val="none" w:sz="0" w:space="0" w:color="000000"/>
        <w:bottom w:val="none" w:sz="0" w:space="0" w:color="000000"/>
        <w:right w:val="none" w:sz="0" w:space="0" w:color="000000"/>
      </w:pBdr>
      <w:spacing w:before="280" w:after="280"/>
    </w:pPr>
    <w:rPr>
      <w:sz w:val="12"/>
      <w:szCs w:val="12"/>
    </w:rPr>
  </w:style>
  <w:style w:type="paragraph" w:customStyle="1" w:styleId="xl101">
    <w:name w:val="xl101"/>
    <w:basedOn w:val="a"/>
    <w:pPr>
      <w:spacing w:before="280" w:after="280"/>
      <w:textAlignment w:val="top"/>
    </w:pPr>
    <w:rPr>
      <w:sz w:val="14"/>
      <w:szCs w:val="14"/>
    </w:rPr>
  </w:style>
  <w:style w:type="paragraph" w:customStyle="1" w:styleId="xl102">
    <w:name w:val="xl102"/>
    <w:basedOn w:val="a"/>
    <w:pPr>
      <w:spacing w:before="280" w:after="280"/>
      <w:jc w:val="right"/>
    </w:pPr>
    <w:rPr>
      <w:sz w:val="12"/>
      <w:szCs w:val="12"/>
    </w:rPr>
  </w:style>
  <w:style w:type="paragraph" w:customStyle="1" w:styleId="xl103">
    <w:name w:val="xl103"/>
    <w:basedOn w:val="a"/>
    <w:pPr>
      <w:pBdr>
        <w:top w:val="none" w:sz="0" w:space="0" w:color="000000"/>
        <w:left w:val="single" w:sz="4" w:space="0" w:color="000000"/>
        <w:bottom w:val="single" w:sz="8" w:space="0" w:color="000000"/>
        <w:right w:val="single" w:sz="4" w:space="0" w:color="000000"/>
      </w:pBdr>
      <w:spacing w:before="280" w:after="280"/>
      <w:jc w:val="center"/>
    </w:pPr>
    <w:rPr>
      <w:sz w:val="12"/>
      <w:szCs w:val="12"/>
    </w:rPr>
  </w:style>
  <w:style w:type="paragraph" w:customStyle="1" w:styleId="xl104">
    <w:name w:val="xl104"/>
    <w:basedOn w:val="a"/>
    <w:pPr>
      <w:pBdr>
        <w:top w:val="none" w:sz="0" w:space="0" w:color="000000"/>
        <w:left w:val="none" w:sz="0" w:space="0" w:color="000000"/>
        <w:bottom w:val="single" w:sz="8" w:space="0" w:color="000000"/>
        <w:right w:val="single" w:sz="4" w:space="0" w:color="000000"/>
      </w:pBdr>
      <w:spacing w:before="280" w:after="280"/>
      <w:jc w:val="center"/>
    </w:pPr>
    <w:rPr>
      <w:sz w:val="12"/>
      <w:szCs w:val="12"/>
    </w:rPr>
  </w:style>
  <w:style w:type="paragraph" w:customStyle="1" w:styleId="xl105">
    <w:name w:val="xl105"/>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2"/>
      <w:szCs w:val="12"/>
    </w:rPr>
  </w:style>
  <w:style w:type="paragraph" w:customStyle="1" w:styleId="xl106">
    <w:name w:val="xl106"/>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2"/>
      <w:szCs w:val="12"/>
    </w:rPr>
  </w:style>
  <w:style w:type="paragraph" w:customStyle="1" w:styleId="xl107">
    <w:name w:val="xl107"/>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2"/>
      <w:szCs w:val="12"/>
    </w:rPr>
  </w:style>
  <w:style w:type="paragraph" w:customStyle="1" w:styleId="xl108">
    <w:name w:val="xl108"/>
    <w:basedOn w:val="a"/>
    <w:pPr>
      <w:pBdr>
        <w:top w:val="none" w:sz="0" w:space="0" w:color="000000"/>
        <w:left w:val="none" w:sz="0" w:space="0" w:color="000000"/>
        <w:bottom w:val="single" w:sz="4" w:space="0" w:color="000000"/>
        <w:right w:val="none" w:sz="0" w:space="0" w:color="000000"/>
      </w:pBdr>
      <w:spacing w:before="280" w:after="280"/>
      <w:textAlignment w:val="top"/>
    </w:pPr>
    <w:rPr>
      <w:sz w:val="12"/>
      <w:szCs w:val="12"/>
    </w:rPr>
  </w:style>
  <w:style w:type="paragraph" w:customStyle="1" w:styleId="xl109">
    <w:name w:val="xl109"/>
    <w:basedOn w:val="a"/>
    <w:pPr>
      <w:pBdr>
        <w:top w:val="none" w:sz="0" w:space="0" w:color="000000"/>
        <w:left w:val="none" w:sz="0" w:space="0" w:color="000000"/>
        <w:bottom w:val="single" w:sz="4" w:space="0" w:color="000000"/>
        <w:right w:val="single" w:sz="4" w:space="0" w:color="000000"/>
      </w:pBdr>
      <w:spacing w:before="280" w:after="280"/>
      <w:textAlignment w:val="top"/>
    </w:pPr>
    <w:rPr>
      <w:sz w:val="12"/>
      <w:szCs w:val="12"/>
    </w:rPr>
  </w:style>
  <w:style w:type="paragraph" w:customStyle="1" w:styleId="xl110">
    <w:name w:val="xl110"/>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2"/>
      <w:szCs w:val="12"/>
    </w:rPr>
  </w:style>
  <w:style w:type="paragraph" w:customStyle="1" w:styleId="xl111">
    <w:name w:val="xl111"/>
    <w:basedOn w:val="a"/>
    <w:pPr>
      <w:pBdr>
        <w:top w:val="single" w:sz="8" w:space="0" w:color="000000"/>
        <w:left w:val="none" w:sz="0" w:space="0" w:color="000000"/>
        <w:bottom w:val="none" w:sz="0" w:space="0" w:color="000000"/>
        <w:right w:val="none" w:sz="0" w:space="0" w:color="000000"/>
      </w:pBdr>
      <w:spacing w:before="280" w:after="280"/>
      <w:jc w:val="right"/>
    </w:pPr>
    <w:rPr>
      <w:sz w:val="14"/>
      <w:szCs w:val="14"/>
    </w:rPr>
  </w:style>
  <w:style w:type="paragraph" w:customStyle="1" w:styleId="xl112">
    <w:name w:val="xl112"/>
    <w:basedOn w:val="a"/>
    <w:pPr>
      <w:pBdr>
        <w:top w:val="single" w:sz="8" w:space="0" w:color="000000"/>
        <w:left w:val="single" w:sz="8" w:space="0" w:color="000000"/>
        <w:bottom w:val="single" w:sz="8" w:space="0" w:color="000000"/>
        <w:right w:val="none" w:sz="0" w:space="0" w:color="000000"/>
      </w:pBdr>
      <w:spacing w:before="280" w:after="280"/>
      <w:jc w:val="center"/>
      <w:textAlignment w:val="top"/>
    </w:pPr>
    <w:rPr>
      <w:sz w:val="14"/>
      <w:szCs w:val="14"/>
    </w:rPr>
  </w:style>
  <w:style w:type="paragraph" w:customStyle="1" w:styleId="xl113">
    <w:name w:val="xl113"/>
    <w:basedOn w:val="a"/>
    <w:pPr>
      <w:pBdr>
        <w:top w:val="single" w:sz="8"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114">
    <w:name w:val="xl114"/>
    <w:basedOn w:val="a"/>
    <w:pPr>
      <w:pBdr>
        <w:top w:val="single" w:sz="8"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115">
    <w:name w:val="xl115"/>
    <w:basedOn w:val="a"/>
    <w:pPr>
      <w:spacing w:before="280" w:after="280"/>
    </w:pPr>
    <w:rPr>
      <w:sz w:val="12"/>
      <w:szCs w:val="12"/>
    </w:rPr>
  </w:style>
  <w:style w:type="paragraph" w:customStyle="1" w:styleId="xl116">
    <w:name w:val="xl116"/>
    <w:basedOn w:val="a"/>
    <w:pPr>
      <w:spacing w:before="280" w:after="280"/>
      <w:jc w:val="center"/>
      <w:textAlignment w:val="center"/>
    </w:pPr>
    <w:rPr>
      <w:sz w:val="12"/>
      <w:szCs w:val="12"/>
    </w:rPr>
  </w:style>
  <w:style w:type="paragraph" w:customStyle="1" w:styleId="xl117">
    <w:name w:val="xl117"/>
    <w:basedOn w:val="a"/>
    <w:pPr>
      <w:pBdr>
        <w:top w:val="none" w:sz="0" w:space="0" w:color="000000"/>
        <w:left w:val="none" w:sz="0" w:space="0" w:color="000000"/>
        <w:bottom w:val="single" w:sz="8" w:space="0" w:color="000000"/>
        <w:right w:val="single" w:sz="4" w:space="0" w:color="000000"/>
      </w:pBdr>
      <w:spacing w:before="280" w:after="280"/>
      <w:jc w:val="center"/>
      <w:textAlignment w:val="center"/>
    </w:pPr>
    <w:rPr>
      <w:sz w:val="12"/>
      <w:szCs w:val="12"/>
    </w:rPr>
  </w:style>
  <w:style w:type="paragraph" w:customStyle="1" w:styleId="xl118">
    <w:name w:val="xl118"/>
    <w:basedOn w:val="a"/>
    <w:pPr>
      <w:pBdr>
        <w:top w:val="single" w:sz="8" w:space="0" w:color="000000"/>
        <w:left w:val="single" w:sz="8" w:space="0" w:color="000000"/>
        <w:bottom w:val="single" w:sz="8" w:space="0" w:color="000000"/>
        <w:right w:val="none" w:sz="0" w:space="0" w:color="000000"/>
      </w:pBdr>
      <w:spacing w:before="280" w:after="280"/>
      <w:jc w:val="right"/>
    </w:pPr>
    <w:rPr>
      <w:sz w:val="14"/>
      <w:szCs w:val="14"/>
    </w:rPr>
  </w:style>
  <w:style w:type="paragraph" w:customStyle="1" w:styleId="xl119">
    <w:name w:val="xl119"/>
    <w:basedOn w:val="a"/>
    <w:pPr>
      <w:pBdr>
        <w:top w:val="single" w:sz="8"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120">
    <w:name w:val="xl120"/>
    <w:basedOn w:val="a"/>
    <w:pPr>
      <w:pBdr>
        <w:top w:val="single" w:sz="8" w:space="0" w:color="000000"/>
        <w:left w:val="none" w:sz="0" w:space="0" w:color="000000"/>
        <w:bottom w:val="single" w:sz="8" w:space="0" w:color="000000"/>
        <w:right w:val="single" w:sz="8" w:space="0" w:color="000000"/>
      </w:pBdr>
      <w:spacing w:before="280" w:after="280"/>
      <w:jc w:val="right"/>
    </w:pPr>
    <w:rPr>
      <w:sz w:val="14"/>
      <w:szCs w:val="14"/>
    </w:rPr>
  </w:style>
  <w:style w:type="paragraph" w:customStyle="1" w:styleId="xl121">
    <w:name w:val="xl121"/>
    <w:basedOn w:val="a"/>
    <w:pPr>
      <w:pBdr>
        <w:top w:val="single" w:sz="8" w:space="0" w:color="000000"/>
        <w:left w:val="single" w:sz="8" w:space="0" w:color="000000"/>
        <w:bottom w:val="single" w:sz="8" w:space="0" w:color="000000"/>
        <w:right w:val="none" w:sz="0" w:space="0" w:color="000000"/>
      </w:pBdr>
      <w:spacing w:before="280" w:after="280"/>
    </w:pPr>
    <w:rPr>
      <w:sz w:val="12"/>
      <w:szCs w:val="12"/>
    </w:rPr>
  </w:style>
  <w:style w:type="paragraph" w:customStyle="1" w:styleId="xl122">
    <w:name w:val="xl122"/>
    <w:basedOn w:val="a"/>
    <w:pPr>
      <w:pBdr>
        <w:top w:val="single" w:sz="8" w:space="0" w:color="000000"/>
        <w:left w:val="none" w:sz="0" w:space="0" w:color="000000"/>
        <w:bottom w:val="single" w:sz="8" w:space="0" w:color="000000"/>
        <w:right w:val="none" w:sz="0" w:space="0" w:color="000000"/>
      </w:pBdr>
      <w:spacing w:before="280" w:after="280"/>
    </w:pPr>
    <w:rPr>
      <w:sz w:val="12"/>
      <w:szCs w:val="12"/>
    </w:rPr>
  </w:style>
  <w:style w:type="paragraph" w:customStyle="1" w:styleId="xl123">
    <w:name w:val="xl123"/>
    <w:basedOn w:val="a"/>
    <w:pPr>
      <w:pBdr>
        <w:top w:val="single" w:sz="8" w:space="0" w:color="000000"/>
        <w:left w:val="none" w:sz="0" w:space="0" w:color="000000"/>
        <w:bottom w:val="single" w:sz="8" w:space="0" w:color="000000"/>
        <w:right w:val="single" w:sz="8" w:space="0" w:color="000000"/>
      </w:pBdr>
      <w:spacing w:before="280" w:after="280"/>
    </w:pPr>
    <w:rPr>
      <w:sz w:val="12"/>
      <w:szCs w:val="12"/>
    </w:rPr>
  </w:style>
  <w:style w:type="paragraph" w:customStyle="1" w:styleId="xl124">
    <w:name w:val="xl124"/>
    <w:basedOn w:val="a"/>
    <w:pPr>
      <w:pBdr>
        <w:top w:val="single" w:sz="8" w:space="0" w:color="000000"/>
        <w:left w:val="single" w:sz="8" w:space="0" w:color="000000"/>
        <w:bottom w:val="single" w:sz="8" w:space="0" w:color="000000"/>
        <w:right w:val="none" w:sz="0" w:space="0" w:color="000000"/>
      </w:pBdr>
      <w:spacing w:before="280" w:after="280"/>
    </w:pPr>
    <w:rPr>
      <w:sz w:val="14"/>
      <w:szCs w:val="14"/>
    </w:rPr>
  </w:style>
  <w:style w:type="paragraph" w:customStyle="1" w:styleId="xl125">
    <w:name w:val="xl125"/>
    <w:basedOn w:val="a"/>
    <w:pPr>
      <w:pBdr>
        <w:top w:val="single" w:sz="8" w:space="0" w:color="000000"/>
        <w:left w:val="none" w:sz="0" w:space="0" w:color="000000"/>
        <w:bottom w:val="single" w:sz="8" w:space="0" w:color="000000"/>
        <w:right w:val="none" w:sz="0" w:space="0" w:color="000000"/>
      </w:pBdr>
      <w:spacing w:before="280" w:after="280"/>
    </w:pPr>
    <w:rPr>
      <w:sz w:val="14"/>
      <w:szCs w:val="14"/>
    </w:rPr>
  </w:style>
  <w:style w:type="paragraph" w:customStyle="1" w:styleId="xl126">
    <w:name w:val="xl126"/>
    <w:basedOn w:val="a"/>
    <w:pPr>
      <w:pBdr>
        <w:top w:val="single" w:sz="8" w:space="0" w:color="000000"/>
        <w:left w:val="none" w:sz="0" w:space="0" w:color="000000"/>
        <w:bottom w:val="single" w:sz="8" w:space="0" w:color="000000"/>
        <w:right w:val="none" w:sz="0" w:space="0" w:color="000000"/>
      </w:pBdr>
      <w:spacing w:before="280" w:after="280"/>
    </w:pPr>
  </w:style>
  <w:style w:type="paragraph" w:customStyle="1" w:styleId="xl127">
    <w:name w:val="xl127"/>
    <w:basedOn w:val="a"/>
    <w:pPr>
      <w:pBdr>
        <w:top w:val="single" w:sz="8" w:space="0" w:color="000000"/>
        <w:left w:val="none" w:sz="0" w:space="0" w:color="000000"/>
        <w:bottom w:val="single" w:sz="8" w:space="0" w:color="000000"/>
        <w:right w:val="single" w:sz="8" w:space="0" w:color="000000"/>
      </w:pBdr>
      <w:spacing w:before="280" w:after="280"/>
    </w:pPr>
  </w:style>
  <w:style w:type="paragraph" w:customStyle="1" w:styleId="xl128">
    <w:name w:val="xl128"/>
    <w:basedOn w:val="a"/>
    <w:pPr>
      <w:spacing w:before="280" w:after="280"/>
    </w:pPr>
    <w:rPr>
      <w:sz w:val="14"/>
      <w:szCs w:val="14"/>
    </w:rPr>
  </w:style>
  <w:style w:type="paragraph" w:customStyle="1" w:styleId="xl129">
    <w:name w:val="xl129"/>
    <w:basedOn w:val="a"/>
    <w:pPr>
      <w:spacing w:before="280" w:after="280"/>
      <w:jc w:val="center"/>
      <w:textAlignment w:val="top"/>
    </w:pPr>
    <w:rPr>
      <w:sz w:val="12"/>
      <w:szCs w:val="12"/>
    </w:rPr>
  </w:style>
  <w:style w:type="paragraph" w:customStyle="1" w:styleId="xl130">
    <w:name w:val="xl130"/>
    <w:basedOn w:val="a"/>
    <w:pPr>
      <w:pBdr>
        <w:top w:val="none" w:sz="0" w:space="0" w:color="000000"/>
        <w:left w:val="none" w:sz="0" w:space="0" w:color="000000"/>
        <w:bottom w:val="single" w:sz="4" w:space="0" w:color="000000"/>
        <w:right w:val="none" w:sz="0" w:space="0" w:color="000000"/>
      </w:pBdr>
      <w:spacing w:before="280" w:after="280"/>
      <w:jc w:val="center"/>
    </w:pPr>
    <w:rPr>
      <w:b/>
      <w:bCs/>
    </w:rPr>
  </w:style>
  <w:style w:type="paragraph" w:customStyle="1" w:styleId="xl131">
    <w:name w:val="xl131"/>
    <w:basedOn w:val="a"/>
    <w:pPr>
      <w:pBdr>
        <w:top w:val="single" w:sz="4" w:space="0" w:color="000000"/>
        <w:left w:val="single" w:sz="4" w:space="0" w:color="000000"/>
        <w:bottom w:val="single" w:sz="4" w:space="0" w:color="000000"/>
        <w:right w:val="single" w:sz="4" w:space="0" w:color="000000"/>
      </w:pBdr>
      <w:spacing w:before="280" w:after="280"/>
      <w:jc w:val="center"/>
    </w:pPr>
    <w:rPr>
      <w:sz w:val="14"/>
      <w:szCs w:val="14"/>
    </w:rPr>
  </w:style>
  <w:style w:type="paragraph" w:customStyle="1" w:styleId="xl132">
    <w:name w:val="xl132"/>
    <w:basedOn w:val="a"/>
    <w:pPr>
      <w:pBdr>
        <w:top w:val="single" w:sz="8"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3">
    <w:name w:val="xl133"/>
    <w:basedOn w:val="a"/>
    <w:pPr>
      <w:pBdr>
        <w:top w:val="none" w:sz="0"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4">
    <w:name w:val="xl134"/>
    <w:basedOn w:val="a"/>
    <w:pPr>
      <w:spacing w:before="280" w:after="280"/>
      <w:jc w:val="right"/>
    </w:pPr>
    <w:rPr>
      <w:sz w:val="14"/>
      <w:szCs w:val="14"/>
    </w:rPr>
  </w:style>
  <w:style w:type="paragraph" w:customStyle="1" w:styleId="xl135">
    <w:name w:val="xl135"/>
    <w:basedOn w:val="a"/>
    <w:pPr>
      <w:pBdr>
        <w:top w:val="none" w:sz="0"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7">
    <w:name w:val="xl137"/>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sz w:val="12"/>
      <w:szCs w:val="12"/>
    </w:rPr>
  </w:style>
  <w:style w:type="paragraph" w:customStyle="1" w:styleId="xl138">
    <w:name w:val="xl138"/>
    <w:basedOn w:val="a"/>
    <w:pPr>
      <w:pBdr>
        <w:top w:val="single" w:sz="8"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39">
    <w:name w:val="xl139"/>
    <w:basedOn w:val="a"/>
    <w:pPr>
      <w:pBdr>
        <w:top w:val="single" w:sz="8"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140">
    <w:name w:val="xl140"/>
    <w:basedOn w:val="a"/>
    <w:pPr>
      <w:pBdr>
        <w:top w:val="single" w:sz="8"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141">
    <w:name w:val="xl141"/>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42">
    <w:name w:val="xl142"/>
    <w:basedOn w:val="a"/>
    <w:pPr>
      <w:pBdr>
        <w:top w:val="none" w:sz="0" w:space="0" w:color="000000"/>
        <w:left w:val="none" w:sz="0" w:space="0" w:color="000000"/>
        <w:bottom w:val="single" w:sz="4" w:space="0" w:color="000000"/>
        <w:right w:val="single" w:sz="4" w:space="0" w:color="000000"/>
      </w:pBdr>
      <w:spacing w:before="280" w:after="280"/>
      <w:textAlignment w:val="top"/>
    </w:pPr>
    <w:rPr>
      <w:sz w:val="14"/>
      <w:szCs w:val="14"/>
    </w:rPr>
  </w:style>
  <w:style w:type="paragraph" w:customStyle="1" w:styleId="xl143">
    <w:name w:val="xl14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4">
    <w:name w:val="xl144"/>
    <w:basedOn w:val="a"/>
    <w:pPr>
      <w:pBdr>
        <w:top w:val="none" w:sz="0" w:space="0" w:color="000000"/>
        <w:left w:val="single" w:sz="4" w:space="0" w:color="000000"/>
        <w:bottom w:val="none" w:sz="0" w:space="0" w:color="000000"/>
        <w:right w:val="none" w:sz="0" w:space="0" w:color="000000"/>
      </w:pBdr>
      <w:spacing w:before="280" w:after="280"/>
      <w:jc w:val="center"/>
      <w:textAlignment w:val="center"/>
    </w:pPr>
    <w:rPr>
      <w:sz w:val="12"/>
      <w:szCs w:val="12"/>
    </w:rPr>
  </w:style>
  <w:style w:type="paragraph" w:customStyle="1" w:styleId="xl145">
    <w:name w:val="xl145"/>
    <w:basedOn w:val="a"/>
    <w:pPr>
      <w:pBdr>
        <w:top w:val="none" w:sz="0"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6">
    <w:name w:val="xl146"/>
    <w:basedOn w:val="a"/>
    <w:pPr>
      <w:pBdr>
        <w:top w:val="none" w:sz="0" w:space="0" w:color="000000"/>
        <w:left w:val="single" w:sz="4"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7">
    <w:name w:val="xl147"/>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8">
    <w:name w:val="xl148"/>
    <w:basedOn w:val="a"/>
    <w:pPr>
      <w:pBdr>
        <w:top w:val="none" w:sz="0"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0">
    <w:name w:val="xl150"/>
    <w:basedOn w:val="a"/>
    <w:pPr>
      <w:pBdr>
        <w:top w:val="none" w:sz="0" w:space="0" w:color="000000"/>
        <w:left w:val="single" w:sz="8" w:space="0" w:color="000000"/>
        <w:bottom w:val="single" w:sz="8" w:space="0" w:color="000000"/>
        <w:right w:val="single" w:sz="4" w:space="0" w:color="000000"/>
      </w:pBdr>
      <w:spacing w:before="280" w:after="280"/>
      <w:jc w:val="center"/>
      <w:textAlignment w:val="top"/>
    </w:pPr>
    <w:rPr>
      <w:sz w:val="14"/>
      <w:szCs w:val="14"/>
    </w:rPr>
  </w:style>
  <w:style w:type="paragraph" w:customStyle="1" w:styleId="xl151">
    <w:name w:val="xl151"/>
    <w:basedOn w:val="a"/>
    <w:pPr>
      <w:pBdr>
        <w:top w:val="none" w:sz="0" w:space="0" w:color="000000"/>
        <w:left w:val="none" w:sz="0" w:space="0" w:color="000000"/>
        <w:bottom w:val="single" w:sz="8" w:space="0" w:color="000000"/>
        <w:right w:val="single" w:sz="4" w:space="0" w:color="000000"/>
      </w:pBdr>
      <w:spacing w:before="280" w:after="280"/>
      <w:textAlignment w:val="top"/>
    </w:pPr>
    <w:rPr>
      <w:sz w:val="14"/>
      <w:szCs w:val="14"/>
    </w:rPr>
  </w:style>
  <w:style w:type="paragraph" w:customStyle="1" w:styleId="xl152">
    <w:name w:val="xl152"/>
    <w:basedOn w:val="a"/>
    <w:pPr>
      <w:pBdr>
        <w:top w:val="single" w:sz="4"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3">
    <w:name w:val="xl153"/>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4">
    <w:name w:val="xl154"/>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6">
    <w:name w:val="xl156"/>
    <w:basedOn w:val="a"/>
    <w:pPr>
      <w:pBdr>
        <w:top w:val="single" w:sz="8" w:space="0" w:color="000000"/>
        <w:left w:val="none" w:sz="0" w:space="0" w:color="000000"/>
        <w:bottom w:val="none" w:sz="0" w:space="0" w:color="000000"/>
        <w:right w:val="none" w:sz="0" w:space="0" w:color="000000"/>
      </w:pBdr>
      <w:spacing w:before="280" w:after="280"/>
    </w:pPr>
    <w:rPr>
      <w:sz w:val="14"/>
      <w:szCs w:val="14"/>
    </w:rPr>
  </w:style>
  <w:style w:type="paragraph" w:customStyle="1" w:styleId="aff2">
    <w:name w:val="Содержимое таблицы"/>
    <w:basedOn w:val="a"/>
    <w:pPr>
      <w:widowControl w:val="0"/>
      <w:suppressLineNumbers/>
    </w:pPr>
  </w:style>
  <w:style w:type="paragraph" w:customStyle="1" w:styleId="aff3">
    <w:name w:val="Заголовок таблицы"/>
    <w:basedOn w:val="aff2"/>
    <w:pPr>
      <w:jc w:val="center"/>
    </w:pPr>
    <w:rPr>
      <w:b/>
      <w:bCs/>
    </w:rPr>
  </w:style>
  <w:style w:type="paragraph" w:customStyle="1" w:styleId="aff4">
    <w:name w:val="Содержимое врезки"/>
    <w:basedOn w:val="a"/>
  </w:style>
  <w:style w:type="paragraph" w:customStyle="1" w:styleId="18">
    <w:name w:val="Без интервала1"/>
    <w:pPr>
      <w:suppressAutoHyphens/>
      <w:spacing w:line="100" w:lineRule="atLeast"/>
    </w:pPr>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3E83147D708F508670EE315BA40E30CA1C3EAFE83DCBE54EB9DD1FC332E08BA25121D11D8F905CF2A378A7D651EE53AF72E3C1C4F55DD4v1U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3850</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25750</CharactersWithSpaces>
  <SharedDoc>false</SharedDoc>
  <HLinks>
    <vt:vector size="6" baseType="variant">
      <vt:variant>
        <vt:i4>3080255</vt:i4>
      </vt:variant>
      <vt:variant>
        <vt:i4>0</vt:i4>
      </vt:variant>
      <vt:variant>
        <vt:i4>0</vt:i4>
      </vt:variant>
      <vt:variant>
        <vt:i4>5</vt:i4>
      </vt:variant>
      <vt:variant>
        <vt:lpwstr>consultantplus://offline/ref=823E83147D708F508670EE315BA40E30CA1C3EAFE83DCBE54EB9DD1FC332E08BA25121D11D8F905CF2A378A7D651EE53AF72E3C1C4F55DD4v1UAD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Malygina</dc:creator>
  <cp:lastModifiedBy>user</cp:lastModifiedBy>
  <cp:revision>2</cp:revision>
  <cp:lastPrinted>2022-12-08T05:38:00Z</cp:lastPrinted>
  <dcterms:created xsi:type="dcterms:W3CDTF">2026-09-04T04:16:00Z</dcterms:created>
  <dcterms:modified xsi:type="dcterms:W3CDTF">2026-09-04T04:16:00Z</dcterms:modified>
</cp:coreProperties>
</file>