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280" w:after="280"/>
        <w:jc w:val="center"/>
        <w:rPr>
          <w:b/>
          <w:bCs/>
          <w:sz w:val="27"/>
          <w:szCs w:val="27"/>
        </w:rPr>
      </w:pPr>
      <w:r>
        <w:rPr>
          <w:b/>
          <w:bCs/>
          <w:sz w:val="27"/>
          <w:szCs w:val="27"/>
        </w:rPr>
        <w:t>ТЕХНИЧЕСКОЕ ЗАДАНИЕ</w:t>
      </w:r>
    </w:p>
    <w:p>
      <w:pPr>
        <w:pStyle w:val="Normal"/>
        <w:jc w:val="center"/>
        <w:rPr>
          <w:b/>
          <w:sz w:val="28"/>
          <w:szCs w:val="28"/>
        </w:rPr>
      </w:pPr>
      <w:bookmarkStart w:id="0" w:name="__DdeLink__53808_2016184472"/>
      <w:r>
        <w:rPr>
          <w:b/>
          <w:sz w:val="28"/>
          <w:szCs w:val="28"/>
        </w:rPr>
        <w:t xml:space="preserve">поставщикам для участия в </w:t>
      </w:r>
      <w:r>
        <w:rPr>
          <w:b/>
          <w:sz w:val="28"/>
          <w:szCs w:val="28"/>
        </w:rPr>
        <w:t>закупке</w:t>
      </w:r>
    </w:p>
    <w:p>
      <w:pPr>
        <w:pStyle w:val="Normal"/>
        <w:jc w:val="center"/>
        <w:rPr>
          <w:b/>
          <w:sz w:val="28"/>
          <w:szCs w:val="28"/>
        </w:rPr>
      </w:pPr>
      <w:r>
        <w:rPr>
          <w:b/>
          <w:sz w:val="28"/>
          <w:szCs w:val="28"/>
        </w:rPr>
        <w:t xml:space="preserve"> </w:t>
      </w:r>
      <w:r>
        <w:rPr>
          <w:b/>
          <w:sz w:val="28"/>
          <w:szCs w:val="28"/>
        </w:rPr>
        <w:t xml:space="preserve">на </w:t>
      </w:r>
      <w:r>
        <w:rPr>
          <w:rStyle w:val="Hgkelc"/>
          <w:rFonts w:eastAsia="Times New Roman" w:cs="Times New Roman"/>
          <w:b/>
          <w:bCs/>
          <w:color w:val="00000A"/>
          <w:kern w:val="2"/>
          <w:sz w:val="28"/>
          <w:szCs w:val="28"/>
          <w:shd w:fill="auto" w:val="clear"/>
          <w:lang w:val="ru-RU" w:eastAsia="zh-CN" w:bidi="ar-SA"/>
        </w:rPr>
        <w:t xml:space="preserve">оказание  </w:t>
      </w:r>
      <w:r>
        <w:rPr>
          <w:rStyle w:val="Hgkelc"/>
          <w:rFonts w:eastAsia="Times New Roman" w:cs="Times New Roman"/>
          <w:b/>
          <w:bCs/>
          <w:color w:val="00000A"/>
          <w:kern w:val="2"/>
          <w:sz w:val="24"/>
          <w:szCs w:val="24"/>
          <w:shd w:fill="auto" w:val="clear"/>
          <w:lang w:val="ru-RU" w:eastAsia="zh-CN" w:bidi="ar-SA"/>
        </w:rPr>
        <w:t>у</w:t>
      </w:r>
      <w:r>
        <w:rPr>
          <w:rStyle w:val="Hgkelc"/>
          <w:rFonts w:eastAsia="Times New Roman" w:cs="Times New Roman"/>
          <w:b/>
          <w:bCs/>
          <w:color w:val="000000"/>
          <w:kern w:val="0"/>
          <w:sz w:val="28"/>
          <w:szCs w:val="28"/>
          <w:shd w:fill="auto" w:val="clear"/>
          <w:lang w:val="ru-RU" w:eastAsia="ru-RU" w:bidi="ar-SA"/>
        </w:rPr>
        <w:t>слуг по устранению неисправностей или отклонений в работе компьютерной и организационной техники</w:t>
      </w:r>
    </w:p>
    <w:p>
      <w:pPr>
        <w:pStyle w:val="Normal"/>
        <w:jc w:val="center"/>
        <w:rPr>
          <w:b/>
          <w:sz w:val="28"/>
          <w:szCs w:val="28"/>
        </w:rPr>
      </w:pPr>
      <w:r>
        <w:rPr>
          <w:rStyle w:val="Hgkelc"/>
          <w:rFonts w:eastAsia="Times New Roman" w:cs="Times New Roman"/>
          <w:b/>
          <w:bCs/>
          <w:color w:val="00000A"/>
          <w:kern w:val="2"/>
          <w:sz w:val="28"/>
          <w:szCs w:val="28"/>
          <w:shd w:fill="auto" w:val="clear"/>
          <w:lang w:val="ru-RU" w:eastAsia="zh-CN" w:bidi="ar-SA"/>
        </w:rPr>
        <w:t xml:space="preserve">для нужд </w:t>
      </w:r>
      <w:r>
        <w:rPr>
          <w:b/>
          <w:sz w:val="28"/>
          <w:szCs w:val="28"/>
        </w:rPr>
        <w:t>Главного у</w:t>
      </w:r>
      <w:r>
        <w:rPr>
          <w:b/>
          <w:sz w:val="28"/>
          <w:szCs w:val="28"/>
        </w:rPr>
        <w:t xml:space="preserve">правления Федеральной службы судебных приставов </w:t>
      </w:r>
    </w:p>
    <w:p>
      <w:pPr>
        <w:pStyle w:val="Normal"/>
        <w:widowControl/>
        <w:snapToGrid w:val="true"/>
        <w:jc w:val="center"/>
        <w:rPr>
          <w:rFonts w:eastAsia="Calibri"/>
          <w:b/>
          <w:sz w:val="28"/>
          <w:szCs w:val="28"/>
        </w:rPr>
      </w:pPr>
      <w:bookmarkStart w:id="1" w:name="__DdeLink__53808_2016184472"/>
      <w:r>
        <w:rPr>
          <w:rFonts w:eastAsia="Calibri"/>
          <w:b/>
          <w:sz w:val="28"/>
          <w:szCs w:val="28"/>
        </w:rPr>
        <w:t>по Самарской области</w:t>
      </w:r>
      <w:bookmarkEnd w:id="1"/>
    </w:p>
    <w:p>
      <w:pPr>
        <w:pStyle w:val="Normal"/>
        <w:widowControl/>
        <w:snapToGrid w:val="true"/>
        <w:jc w:val="center"/>
        <w:rPr>
          <w:rFonts w:eastAsia="Calibri"/>
          <w:b/>
          <w:sz w:val="28"/>
          <w:szCs w:val="28"/>
        </w:rPr>
      </w:pPr>
      <w:r>
        <w:rPr>
          <w:rFonts w:eastAsia="Calibri"/>
          <w:b/>
          <w:sz w:val="28"/>
          <w:szCs w:val="28"/>
        </w:rPr>
      </w:r>
    </w:p>
    <w:p>
      <w:pPr>
        <w:pStyle w:val="Normal"/>
        <w:widowControl/>
        <w:numPr>
          <w:ilvl w:val="0"/>
          <w:numId w:val="2"/>
        </w:numPr>
        <w:tabs>
          <w:tab w:val="clear" w:pos="306"/>
          <w:tab w:val="left" w:pos="-3544" w:leader="none"/>
        </w:tabs>
        <w:snapToGrid w:val="true"/>
        <w:ind w:firstLine="709" w:start="0" w:end="0"/>
        <w:jc w:val="both"/>
        <w:rPr/>
      </w:pPr>
      <w:r>
        <w:rPr>
          <w:b/>
          <w:sz w:val="24"/>
          <w:szCs w:val="24"/>
        </w:rPr>
        <w:t xml:space="preserve">Описание объекта закупки: </w:t>
      </w:r>
      <w:r>
        <w:rPr>
          <w:sz w:val="24"/>
          <w:szCs w:val="24"/>
        </w:rPr>
        <w:t xml:space="preserve">Оказание услуг по </w:t>
      </w:r>
      <w:r>
        <w:rPr>
          <w:rFonts w:eastAsia="Calibri"/>
          <w:sz w:val="24"/>
          <w:szCs w:val="24"/>
        </w:rPr>
        <w:t>устранению неисправностей или отклонений в работе</w:t>
      </w:r>
      <w:r>
        <w:rPr>
          <w:sz w:val="24"/>
          <w:szCs w:val="24"/>
        </w:rPr>
        <w:t xml:space="preserve"> компьютерной и организационной техники,</w:t>
        <w:br/>
        <w:t xml:space="preserve">на основании потребности и заявок заказчика, в рамках установленной бюджетом суммы. </w:t>
      </w:r>
    </w:p>
    <w:p>
      <w:pPr>
        <w:pStyle w:val="Normal"/>
        <w:widowControl/>
        <w:numPr>
          <w:ilvl w:val="0"/>
          <w:numId w:val="2"/>
        </w:numPr>
        <w:tabs>
          <w:tab w:val="clear" w:pos="306"/>
          <w:tab w:val="left" w:pos="-3544" w:leader="none"/>
        </w:tabs>
        <w:snapToGrid w:val="true"/>
        <w:ind w:firstLine="709" w:start="0" w:end="0"/>
        <w:jc w:val="both"/>
        <w:rPr/>
      </w:pPr>
      <w:r>
        <w:rPr>
          <w:rFonts w:eastAsia="Calibri"/>
          <w:b/>
          <w:bCs/>
          <w:sz w:val="24"/>
          <w:szCs w:val="24"/>
        </w:rPr>
        <w:t>Источник финансирования:</w:t>
      </w:r>
      <w:r>
        <w:rPr>
          <w:rFonts w:eastAsia="Calibri"/>
          <w:sz w:val="24"/>
          <w:szCs w:val="24"/>
        </w:rPr>
        <w:t xml:space="preserve"> </w:t>
      </w:r>
      <w:r>
        <w:rPr>
          <w:bCs/>
          <w:sz w:val="24"/>
          <w:szCs w:val="24"/>
        </w:rPr>
        <w:t>Федеральный бюджет</w:t>
      </w:r>
    </w:p>
    <w:p>
      <w:pPr>
        <w:pStyle w:val="Normal"/>
        <w:widowControl/>
        <w:numPr>
          <w:ilvl w:val="0"/>
          <w:numId w:val="2"/>
        </w:numPr>
        <w:tabs>
          <w:tab w:val="clear" w:pos="306"/>
          <w:tab w:val="left" w:pos="-3544" w:leader="none"/>
        </w:tabs>
        <w:snapToGrid w:val="true"/>
        <w:ind w:firstLine="709" w:start="0" w:end="0"/>
        <w:jc w:val="both"/>
        <w:rPr/>
      </w:pPr>
      <w:r>
        <w:rPr>
          <w:rFonts w:eastAsia="Calibri"/>
          <w:b/>
          <w:bCs/>
          <w:sz w:val="24"/>
          <w:szCs w:val="24"/>
        </w:rPr>
        <w:t>Список сокращений:</w:t>
      </w:r>
      <w:r>
        <w:rPr>
          <w:rFonts w:eastAsia="Calibri"/>
          <w:sz w:val="24"/>
          <w:szCs w:val="24"/>
        </w:rPr>
        <w:t xml:space="preserve">  </w:t>
      </w:r>
    </w:p>
    <w:p>
      <w:pPr>
        <w:pStyle w:val="Normal"/>
        <w:widowControl/>
        <w:tabs>
          <w:tab w:val="clear" w:pos="306"/>
          <w:tab w:val="left" w:pos="-3544" w:leader="none"/>
        </w:tabs>
        <w:snapToGrid w:val="true"/>
        <w:ind w:firstLine="709" w:start="0" w:end="0"/>
        <w:jc w:val="both"/>
        <w:rPr>
          <w:rFonts w:eastAsia="Calibri"/>
          <w:sz w:val="24"/>
          <w:szCs w:val="24"/>
        </w:rPr>
      </w:pPr>
      <w:r>
        <w:rPr>
          <w:rFonts w:eastAsia="Calibri"/>
          <w:sz w:val="24"/>
          <w:szCs w:val="24"/>
        </w:rPr>
        <w:t>Техника - компьютерная и организационная техника;</w:t>
      </w:r>
    </w:p>
    <w:p>
      <w:pPr>
        <w:pStyle w:val="Normal"/>
        <w:widowControl/>
        <w:tabs>
          <w:tab w:val="clear" w:pos="306"/>
          <w:tab w:val="left" w:pos="-3544" w:leader="none"/>
        </w:tabs>
        <w:snapToGrid w:val="true"/>
        <w:ind w:firstLine="709" w:start="0" w:end="0"/>
        <w:jc w:val="both"/>
        <w:rPr/>
      </w:pPr>
      <w:r>
        <w:rPr>
          <w:rFonts w:eastAsia="Calibri"/>
          <w:color w:val="000000"/>
          <w:sz w:val="24"/>
          <w:szCs w:val="24"/>
        </w:rPr>
        <w:t xml:space="preserve">МФУ - </w:t>
      </w:r>
      <w:r>
        <w:rPr>
          <w:color w:val="000000"/>
          <w:sz w:val="24"/>
          <w:szCs w:val="24"/>
        </w:rPr>
        <w:t>многофункциональное устройство;</w:t>
      </w:r>
    </w:p>
    <w:p>
      <w:pPr>
        <w:pStyle w:val="Normal"/>
        <w:widowControl/>
        <w:tabs>
          <w:tab w:val="clear" w:pos="306"/>
          <w:tab w:val="left" w:pos="-3544" w:leader="none"/>
        </w:tabs>
        <w:snapToGrid w:val="true"/>
        <w:ind w:firstLine="709" w:start="0" w:end="0"/>
        <w:jc w:val="both"/>
        <w:rPr>
          <w:color w:val="000000"/>
          <w:sz w:val="24"/>
          <w:szCs w:val="24"/>
        </w:rPr>
      </w:pPr>
      <w:r>
        <w:rPr>
          <w:color w:val="000000"/>
          <w:sz w:val="24"/>
          <w:szCs w:val="24"/>
        </w:rPr>
        <w:t>КМА — копировально-множительный аппарат;</w:t>
      </w:r>
    </w:p>
    <w:p>
      <w:pPr>
        <w:pStyle w:val="Normal"/>
        <w:widowControl/>
        <w:tabs>
          <w:tab w:val="clear" w:pos="306"/>
          <w:tab w:val="left" w:pos="-3544" w:leader="none"/>
        </w:tabs>
        <w:snapToGrid w:val="true"/>
        <w:ind w:firstLine="709" w:start="0" w:end="0"/>
        <w:jc w:val="both"/>
        <w:rPr>
          <w:rFonts w:eastAsia="Calibri"/>
          <w:sz w:val="24"/>
          <w:szCs w:val="24"/>
        </w:rPr>
      </w:pPr>
      <w:r>
        <w:rPr>
          <w:rFonts w:eastAsia="Calibri"/>
          <w:sz w:val="24"/>
          <w:szCs w:val="24"/>
        </w:rPr>
        <w:t>Ремонт - комплекс работ по устранению отказов, неисправностей или отклонений в работе техники и приведение его в работоспособное состояние с заменой запасных частей;</w:t>
      </w:r>
    </w:p>
    <w:p>
      <w:pPr>
        <w:pStyle w:val="Normal"/>
        <w:widowControl/>
        <w:tabs>
          <w:tab w:val="clear" w:pos="306"/>
          <w:tab w:val="left" w:pos="-3544" w:leader="none"/>
        </w:tabs>
        <w:snapToGrid w:val="true"/>
        <w:ind w:firstLine="709" w:start="0" w:end="0"/>
        <w:jc w:val="both"/>
        <w:rPr>
          <w:rFonts w:eastAsia="Calibri"/>
          <w:sz w:val="24"/>
          <w:szCs w:val="24"/>
        </w:rPr>
      </w:pPr>
      <w:r>
        <w:rPr>
          <w:rFonts w:eastAsia="Calibri"/>
          <w:sz w:val="24"/>
          <w:szCs w:val="24"/>
        </w:rPr>
        <w:t>Диагностика – комплекс работ по общей оценке работоспособности оборудования и его отдельных узлов, выявление причин отказа или отклонений в его работе от заданных параметров;</w:t>
      </w:r>
    </w:p>
    <w:p>
      <w:pPr>
        <w:pStyle w:val="Normal"/>
        <w:widowControl/>
        <w:tabs>
          <w:tab w:val="clear" w:pos="306"/>
          <w:tab w:val="left" w:pos="-3544" w:leader="none"/>
        </w:tabs>
        <w:snapToGrid w:val="true"/>
        <w:ind w:firstLine="709" w:start="0" w:end="0"/>
        <w:jc w:val="both"/>
        <w:rPr/>
      </w:pPr>
      <w:r>
        <w:rPr>
          <w:rFonts w:eastAsia="Calibri"/>
          <w:sz w:val="24"/>
          <w:szCs w:val="24"/>
        </w:rPr>
        <w:t xml:space="preserve">Услуги - </w:t>
      </w:r>
      <w:r>
        <w:rPr>
          <w:sz w:val="24"/>
          <w:szCs w:val="24"/>
        </w:rPr>
        <w:t>оказание услуг по ремонту техники.</w:t>
      </w:r>
    </w:p>
    <w:p>
      <w:pPr>
        <w:pStyle w:val="Normal"/>
        <w:widowControl/>
        <w:numPr>
          <w:ilvl w:val="0"/>
          <w:numId w:val="2"/>
        </w:numPr>
        <w:tabs>
          <w:tab w:val="clear" w:pos="306"/>
          <w:tab w:val="left" w:pos="-3544" w:leader="none"/>
        </w:tabs>
        <w:snapToGrid w:val="true"/>
        <w:ind w:firstLine="709" w:start="0" w:end="0"/>
        <w:jc w:val="both"/>
        <w:rPr/>
      </w:pPr>
      <w:r>
        <w:rPr>
          <w:rFonts w:eastAsia="Calibri"/>
          <w:b/>
          <w:bCs/>
          <w:sz w:val="24"/>
          <w:szCs w:val="24"/>
        </w:rPr>
        <w:t>Форма, сроки и порядок оплаты:</w:t>
      </w:r>
      <w:r>
        <w:rPr>
          <w:rFonts w:eastAsia="Calibri"/>
          <w:sz w:val="24"/>
          <w:szCs w:val="24"/>
        </w:rPr>
        <w:t xml:space="preserve"> Аванс </w:t>
      </w:r>
      <w:r>
        <w:rPr>
          <w:sz w:val="24"/>
          <w:szCs w:val="24"/>
        </w:rPr>
        <w:t xml:space="preserve">не предусмотрен. </w:t>
      </w:r>
      <w:r>
        <w:rPr>
          <w:bCs/>
          <w:sz w:val="24"/>
          <w:szCs w:val="24"/>
        </w:rPr>
        <w:t xml:space="preserve">Оплата осуществляется Заказчиком путем безналичного перечисления денежных средств на указанный в контракте расчетный счет Исполнителя, в течение 7 (семи) </w:t>
      </w:r>
      <w:r>
        <w:rPr>
          <w:sz w:val="24"/>
          <w:szCs w:val="24"/>
        </w:rPr>
        <w:t>рабочих</w:t>
      </w:r>
      <w:r>
        <w:rPr>
          <w:bCs/>
          <w:sz w:val="24"/>
          <w:szCs w:val="24"/>
        </w:rPr>
        <w:t xml:space="preserve"> дней с даты подписания Заказчиком Акта оказанных услуг. Основанием для оплаты является предоставленные Акты оказанных услуг, счет на оплату и счет-фактура.</w:t>
      </w:r>
    </w:p>
    <w:p>
      <w:pPr>
        <w:pStyle w:val="Normal"/>
        <w:widowControl/>
        <w:numPr>
          <w:ilvl w:val="0"/>
          <w:numId w:val="2"/>
        </w:numPr>
        <w:tabs>
          <w:tab w:val="clear" w:pos="306"/>
          <w:tab w:val="left" w:pos="-3544" w:leader="none"/>
        </w:tabs>
        <w:snapToGrid w:val="true"/>
        <w:ind w:firstLine="709" w:start="0" w:end="0"/>
        <w:jc w:val="both"/>
        <w:rPr/>
      </w:pPr>
      <w:r>
        <w:rPr>
          <w:rFonts w:eastAsia="Calibri"/>
          <w:b/>
          <w:bCs/>
          <w:sz w:val="24"/>
          <w:szCs w:val="24"/>
        </w:rPr>
        <w:t>Адрес Заказчика:</w:t>
      </w:r>
      <w:r>
        <w:rPr>
          <w:rFonts w:eastAsia="Calibri"/>
          <w:sz w:val="24"/>
          <w:szCs w:val="24"/>
        </w:rPr>
        <w:t xml:space="preserve"> г. </w:t>
      </w:r>
      <w:r>
        <w:rPr>
          <w:rFonts w:eastAsia="Calibri"/>
          <w:sz w:val="24"/>
          <w:szCs w:val="24"/>
        </w:rPr>
        <w:t>Самара, ул. Урицкого, д.17</w:t>
      </w:r>
    </w:p>
    <w:p>
      <w:pPr>
        <w:pStyle w:val="Normal"/>
        <w:tabs>
          <w:tab w:val="clear" w:pos="306"/>
          <w:tab w:val="left" w:pos="-3544" w:leader="none"/>
          <w:tab w:val="left" w:pos="1069" w:leader="none"/>
          <w:tab w:val="left" w:pos="1702" w:leader="none"/>
        </w:tabs>
        <w:ind w:firstLine="709" w:start="0" w:end="0"/>
        <w:jc w:val="both"/>
        <w:rPr>
          <w:b/>
          <w:bCs/>
          <w:sz w:val="24"/>
          <w:szCs w:val="24"/>
        </w:rPr>
      </w:pPr>
      <w:r>
        <w:rPr>
          <w:b/>
          <w:bCs/>
          <w:sz w:val="24"/>
          <w:szCs w:val="24"/>
        </w:rPr>
        <w:t>Адреса отделений Заказчика:</w:t>
      </w:r>
    </w:p>
    <w:p>
      <w:pPr>
        <w:pStyle w:val="Normal"/>
        <w:tabs>
          <w:tab w:val="clear" w:pos="306"/>
          <w:tab w:val="left" w:pos="-3544" w:leader="none"/>
        </w:tabs>
        <w:ind w:firstLine="709" w:start="0" w:end="0"/>
        <w:jc w:val="both"/>
        <w:rPr>
          <w:bCs/>
          <w:sz w:val="24"/>
          <w:szCs w:val="24"/>
        </w:rPr>
      </w:pPr>
      <w:r>
        <w:rPr>
          <w:bCs/>
          <w:sz w:val="24"/>
          <w:szCs w:val="24"/>
        </w:rPr>
      </w:r>
    </w:p>
    <w:tbl>
      <w:tblPr>
        <w:tblW w:w="10206" w:type="dxa"/>
        <w:jc w:val="start"/>
        <w:tblInd w:w="-10" w:type="dxa"/>
        <w:tblLayout w:type="fixed"/>
        <w:tblCellMar>
          <w:top w:w="0" w:type="dxa"/>
          <w:start w:w="108" w:type="dxa"/>
          <w:bottom w:w="0" w:type="dxa"/>
          <w:end w:w="108" w:type="dxa"/>
        </w:tblCellMar>
      </w:tblPr>
      <w:tblGrid>
        <w:gridCol w:w="4485"/>
        <w:gridCol w:w="5721"/>
      </w:tblGrid>
      <w:tr>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Борского и Богатовского районов</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с.Борское, ул.Неверовская, д.23а</w:t>
            </w:r>
          </w:p>
        </w:tc>
      </w:tr>
      <w:tr>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Большеглушицкого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с.Большая Глушица,  ул.Пугачевская, владение 1</w:t>
            </w:r>
          </w:p>
        </w:tc>
      </w:tr>
      <w:tr>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Безенчукского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п.Безенчук, ул.Советская, </w:t>
            </w:r>
            <w:r>
              <w:rPr>
                <w:rFonts w:eastAsia="SimSun" w:cs="Times New Roman"/>
                <w:color w:val="000000"/>
                <w:kern w:val="2"/>
                <w:sz w:val="24"/>
                <w:szCs w:val="24"/>
              </w:rPr>
              <w:t>д.</w:t>
            </w:r>
            <w:r>
              <w:rPr>
                <w:rFonts w:eastAsia="SimSun" w:cs="Times New Roman"/>
                <w:color w:val="000000"/>
                <w:kern w:val="2"/>
                <w:sz w:val="24"/>
                <w:szCs w:val="24"/>
              </w:rPr>
              <w:t>107А</w:t>
            </w:r>
          </w:p>
        </w:tc>
      </w:tr>
      <w:tr>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Большечерниговского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с.Большая Черниговка, ул.Микрорайон, д.23</w:t>
            </w:r>
          </w:p>
        </w:tc>
      </w:tr>
      <w:tr>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Кошкинского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с.Кошки, ул.Советская, д.3</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Елховского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с.Елховка, ул.Бр.Сухановых, </w:t>
            </w:r>
            <w:r>
              <w:rPr>
                <w:rFonts w:eastAsia="SimSun" w:cs="Times New Roman"/>
                <w:color w:val="000000"/>
                <w:kern w:val="2"/>
                <w:sz w:val="24"/>
                <w:szCs w:val="24"/>
              </w:rPr>
              <w:t>д.</w:t>
            </w:r>
            <w:r>
              <w:rPr>
                <w:rFonts w:eastAsia="SimSun" w:cs="Times New Roman"/>
                <w:color w:val="000000"/>
                <w:kern w:val="2"/>
                <w:sz w:val="24"/>
                <w:szCs w:val="24"/>
              </w:rPr>
              <w:t>1</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г.Жигулевска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г.Жигулевск, ул.Гидростроителей, </w:t>
            </w:r>
            <w:r>
              <w:rPr>
                <w:rFonts w:eastAsia="SimSun" w:cs="Times New Roman"/>
                <w:color w:val="000000"/>
                <w:kern w:val="2"/>
                <w:sz w:val="24"/>
                <w:szCs w:val="24"/>
              </w:rPr>
              <w:t>д.</w:t>
            </w:r>
            <w:r>
              <w:rPr>
                <w:rFonts w:eastAsia="SimSun" w:cs="Times New Roman"/>
                <w:color w:val="000000"/>
                <w:kern w:val="2"/>
                <w:sz w:val="24"/>
                <w:szCs w:val="24"/>
              </w:rPr>
              <w:t>10</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Камышлинского и Клявлинского  районов</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с.Клявлино, ул.Гагарина, д.54В</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Шенталинского и Исаклинского  райнов</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с.Шентала, ул.Советская, </w:t>
            </w:r>
            <w:r>
              <w:rPr>
                <w:rFonts w:eastAsia="SimSun" w:cs="Times New Roman"/>
                <w:color w:val="000000"/>
                <w:kern w:val="2"/>
                <w:sz w:val="24"/>
                <w:szCs w:val="24"/>
              </w:rPr>
              <w:t>д.</w:t>
            </w:r>
            <w:r>
              <w:rPr>
                <w:rFonts w:eastAsia="SimSun" w:cs="Times New Roman"/>
                <w:color w:val="000000"/>
                <w:kern w:val="2"/>
                <w:sz w:val="24"/>
                <w:szCs w:val="24"/>
              </w:rPr>
              <w:t>18</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Кинель-Черкасского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с.Кинель-Черкассы, ул.Чапаевская, </w:t>
            </w:r>
            <w:r>
              <w:rPr>
                <w:rFonts w:eastAsia="SimSun" w:cs="Times New Roman"/>
                <w:color w:val="000000"/>
                <w:kern w:val="2"/>
                <w:sz w:val="24"/>
                <w:szCs w:val="24"/>
              </w:rPr>
              <w:t>д.</w:t>
            </w:r>
            <w:r>
              <w:rPr>
                <w:rFonts w:eastAsia="SimSun" w:cs="Times New Roman"/>
                <w:color w:val="000000"/>
                <w:kern w:val="2"/>
                <w:sz w:val="24"/>
                <w:szCs w:val="24"/>
              </w:rPr>
              <w:t>65В</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Красноярского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с.Красный Яр, ул.Промысловая, </w:t>
            </w:r>
            <w:r>
              <w:rPr>
                <w:rFonts w:eastAsia="SimSun" w:cs="Times New Roman"/>
                <w:color w:val="000000"/>
                <w:kern w:val="2"/>
                <w:sz w:val="24"/>
                <w:szCs w:val="24"/>
              </w:rPr>
              <w:t>д.</w:t>
            </w:r>
            <w:r>
              <w:rPr>
                <w:rFonts w:eastAsia="SimSun" w:cs="Times New Roman"/>
                <w:color w:val="000000"/>
                <w:kern w:val="2"/>
                <w:sz w:val="24"/>
                <w:szCs w:val="24"/>
              </w:rPr>
              <w:t>2</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Красноармейского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с.Красноармейское, ул.Мира, </w:t>
            </w:r>
            <w:r>
              <w:rPr>
                <w:rFonts w:eastAsia="SimSun" w:cs="Times New Roman"/>
                <w:color w:val="000000"/>
                <w:kern w:val="2"/>
                <w:sz w:val="24"/>
                <w:szCs w:val="24"/>
              </w:rPr>
              <w:t>д.</w:t>
            </w:r>
            <w:r>
              <w:rPr>
                <w:rFonts w:eastAsia="SimSun" w:cs="Times New Roman"/>
                <w:color w:val="000000"/>
                <w:kern w:val="2"/>
                <w:sz w:val="24"/>
                <w:szCs w:val="24"/>
              </w:rPr>
              <w:t>8</w:t>
            </w:r>
          </w:p>
        </w:tc>
      </w:tr>
      <w:tr>
        <w:trPr>
          <w:trHeight w:val="6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г.Новокуйбышевска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г.Новокуйбышевск, ул.50 лет НПЗ, </w:t>
            </w:r>
            <w:r>
              <w:rPr>
                <w:rFonts w:eastAsia="SimSun" w:cs="Times New Roman"/>
                <w:color w:val="000000"/>
                <w:kern w:val="2"/>
                <w:sz w:val="24"/>
                <w:szCs w:val="24"/>
              </w:rPr>
              <w:t>д.</w:t>
            </w:r>
            <w:r>
              <w:rPr>
                <w:rFonts w:eastAsia="SimSun" w:cs="Times New Roman"/>
                <w:color w:val="000000"/>
                <w:kern w:val="2"/>
                <w:sz w:val="24"/>
                <w:szCs w:val="24"/>
              </w:rPr>
              <w:t>1</w:t>
            </w:r>
          </w:p>
        </w:tc>
      </w:tr>
      <w:tr>
        <w:trPr>
          <w:trHeight w:val="648"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Нефтегорского и Алексеевского районов</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г.Нефтегорск, ул.Победы, д.11</w:t>
            </w:r>
          </w:p>
        </w:tc>
      </w:tr>
      <w:tr>
        <w:trPr>
          <w:trHeight w:val="555"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г.Отрадного</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г.Отрадный, ул.Физкультурников, </w:t>
            </w:r>
            <w:r>
              <w:rPr>
                <w:rFonts w:eastAsia="SimSun" w:cs="Times New Roman"/>
                <w:color w:val="000000"/>
                <w:kern w:val="2"/>
                <w:sz w:val="24"/>
                <w:szCs w:val="24"/>
              </w:rPr>
              <w:t>д.</w:t>
            </w:r>
            <w:r>
              <w:rPr>
                <w:rFonts w:eastAsia="SimSun" w:cs="Times New Roman"/>
                <w:color w:val="000000"/>
                <w:kern w:val="2"/>
                <w:sz w:val="24"/>
                <w:szCs w:val="24"/>
              </w:rPr>
              <w:t>37</w:t>
            </w:r>
          </w:p>
        </w:tc>
      </w:tr>
      <w:tr>
        <w:trPr>
          <w:trHeight w:val="51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г.Похвистнево</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г.Похвистнево, ул.А.Васильева, д.7</w:t>
            </w:r>
          </w:p>
        </w:tc>
      </w:tr>
      <w:tr>
        <w:trPr>
          <w:trHeight w:val="57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Пестравского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с.Пестравка, переулок Чапаевский, </w:t>
            </w:r>
            <w:r>
              <w:rPr>
                <w:rFonts w:eastAsia="SimSun" w:cs="Times New Roman"/>
                <w:color w:val="000000"/>
                <w:kern w:val="2"/>
                <w:sz w:val="24"/>
                <w:szCs w:val="24"/>
              </w:rPr>
              <w:t>д.</w:t>
            </w:r>
            <w:r>
              <w:rPr>
                <w:rFonts w:eastAsia="SimSun" w:cs="Times New Roman"/>
                <w:color w:val="000000"/>
                <w:kern w:val="2"/>
                <w:sz w:val="24"/>
                <w:szCs w:val="24"/>
              </w:rPr>
              <w:t>37</w:t>
            </w:r>
          </w:p>
        </w:tc>
      </w:tr>
      <w:tr>
        <w:trPr>
          <w:trHeight w:val="4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Кинельского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г.Кинель, ул.Суворова, Здание 1</w:t>
            </w:r>
          </w:p>
        </w:tc>
      </w:tr>
      <w:tr>
        <w:trPr>
          <w:trHeight w:val="45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Приволжского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с.Приволжье, ул.Волжская, </w:t>
            </w:r>
            <w:r>
              <w:rPr>
                <w:rFonts w:eastAsia="SimSun" w:cs="Times New Roman"/>
                <w:color w:val="000000"/>
                <w:kern w:val="2"/>
                <w:sz w:val="24"/>
                <w:szCs w:val="24"/>
              </w:rPr>
              <w:t>д.</w:t>
            </w:r>
            <w:r>
              <w:rPr>
                <w:rFonts w:eastAsia="SimSun" w:cs="Times New Roman"/>
                <w:color w:val="000000"/>
                <w:kern w:val="2"/>
                <w:sz w:val="24"/>
                <w:szCs w:val="24"/>
              </w:rPr>
              <w:t>2</w:t>
            </w:r>
          </w:p>
        </w:tc>
      </w:tr>
      <w:tr>
        <w:trPr>
          <w:trHeight w:val="846"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№1 г.Сызрани и Сызранского районов</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г.Сызрань, ул.</w:t>
            </w:r>
          </w:p>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Студенченская, </w:t>
            </w:r>
            <w:r>
              <w:rPr>
                <w:rFonts w:eastAsia="SimSun" w:cs="Times New Roman"/>
                <w:color w:val="000000"/>
                <w:kern w:val="2"/>
                <w:sz w:val="24"/>
                <w:szCs w:val="24"/>
              </w:rPr>
              <w:t>д.</w:t>
            </w:r>
            <w:r>
              <w:rPr>
                <w:rFonts w:eastAsia="SimSun" w:cs="Times New Roman"/>
                <w:color w:val="000000"/>
                <w:kern w:val="2"/>
                <w:sz w:val="24"/>
                <w:szCs w:val="24"/>
              </w:rPr>
              <w:t>5</w:t>
            </w:r>
          </w:p>
        </w:tc>
      </w:tr>
      <w:tr>
        <w:trPr>
          <w:trHeight w:val="519"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г.Октябрьска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г.Октябрьск, пер.Кирпичный, </w:t>
            </w:r>
            <w:r>
              <w:rPr>
                <w:rFonts w:eastAsia="SimSun" w:cs="Times New Roman"/>
                <w:color w:val="000000"/>
                <w:kern w:val="2"/>
                <w:sz w:val="24"/>
                <w:szCs w:val="24"/>
              </w:rPr>
              <w:t>д.</w:t>
            </w:r>
            <w:r>
              <w:rPr>
                <w:rFonts w:eastAsia="SimSun" w:cs="Times New Roman"/>
                <w:color w:val="000000"/>
                <w:kern w:val="2"/>
                <w:sz w:val="24"/>
                <w:szCs w:val="24"/>
              </w:rPr>
              <w:t>4</w:t>
            </w:r>
          </w:p>
        </w:tc>
      </w:tr>
      <w:tr>
        <w:trPr>
          <w:trHeight w:val="846"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Ставропольского района г.Тольятти</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г.Тольятти, Бульвар Туполева, д.17А, ком.7-16</w:t>
            </w:r>
          </w:p>
        </w:tc>
      </w:tr>
      <w:tr>
        <w:trPr>
          <w:trHeight w:val="846"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Сергиевского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с.Сергиевск, ул.Николая Краснова, </w:t>
            </w:r>
            <w:r>
              <w:rPr>
                <w:rFonts w:eastAsia="SimSun" w:cs="Times New Roman"/>
                <w:color w:val="000000"/>
                <w:kern w:val="2"/>
                <w:sz w:val="24"/>
                <w:szCs w:val="24"/>
              </w:rPr>
              <w:t>д.</w:t>
            </w:r>
            <w:r>
              <w:rPr>
                <w:rFonts w:eastAsia="SimSun" w:cs="Times New Roman"/>
                <w:color w:val="000000"/>
                <w:kern w:val="2"/>
                <w:sz w:val="24"/>
                <w:szCs w:val="24"/>
              </w:rPr>
              <w:t>84</w:t>
            </w:r>
          </w:p>
        </w:tc>
      </w:tr>
      <w:tr>
        <w:trPr>
          <w:trHeight w:val="846"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Автозаводского района №1 г.Тольятти</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г.Тольятти, Приморский бульвар, </w:t>
            </w:r>
            <w:r>
              <w:rPr>
                <w:rFonts w:eastAsia="SimSun" w:cs="Times New Roman"/>
                <w:color w:val="000000"/>
                <w:kern w:val="2"/>
                <w:sz w:val="24"/>
                <w:szCs w:val="24"/>
              </w:rPr>
              <w:t>д.</w:t>
            </w:r>
            <w:r>
              <w:rPr>
                <w:rFonts w:eastAsia="SimSun" w:cs="Times New Roman"/>
                <w:color w:val="000000"/>
                <w:kern w:val="2"/>
                <w:sz w:val="24"/>
                <w:szCs w:val="24"/>
              </w:rPr>
              <w:t>31</w:t>
            </w:r>
          </w:p>
        </w:tc>
      </w:tr>
      <w:tr>
        <w:trPr>
          <w:trHeight w:val="462"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Комсомольского района г.Тольятти</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г.Тольятти, ул.Громовой, </w:t>
            </w:r>
            <w:r>
              <w:rPr>
                <w:rFonts w:eastAsia="SimSun" w:cs="Times New Roman"/>
                <w:color w:val="000000"/>
                <w:kern w:val="2"/>
                <w:sz w:val="24"/>
                <w:szCs w:val="24"/>
              </w:rPr>
              <w:t>д.</w:t>
            </w:r>
            <w:r>
              <w:rPr>
                <w:rFonts w:eastAsia="SimSun" w:cs="Times New Roman"/>
                <w:color w:val="000000"/>
                <w:kern w:val="2"/>
                <w:sz w:val="24"/>
                <w:szCs w:val="24"/>
              </w:rPr>
              <w:t>24</w:t>
            </w:r>
          </w:p>
        </w:tc>
      </w:tr>
      <w:tr>
        <w:trPr>
          <w:trHeight w:val="345"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Центрального района г.Тольятти</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г.Тольятти, ул.М.Горького, </w:t>
            </w:r>
            <w:r>
              <w:rPr>
                <w:rFonts w:eastAsia="SimSun" w:cs="Times New Roman"/>
                <w:color w:val="000000"/>
                <w:kern w:val="2"/>
                <w:sz w:val="24"/>
                <w:szCs w:val="24"/>
              </w:rPr>
              <w:t>д.</w:t>
            </w:r>
            <w:r>
              <w:rPr>
                <w:rFonts w:eastAsia="SimSun" w:cs="Times New Roman"/>
                <w:color w:val="000000"/>
                <w:kern w:val="2"/>
                <w:sz w:val="24"/>
                <w:szCs w:val="24"/>
              </w:rPr>
              <w:t>31</w:t>
            </w:r>
          </w:p>
        </w:tc>
      </w:tr>
      <w:tr>
        <w:trPr>
          <w:trHeight w:val="39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Хворостянского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с.Хворостянка, ул.Борисова, </w:t>
            </w:r>
            <w:r>
              <w:rPr>
                <w:rFonts w:eastAsia="SimSun" w:cs="Times New Roman"/>
                <w:color w:val="000000"/>
                <w:kern w:val="2"/>
                <w:sz w:val="24"/>
                <w:szCs w:val="24"/>
              </w:rPr>
              <w:t>д.</w:t>
            </w:r>
            <w:r>
              <w:rPr>
                <w:rFonts w:eastAsia="SimSun" w:cs="Times New Roman"/>
                <w:color w:val="000000"/>
                <w:kern w:val="2"/>
                <w:sz w:val="24"/>
                <w:szCs w:val="24"/>
              </w:rPr>
              <w:t>24</w:t>
            </w:r>
          </w:p>
        </w:tc>
      </w:tr>
      <w:tr>
        <w:trPr>
          <w:trHeight w:val="345"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Шигонского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с.Шигоны, ул.Почтовая, </w:t>
            </w:r>
            <w:r>
              <w:rPr>
                <w:rFonts w:eastAsia="SimSun" w:cs="Times New Roman"/>
                <w:color w:val="000000"/>
                <w:kern w:val="2"/>
                <w:sz w:val="24"/>
                <w:szCs w:val="24"/>
              </w:rPr>
              <w:t>д.</w:t>
            </w:r>
            <w:r>
              <w:rPr>
                <w:rFonts w:eastAsia="SimSun" w:cs="Times New Roman"/>
                <w:color w:val="000000"/>
                <w:kern w:val="2"/>
                <w:sz w:val="24"/>
                <w:szCs w:val="24"/>
              </w:rPr>
              <w:t>30</w:t>
            </w:r>
          </w:p>
        </w:tc>
      </w:tr>
      <w:tr>
        <w:trPr>
          <w:trHeight w:val="846"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Кировского района г.Самары, ОСП Волжского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г.Самара, Театральный проезд, </w:t>
            </w:r>
            <w:r>
              <w:rPr>
                <w:rFonts w:eastAsia="SimSun" w:cs="Times New Roman"/>
                <w:color w:val="000000"/>
                <w:kern w:val="2"/>
                <w:sz w:val="24"/>
                <w:szCs w:val="24"/>
              </w:rPr>
              <w:t>д.</w:t>
            </w:r>
            <w:r>
              <w:rPr>
                <w:rFonts w:eastAsia="SimSun" w:cs="Times New Roman"/>
                <w:color w:val="000000"/>
                <w:kern w:val="2"/>
                <w:sz w:val="24"/>
                <w:szCs w:val="24"/>
              </w:rPr>
              <w:t>6</w:t>
            </w:r>
          </w:p>
        </w:tc>
      </w:tr>
      <w:tr>
        <w:trPr>
          <w:trHeight w:val="399"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Ленинского района г.Самары</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г.Самара, ул. Чернореченская, </w:t>
            </w:r>
            <w:r>
              <w:rPr>
                <w:rFonts w:eastAsia="SimSun" w:cs="Times New Roman"/>
                <w:color w:val="000000"/>
                <w:kern w:val="2"/>
                <w:sz w:val="24"/>
                <w:szCs w:val="24"/>
              </w:rPr>
              <w:t>д.</w:t>
            </w:r>
            <w:r>
              <w:rPr>
                <w:rFonts w:eastAsia="SimSun" w:cs="Times New Roman"/>
                <w:color w:val="000000"/>
                <w:kern w:val="2"/>
                <w:sz w:val="24"/>
                <w:szCs w:val="24"/>
              </w:rPr>
              <w:t>8, корпус № 8</w:t>
            </w:r>
          </w:p>
        </w:tc>
      </w:tr>
      <w:tr>
        <w:trPr>
          <w:trHeight w:val="405"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Куйбышевского района г.Самары</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г.Самара, Пугачевский тракт, </w:t>
            </w:r>
            <w:r>
              <w:rPr>
                <w:rFonts w:eastAsia="SimSun" w:cs="Times New Roman"/>
                <w:color w:val="000000"/>
                <w:kern w:val="2"/>
                <w:sz w:val="24"/>
                <w:szCs w:val="24"/>
              </w:rPr>
              <w:t>д.</w:t>
            </w:r>
            <w:r>
              <w:rPr>
                <w:rFonts w:eastAsia="SimSun" w:cs="Times New Roman"/>
                <w:color w:val="000000"/>
                <w:kern w:val="2"/>
                <w:sz w:val="24"/>
                <w:szCs w:val="24"/>
              </w:rPr>
              <w:t>55А</w:t>
            </w:r>
          </w:p>
        </w:tc>
      </w:tr>
      <w:tr>
        <w:trPr>
          <w:trHeight w:val="39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Красноглинского района г.Самары</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г.Самара, п.Управленческий, ул.Гайдара, д.5</w:t>
            </w:r>
          </w:p>
        </w:tc>
      </w:tr>
      <w:tr>
        <w:trPr>
          <w:trHeight w:val="69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Челно-Вершинского района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с.Челно-Вершины, ул.1 микрорайон, </w:t>
            </w:r>
            <w:r>
              <w:rPr>
                <w:rFonts w:eastAsia="SimSun" w:cs="Times New Roman"/>
                <w:color w:val="000000"/>
                <w:kern w:val="2"/>
                <w:sz w:val="24"/>
                <w:szCs w:val="24"/>
              </w:rPr>
              <w:t>д.</w:t>
            </w:r>
            <w:r>
              <w:rPr>
                <w:rFonts w:eastAsia="SimSun" w:cs="Times New Roman"/>
                <w:color w:val="000000"/>
                <w:kern w:val="2"/>
                <w:sz w:val="24"/>
                <w:szCs w:val="24"/>
              </w:rPr>
              <w:t>14</w:t>
            </w:r>
          </w:p>
        </w:tc>
      </w:tr>
      <w:tr>
        <w:trPr>
          <w:trHeight w:val="39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ОСП г.Чапаевска</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 xml:space="preserve">г.Чапаевск, ул. Ленина, </w:t>
            </w:r>
            <w:r>
              <w:rPr>
                <w:rFonts w:eastAsia="SimSun" w:cs="Times New Roman"/>
                <w:color w:val="000000"/>
                <w:kern w:val="2"/>
                <w:sz w:val="24"/>
                <w:szCs w:val="24"/>
              </w:rPr>
              <w:t>д.</w:t>
            </w:r>
            <w:r>
              <w:rPr>
                <w:rFonts w:eastAsia="SimSun" w:cs="Times New Roman"/>
                <w:color w:val="000000"/>
                <w:kern w:val="2"/>
                <w:sz w:val="24"/>
                <w:szCs w:val="24"/>
              </w:rPr>
              <w:t>66</w:t>
            </w:r>
          </w:p>
        </w:tc>
      </w:tr>
      <w:tr>
        <w:trPr>
          <w:trHeight w:val="390"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ОСП Железнодорожного, </w:t>
            </w:r>
            <w:r>
              <w:rPr>
                <w:rFonts w:eastAsia="SimSun" w:cs="Times New Roman"/>
                <w:color w:val="000000"/>
                <w:kern w:val="2"/>
                <w:sz w:val="24"/>
                <w:szCs w:val="24"/>
              </w:rPr>
              <w:t>Октябрьского</w:t>
            </w:r>
            <w:r>
              <w:rPr>
                <w:rFonts w:eastAsia="SimSun" w:cs="Times New Roman"/>
                <w:color w:val="000000"/>
                <w:kern w:val="2"/>
                <w:sz w:val="24"/>
                <w:szCs w:val="24"/>
              </w:rPr>
              <w:t xml:space="preserve"> район</w:t>
            </w:r>
            <w:r>
              <w:rPr>
                <w:rFonts w:eastAsia="SimSun" w:cs="Times New Roman"/>
                <w:color w:val="000000"/>
                <w:kern w:val="2"/>
                <w:sz w:val="24"/>
                <w:szCs w:val="24"/>
              </w:rPr>
              <w:t>ов, МОСП по ВАШ по г. Тольятти</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г.Самара, ул. Арцыбушевская, д.13</w:t>
            </w:r>
          </w:p>
        </w:tc>
      </w:tr>
      <w:tr>
        <w:trPr>
          <w:trHeight w:val="345"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ОСП Промышленного, </w:t>
            </w:r>
            <w:r>
              <w:rPr>
                <w:rFonts w:eastAsia="SimSun" w:cs="Times New Roman"/>
                <w:color w:val="000000"/>
                <w:kern w:val="2"/>
                <w:sz w:val="24"/>
                <w:szCs w:val="24"/>
              </w:rPr>
              <w:t>Советского</w:t>
            </w:r>
            <w:r>
              <w:rPr>
                <w:rFonts w:eastAsia="SimSun" w:cs="Times New Roman"/>
                <w:color w:val="000000"/>
                <w:kern w:val="2"/>
                <w:sz w:val="24"/>
                <w:szCs w:val="24"/>
              </w:rPr>
              <w:t xml:space="preserve"> район</w:t>
            </w:r>
            <w:r>
              <w:rPr>
                <w:rFonts w:eastAsia="SimSun" w:cs="Times New Roman"/>
                <w:color w:val="000000"/>
                <w:kern w:val="2"/>
                <w:sz w:val="24"/>
                <w:szCs w:val="24"/>
              </w:rPr>
              <w:t>ов</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г.Самара, ул. Физкультурная, </w:t>
            </w:r>
            <w:r>
              <w:rPr>
                <w:rFonts w:eastAsia="SimSun" w:cs="Times New Roman"/>
                <w:color w:val="000000"/>
                <w:kern w:val="2"/>
                <w:sz w:val="24"/>
                <w:szCs w:val="24"/>
              </w:rPr>
              <w:t>д.</w:t>
            </w:r>
            <w:r>
              <w:rPr>
                <w:rFonts w:eastAsia="SimSun" w:cs="Times New Roman"/>
                <w:color w:val="000000"/>
                <w:kern w:val="2"/>
                <w:sz w:val="24"/>
                <w:szCs w:val="24"/>
              </w:rPr>
              <w:t>106А</w:t>
            </w:r>
          </w:p>
        </w:tc>
      </w:tr>
      <w:tr>
        <w:trPr>
          <w:trHeight w:val="631" w:hRule="atLeast"/>
        </w:trPr>
        <w:tc>
          <w:tcPr>
            <w:tcW w:w="4485"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СОСП ГМУ ФССП России по Самарской области</w:t>
            </w:r>
          </w:p>
        </w:tc>
        <w:tc>
          <w:tcPr>
            <w:tcW w:w="5721" w:type="dxa"/>
            <w:tcBorders>
              <w:top w:val="single" w:sz="4" w:space="0" w:color="000000"/>
              <w:start w:val="single" w:sz="4" w:space="0" w:color="000000"/>
              <w:bottom w:val="single" w:sz="4" w:space="0" w:color="000000"/>
              <w:end w:val="single" w:sz="4" w:space="0" w:color="000000"/>
            </w:tcBorders>
            <w:vAlign w:val="center"/>
          </w:tcPr>
          <w:p>
            <w:pPr>
              <w:pStyle w:val="Style30"/>
              <w:widowControl w:val="false"/>
              <w:suppressAutoHyphens w:val="true"/>
              <w:spacing w:before="0" w:after="0"/>
              <w:rPr>
                <w:rFonts w:ascii="Times New Roman" w:hAnsi="Times New Roman" w:eastAsia="SimSun" w:cs="Times New Roman"/>
                <w:color w:val="000000"/>
                <w:kern w:val="2"/>
                <w:sz w:val="24"/>
                <w:szCs w:val="24"/>
              </w:rPr>
            </w:pPr>
            <w:r>
              <w:rPr>
                <w:rFonts w:eastAsia="SimSun" w:cs="Times New Roman"/>
                <w:color w:val="000000"/>
                <w:kern w:val="2"/>
                <w:sz w:val="24"/>
                <w:szCs w:val="24"/>
              </w:rPr>
              <w:t xml:space="preserve">Самарская область, </w:t>
            </w:r>
            <w:r>
              <w:rPr>
                <w:rFonts w:eastAsia="SimSun" w:cs="Times New Roman"/>
                <w:color w:val="000000"/>
                <w:kern w:val="2"/>
                <w:sz w:val="24"/>
                <w:szCs w:val="24"/>
              </w:rPr>
              <w:t>г.Тольятти, ул.Мира, д.33</w:t>
            </w:r>
          </w:p>
        </w:tc>
      </w:tr>
    </w:tbl>
    <w:p>
      <w:pPr>
        <w:pStyle w:val="Normal"/>
        <w:tabs>
          <w:tab w:val="clear" w:pos="306"/>
          <w:tab w:val="left" w:pos="-3544" w:leader="none"/>
        </w:tabs>
        <w:ind w:firstLine="709" w:start="0" w:end="0"/>
        <w:jc w:val="both"/>
        <w:rPr>
          <w:bCs/>
          <w:sz w:val="24"/>
          <w:szCs w:val="24"/>
        </w:rPr>
      </w:pPr>
      <w:r>
        <w:rPr>
          <w:bCs/>
          <w:sz w:val="24"/>
          <w:szCs w:val="24"/>
        </w:rPr>
      </w:r>
    </w:p>
    <w:p>
      <w:pPr>
        <w:pStyle w:val="Normal"/>
        <w:widowControl/>
        <w:numPr>
          <w:ilvl w:val="0"/>
          <w:numId w:val="2"/>
        </w:numPr>
        <w:tabs>
          <w:tab w:val="clear" w:pos="306"/>
          <w:tab w:val="left" w:pos="-3544" w:leader="none"/>
        </w:tabs>
        <w:snapToGrid w:val="true"/>
        <w:ind w:firstLine="709" w:start="0" w:end="0"/>
        <w:jc w:val="both"/>
        <w:rPr>
          <w:rFonts w:eastAsia="Calibri"/>
          <w:b/>
          <w:bCs/>
          <w:sz w:val="24"/>
          <w:szCs w:val="24"/>
        </w:rPr>
      </w:pPr>
      <w:r>
        <w:rPr>
          <w:rFonts w:eastAsia="Calibri"/>
          <w:b/>
          <w:bCs/>
          <w:sz w:val="24"/>
          <w:szCs w:val="24"/>
        </w:rPr>
        <w:t xml:space="preserve">Сроки оказания, порядок сдачи и приемки услуг: </w:t>
      </w:r>
    </w:p>
    <w:p>
      <w:pPr>
        <w:pStyle w:val="Normal"/>
        <w:widowControl/>
        <w:tabs>
          <w:tab w:val="clear" w:pos="306"/>
          <w:tab w:val="left" w:pos="0" w:leader="none"/>
        </w:tabs>
        <w:snapToGrid w:val="true"/>
        <w:jc w:val="both"/>
        <w:rPr>
          <w:rFonts w:eastAsia="Calibri"/>
          <w:color w:val="000000"/>
          <w:sz w:val="24"/>
          <w:szCs w:val="24"/>
        </w:rPr>
      </w:pPr>
      <w:r>
        <w:rPr>
          <w:rFonts w:eastAsia="Calibri"/>
          <w:color w:val="000000"/>
          <w:sz w:val="24"/>
          <w:szCs w:val="24"/>
        </w:rPr>
        <w:tab/>
        <w:t xml:space="preserve">Оказание Услуг осуществляется с </w:t>
      </w:r>
      <w:r>
        <w:rPr>
          <w:rFonts w:eastAsia="Calibri"/>
          <w:color w:val="000000"/>
          <w:sz w:val="24"/>
          <w:szCs w:val="24"/>
        </w:rPr>
        <w:t>даты заключения государственного контракта</w:t>
      </w:r>
      <w:r>
        <w:rPr>
          <w:rFonts w:eastAsia="Calibri"/>
          <w:color w:val="000000"/>
          <w:sz w:val="24"/>
          <w:szCs w:val="24"/>
        </w:rPr>
        <w:t xml:space="preserve"> до полного исполнения сторонами своих обязательств по государственному контракту, но не позднее </w:t>
      </w:r>
      <w:r>
        <w:rPr>
          <w:rFonts w:eastAsia="Calibri"/>
          <w:color w:val="000000"/>
          <w:sz w:val="24"/>
          <w:szCs w:val="24"/>
        </w:rPr>
        <w:t>20</w:t>
      </w:r>
      <w:r>
        <w:rPr>
          <w:rFonts w:eastAsia="Calibri"/>
          <w:color w:val="000000"/>
          <w:sz w:val="24"/>
          <w:szCs w:val="24"/>
        </w:rPr>
        <w:t>.12.202</w:t>
      </w:r>
      <w:r>
        <w:rPr>
          <w:rFonts w:eastAsia="Calibri"/>
          <w:color w:val="000000"/>
          <w:sz w:val="24"/>
          <w:szCs w:val="24"/>
        </w:rPr>
        <w:t xml:space="preserve">6 </w:t>
      </w:r>
      <w:r>
        <w:rPr>
          <w:rFonts w:eastAsia="Calibri"/>
          <w:color w:val="000000"/>
          <w:sz w:val="24"/>
          <w:szCs w:val="24"/>
        </w:rPr>
        <w:t>г.</w:t>
      </w:r>
    </w:p>
    <w:p>
      <w:pPr>
        <w:pStyle w:val="Normal"/>
        <w:widowControl/>
        <w:tabs>
          <w:tab w:val="clear" w:pos="306"/>
          <w:tab w:val="left" w:pos="-3544" w:leader="none"/>
        </w:tabs>
        <w:snapToGrid w:val="true"/>
        <w:ind w:firstLine="709" w:start="0" w:end="0"/>
        <w:jc w:val="both"/>
        <w:rPr/>
      </w:pPr>
      <w:r>
        <w:rPr>
          <w:rFonts w:eastAsia="Calibri"/>
          <w:sz w:val="24"/>
          <w:szCs w:val="24"/>
        </w:rPr>
        <w:t>Доставка</w:t>
      </w:r>
      <w:r>
        <w:rPr>
          <w:rFonts w:eastAsia="Calibri"/>
          <w:bCs/>
          <w:sz w:val="24"/>
          <w:szCs w:val="24"/>
        </w:rPr>
        <w:t xml:space="preserve"> </w:t>
      </w:r>
      <w:r>
        <w:rPr>
          <w:rFonts w:eastAsia="Calibri"/>
          <w:sz w:val="24"/>
          <w:szCs w:val="24"/>
        </w:rPr>
        <w:t xml:space="preserve">техники для диагностики и ремонта производится Исполнителем на основании Заявки Заказчика, от адреса Заказчика или адреса отделений Заказчика, что указывается Заказчиком в Заявке, в течение 3 (трех) рабочих дней, с момента направления Заявки </w:t>
      </w:r>
      <w:r>
        <w:rPr>
          <w:sz w:val="24"/>
          <w:szCs w:val="24"/>
        </w:rPr>
        <w:t>Заказчиком.</w:t>
      </w:r>
    </w:p>
    <w:p>
      <w:pPr>
        <w:pStyle w:val="Normal"/>
        <w:widowControl/>
        <w:tabs>
          <w:tab w:val="clear" w:pos="306"/>
          <w:tab w:val="left" w:pos="-3544" w:leader="none"/>
        </w:tabs>
        <w:snapToGrid w:val="true"/>
        <w:ind w:firstLine="709" w:start="0" w:end="0"/>
        <w:jc w:val="both"/>
        <w:rPr>
          <w:sz w:val="24"/>
          <w:szCs w:val="24"/>
        </w:rPr>
      </w:pPr>
      <w:r>
        <w:rPr>
          <w:sz w:val="24"/>
          <w:szCs w:val="24"/>
        </w:rPr>
        <w:t>Заявка направляется Заказчиком на электронную почту или факс Исполнителя с дополнительным подтверждением по телефону или уведомлением о доставке электронной почты. Адрес электронной почты и номер телефона  предоставляется Исполнителем Заказчику на электронный адрес Заказчика, указанный в  документации, в день заключения контракта, и должен быть уникальным корпоративным электронным адресом Исполнителя, за работоспособность которого отвечает Исполнитель.</w:t>
      </w:r>
    </w:p>
    <w:p>
      <w:pPr>
        <w:pStyle w:val="Normal"/>
        <w:widowControl/>
        <w:tabs>
          <w:tab w:val="clear" w:pos="306"/>
          <w:tab w:val="left" w:pos="-3544" w:leader="none"/>
        </w:tabs>
        <w:snapToGrid w:val="true"/>
        <w:ind w:firstLine="709" w:start="0" w:end="0"/>
        <w:jc w:val="both"/>
        <w:rPr>
          <w:sz w:val="24"/>
          <w:szCs w:val="24"/>
        </w:rPr>
      </w:pPr>
      <w:r>
        <w:rPr>
          <w:sz w:val="24"/>
          <w:szCs w:val="24"/>
        </w:rPr>
        <w:t xml:space="preserve">Передача техники для ремонта от Заказчика Исполнителю производится на основании Заявки Заказчика путем подписания Сторонами Акта приема-передачи. Акт приема-передачи оформляется Заказчиком. </w:t>
      </w:r>
    </w:p>
    <w:p>
      <w:pPr>
        <w:pStyle w:val="Normal"/>
        <w:widowControl/>
        <w:tabs>
          <w:tab w:val="clear" w:pos="306"/>
          <w:tab w:val="left" w:pos="-3544" w:leader="none"/>
        </w:tabs>
        <w:snapToGrid w:val="true"/>
        <w:ind w:firstLine="709" w:start="0" w:end="0"/>
        <w:jc w:val="both"/>
        <w:rPr/>
      </w:pPr>
      <w:r>
        <w:rPr>
          <w:sz w:val="24"/>
          <w:szCs w:val="24"/>
        </w:rPr>
        <w:t xml:space="preserve">Исполнитель обязан в течение </w:t>
      </w:r>
      <w:r>
        <w:rPr>
          <w:rFonts w:eastAsia="Calibri"/>
          <w:sz w:val="24"/>
          <w:szCs w:val="24"/>
        </w:rPr>
        <w:t>3 (трех) рабочих дней</w:t>
      </w:r>
      <w:r>
        <w:rPr>
          <w:sz w:val="24"/>
          <w:szCs w:val="24"/>
        </w:rPr>
        <w:t xml:space="preserve"> с момента подписания Акта приема-передачи техники от Заказчика Исполнителю провести диагностику техники и предоставить Заказчику для согласования перечень работ и запчастей, необходимых для ремонта техники, а так же их стоимость, с рекомендациями целесообразности ремонта. </w:t>
      </w:r>
    </w:p>
    <w:p>
      <w:pPr>
        <w:pStyle w:val="Normal"/>
        <w:widowControl/>
        <w:tabs>
          <w:tab w:val="clear" w:pos="306"/>
          <w:tab w:val="left" w:pos="-3544" w:leader="none"/>
        </w:tabs>
        <w:snapToGrid w:val="true"/>
        <w:ind w:firstLine="709" w:start="0" w:end="0"/>
        <w:jc w:val="both"/>
        <w:rPr>
          <w:sz w:val="24"/>
          <w:szCs w:val="24"/>
        </w:rPr>
      </w:pPr>
      <w:r>
        <w:rPr>
          <w:sz w:val="24"/>
          <w:szCs w:val="24"/>
        </w:rPr>
        <w:t>Заказчик обязан в течение 3 (трех) рабочих дней согласовать работы либо внести коррективы в перечень работ.</w:t>
      </w:r>
    </w:p>
    <w:p>
      <w:pPr>
        <w:pStyle w:val="Normal"/>
        <w:widowControl/>
        <w:tabs>
          <w:tab w:val="clear" w:pos="306"/>
          <w:tab w:val="left" w:pos="-3544" w:leader="none"/>
        </w:tabs>
        <w:snapToGrid w:val="true"/>
        <w:ind w:firstLine="709" w:start="0" w:end="0"/>
        <w:jc w:val="both"/>
        <w:rPr/>
      </w:pPr>
      <w:r>
        <w:rPr>
          <w:rFonts w:eastAsia="Calibri"/>
          <w:sz w:val="24"/>
          <w:szCs w:val="24"/>
        </w:rPr>
        <w:t>Оказание Услуги по ремонту и доставке отремонтированной техники Заказчику производится Исполнителем</w:t>
      </w:r>
      <w:r>
        <w:rPr>
          <w:rFonts w:eastAsia="Calibri"/>
          <w:bCs/>
          <w:sz w:val="24"/>
          <w:szCs w:val="24"/>
        </w:rPr>
        <w:t xml:space="preserve"> в срок не более 7 (семи) календарных дней с момента согласования перечня работ Заказчиком, </w:t>
      </w:r>
      <w:r>
        <w:rPr>
          <w:sz w:val="24"/>
          <w:szCs w:val="24"/>
        </w:rPr>
        <w:t>который включает доставку отремонтированной техники от Исполнителя Заказчику по адресу Заказчика или адресу отделений Заказчика, что указывается Заказчиком в Заявке</w:t>
      </w:r>
      <w:r>
        <w:rPr>
          <w:rFonts w:eastAsia="Calibri"/>
          <w:bCs/>
          <w:sz w:val="24"/>
          <w:szCs w:val="24"/>
        </w:rPr>
        <w:t>. В случае сложного ремонта или по иным причинам срок ремонта может быть продлен, по письменному согласованию с Заказчиком.</w:t>
      </w:r>
    </w:p>
    <w:p>
      <w:pPr>
        <w:pStyle w:val="Normal"/>
        <w:widowControl/>
        <w:tabs>
          <w:tab w:val="clear" w:pos="306"/>
          <w:tab w:val="left" w:pos="-3544" w:leader="none"/>
        </w:tabs>
        <w:snapToGrid w:val="true"/>
        <w:ind w:firstLine="709" w:start="0" w:end="0"/>
        <w:jc w:val="both"/>
        <w:rPr/>
      </w:pPr>
      <w:r>
        <w:rPr>
          <w:sz w:val="24"/>
          <w:szCs w:val="24"/>
        </w:rPr>
        <w:t xml:space="preserve">Приемка отремонтированной техники осуществляется Заказчиком путем проверки соответствия техники по количеству и комплектности, после которой Сторонами подписывается Акт приема-передачи. Акт приема-передачи оформляется Исполнителем по образцу Заказчика. Приемка оказанных услуг (по качеству) осуществляется Заказчиком в течение 10 (десяти) рабочих дней с момента подписания Акта приема-передачи, путем проверки работоспособности техники, после чего Сторонами подписывается предоставленный Исполнителем  Акт оказанных услуг, либо Заказчик предоставляет Исполнителю мотивированный отказ с составлением </w:t>
      </w:r>
      <w:r>
        <w:rPr>
          <w:rFonts w:eastAsia="Calibri"/>
          <w:sz w:val="24"/>
          <w:szCs w:val="24"/>
        </w:rPr>
        <w:t>акта выявленных недостатков (дефектов)</w:t>
      </w:r>
      <w:r>
        <w:rPr>
          <w:sz w:val="24"/>
          <w:szCs w:val="24"/>
        </w:rPr>
        <w:t>.</w:t>
      </w:r>
    </w:p>
    <w:p>
      <w:pPr>
        <w:pStyle w:val="Normal"/>
        <w:widowControl/>
        <w:tabs>
          <w:tab w:val="clear" w:pos="306"/>
          <w:tab w:val="left" w:pos="-3544" w:leader="none"/>
        </w:tabs>
        <w:snapToGrid w:val="true"/>
        <w:ind w:firstLine="709" w:start="0" w:end="0"/>
        <w:jc w:val="both"/>
        <w:rPr>
          <w:rFonts w:eastAsia="Calibri"/>
          <w:bCs/>
          <w:sz w:val="24"/>
          <w:szCs w:val="24"/>
        </w:rPr>
      </w:pPr>
      <w:r>
        <w:rPr>
          <w:rFonts w:eastAsia="Calibri"/>
          <w:bCs/>
          <w:sz w:val="24"/>
          <w:szCs w:val="24"/>
        </w:rPr>
        <w:t>По потребности Заказчика ремонт может осуществляться на месте, по адресу Заказчика или адресу отделения Заказчика, что указывается Заказчиком в заявке, на тех же условиях, указанных в данном пункте технического задания.</w:t>
      </w:r>
    </w:p>
    <w:p>
      <w:pPr>
        <w:pStyle w:val="Normal"/>
        <w:widowControl/>
        <w:numPr>
          <w:ilvl w:val="0"/>
          <w:numId w:val="2"/>
        </w:numPr>
        <w:tabs>
          <w:tab w:val="clear" w:pos="306"/>
          <w:tab w:val="left" w:pos="-3544" w:leader="none"/>
        </w:tabs>
        <w:snapToGrid w:val="true"/>
        <w:ind w:firstLine="709" w:start="0" w:end="0"/>
        <w:jc w:val="both"/>
        <w:rPr/>
      </w:pPr>
      <w:r>
        <w:rPr>
          <w:rFonts w:eastAsia="Calibri"/>
          <w:b/>
          <w:bCs/>
          <w:sz w:val="24"/>
          <w:szCs w:val="24"/>
        </w:rPr>
        <w:t>Условия оказания услуг:</w:t>
      </w:r>
      <w:r>
        <w:rPr>
          <w:rFonts w:eastAsia="Calibri"/>
          <w:sz w:val="24"/>
          <w:szCs w:val="24"/>
        </w:rPr>
        <w:t xml:space="preserve"> П</w:t>
      </w:r>
      <w:r>
        <w:rPr>
          <w:sz w:val="24"/>
          <w:szCs w:val="24"/>
        </w:rPr>
        <w:t xml:space="preserve">огрузка, разгрузка и доставка техники для оказания услуг и после оказания услуг осуществляется силами и за счёт средств </w:t>
      </w:r>
      <w:r>
        <w:rPr>
          <w:rFonts w:eastAsia="Calibri"/>
          <w:sz w:val="24"/>
          <w:szCs w:val="24"/>
        </w:rPr>
        <w:t>Исполнителя, стоимость данных услуг входит в общую стоимость услуг по контракту.</w:t>
      </w:r>
      <w:r>
        <w:rPr>
          <w:sz w:val="24"/>
          <w:szCs w:val="24"/>
          <w:lang w:val="x-none" w:eastAsia="x-none"/>
        </w:rPr>
        <w:t xml:space="preserve"> </w:t>
      </w:r>
    </w:p>
    <w:p>
      <w:pPr>
        <w:pStyle w:val="Normal"/>
        <w:widowControl/>
        <w:tabs>
          <w:tab w:val="clear" w:pos="306"/>
          <w:tab w:val="left" w:pos="-3544" w:leader="none"/>
        </w:tabs>
        <w:snapToGrid w:val="true"/>
        <w:ind w:firstLine="709" w:start="0" w:end="0"/>
        <w:jc w:val="both"/>
        <w:rPr>
          <w:sz w:val="24"/>
          <w:szCs w:val="24"/>
          <w:lang w:eastAsia="x-none"/>
        </w:rPr>
      </w:pPr>
      <w:r>
        <w:rPr>
          <w:sz w:val="24"/>
          <w:szCs w:val="24"/>
          <w:lang w:eastAsia="x-none"/>
        </w:rPr>
        <w:t>Количество выездов по заявкам Заказчика в течение срока оказания услуг не ограничено и входит в стоимость услуг по контракту.</w:t>
      </w:r>
    </w:p>
    <w:p>
      <w:pPr>
        <w:pStyle w:val="Normal"/>
        <w:widowControl/>
        <w:tabs>
          <w:tab w:val="clear" w:pos="306"/>
          <w:tab w:val="left" w:pos="-3544" w:leader="none"/>
        </w:tabs>
        <w:snapToGrid w:val="true"/>
        <w:ind w:firstLine="709" w:start="0" w:end="0"/>
        <w:jc w:val="both"/>
        <w:rPr>
          <w:sz w:val="24"/>
          <w:szCs w:val="24"/>
          <w:lang w:eastAsia="x-none"/>
        </w:rPr>
      </w:pPr>
      <w:r>
        <w:rPr>
          <w:sz w:val="24"/>
          <w:szCs w:val="24"/>
          <w:lang w:eastAsia="x-none"/>
        </w:rPr>
        <w:t>Стоимость запасных частей, расходных, упаковочных и маркировочных материалов входит в стоимость услуг по контракту.</w:t>
      </w:r>
    </w:p>
    <w:p>
      <w:pPr>
        <w:pStyle w:val="Normal"/>
        <w:widowControl/>
        <w:tabs>
          <w:tab w:val="clear" w:pos="306"/>
          <w:tab w:val="left" w:pos="-3544" w:leader="none"/>
        </w:tabs>
        <w:snapToGrid w:val="true"/>
        <w:ind w:firstLine="709" w:start="0" w:end="0"/>
        <w:jc w:val="both"/>
        <w:rPr>
          <w:sz w:val="24"/>
          <w:szCs w:val="24"/>
          <w:lang w:eastAsia="x-none"/>
        </w:rPr>
      </w:pPr>
      <w:r>
        <w:rPr>
          <w:sz w:val="24"/>
          <w:szCs w:val="24"/>
          <w:lang w:eastAsia="x-none"/>
        </w:rPr>
        <w:t>Комплектующие части (ресурсные детали, элементы и запчасти), приобретаемые Исполнителем в рамках оказания Услуг, должны отвечать требованиям качества согласно международным и российским стандартам, быть оригинальными, новыми, не восстановленными и иметь необходимые сертификаты качества и соответствия.</w:t>
      </w:r>
    </w:p>
    <w:p>
      <w:pPr>
        <w:pStyle w:val="Normal"/>
        <w:widowControl/>
        <w:tabs>
          <w:tab w:val="clear" w:pos="306"/>
          <w:tab w:val="left" w:pos="-3544" w:leader="none"/>
        </w:tabs>
        <w:snapToGrid w:val="true"/>
        <w:spacing w:before="28" w:after="0"/>
        <w:ind w:firstLine="709" w:start="0" w:end="0"/>
        <w:jc w:val="both"/>
        <w:rPr>
          <w:rFonts w:eastAsia="Calibri"/>
          <w:sz w:val="24"/>
          <w:szCs w:val="24"/>
        </w:rPr>
      </w:pPr>
      <w:r>
        <w:rPr>
          <w:rFonts w:eastAsia="Calibri"/>
          <w:sz w:val="24"/>
          <w:szCs w:val="24"/>
        </w:rPr>
        <w:t>Результат оказанных Исполнителем услуг должен обеспечивать исправное рабочее состояние оргтехники.</w:t>
      </w:r>
    </w:p>
    <w:p>
      <w:pPr>
        <w:pStyle w:val="Normal"/>
        <w:widowControl/>
        <w:tabs>
          <w:tab w:val="clear" w:pos="306"/>
          <w:tab w:val="left" w:pos="-3544" w:leader="none"/>
        </w:tabs>
        <w:snapToGrid w:val="true"/>
        <w:ind w:firstLine="709" w:start="0" w:end="0"/>
        <w:jc w:val="both"/>
        <w:rPr>
          <w:sz w:val="24"/>
          <w:szCs w:val="24"/>
          <w:shd w:fill="auto" w:val="clear"/>
          <w:lang w:eastAsia="x-none"/>
        </w:rPr>
      </w:pPr>
      <w:r>
        <w:rPr>
          <w:sz w:val="24"/>
          <w:szCs w:val="24"/>
          <w:shd w:fill="auto" w:val="clear"/>
          <w:lang w:eastAsia="x-none"/>
        </w:rPr>
        <w:t xml:space="preserve">Исполнитель обязан по требованию Заказчика, на период ремонта, предоставлять эквивалентную замену техники находящейся в ремонте, а для техники находящейся в длительном ремонте (более семи календарных дней) такое требование обязательно. </w:t>
      </w:r>
    </w:p>
    <w:p>
      <w:pPr>
        <w:pStyle w:val="Normal"/>
        <w:widowControl/>
        <w:tabs>
          <w:tab w:val="clear" w:pos="306"/>
          <w:tab w:val="left" w:pos="-3544" w:leader="none"/>
        </w:tabs>
        <w:snapToGrid w:val="true"/>
        <w:ind w:firstLine="709" w:start="0" w:end="0"/>
        <w:jc w:val="both"/>
        <w:rPr>
          <w:sz w:val="24"/>
          <w:szCs w:val="24"/>
          <w:lang w:eastAsia="x-none"/>
        </w:rPr>
      </w:pPr>
      <w:r>
        <w:rPr>
          <w:sz w:val="24"/>
          <w:szCs w:val="24"/>
          <w:lang w:eastAsia="x-none"/>
        </w:rPr>
        <w:t xml:space="preserve">Прием и передача техники осуществляется только в рабочие дни и в рабочее время Заказчика. </w:t>
      </w:r>
    </w:p>
    <w:p>
      <w:pPr>
        <w:pStyle w:val="Normal"/>
        <w:widowControl/>
        <w:tabs>
          <w:tab w:val="clear" w:pos="306"/>
          <w:tab w:val="left" w:pos="-3544" w:leader="none"/>
        </w:tabs>
        <w:snapToGrid w:val="true"/>
        <w:ind w:firstLine="709" w:start="0" w:end="0"/>
        <w:jc w:val="both"/>
        <w:rPr/>
      </w:pPr>
      <w:r>
        <w:rPr>
          <w:sz w:val="24"/>
          <w:szCs w:val="24"/>
          <w:lang w:eastAsia="x-none"/>
        </w:rPr>
        <w:t>После передачи Заказчиком Исполнителю техники в ремонт, риск</w:t>
      </w:r>
      <w:r>
        <w:rPr>
          <w:sz w:val="24"/>
          <w:szCs w:val="24"/>
          <w:lang w:val="x-none" w:eastAsia="x-none"/>
        </w:rPr>
        <w:t xml:space="preserve"> случайной гибели или случайного повреждения </w:t>
      </w:r>
      <w:r>
        <w:rPr>
          <w:sz w:val="24"/>
          <w:szCs w:val="24"/>
          <w:lang w:eastAsia="x-none"/>
        </w:rPr>
        <w:t>техники</w:t>
      </w:r>
      <w:r>
        <w:rPr>
          <w:sz w:val="24"/>
          <w:szCs w:val="24"/>
          <w:lang w:val="x-none" w:eastAsia="x-none"/>
        </w:rPr>
        <w:t xml:space="preserve"> </w:t>
      </w:r>
      <w:r>
        <w:rPr>
          <w:sz w:val="24"/>
          <w:szCs w:val="24"/>
          <w:lang w:eastAsia="x-none"/>
        </w:rPr>
        <w:t>(</w:t>
      </w:r>
      <w:r>
        <w:rPr>
          <w:sz w:val="24"/>
          <w:szCs w:val="24"/>
          <w:lang w:val="x-none" w:eastAsia="x-none"/>
        </w:rPr>
        <w:t>до приемки</w:t>
      </w:r>
      <w:r>
        <w:rPr>
          <w:sz w:val="24"/>
          <w:szCs w:val="24"/>
          <w:lang w:eastAsia="x-none"/>
        </w:rPr>
        <w:t xml:space="preserve"> ее</w:t>
      </w:r>
      <w:r>
        <w:rPr>
          <w:sz w:val="24"/>
          <w:szCs w:val="24"/>
          <w:lang w:val="x-none" w:eastAsia="x-none"/>
        </w:rPr>
        <w:t xml:space="preserve"> Заказчиком</w:t>
      </w:r>
      <w:r>
        <w:rPr>
          <w:sz w:val="24"/>
          <w:szCs w:val="24"/>
          <w:lang w:eastAsia="x-none"/>
        </w:rPr>
        <w:t>)</w:t>
      </w:r>
      <w:r>
        <w:rPr>
          <w:sz w:val="24"/>
          <w:szCs w:val="24"/>
          <w:lang w:val="x-none" w:eastAsia="x-none"/>
        </w:rPr>
        <w:t xml:space="preserve"> несет </w:t>
      </w:r>
      <w:r>
        <w:rPr>
          <w:sz w:val="24"/>
          <w:szCs w:val="24"/>
          <w:lang w:eastAsia="x-none"/>
        </w:rPr>
        <w:t>Исполнитель.</w:t>
      </w:r>
    </w:p>
    <w:p>
      <w:pPr>
        <w:pStyle w:val="Normal"/>
        <w:widowControl/>
        <w:numPr>
          <w:ilvl w:val="0"/>
          <w:numId w:val="2"/>
        </w:numPr>
        <w:tabs>
          <w:tab w:val="clear" w:pos="306"/>
          <w:tab w:val="left" w:pos="-3544" w:leader="none"/>
        </w:tabs>
        <w:snapToGrid w:val="true"/>
        <w:ind w:firstLine="709" w:start="0" w:end="0"/>
        <w:jc w:val="both"/>
        <w:rPr/>
      </w:pPr>
      <w:r>
        <w:rPr>
          <w:rFonts w:eastAsia="Calibri"/>
          <w:b/>
          <w:bCs/>
          <w:sz w:val="24"/>
          <w:szCs w:val="24"/>
        </w:rPr>
        <w:t xml:space="preserve">Гарантии: </w:t>
      </w:r>
      <w:r>
        <w:rPr>
          <w:rFonts w:eastAsia="Calibri"/>
          <w:sz w:val="24"/>
          <w:szCs w:val="24"/>
        </w:rPr>
        <w:t>Гарантийный срок на замененные комплектующие части устанавливается не менее указанного гарантийного срока завода изготовителя, но не менее 6 (шести) месяцев с даты подписания сторонами Акта оказанных услуг.</w:t>
      </w:r>
    </w:p>
    <w:p>
      <w:pPr>
        <w:pStyle w:val="Normal"/>
        <w:widowControl/>
        <w:tabs>
          <w:tab w:val="clear" w:pos="306"/>
          <w:tab w:val="left" w:pos="-3544" w:leader="none"/>
        </w:tabs>
        <w:snapToGrid w:val="true"/>
        <w:ind w:firstLine="709" w:start="0" w:end="0"/>
        <w:jc w:val="both"/>
        <w:rPr>
          <w:rFonts w:eastAsia="Calibri"/>
          <w:sz w:val="24"/>
          <w:szCs w:val="24"/>
        </w:rPr>
      </w:pPr>
      <w:r>
        <w:rPr>
          <w:rFonts w:eastAsia="Calibri"/>
          <w:sz w:val="24"/>
          <w:szCs w:val="24"/>
        </w:rPr>
        <w:t>Срок гарантии на оказание услуг Исполнителем составляет 6 (шесть) месяцев и исчисляется с даты подписания сторонами Акта оказанных услуг.</w:t>
      </w:r>
    </w:p>
    <w:p>
      <w:pPr>
        <w:pStyle w:val="Normal"/>
        <w:widowControl/>
        <w:tabs>
          <w:tab w:val="clear" w:pos="306"/>
          <w:tab w:val="left" w:pos="-3544" w:leader="none"/>
        </w:tabs>
        <w:snapToGrid w:val="true"/>
        <w:spacing w:before="28" w:after="0"/>
        <w:ind w:firstLine="709" w:start="0" w:end="0"/>
        <w:jc w:val="both"/>
        <w:rPr>
          <w:rFonts w:eastAsia="Calibri"/>
          <w:sz w:val="24"/>
          <w:szCs w:val="24"/>
        </w:rPr>
      </w:pPr>
      <w:r>
        <w:rPr>
          <w:rFonts w:eastAsia="Calibri"/>
          <w:sz w:val="24"/>
          <w:szCs w:val="24"/>
        </w:rPr>
        <w:t xml:space="preserve">Недостатки (дефекты), выявленные в ходе приемки оказанных услуг, а также обнаруженные в период гарантийного срока на результат оказанных услуг, устраняются собственными силами и за счет собственных средств Исполнителя в течение 10 (десяти) календарных дней с момента направления Заказчиком  акта выявленных недостатков (дефектов). </w:t>
      </w:r>
    </w:p>
    <w:p>
      <w:pPr>
        <w:pStyle w:val="Normal"/>
        <w:widowControl/>
        <w:tabs>
          <w:tab w:val="clear" w:pos="306"/>
          <w:tab w:val="left" w:pos="-3544" w:leader="none"/>
        </w:tabs>
        <w:snapToGrid w:val="true"/>
        <w:ind w:firstLine="709" w:start="0" w:end="0"/>
        <w:jc w:val="both"/>
        <w:rPr>
          <w:rFonts w:eastAsia="Calibri"/>
          <w:sz w:val="24"/>
          <w:szCs w:val="24"/>
        </w:rPr>
      </w:pPr>
      <w:r>
        <w:rPr>
          <w:rFonts w:eastAsia="Calibri"/>
          <w:sz w:val="24"/>
          <w:szCs w:val="24"/>
        </w:rPr>
        <w:t>В случае выхода из строя оргтехники вследствие неправильно проведенного ремонта Исполнитель несет материальную ответственность в размере стоимости оргтехники, либо осуществляет ремонт за свой счет. Причина выхода из строя оборудования Заказчика устанавливается в сервисном центре, осуществляющем обслуживание данных печатающих устройств, по выбору Заказчика.</w:t>
      </w:r>
    </w:p>
    <w:p>
      <w:pPr>
        <w:pStyle w:val="Normal"/>
        <w:widowControl/>
        <w:numPr>
          <w:ilvl w:val="0"/>
          <w:numId w:val="2"/>
        </w:numPr>
        <w:tabs>
          <w:tab w:val="clear" w:pos="306"/>
          <w:tab w:val="left" w:pos="-3544" w:leader="none"/>
        </w:tabs>
        <w:snapToGrid w:val="true"/>
        <w:ind w:firstLine="709" w:start="0" w:end="0"/>
        <w:jc w:val="both"/>
        <w:rPr>
          <w:rFonts w:eastAsia="Calibri"/>
          <w:b/>
          <w:bCs/>
          <w:sz w:val="24"/>
          <w:szCs w:val="24"/>
        </w:rPr>
      </w:pPr>
      <w:r>
        <w:rPr>
          <w:rFonts w:eastAsia="Calibri"/>
          <w:b/>
          <w:bCs/>
          <w:sz w:val="24"/>
          <w:szCs w:val="24"/>
        </w:rPr>
        <w:t>Требования к оказанию услуг:</w:t>
      </w:r>
    </w:p>
    <w:p>
      <w:pPr>
        <w:pStyle w:val="Normal"/>
        <w:tabs>
          <w:tab w:val="clear" w:pos="306"/>
          <w:tab w:val="left" w:pos="-3544" w:leader="none"/>
        </w:tabs>
        <w:snapToGrid w:val="true"/>
        <w:ind w:firstLine="709" w:start="0" w:end="0"/>
        <w:jc w:val="both"/>
        <w:rPr>
          <w:sz w:val="24"/>
          <w:szCs w:val="24"/>
        </w:rPr>
      </w:pPr>
      <w:r>
        <w:rPr>
          <w:sz w:val="24"/>
          <w:szCs w:val="24"/>
        </w:rPr>
        <w:t>Ремонт техники должен осуществляться в соответствии с требованиями, нормативно-технической документацией и регламентами производителей техники.</w:t>
      </w:r>
    </w:p>
    <w:p>
      <w:pPr>
        <w:pStyle w:val="Normal"/>
        <w:widowControl/>
        <w:tabs>
          <w:tab w:val="clear" w:pos="306"/>
          <w:tab w:val="left" w:pos="-3544" w:leader="none"/>
        </w:tabs>
        <w:snapToGrid w:val="true"/>
        <w:ind w:firstLine="709" w:start="0" w:end="0"/>
        <w:jc w:val="both"/>
        <w:rPr>
          <w:sz w:val="24"/>
          <w:szCs w:val="24"/>
          <w:shd w:fill="auto" w:val="clear"/>
        </w:rPr>
      </w:pPr>
      <w:r>
        <w:rPr>
          <w:sz w:val="24"/>
          <w:szCs w:val="24"/>
          <w:shd w:fill="auto" w:val="clear"/>
        </w:rPr>
        <w:tab/>
        <w:t xml:space="preserve">Ремонт техники осуществляется в сервисном центре Исполнителя. Запчасти, необходимые для проведения ремонта техники предоставляются Исполнителем. </w:t>
      </w:r>
    </w:p>
    <w:p>
      <w:pPr>
        <w:pStyle w:val="Normal"/>
        <w:widowControl/>
        <w:tabs>
          <w:tab w:val="clear" w:pos="306"/>
          <w:tab w:val="left" w:pos="-3544" w:leader="none"/>
        </w:tabs>
        <w:snapToGrid w:val="true"/>
        <w:ind w:firstLine="709" w:start="0" w:end="0"/>
        <w:jc w:val="both"/>
        <w:rPr>
          <w:sz w:val="24"/>
          <w:szCs w:val="24"/>
        </w:rPr>
      </w:pPr>
      <w:r>
        <w:rPr>
          <w:sz w:val="24"/>
          <w:szCs w:val="24"/>
        </w:rPr>
        <w:tab/>
        <w:t>В случае невозможности ремонта техники или нерентабельности ремонта, Исполнителем, по образцу Заказчика, предоставляется Техническое заключение, с указанием причины невозможности или нерентабельности ремонта.</w:t>
      </w:r>
    </w:p>
    <w:p>
      <w:pPr>
        <w:pStyle w:val="Normal"/>
        <w:widowControl/>
        <w:tabs>
          <w:tab w:val="clear" w:pos="306"/>
          <w:tab w:val="left" w:pos="-3544" w:leader="none"/>
        </w:tabs>
        <w:snapToGrid w:val="true"/>
        <w:ind w:firstLine="709" w:start="0" w:end="0"/>
        <w:jc w:val="both"/>
        <w:rPr>
          <w:sz w:val="24"/>
          <w:szCs w:val="24"/>
        </w:rPr>
      </w:pPr>
      <w:r>
        <w:rPr>
          <w:sz w:val="24"/>
          <w:szCs w:val="24"/>
        </w:rPr>
        <w:tab/>
        <w:t>Запчасти, необходимые для оказания услуг, согласно перечня в Таблице 1 настоящего раздела, предоставляются Исполнителем. В случае необходимости замены деталей, не вошедших в указанный перечень, запчасти могут предоставляться Заказчиком.</w:t>
      </w:r>
    </w:p>
    <w:p>
      <w:pPr>
        <w:pStyle w:val="Normal"/>
        <w:widowControl/>
        <w:tabs>
          <w:tab w:val="clear" w:pos="306"/>
          <w:tab w:val="left" w:pos="-3544" w:leader="none"/>
        </w:tabs>
        <w:snapToGrid w:val="true"/>
        <w:spacing w:before="28" w:after="0"/>
        <w:ind w:firstLine="709" w:start="0" w:end="0"/>
        <w:jc w:val="both"/>
        <w:rPr>
          <w:rFonts w:eastAsia="Calibri"/>
          <w:sz w:val="24"/>
          <w:szCs w:val="24"/>
        </w:rPr>
      </w:pPr>
      <w:r>
        <w:rPr>
          <w:rFonts w:eastAsia="Calibri"/>
          <w:sz w:val="24"/>
          <w:szCs w:val="24"/>
        </w:rPr>
        <w:t>Результат оказанных Исполнителем услуг должен обеспечивать исправное рабочее состояние оргтехники.</w:t>
      </w:r>
    </w:p>
    <w:p>
      <w:pPr>
        <w:pStyle w:val="Normal"/>
        <w:widowControl/>
        <w:tabs>
          <w:tab w:val="clear" w:pos="306"/>
          <w:tab w:val="left" w:pos="-3544" w:leader="none"/>
        </w:tabs>
        <w:snapToGrid w:val="true"/>
        <w:ind w:firstLine="709" w:start="0" w:end="0"/>
        <w:jc w:val="both"/>
        <w:rPr>
          <w:sz w:val="24"/>
          <w:szCs w:val="24"/>
        </w:rPr>
      </w:pPr>
      <w:r>
        <w:rPr>
          <w:sz w:val="24"/>
          <w:szCs w:val="24"/>
        </w:rPr>
        <w:tab/>
        <w:t>Комплектующие части (ресурсные детали, элементы и запчасти), приобретаемые Исполнителем в рамках оказания Услуг, должны отвечать требованиям качества согласно международным и российским стандартам, быть оригинальными, новыми, не восстановленными и иметь необходимые сертификаты качества и соответствия.</w:t>
      </w:r>
    </w:p>
    <w:p>
      <w:pPr>
        <w:pStyle w:val="Normal"/>
        <w:widowControl/>
        <w:tabs>
          <w:tab w:val="clear" w:pos="306"/>
          <w:tab w:val="left" w:pos="-3544" w:leader="none"/>
        </w:tabs>
        <w:snapToGrid w:val="true"/>
        <w:ind w:firstLine="709" w:start="0" w:end="0"/>
        <w:jc w:val="both"/>
        <w:rPr>
          <w:sz w:val="24"/>
          <w:szCs w:val="24"/>
        </w:rPr>
      </w:pPr>
      <w:r>
        <w:rPr>
          <w:sz w:val="24"/>
          <w:szCs w:val="24"/>
        </w:rPr>
        <w:tab/>
        <w:t>Комплектующие части включают в себя:</w:t>
      </w:r>
    </w:p>
    <w:p>
      <w:pPr>
        <w:pStyle w:val="Normal"/>
        <w:widowControl/>
        <w:tabs>
          <w:tab w:val="clear" w:pos="306"/>
          <w:tab w:val="left" w:pos="-3544" w:leader="none"/>
        </w:tabs>
        <w:snapToGrid w:val="true"/>
        <w:ind w:firstLine="709" w:start="0" w:end="0"/>
        <w:jc w:val="both"/>
        <w:rPr>
          <w:sz w:val="24"/>
          <w:szCs w:val="24"/>
        </w:rPr>
      </w:pPr>
      <w:r>
        <w:rPr>
          <w:sz w:val="24"/>
          <w:szCs w:val="24"/>
        </w:rPr>
        <w:t xml:space="preserve">– </w:t>
      </w:r>
      <w:r>
        <w:rPr>
          <w:sz w:val="24"/>
          <w:szCs w:val="24"/>
        </w:rPr>
        <w:t>Ресурсные части (элементы) - любые части и элементы, которые в соответствии с технической документацией производителя оборудования подлежат обязательной замене после изготовления определенного количества копий (отпечатков), например: изделия из резины, нагревательные и прижимные валы, ножи очистки, ремни, фильтры;</w:t>
      </w:r>
    </w:p>
    <w:p>
      <w:pPr>
        <w:pStyle w:val="Normal"/>
        <w:widowControl/>
        <w:tabs>
          <w:tab w:val="clear" w:pos="306"/>
          <w:tab w:val="left" w:pos="-3544" w:leader="none"/>
        </w:tabs>
        <w:snapToGrid w:val="true"/>
        <w:ind w:firstLine="709" w:start="0" w:end="0"/>
        <w:jc w:val="both"/>
        <w:rPr>
          <w:sz w:val="24"/>
          <w:szCs w:val="24"/>
        </w:rPr>
      </w:pPr>
      <w:r>
        <w:rPr>
          <w:sz w:val="24"/>
          <w:szCs w:val="24"/>
        </w:rPr>
        <w:t xml:space="preserve">– </w:t>
      </w:r>
      <w:r>
        <w:rPr>
          <w:sz w:val="24"/>
          <w:szCs w:val="24"/>
        </w:rPr>
        <w:t>Запасные части (запчасти) – узлы, блоки оргтехники.</w:t>
      </w:r>
    </w:p>
    <w:p>
      <w:pPr>
        <w:pStyle w:val="Normal"/>
        <w:tabs>
          <w:tab w:val="clear" w:pos="306"/>
          <w:tab w:val="left" w:pos="-3544" w:leader="none"/>
        </w:tabs>
        <w:ind w:firstLine="709" w:start="0" w:end="-5"/>
        <w:jc w:val="both"/>
        <w:rPr>
          <w:sz w:val="24"/>
          <w:szCs w:val="24"/>
          <w:shd w:fill="auto" w:val="clear"/>
        </w:rPr>
      </w:pPr>
      <w:r>
        <w:rPr>
          <w:sz w:val="24"/>
          <w:szCs w:val="24"/>
          <w:shd w:fill="auto" w:val="clear"/>
        </w:rPr>
        <w:t xml:space="preserve">По требованию Заказчика при приемке техники после ремонта, неисправные детали техники передаются представителю Заказчика по акту приема - передачи с указанием инвентарного номера единицы техники, в которой данные детали были заменены. </w:t>
      </w:r>
    </w:p>
    <w:p>
      <w:pPr>
        <w:pStyle w:val="Normal"/>
        <w:tabs>
          <w:tab w:val="clear" w:pos="306"/>
          <w:tab w:val="left" w:pos="-3544" w:leader="none"/>
        </w:tabs>
        <w:ind w:firstLine="709" w:start="0" w:end="-5"/>
        <w:jc w:val="both"/>
        <w:rPr>
          <w:sz w:val="24"/>
          <w:szCs w:val="24"/>
        </w:rPr>
      </w:pPr>
      <w:r>
        <w:rPr>
          <w:sz w:val="24"/>
          <w:szCs w:val="24"/>
        </w:rPr>
        <w:t>Исполнитель обязан вести в электронном виде учет техники, поступающей к нему для ремонта и перечень работ вошедших в оказание услуги по каждой единице техники, самостоятельно и за свой счет.</w:t>
      </w:r>
    </w:p>
    <w:p>
      <w:pPr>
        <w:pStyle w:val="Normal"/>
        <w:tabs>
          <w:tab w:val="clear" w:pos="306"/>
          <w:tab w:val="left" w:pos="-3544" w:leader="none"/>
        </w:tabs>
        <w:ind w:firstLine="709" w:start="0" w:end="-5"/>
        <w:jc w:val="both"/>
        <w:rPr>
          <w:sz w:val="24"/>
          <w:szCs w:val="24"/>
        </w:rPr>
      </w:pPr>
      <w:r>
        <w:rPr>
          <w:sz w:val="24"/>
          <w:szCs w:val="24"/>
        </w:rPr>
        <w:t>В конце каждого месяца либо по требованию Заказчика Исполнитель предоставляет Заказчику отчет по всем работам, проведенным в заданный период времени по всем либо по отдельным единицам техники, принадлежащим Заказчику. Отчет должен содержать сведения о модели единицы техники, инвентарный и серийный номер, дате оказания услуг, перечне заменённых деталей и предоставляться как в электронном виде, так и на бумажном носителе (отчет на бумажном носителе закрепляется подписью уполномоченного представителя Исполнителя и печатью).</w:t>
      </w:r>
    </w:p>
    <w:p>
      <w:pPr>
        <w:pStyle w:val="Normal"/>
        <w:tabs>
          <w:tab w:val="clear" w:pos="306"/>
          <w:tab w:val="left" w:pos="-3544" w:leader="none"/>
        </w:tabs>
        <w:ind w:firstLine="709" w:start="0" w:end="-5"/>
        <w:jc w:val="both"/>
        <w:rPr>
          <w:sz w:val="24"/>
          <w:szCs w:val="24"/>
        </w:rPr>
      </w:pPr>
      <w:r>
        <w:rPr>
          <w:rFonts w:eastAsia="Calibri" w:cs="Times New Roman"/>
          <w:b/>
          <w:bCs/>
          <w:color w:val="auto"/>
          <w:kern w:val="0"/>
          <w:sz w:val="24"/>
          <w:szCs w:val="24"/>
          <w:lang w:val="ru-RU" w:eastAsia="ru-RU" w:bidi="ar-SA"/>
        </w:rPr>
        <w:t>10. Начальная максимальная цена</w:t>
      </w:r>
      <w:r>
        <w:rPr>
          <w:sz w:val="24"/>
          <w:szCs w:val="24"/>
        </w:rPr>
        <w:t xml:space="preserve"> государственного контракта </w:t>
      </w:r>
      <w:bookmarkStart w:id="2" w:name="__DdeLink__52798_576253479"/>
      <w:r>
        <w:rPr>
          <w:sz w:val="24"/>
          <w:szCs w:val="24"/>
        </w:rPr>
        <w:t>547 512</w:t>
      </w:r>
      <w:r>
        <w:rPr>
          <w:sz w:val="24"/>
          <w:szCs w:val="24"/>
        </w:rPr>
        <w:t xml:space="preserve"> </w:t>
      </w:r>
      <w:r>
        <w:rPr>
          <w:sz w:val="24"/>
          <w:szCs w:val="24"/>
        </w:rPr>
        <w:t>(</w:t>
      </w:r>
      <w:r>
        <w:rPr>
          <w:sz w:val="24"/>
          <w:szCs w:val="24"/>
        </w:rPr>
        <w:t>пятьсот сорок семь тысяч пятьсот двенадцать</w:t>
      </w:r>
      <w:r>
        <w:rPr>
          <w:sz w:val="24"/>
          <w:szCs w:val="24"/>
        </w:rPr>
        <w:t xml:space="preserve">) </w:t>
      </w:r>
      <w:r>
        <w:rPr>
          <w:sz w:val="24"/>
          <w:szCs w:val="24"/>
        </w:rPr>
        <w:t xml:space="preserve">руб. </w:t>
      </w:r>
      <w:r>
        <w:rPr>
          <w:sz w:val="24"/>
          <w:szCs w:val="24"/>
        </w:rPr>
        <w:t>00 коп.</w:t>
      </w:r>
      <w:bookmarkEnd w:id="2"/>
    </w:p>
    <w:p>
      <w:pPr>
        <w:pStyle w:val="Normal"/>
        <w:widowControl/>
        <w:snapToGrid w:val="true"/>
        <w:jc w:val="end"/>
        <w:rPr>
          <w:rFonts w:eastAsia="Calibri"/>
          <w:b/>
          <w:bCs/>
          <w:sz w:val="24"/>
          <w:szCs w:val="24"/>
        </w:rPr>
      </w:pPr>
      <w:r>
        <w:rPr>
          <w:rFonts w:eastAsia="Calibri"/>
          <w:b/>
          <w:bCs/>
          <w:sz w:val="24"/>
          <w:szCs w:val="24"/>
        </w:rPr>
        <w:t>Таблица № 1</w:t>
      </w:r>
    </w:p>
    <w:p>
      <w:pPr>
        <w:pStyle w:val="Normal"/>
        <w:widowControl/>
        <w:snapToGrid w:val="true"/>
        <w:jc w:val="center"/>
        <w:rPr>
          <w:sz w:val="24"/>
          <w:szCs w:val="24"/>
        </w:rPr>
      </w:pPr>
      <w:r>
        <w:rPr>
          <w:sz w:val="24"/>
          <w:szCs w:val="24"/>
        </w:rPr>
      </w:r>
    </w:p>
    <w:tbl>
      <w:tblPr>
        <w:tblW w:w="10185" w:type="dxa"/>
        <w:jc w:val="start"/>
        <w:tblInd w:w="-74" w:type="dxa"/>
        <w:tblLayout w:type="fixed"/>
        <w:tblCellMar>
          <w:top w:w="55" w:type="dxa"/>
          <w:start w:w="55" w:type="dxa"/>
          <w:bottom w:w="55" w:type="dxa"/>
          <w:end w:w="55" w:type="dxa"/>
        </w:tblCellMar>
      </w:tblPr>
      <w:tblGrid>
        <w:gridCol w:w="390"/>
        <w:gridCol w:w="2370"/>
        <w:gridCol w:w="7425"/>
      </w:tblGrid>
      <w:tr>
        <w:trPr>
          <w:trHeight w:val="1245" w:hRule="atLeast"/>
        </w:trPr>
        <w:tc>
          <w:tcPr>
            <w:tcW w:w="390" w:type="dxa"/>
            <w:tcBorders>
              <w:top w:val="single" w:sz="4" w:space="0" w:color="000000"/>
              <w:start w:val="single" w:sz="4" w:space="0" w:color="000000"/>
              <w:bottom w:val="single" w:sz="4" w:space="0" w:color="000000"/>
            </w:tcBorders>
            <w:vAlign w:val="center"/>
          </w:tcPr>
          <w:p>
            <w:pPr>
              <w:pStyle w:val="Normal"/>
              <w:tabs>
                <w:tab w:val="clear" w:pos="306"/>
              </w:tabs>
              <w:jc w:val="center"/>
              <w:rPr>
                <w:b/>
                <w:shd w:fill="auto" w:val="clear"/>
              </w:rPr>
            </w:pPr>
            <w:r>
              <w:rPr>
                <w:b/>
                <w:shd w:fill="auto" w:val="clear"/>
              </w:rPr>
              <w:t xml:space="preserve">№ </w:t>
            </w:r>
            <w:r>
              <w:rPr>
                <w:b/>
                <w:shd w:fill="auto" w:val="clear"/>
              </w:rPr>
              <w:t>п/п</w:t>
            </w:r>
          </w:p>
        </w:tc>
        <w:tc>
          <w:tcPr>
            <w:tcW w:w="2370" w:type="dxa"/>
            <w:tcBorders>
              <w:top w:val="single" w:sz="4" w:space="0" w:color="000000"/>
              <w:start w:val="single" w:sz="4" w:space="0" w:color="000000"/>
              <w:bottom w:val="single" w:sz="4" w:space="0" w:color="000000"/>
            </w:tcBorders>
            <w:vAlign w:val="center"/>
          </w:tcPr>
          <w:p>
            <w:pPr>
              <w:pStyle w:val="Normal"/>
              <w:tabs>
                <w:tab w:val="clear" w:pos="306"/>
              </w:tabs>
              <w:jc w:val="center"/>
              <w:rPr>
                <w:b/>
                <w:shd w:fill="auto" w:val="clear"/>
              </w:rPr>
            </w:pPr>
            <w:r>
              <w:rPr>
                <w:b/>
                <w:shd w:fill="auto" w:val="clear"/>
              </w:rPr>
              <w:t>Наименование обслуживаемого оборудования</w:t>
            </w:r>
          </w:p>
        </w:tc>
        <w:tc>
          <w:tcPr>
            <w:tcW w:w="742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306"/>
              </w:tabs>
              <w:jc w:val="center"/>
              <w:rPr>
                <w:b/>
                <w:shd w:fill="auto" w:val="clear"/>
              </w:rPr>
            </w:pPr>
            <w:r>
              <w:rPr>
                <w:b/>
                <w:shd w:fill="auto" w:val="clear"/>
              </w:rPr>
              <w:t>Наименование услуги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МФУ Kyocera FS-1035</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Диагностика  </w:t>
            </w:r>
            <w:r>
              <w:rPr>
                <w:shd w:fill="auto" w:val="clear"/>
              </w:rPr>
              <w:t>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резинов</w:t>
            </w:r>
            <w:r>
              <w:rPr>
                <w:shd w:fill="auto" w:val="clear"/>
              </w:rPr>
              <w:t xml:space="preserve">ого вала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тефлонов</w:t>
            </w:r>
            <w:r>
              <w:rPr>
                <w:shd w:fill="auto" w:val="clear"/>
              </w:rPr>
              <w:t xml:space="preserve">ого вала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ролик</w:t>
            </w:r>
            <w:r>
              <w:rPr>
                <w:shd w:fill="auto" w:val="clear"/>
              </w:rPr>
              <w:t>а подачи бумаги автоподатчика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втулк</w:t>
            </w:r>
            <w:r>
              <w:rPr>
                <w:shd w:fill="auto" w:val="clear"/>
              </w:rPr>
              <w:t>и</w:t>
            </w:r>
            <w:r>
              <w:rPr>
                <w:shd w:fill="auto" w:val="clear"/>
              </w:rPr>
              <w:t xml:space="preserve"> тефлонового вала </w:t>
            </w:r>
            <w:r>
              <w:rPr>
                <w:shd w:fill="auto" w:val="clear"/>
              </w:rPr>
              <w:t>(</w:t>
            </w:r>
            <w:r>
              <w:rPr>
                <w:shd w:fill="auto" w:val="clear"/>
              </w:rPr>
              <w:t>правая</w:t>
            </w:r>
            <w:r>
              <w:rPr>
                <w:shd w:fill="auto" w:val="clear"/>
              </w:rPr>
              <w:t>)</w:t>
            </w:r>
            <w:r>
              <w:rPr>
                <w:shd w:fill="auto" w:val="clear"/>
              </w:rPr>
              <w:t xml:space="preserve">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втулк</w:t>
            </w:r>
            <w:r>
              <w:rPr>
                <w:shd w:fill="auto" w:val="clear"/>
              </w:rPr>
              <w:t>и</w:t>
            </w:r>
            <w:r>
              <w:rPr>
                <w:shd w:fill="auto" w:val="clear"/>
              </w:rPr>
              <w:t xml:space="preserve"> тефлонового вала </w:t>
            </w:r>
            <w:r>
              <w:rPr>
                <w:shd w:fill="auto" w:val="clear"/>
              </w:rPr>
              <w:t>(</w:t>
            </w:r>
            <w:r>
              <w:rPr>
                <w:shd w:fill="auto" w:val="clear"/>
              </w:rPr>
              <w:t>левая</w:t>
            </w:r>
            <w:r>
              <w:rPr>
                <w:shd w:fill="auto" w:val="clear"/>
              </w:rPr>
              <w:t>)</w:t>
            </w:r>
            <w:r>
              <w:rPr>
                <w:shd w:fill="auto" w:val="clear"/>
              </w:rPr>
              <w:t xml:space="preserve">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фоторецептор</w:t>
            </w:r>
            <w:r>
              <w:rPr>
                <w:shd w:fill="auto" w:val="clear"/>
              </w:rPr>
              <w:t>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ракел</w:t>
            </w:r>
            <w:r>
              <w:rPr>
                <w:shd w:fill="auto" w:val="clear"/>
              </w:rPr>
              <w:t>я</w:t>
            </w:r>
            <w:r>
              <w:rPr>
                <w:shd w:fill="auto" w:val="clear"/>
              </w:rPr>
              <w:t xml:space="preserve">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pедуктор</w:t>
            </w:r>
            <w:r>
              <w:rPr>
                <w:shd w:fill="auto" w:val="clear"/>
              </w:rPr>
              <w:t xml:space="preserve">а </w:t>
            </w:r>
            <w:r>
              <w:rPr>
                <w:shd w:fill="auto" w:val="clear"/>
              </w:rPr>
              <w:t>в сборе</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блока лазера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или ремонт кассеты в сборе CT-1130</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узла дуплекса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муфты подачи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узла захвата/подачи бумаги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блока закрепления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платы высоковольтной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сканирующей линейки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блока лазера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блока питания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блока проявки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w:t>
            </w:r>
            <w:r>
              <w:rPr>
                <w:shd w:fill="auto" w:val="clear"/>
              </w:rPr>
              <w:t>ие</w:t>
            </w:r>
            <w:r>
              <w:rPr>
                <w:shd w:fill="auto" w:val="clear"/>
              </w:rPr>
              <w:t xml:space="preserve">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2</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МФУ Kyocera Mita TASKalfa-</w:t>
            </w:r>
            <w:r>
              <w:rPr>
                <w:shd w:fill="auto" w:val="clear"/>
              </w:rPr>
              <w:t>181/</w:t>
            </w:r>
            <w:r>
              <w:rPr>
                <w:shd w:fill="auto" w:val="clear"/>
              </w:rPr>
              <w:t>2200</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ролик</w:t>
            </w:r>
            <w:r>
              <w:rPr>
                <w:shd w:fill="auto" w:val="clear"/>
              </w:rPr>
              <w:t>а</w:t>
            </w:r>
            <w:r>
              <w:rPr>
                <w:shd w:fill="auto" w:val="clear"/>
              </w:rPr>
              <w:t xml:space="preserve"> захвата бумаги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 xml:space="preserve">а </w:t>
            </w:r>
            <w:r>
              <w:rPr>
                <w:shd w:fill="auto" w:val="clear"/>
              </w:rPr>
              <w:t xml:space="preserve">заряда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а</w:t>
            </w:r>
            <w:r>
              <w:rPr>
                <w:shd w:fill="auto" w:val="clear"/>
              </w:rPr>
              <w:t xml:space="preserve"> магнитн</w:t>
            </w:r>
            <w:r>
              <w:rPr>
                <w:shd w:fill="auto" w:val="clear"/>
              </w:rPr>
              <w:t>ого</w:t>
            </w:r>
            <w:r>
              <w:rPr>
                <w:shd w:fill="auto" w:val="clear"/>
              </w:rPr>
              <w:t xml:space="preserve">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а</w:t>
            </w:r>
            <w:r>
              <w:rPr>
                <w:shd w:fill="auto" w:val="clear"/>
              </w:rPr>
              <w:t xml:space="preserve"> резинов</w:t>
            </w:r>
            <w:r>
              <w:rPr>
                <w:shd w:fill="auto" w:val="clear"/>
              </w:rPr>
              <w:t>ого</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а</w:t>
            </w:r>
            <w:r>
              <w:rPr>
                <w:shd w:fill="auto" w:val="clear"/>
              </w:rPr>
              <w:t xml:space="preserve"> тефлонов</w:t>
            </w:r>
            <w:r>
              <w:rPr>
                <w:shd w:fill="auto" w:val="clear"/>
              </w:rPr>
              <w:t xml:space="preserve">ого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ракел</w:t>
            </w:r>
            <w:r>
              <w:rPr>
                <w:shd w:fill="auto" w:val="clear"/>
              </w:rPr>
              <w:t>я</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фоторецептор</w:t>
            </w:r>
            <w:r>
              <w:rPr>
                <w:shd w:fill="auto" w:val="clear"/>
              </w:rPr>
              <w:t>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бункер</w:t>
            </w:r>
            <w:r>
              <w:rPr>
                <w:shd w:fill="auto" w:val="clear"/>
              </w:rPr>
              <w:t>а</w:t>
            </w:r>
            <w:r>
              <w:rPr>
                <w:shd w:fill="auto" w:val="clear"/>
              </w:rPr>
              <w:t xml:space="preserve"> для отработанного тонера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кассеты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блока проявки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печи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главного коротрона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блока лазера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двигателя</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val="false"/>
                <w:bCs w:val="false"/>
                <w:color w:val="auto"/>
                <w:kern w:val="2"/>
                <w:sz w:val="20"/>
                <w:szCs w:val="20"/>
                <w:shd w:fill="auto" w:val="clear"/>
                <w:lang w:val="ru-RU" w:eastAsia="ar-SA" w:bidi="ar-SA"/>
              </w:rPr>
            </w:pPr>
            <w:r>
              <w:rPr>
                <w:rFonts w:eastAsia="Times New Roman" w:cs="Times New Roman"/>
                <w:b w:val="false"/>
                <w:bCs w:val="false"/>
                <w:color w:val="000000"/>
                <w:kern w:val="2"/>
                <w:sz w:val="20"/>
                <w:szCs w:val="20"/>
                <w:shd w:fill="auto" w:val="clear"/>
                <w:lang w:val="ru-RU" w:eastAsia="ar-SA" w:bidi="ar-SA"/>
              </w:rPr>
              <w:t>3</w:t>
            </w:r>
          </w:p>
        </w:tc>
        <w:tc>
          <w:tcPr>
            <w:tcW w:w="2370" w:type="dxa"/>
            <w:tcBorders>
              <w:start w:val="single" w:sz="4" w:space="0" w:color="000000"/>
              <w:bottom w:val="single" w:sz="4" w:space="0" w:color="000000"/>
            </w:tcBorders>
            <w:vAlign w:val="center"/>
          </w:tcPr>
          <w:p>
            <w:pPr>
              <w:pStyle w:val="Normal"/>
              <w:bidi w:val="0"/>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МФУ Kyocera Mita  KM 1635/ 2035 </w:t>
            </w:r>
          </w:p>
        </w:tc>
        <w:tc>
          <w:tcPr>
            <w:tcW w:w="7425"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термоузла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лазер-сканера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форматера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DC контроллера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 лотка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 ручного лотка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тормозной площадки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w:t>
            </w:r>
            <w:r>
              <w:rPr>
                <w:rFonts w:eastAsia="Times New Roman" w:cs="Times New Roman"/>
                <w:color w:val="000000"/>
                <w:kern w:val="0"/>
                <w:sz w:val="20"/>
                <w:szCs w:val="20"/>
                <w:shd w:fill="auto" w:val="clear"/>
                <w:lang w:val="ru-RU" w:eastAsia="ru-RU" w:bidi="ar-SA"/>
              </w:rPr>
              <w:t xml:space="preserve">блока </w:t>
            </w:r>
            <w:r>
              <w:rPr>
                <w:rFonts w:eastAsia="Times New Roman" w:cs="Times New Roman"/>
                <w:color w:val="000000"/>
                <w:kern w:val="0"/>
                <w:sz w:val="20"/>
                <w:szCs w:val="20"/>
                <w:shd w:fill="auto" w:val="clear"/>
                <w:lang w:val="ru-RU" w:eastAsia="ru-RU" w:bidi="ar-SA"/>
              </w:rPr>
              <w:t>фотобарабана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4</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МФУ Ricoh SP325SNw</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пластин</w:t>
            </w:r>
            <w:r>
              <w:rPr>
                <w:shd w:fill="auto" w:val="clear"/>
              </w:rPr>
              <w:t>ы</w:t>
            </w:r>
            <w:r>
              <w:rPr>
                <w:shd w:fill="auto" w:val="clear"/>
              </w:rPr>
              <w:t xml:space="preserve"> отделения автоматического податчика документов</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блок</w:t>
            </w:r>
            <w:r>
              <w:rPr>
                <w:shd w:fill="auto" w:val="clear"/>
              </w:rPr>
              <w:t>а</w:t>
            </w:r>
            <w:r>
              <w:rPr>
                <w:shd w:fill="auto" w:val="clear"/>
              </w:rPr>
              <w:t xml:space="preserve"> разделения бумаги в сборе</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шестерн</w:t>
            </w:r>
            <w:r>
              <w:rPr>
                <w:shd w:fill="auto" w:val="clear"/>
              </w:rPr>
              <w:t>и</w:t>
            </w:r>
            <w:r>
              <w:rPr>
                <w:shd w:fill="auto" w:val="clear"/>
              </w:rPr>
              <w:t xml:space="preserve"> привода картриджа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главной платы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вала нагрева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прижимного вала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очистительного вала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роллера переноса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блока лазера (сканера)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панели управления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роллера регистрации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мотора редуктора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5</w:t>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МФУ Xerox VersaLink B7030</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w:t>
            </w:r>
            <w:r>
              <w:rPr>
                <w:rFonts w:eastAsia="Times New Roman" w:cs="Times New Roman"/>
                <w:color w:val="000000"/>
                <w:kern w:val="0"/>
                <w:sz w:val="20"/>
                <w:szCs w:val="20"/>
                <w:shd w:fill="auto" w:val="clear"/>
                <w:lang w:val="ru-RU" w:eastAsia="ru-RU" w:bidi="ar-SA"/>
              </w:rPr>
              <w:t>а</w:t>
            </w:r>
            <w:r>
              <w:rPr>
                <w:rFonts w:eastAsia="Times New Roman" w:cs="Times New Roman"/>
                <w:color w:val="000000"/>
                <w:kern w:val="0"/>
                <w:sz w:val="20"/>
                <w:szCs w:val="20"/>
                <w:shd w:fill="auto" w:val="clear"/>
                <w:lang w:val="ru-RU" w:eastAsia="ru-RU" w:bidi="ar-SA"/>
              </w:rPr>
              <w:t xml:space="preserve"> подачи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термопленк</w:t>
            </w:r>
            <w:r>
              <w:rPr>
                <w:rFonts w:eastAsia="Times New Roman" w:cs="Times New Roman"/>
                <w:color w:val="000000"/>
                <w:kern w:val="0"/>
                <w:sz w:val="20"/>
                <w:szCs w:val="20"/>
                <w:shd w:fill="auto" w:val="clear"/>
                <w:lang w:val="ru-RU" w:eastAsia="ru-RU" w:bidi="ar-SA"/>
              </w:rPr>
              <w:t>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площадк</w:t>
            </w:r>
            <w:r>
              <w:rPr>
                <w:rFonts w:eastAsia="Times New Roman" w:cs="Times New Roman"/>
                <w:color w:val="000000"/>
                <w:kern w:val="0"/>
                <w:sz w:val="20"/>
                <w:szCs w:val="20"/>
                <w:shd w:fill="auto" w:val="clear"/>
                <w:lang w:val="ru-RU" w:eastAsia="ru-RU" w:bidi="ar-SA"/>
              </w:rPr>
              <w:t>и</w:t>
            </w:r>
            <w:r>
              <w:rPr>
                <w:rFonts w:eastAsia="Times New Roman" w:cs="Times New Roman"/>
                <w:color w:val="000000"/>
                <w:kern w:val="0"/>
                <w:sz w:val="20"/>
                <w:szCs w:val="20"/>
                <w:shd w:fill="auto" w:val="clear"/>
                <w:lang w:val="ru-RU" w:eastAsia="ru-RU" w:bidi="ar-SA"/>
              </w:rPr>
              <w:t xml:space="preserve"> отделения (обходной лоток)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w:t>
            </w:r>
            <w:r>
              <w:rPr>
                <w:rFonts w:eastAsia="Times New Roman" w:cs="Times New Roman"/>
                <w:color w:val="000000"/>
                <w:kern w:val="0"/>
                <w:sz w:val="20"/>
                <w:szCs w:val="20"/>
                <w:shd w:fill="auto" w:val="clear"/>
                <w:lang w:val="ru-RU" w:eastAsia="ru-RU" w:bidi="ar-SA"/>
              </w:rPr>
              <w:t>а</w:t>
            </w:r>
            <w:r>
              <w:rPr>
                <w:rFonts w:eastAsia="Times New Roman" w:cs="Times New Roman"/>
                <w:color w:val="000000"/>
                <w:kern w:val="0"/>
                <w:sz w:val="20"/>
                <w:szCs w:val="20"/>
                <w:shd w:fill="auto" w:val="clear"/>
                <w:lang w:val="ru-RU" w:eastAsia="ru-RU" w:bidi="ar-SA"/>
              </w:rPr>
              <w:t xml:space="preserve"> захвата бумаги (ручной лоток)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накладк</w:t>
            </w:r>
            <w:r>
              <w:rPr>
                <w:rFonts w:eastAsia="Times New Roman" w:cs="Times New Roman"/>
                <w:color w:val="000000"/>
                <w:kern w:val="0"/>
                <w:sz w:val="20"/>
                <w:szCs w:val="20"/>
                <w:shd w:fill="auto" w:val="clear"/>
                <w:lang w:val="ru-RU" w:eastAsia="ru-RU" w:bidi="ar-SA"/>
              </w:rPr>
              <w:t>и</w:t>
            </w:r>
            <w:r>
              <w:rPr>
                <w:rFonts w:eastAsia="Times New Roman" w:cs="Times New Roman"/>
                <w:color w:val="000000"/>
                <w:kern w:val="0"/>
                <w:sz w:val="20"/>
                <w:szCs w:val="20"/>
                <w:shd w:fill="auto" w:val="clear"/>
                <w:lang w:val="ru-RU" w:eastAsia="ru-RU" w:bidi="ar-SA"/>
              </w:rPr>
              <w:t xml:space="preserve"> прижимной планки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вал</w:t>
            </w:r>
            <w:r>
              <w:rPr>
                <w:rFonts w:eastAsia="Times New Roman" w:cs="Times New Roman"/>
                <w:color w:val="000000"/>
                <w:kern w:val="0"/>
                <w:sz w:val="20"/>
                <w:szCs w:val="20"/>
                <w:shd w:fill="auto" w:val="clear"/>
                <w:lang w:val="ru-RU" w:eastAsia="ru-RU" w:bidi="ar-SA"/>
              </w:rPr>
              <w:t xml:space="preserve">а </w:t>
            </w:r>
            <w:r>
              <w:rPr>
                <w:rFonts w:eastAsia="Times New Roman" w:cs="Times New Roman"/>
                <w:color w:val="000000"/>
                <w:kern w:val="0"/>
                <w:sz w:val="20"/>
                <w:szCs w:val="20"/>
                <w:shd w:fill="auto" w:val="clear"/>
                <w:lang w:val="ru-RU" w:eastAsia="ru-RU" w:bidi="ar-SA"/>
              </w:rPr>
              <w:t>тефлонов</w:t>
            </w:r>
            <w:r>
              <w:rPr>
                <w:rFonts w:eastAsia="Times New Roman" w:cs="Times New Roman"/>
                <w:color w:val="000000"/>
                <w:kern w:val="0"/>
                <w:sz w:val="20"/>
                <w:szCs w:val="20"/>
                <w:shd w:fill="auto" w:val="clear"/>
                <w:lang w:val="ru-RU" w:eastAsia="ru-RU" w:bidi="ar-SA"/>
              </w:rPr>
              <w:t>ого</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фоторецептор</w:t>
            </w:r>
            <w:r>
              <w:rPr>
                <w:rFonts w:eastAsia="Times New Roman" w:cs="Times New Roman"/>
                <w:color w:val="000000"/>
                <w:kern w:val="0"/>
                <w:sz w:val="20"/>
                <w:szCs w:val="20"/>
                <w:shd w:fill="auto" w:val="clear"/>
                <w:lang w:val="ru-RU" w:eastAsia="ru-RU" w:bidi="ar-SA"/>
              </w:rPr>
              <w:t>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ракел</w:t>
            </w:r>
            <w:r>
              <w:rPr>
                <w:rFonts w:eastAsia="Times New Roman" w:cs="Times New Roman"/>
                <w:color w:val="000000"/>
                <w:kern w:val="0"/>
                <w:sz w:val="20"/>
                <w:szCs w:val="20"/>
                <w:shd w:fill="auto" w:val="clear"/>
                <w:lang w:val="ru-RU" w:eastAsia="ru-RU" w:bidi="ar-SA"/>
              </w:rPr>
              <w:t>я</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блока фотобарабана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узла термозакрепления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узла переноса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ролика переноса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муфты ролика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комплекта роликов подачи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bCs/>
                <w:color w:val="auto"/>
                <w:kern w:val="0"/>
                <w:sz w:val="20"/>
                <w:szCs w:val="20"/>
                <w:shd w:fill="auto" w:val="clear"/>
                <w:lang w:val="ru-RU" w:eastAsia="ru-RU" w:bidi="ar-SA"/>
              </w:rPr>
            </w:pPr>
            <w:r>
              <w:rPr>
                <w:rFonts w:eastAsia="Times New Roman" w:cs="Times New Roman"/>
                <w:b/>
                <w:bCs/>
                <w:color w:val="000000"/>
                <w:kern w:val="0"/>
                <w:sz w:val="20"/>
                <w:szCs w:val="20"/>
                <w:shd w:fill="auto" w:val="clear"/>
                <w:lang w:val="ru-RU" w:eastAsia="ru-RU" w:bidi="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6</w:t>
            </w:r>
          </w:p>
        </w:tc>
        <w:tc>
          <w:tcPr>
            <w:tcW w:w="2370" w:type="dxa"/>
            <w:tcBorders>
              <w:start w:val="single" w:sz="4" w:space="0" w:color="000000"/>
              <w:bottom w:val="single" w:sz="4" w:space="0" w:color="000000"/>
            </w:tcBorders>
            <w:vAlign w:val="center"/>
          </w:tcPr>
          <w:p>
            <w:pPr>
              <w:pStyle w:val="Normal"/>
              <w:tabs>
                <w:tab w:val="clear" w:pos="306"/>
              </w:tabs>
              <w:bidi w:val="0"/>
              <w:jc w:val="start"/>
              <w:rPr>
                <w:rFonts w:ascii="Times New Roman" w:hAnsi="Times New Roman" w:eastAsia="Times New Roman" w:cs="Times New Roman"/>
                <w:b w:val="false"/>
                <w:i w:val="false"/>
                <w:i w:val="false"/>
                <w:strike w:val="false"/>
                <w:dstrike w:val="false"/>
                <w:outline w:val="false"/>
                <w:shadow w:val="false"/>
                <w:color w:val="auto"/>
                <w:kern w:val="0"/>
                <w:sz w:val="20"/>
                <w:szCs w:val="20"/>
                <w:u w:val="none"/>
                <w:shd w:fill="auto" w:val="clear"/>
                <w:em w:val="none"/>
                <w:lang w:val="ru-RU" w:eastAsia="ru-RU" w:bidi="ar-SA"/>
              </w:rPr>
            </w:pPr>
            <w:r>
              <w:rPr>
                <w:rFonts w:eastAsia="Times New Roman" w:cs="Times New Roman"/>
                <w:b w:val="false"/>
                <w:i w:val="false"/>
                <w:strike w:val="false"/>
                <w:dstrike w:val="false"/>
                <w:outline w:val="false"/>
                <w:shadow w:val="false"/>
                <w:color w:val="000000"/>
                <w:kern w:val="0"/>
                <w:sz w:val="20"/>
                <w:szCs w:val="20"/>
                <w:u w:val="none"/>
                <w:shd w:fill="auto" w:val="clear"/>
                <w:em w:val="none"/>
                <w:lang w:val="ru-RU" w:eastAsia="ru-RU" w:bidi="ar-SA"/>
              </w:rPr>
              <w:t>МФУ</w:t>
            </w:r>
            <w:r>
              <w:rPr>
                <w:rFonts w:eastAsia="Times New Roman" w:cs="Times New Roman"/>
                <w:b w:val="false"/>
                <w:i w:val="false"/>
                <w:strike w:val="false"/>
                <w:dstrike w:val="false"/>
                <w:outline w:val="false"/>
                <w:shadow w:val="false"/>
                <w:color w:val="000000"/>
                <w:kern w:val="0"/>
                <w:sz w:val="20"/>
                <w:szCs w:val="20"/>
                <w:u w:val="none"/>
                <w:shd w:fill="auto" w:val="clear"/>
                <w:em w:val="none"/>
                <w:lang w:val="ru-RU" w:eastAsia="ru-RU" w:bidi="ar-SA"/>
              </w:rPr>
              <w:t xml:space="preserve"> Lexmark-MB2338adw</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термоузла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лазер-сканера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форматера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DC контроллера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тормозной площадки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блока фотобарабана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Ремонт автоподатчика </w:t>
            </w:r>
            <w:r>
              <w:rPr>
                <w:rFonts w:eastAsia="Times New Roman" w:cs="Times New Roman"/>
                <w:color w:val="000000"/>
                <w:kern w:val="0"/>
                <w:sz w:val="20"/>
                <w:szCs w:val="20"/>
                <w:shd w:fill="auto" w:val="clear"/>
                <w:lang w:val="ru-RU" w:eastAsia="ru-RU" w:bidi="ar-SA"/>
              </w:rPr>
              <w:t>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 автоподатчика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ручного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7</w:t>
            </w:r>
          </w:p>
        </w:tc>
        <w:tc>
          <w:tcPr>
            <w:tcW w:w="2370" w:type="dxa"/>
            <w:tcBorders>
              <w:start w:val="single" w:sz="4" w:space="0" w:color="000000"/>
              <w:bottom w:val="single" w:sz="4" w:space="0" w:color="000000"/>
            </w:tcBorders>
            <w:vAlign w:val="center"/>
          </w:tcPr>
          <w:p>
            <w:pPr>
              <w:pStyle w:val="Normal"/>
              <w:bidi w:val="0"/>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МФУ </w:t>
            </w:r>
            <w:bookmarkStart w:id="3" w:name="__DdeLink__28497_2707809778"/>
            <w:r>
              <w:rPr>
                <w:rFonts w:eastAsia="Times New Roman" w:cs="Times New Roman"/>
                <w:color w:val="000000"/>
                <w:kern w:val="0"/>
                <w:sz w:val="20"/>
                <w:szCs w:val="20"/>
                <w:shd w:fill="auto" w:val="clear"/>
                <w:lang w:val="ru-RU" w:eastAsia="ru-RU" w:bidi="ar-SA"/>
              </w:rPr>
              <w:t>Lexmark MX317dn</w:t>
            </w:r>
            <w:bookmarkEnd w:id="3"/>
          </w:p>
        </w:tc>
        <w:tc>
          <w:tcPr>
            <w:tcW w:w="7425"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термоузла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лазер-сканера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форматера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DC контроллера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тормозной площадки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блока фотобарабана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Ремонт автоподатчика </w:t>
            </w:r>
            <w:r>
              <w:rPr>
                <w:rFonts w:eastAsia="Times New Roman" w:cs="Times New Roman"/>
                <w:color w:val="000000"/>
                <w:kern w:val="0"/>
                <w:sz w:val="20"/>
                <w:szCs w:val="20"/>
                <w:shd w:fill="auto" w:val="clear"/>
                <w:lang w:val="ru-RU" w:eastAsia="ru-RU" w:bidi="ar-SA"/>
              </w:rPr>
              <w:t>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 автоподатчика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ручного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8</w:t>
            </w:r>
          </w:p>
        </w:tc>
        <w:tc>
          <w:tcPr>
            <w:tcW w:w="2370" w:type="dxa"/>
            <w:tcBorders>
              <w:start w:val="single" w:sz="4" w:space="0" w:color="000000"/>
              <w:bottom w:val="single" w:sz="4" w:space="0" w:color="000000"/>
            </w:tcBorders>
            <w:vAlign w:val="center"/>
          </w:tcPr>
          <w:p>
            <w:pPr>
              <w:pStyle w:val="Normal"/>
              <w:tabs>
                <w:tab w:val="clear" w:pos="306"/>
              </w:tabs>
              <w:bidi w:val="0"/>
              <w:jc w:val="center"/>
              <w:rPr>
                <w:shd w:fill="auto" w:val="clear"/>
              </w:rPr>
            </w:pPr>
            <w:r>
              <w:rPr>
                <w:rFonts w:eastAsia="Times New Roman" w:cs="Times New Roman"/>
                <w:b w:val="false"/>
                <w:i w:val="false"/>
                <w:strike w:val="false"/>
                <w:dstrike w:val="false"/>
                <w:outline w:val="false"/>
                <w:shadow w:val="false"/>
                <w:color w:val="000000"/>
                <w:kern w:val="0"/>
                <w:sz w:val="20"/>
                <w:szCs w:val="20"/>
                <w:u w:val="none"/>
                <w:shd w:fill="auto" w:val="clear"/>
                <w:em w:val="none"/>
                <w:lang w:val="ru-RU" w:eastAsia="ru-RU" w:bidi="ar-SA"/>
              </w:rPr>
              <w:t xml:space="preserve">МФУ </w:t>
            </w:r>
            <w:r>
              <w:rPr>
                <w:rFonts w:eastAsia="Times New Roman" w:cs="Times New Roman"/>
                <w:b w:val="false"/>
                <w:i w:val="false"/>
                <w:strike w:val="false"/>
                <w:dstrike w:val="false"/>
                <w:outline w:val="false"/>
                <w:shadow w:val="false"/>
                <w:color w:val="000000"/>
                <w:kern w:val="0"/>
                <w:sz w:val="20"/>
                <w:szCs w:val="20"/>
                <w:u w:val="none"/>
                <w:shd w:fill="auto" w:val="clear"/>
                <w:em w:val="none"/>
                <w:lang w:val="ru-RU" w:eastAsia="ru-RU" w:bidi="ar-SA"/>
              </w:rPr>
              <w:t>Ricoh Aficio MP 2501</w:t>
            </w:r>
            <w:r>
              <w:rPr>
                <w:rFonts w:ascii="Arial" w:hAnsi="Arial"/>
                <w:b w:val="false"/>
                <w:i w:val="false"/>
                <w:strike w:val="false"/>
                <w:dstrike w:val="false"/>
                <w:outline w:val="false"/>
                <w:shadow w:val="false"/>
                <w:sz w:val="16"/>
                <w:u w:val="none"/>
                <w:shd w:fill="auto" w:val="clear"/>
                <w:em w:val="none"/>
              </w:rPr>
              <w:t xml:space="preserve"> </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термоузла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лазер-сканера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форматера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DC контроллера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тормозной площадки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Ремонт автоподатчика </w:t>
            </w:r>
            <w:r>
              <w:rPr>
                <w:rFonts w:eastAsia="Times New Roman" w:cs="Times New Roman"/>
                <w:color w:val="000000"/>
                <w:kern w:val="0"/>
                <w:sz w:val="20"/>
                <w:szCs w:val="20"/>
                <w:shd w:fill="auto" w:val="clear"/>
                <w:lang w:val="ru-RU" w:eastAsia="ru-RU" w:bidi="ar-SA"/>
              </w:rPr>
              <w:t>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фотобарабана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ручного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9</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rFonts w:eastAsia="Times New Roman" w:cs="Times New Roman"/>
                <w:color w:val="000000"/>
                <w:kern w:val="0"/>
                <w:sz w:val="20"/>
                <w:szCs w:val="20"/>
                <w:shd w:fill="auto" w:val="clear"/>
                <w:lang w:val="ru-RU" w:eastAsia="ru-RU" w:bidi="ar-SA"/>
              </w:rPr>
              <w:t>Принтер HP LaserJet</w:t>
            </w:r>
            <w:r>
              <w:rPr>
                <w:shd w:fill="auto" w:val="clear"/>
              </w:rPr>
              <w:t xml:space="preserve"> </w:t>
            </w:r>
            <w:r>
              <w:rPr>
                <w:shd w:fill="auto" w:val="clear"/>
              </w:rPr>
              <w:t>2035</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Диагностика  </w:t>
            </w:r>
            <w:r>
              <w:rPr>
                <w:rFonts w:eastAsia="Times New Roman" w:cs="Times New Roman"/>
                <w:color w:val="000000"/>
                <w:kern w:val="0"/>
                <w:sz w:val="20"/>
                <w:szCs w:val="20"/>
                <w:shd w:fill="auto" w:val="clear"/>
                <w:lang w:val="ru-RU" w:eastAsia="ru-RU" w:bidi="ar-SA"/>
              </w:rPr>
              <w:t>принтера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вала резинового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шестерни привода узла закрепления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шестерни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термоэлемента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сепарационная площадки  (лоток 2)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ролика захвата бумаги из кассеты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ролика захвата бумаги из ручного лотка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втулки резинового вала (компл 2 шт)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термопленки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главного мотора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блока закрепления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термопленки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главной платы (не сетевая)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главной платы (сетевая)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блока сканера (лазер)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 xml:space="preserve">Замена платы памяти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w:t>
            </w:r>
            <w:r>
              <w:rPr>
                <w:shd w:fill="auto" w:val="clear"/>
              </w:rPr>
              <w:t>0</w:t>
            </w:r>
          </w:p>
        </w:tc>
        <w:tc>
          <w:tcPr>
            <w:tcW w:w="2370" w:type="dxa"/>
            <w:tcBorders>
              <w:start w:val="single" w:sz="4" w:space="0" w:color="000000"/>
              <w:bottom w:val="single" w:sz="4" w:space="0" w:color="000000"/>
            </w:tcBorders>
            <w:vAlign w:val="center"/>
          </w:tcPr>
          <w:p>
            <w:pPr>
              <w:pStyle w:val="Normal"/>
              <w:tabs>
                <w:tab w:val="clear" w:pos="306"/>
              </w:tabs>
              <w:bidi w:val="0"/>
              <w:jc w:val="center"/>
              <w:rPr>
                <w:rFonts w:ascii="Times New Roman" w:hAnsi="Times New Roman" w:eastAsia="Times New Roman" w:cs="Times New Roman"/>
                <w:b w:val="false"/>
                <w:i w:val="false"/>
                <w:i w:val="false"/>
                <w:strike w:val="false"/>
                <w:dstrike w:val="false"/>
                <w:outline w:val="false"/>
                <w:shadow w:val="false"/>
                <w:color w:val="auto"/>
                <w:kern w:val="0"/>
                <w:sz w:val="20"/>
                <w:szCs w:val="20"/>
                <w:u w:val="none"/>
                <w:shd w:fill="auto" w:val="clear"/>
                <w:em w:val="none"/>
                <w:lang w:val="ru-RU" w:eastAsia="ru-RU" w:bidi="ar-SA"/>
              </w:rPr>
            </w:pPr>
            <w:r>
              <w:rPr>
                <w:rFonts w:eastAsia="Times New Roman" w:cs="Times New Roman"/>
                <w:b w:val="false"/>
                <w:i w:val="false"/>
                <w:strike w:val="false"/>
                <w:dstrike w:val="false"/>
                <w:outline w:val="false"/>
                <w:shadow w:val="false"/>
                <w:color w:val="000000"/>
                <w:kern w:val="0"/>
                <w:sz w:val="20"/>
                <w:szCs w:val="20"/>
                <w:u w:val="none"/>
                <w:shd w:fill="auto" w:val="clear"/>
                <w:em w:val="none"/>
                <w:lang w:val="ru-RU" w:eastAsia="ru-RU" w:bidi="ar-SA"/>
              </w:rPr>
              <w:t>МФУ лазерное Pantum M7100DN</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термоузла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лазер-сканера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форматера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DC контроллера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w:t>
            </w:r>
          </w:p>
        </w:tc>
      </w:tr>
      <w:tr>
        <w:trPr>
          <w:trHeight w:val="300"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тормозной площадки</w:t>
            </w:r>
          </w:p>
        </w:tc>
      </w:tr>
      <w:tr>
        <w:trPr>
          <w:trHeight w:val="300"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тефлонового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блока фотобарабана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автоподатчика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 автоподатчика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ручного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rFonts w:ascii="Times New Roman" w:hAnsi="Times New Roman" w:eastAsia="Times New Roman" w:cs="Times New Roman"/>
                <w:b w:val="false"/>
                <w:bCs w:val="false"/>
                <w:color w:val="auto"/>
                <w:kern w:val="0"/>
                <w:sz w:val="20"/>
                <w:szCs w:val="20"/>
                <w:shd w:fill="auto" w:val="clear"/>
                <w:lang w:val="ru-RU" w:eastAsia="ru-RU" w:bidi="ar-SA"/>
              </w:rPr>
            </w:pPr>
            <w:r>
              <w:rPr>
                <w:rFonts w:eastAsia="Times New Roman" w:cs="Times New Roman"/>
                <w:b w:val="false"/>
                <w:bCs w:val="false"/>
                <w:color w:val="000000"/>
                <w:kern w:val="0"/>
                <w:sz w:val="20"/>
                <w:szCs w:val="20"/>
                <w:shd w:fill="auto" w:val="clear"/>
                <w:lang w:val="ru-RU" w:eastAsia="ru-RU" w:bidi="ar-SA"/>
              </w:rPr>
              <w:t>1</w:t>
            </w:r>
            <w:r>
              <w:rPr>
                <w:rFonts w:eastAsia="Times New Roman" w:cs="Times New Roman"/>
                <w:b w:val="false"/>
                <w:bCs w:val="false"/>
                <w:color w:val="000000"/>
                <w:kern w:val="0"/>
                <w:sz w:val="20"/>
                <w:szCs w:val="20"/>
                <w:shd w:fill="auto" w:val="clear"/>
                <w:lang w:val="ru-RU" w:eastAsia="ru-RU" w:bidi="ar-SA"/>
              </w:rPr>
              <w:t>1</w:t>
            </w:r>
          </w:p>
        </w:tc>
        <w:tc>
          <w:tcPr>
            <w:tcW w:w="2370" w:type="dxa"/>
            <w:tcBorders>
              <w:start w:val="single" w:sz="4" w:space="0" w:color="000000"/>
              <w:bottom w:val="single" w:sz="4" w:space="0" w:color="000000"/>
            </w:tcBorders>
            <w:vAlign w:val="center"/>
          </w:tcPr>
          <w:p>
            <w:pPr>
              <w:pStyle w:val="Normal"/>
              <w:tabs>
                <w:tab w:val="clear" w:pos="306"/>
              </w:tabs>
              <w:bidi w:val="0"/>
              <w:jc w:val="center"/>
              <w:rPr>
                <w:rFonts w:ascii="Times New Roman" w:hAnsi="Times New Roman" w:eastAsia="Times New Roman" w:cs="Times New Roman"/>
                <w:b w:val="false"/>
                <w:bCs/>
                <w:i w:val="false"/>
                <w:i w:val="false"/>
                <w:strike w:val="false"/>
                <w:dstrike w:val="false"/>
                <w:outline w:val="false"/>
                <w:shadow w:val="false"/>
                <w:color w:val="auto"/>
                <w:kern w:val="0"/>
                <w:sz w:val="20"/>
                <w:szCs w:val="20"/>
                <w:u w:val="none"/>
                <w:shd w:fill="auto" w:val="clear"/>
                <w:em w:val="none"/>
                <w:lang w:val="ru-RU" w:eastAsia="ru-RU" w:bidi="ar-SA"/>
              </w:rPr>
            </w:pPr>
            <w:r>
              <w:rPr>
                <w:rFonts w:eastAsia="Times New Roman" w:cs="Times New Roman"/>
                <w:b w:val="false"/>
                <w:bCs/>
                <w:i w:val="false"/>
                <w:strike w:val="false"/>
                <w:dstrike w:val="false"/>
                <w:outline w:val="false"/>
                <w:shadow w:val="false"/>
                <w:color w:val="000000"/>
                <w:kern w:val="0"/>
                <w:sz w:val="20"/>
                <w:szCs w:val="20"/>
                <w:u w:val="none"/>
                <w:shd w:fill="auto" w:val="clear"/>
                <w:em w:val="none"/>
                <w:lang w:val="ru-RU" w:eastAsia="ru-RU" w:bidi="ar-SA"/>
              </w:rPr>
              <w:t xml:space="preserve">КМА CANON 1024 </w:t>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термоузла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лазер-сканера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форматера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платы DC контроллера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ролика подачи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тормозной площадки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бушинга резинового вала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Замена фотобарабана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лотка для бумаги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ручного лотка для бу маги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Style21"/>
              <w:tabs>
                <w:tab w:val="clear" w:pos="306"/>
              </w:tabs>
              <w:jc w:val="center"/>
              <w:rPr>
                <w:rFonts w:ascii="Times New Roman" w:hAnsi="Times New Roman" w:eastAsia="Times New Roman" w:cs="Times New Roman"/>
                <w:color w:val="auto"/>
                <w:kern w:val="0"/>
                <w:sz w:val="20"/>
                <w:szCs w:val="20"/>
                <w:shd w:fill="auto" w:val="clear"/>
                <w:lang w:val="ru-RU" w:eastAsia="ru-RU" w:bidi="ar-SA"/>
              </w:rPr>
            </w:pPr>
            <w:r>
              <w:rPr>
                <w:rFonts w:eastAsia="Times New Roman" w:cs="Times New Roman"/>
                <w:color w:val="000000"/>
                <w:kern w:val="0"/>
                <w:sz w:val="20"/>
                <w:szCs w:val="20"/>
                <w:shd w:fill="auto" w:val="clear"/>
                <w:lang w:val="ru-RU" w:eastAsia="ru-RU" w:bidi="ar-SA"/>
              </w:rPr>
              <w:t>Ремонт автоподатчика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w:t>
            </w:r>
            <w:r>
              <w:rPr>
                <w:shd w:fill="auto" w:val="clear"/>
              </w:rPr>
              <w:t>2</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Источник бесперебойного питания</w:t>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Диагностика источника бесперебойного питания</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источника бесперебойного питания (замена батареи + диагностика)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источника бесперебойного питания (до 1000VA)</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источника бесперебойного питания (1000VA и больше)</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"Батарея  12V 4,5AH (GP-1245)"</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"Батарея  12V 7,0/7,2 AH (GP1270F2/1272)"</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w:t>
            </w:r>
            <w:r>
              <w:rPr>
                <w:shd w:fill="auto" w:val="clear"/>
              </w:rPr>
              <w:t>3</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Моноблок</w:t>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Диагностика моноблока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блока питания моноблока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материнской платы (мелкий ремонт)</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материнской платы (замена основных чипсетов: южный мост, северный мост)</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матрицы</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жесткого диска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14</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Ноутбук</w:t>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Диагностика ноутбука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материнской платы ноутбука (без стоимости запасных частей)</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матрицы ноутбука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блока питания моноблока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жесткого диска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Ремонт или замена кулера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15</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МФУ Xerox VersaLink B405</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Диагностика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а</w:t>
            </w:r>
            <w:r>
              <w:rPr>
                <w:shd w:fill="auto" w:val="clear"/>
              </w:rPr>
              <w:t xml:space="preserve"> переноса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термопленк</w:t>
            </w:r>
            <w:r>
              <w:rPr>
                <w:shd w:fill="auto" w:val="clear"/>
              </w:rPr>
              <w:t>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а</w:t>
            </w:r>
            <w:r>
              <w:rPr>
                <w:shd w:fill="auto" w:val="clear"/>
              </w:rPr>
              <w:t xml:space="preserve"> тефлоновы</w:t>
            </w:r>
            <w:r>
              <w:rPr>
                <w:shd w:fill="auto" w:val="clear"/>
              </w:rPr>
              <w:t>ого</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девелопер</w:t>
            </w:r>
            <w:r>
              <w:rPr>
                <w:shd w:fill="auto" w:val="clear"/>
              </w:rPr>
              <w:t>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ролик</w:t>
            </w:r>
            <w:r>
              <w:rPr>
                <w:shd w:fill="auto" w:val="clear"/>
              </w:rPr>
              <w:t xml:space="preserve">а </w:t>
            </w:r>
            <w:r>
              <w:rPr>
                <w:shd w:fill="auto" w:val="clear"/>
              </w:rPr>
              <w:t xml:space="preserve">подачи бумаги </w:t>
            </w:r>
          </w:p>
        </w:tc>
      </w:tr>
      <w:tr>
        <w:trPr>
          <w:trHeight w:val="339"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Ролики подачи бумаги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барабана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ремкомплекта</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термоузла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блока лазера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панели управления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ремкомплекта из кассеты с узлом ролика отделения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комплекта захвата/подачи бумаги из кассеты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комплекта замедления в лотке ручной подачи бумаги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обходного лотока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лотка ручной подачи бумаги в сборе</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узла транспортировки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электромагнитной муфты узла регистрации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электромагнитной муфты узла подачи бумаги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вала второго переноса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Чистка и обслуживание  МФУ</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16</w:t>
            </w:r>
          </w:p>
        </w:tc>
        <w:tc>
          <w:tcPr>
            <w:tcW w:w="2370" w:type="dxa"/>
            <w:tcBorders>
              <w:start w:val="single" w:sz="4" w:space="0" w:color="000000"/>
              <w:bottom w:val="single" w:sz="4" w:space="0" w:color="000000"/>
            </w:tcBorders>
            <w:vAlign w:val="center"/>
          </w:tcPr>
          <w:p>
            <w:pPr>
              <w:pStyle w:val="Normal"/>
              <w:tabs>
                <w:tab w:val="clear" w:pos="306"/>
              </w:tabs>
              <w:jc w:val="center"/>
              <w:rPr>
                <w:shd w:fill="auto" w:val="clear"/>
              </w:rPr>
            </w:pPr>
            <w:r>
              <w:rPr>
                <w:shd w:fill="auto" w:val="clear"/>
              </w:rPr>
              <w:t>Xerox WorkCentre 3345</w:t>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Диагностика  МФУ</w:t>
            </w:r>
          </w:p>
        </w:tc>
      </w:tr>
      <w:tr>
        <w:trPr>
          <w:trHeight w:val="402"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ролик</w:t>
            </w:r>
            <w:r>
              <w:rPr>
                <w:shd w:fill="auto" w:val="clear"/>
              </w:rPr>
              <w:t>а</w:t>
            </w:r>
            <w:r>
              <w:rPr>
                <w:shd w:fill="auto" w:val="clear"/>
              </w:rPr>
              <w:t xml:space="preserve"> отделения бумаги </w:t>
            </w:r>
          </w:p>
        </w:tc>
      </w:tr>
      <w:tr>
        <w:trPr>
          <w:trHeight w:val="462"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 xml:space="preserve">а </w:t>
            </w:r>
            <w:r>
              <w:rPr>
                <w:shd w:fill="auto" w:val="clear"/>
              </w:rPr>
              <w:t>тефлонов</w:t>
            </w:r>
            <w:r>
              <w:rPr>
                <w:shd w:fill="auto" w:val="clear"/>
              </w:rPr>
              <w:t>ого</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сепарационной площадки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вал</w:t>
            </w:r>
            <w:r>
              <w:rPr>
                <w:shd w:fill="auto" w:val="clear"/>
              </w:rPr>
              <w:t>а</w:t>
            </w:r>
            <w:r>
              <w:rPr>
                <w:shd w:fill="auto" w:val="clear"/>
              </w:rPr>
              <w:t xml:space="preserve"> переноса </w:t>
            </w:r>
          </w:p>
        </w:tc>
      </w:tr>
      <w:tr>
        <w:trPr>
          <w:trHeight w:val="630"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Замена ролик</w:t>
            </w:r>
            <w:r>
              <w:rPr>
                <w:shd w:fill="auto" w:val="clear"/>
              </w:rPr>
              <w:t>а</w:t>
            </w:r>
            <w:r>
              <w:rPr>
                <w:shd w:fill="auto" w:val="clear"/>
              </w:rPr>
              <w:t xml:space="preserve"> захвата бумаги и ролик</w:t>
            </w:r>
            <w:r>
              <w:rPr>
                <w:shd w:fill="auto" w:val="clear"/>
              </w:rPr>
              <w:t>а</w:t>
            </w:r>
            <w:r>
              <w:rPr>
                <w:shd w:fill="auto" w:val="clear"/>
              </w:rPr>
              <w:t xml:space="preserve"> отделения бумаги (комплект) </w:t>
            </w:r>
          </w:p>
        </w:tc>
      </w:tr>
      <w:tr>
        <w:trPr>
          <w:trHeight w:val="336"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center"/>
          </w:tcPr>
          <w:p>
            <w:pPr>
              <w:pStyle w:val="Normal"/>
              <w:tabs>
                <w:tab w:val="clear" w:pos="306"/>
              </w:tabs>
              <w:jc w:val="center"/>
              <w:rPr>
                <w:shd w:fill="auto" w:val="clear"/>
              </w:rPr>
            </w:pPr>
            <w:r>
              <w:rPr>
                <w:shd w:fill="auto" w:val="clear"/>
              </w:rPr>
              <w:t xml:space="preserve">Замена главной платы управления аппаратом </w:t>
            </w:r>
          </w:p>
        </w:tc>
      </w:tr>
      <w:tr>
        <w:trPr>
          <w:trHeight w:val="210"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блока фотобарабана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узла термозакрепления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прижимного вала 0</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термистора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блока лазера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сканирующей линейки</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платы высоковольтного питания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платы импульсного питания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основной платы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платы управления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ролика переноса 1</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ролика подачи из кассеты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ролика отделения в сборе обходного лотка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двигателя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Замена дуплекса в сборе</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 xml:space="preserve">Замена узла захвата в сборе </w:t>
            </w:r>
          </w:p>
        </w:tc>
      </w:tr>
      <w:tr>
        <w:trPr>
          <w:trHeight w:val="315" w:hRule="atLeast"/>
        </w:trPr>
        <w:tc>
          <w:tcPr>
            <w:tcW w:w="39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2370" w:type="dxa"/>
            <w:tcBorders>
              <w:start w:val="single" w:sz="4" w:space="0" w:color="000000"/>
              <w:bottom w:val="single" w:sz="4" w:space="0" w:color="000000"/>
            </w:tcBorders>
            <w:vAlign w:val="center"/>
          </w:tcPr>
          <w:p>
            <w:pPr>
              <w:pStyle w:val="Normal"/>
              <w:tabs>
                <w:tab w:val="clear" w:pos="306"/>
              </w:tabs>
              <w:jc w:val="center"/>
              <w:rPr>
                <w:b/>
                <w:bCs/>
                <w:kern w:val="2"/>
                <w:sz w:val="24"/>
                <w:szCs w:val="24"/>
                <w:shd w:fill="auto" w:val="clear"/>
                <w:lang w:eastAsia="ar-SA"/>
              </w:rPr>
            </w:pPr>
            <w:r>
              <w:rPr>
                <w:b/>
                <w:bCs/>
                <w:kern w:val="2"/>
                <w:sz w:val="24"/>
                <w:szCs w:val="24"/>
                <w:shd w:fill="auto" w:val="clear"/>
                <w:lang w:eastAsia="ar-SA"/>
              </w:rPr>
            </w:r>
          </w:p>
        </w:tc>
        <w:tc>
          <w:tcPr>
            <w:tcW w:w="7425" w:type="dxa"/>
            <w:tcBorders>
              <w:start w:val="single" w:sz="4" w:space="0" w:color="000000"/>
              <w:bottom w:val="single" w:sz="4" w:space="0" w:color="000000"/>
              <w:end w:val="single" w:sz="4" w:space="0" w:color="000000"/>
            </w:tcBorders>
            <w:vAlign w:val="bottom"/>
          </w:tcPr>
          <w:p>
            <w:pPr>
              <w:pStyle w:val="Normal"/>
              <w:tabs>
                <w:tab w:val="clear" w:pos="306"/>
              </w:tabs>
              <w:jc w:val="center"/>
              <w:rPr>
                <w:shd w:fill="auto" w:val="clear"/>
              </w:rPr>
            </w:pPr>
            <w:r>
              <w:rPr>
                <w:shd w:fill="auto" w:val="clear"/>
              </w:rPr>
              <w:t>Чистка и обслуживание  МФУ</w:t>
            </w:r>
          </w:p>
        </w:tc>
      </w:tr>
    </w:tbl>
    <w:p>
      <w:pPr>
        <w:pStyle w:val="Normal"/>
        <w:rPr>
          <w:b/>
          <w:bCs/>
          <w:kern w:val="2"/>
          <w:sz w:val="24"/>
          <w:szCs w:val="24"/>
          <w:lang w:eastAsia="ar-SA"/>
        </w:rPr>
      </w:pPr>
      <w:r>
        <w:rPr>
          <w:b/>
          <w:bCs/>
          <w:kern w:val="2"/>
          <w:sz w:val="24"/>
          <w:szCs w:val="24"/>
          <w:lang w:eastAsia="ar-SA"/>
        </w:rPr>
      </w:r>
    </w:p>
    <w:p>
      <w:pPr>
        <w:pStyle w:val="Normal"/>
        <w:suppressAutoHyphens w:val="true"/>
        <w:snapToGrid w:val="true"/>
        <w:rPr>
          <w:b/>
          <w:bCs/>
          <w:kern w:val="2"/>
          <w:sz w:val="24"/>
          <w:szCs w:val="24"/>
          <w:lang w:eastAsia="ar-SA"/>
        </w:rPr>
      </w:pPr>
      <w:r>
        <w:rPr>
          <w:b/>
          <w:bCs/>
          <w:kern w:val="2"/>
          <w:sz w:val="24"/>
          <w:szCs w:val="24"/>
          <w:lang w:eastAsia="ar-SA"/>
        </w:rPr>
      </w:r>
    </w:p>
    <w:p>
      <w:pPr>
        <w:pStyle w:val="Normal"/>
        <w:suppressAutoHyphens w:val="true"/>
        <w:snapToGrid w:val="true"/>
        <w:jc w:val="both"/>
        <w:rPr/>
      </w:pPr>
      <w:r>
        <w:rPr/>
      </w:r>
    </w:p>
    <w:p>
      <w:pPr>
        <w:pStyle w:val="Normal"/>
        <w:rPr>
          <w:sz w:val="28"/>
          <w:szCs w:val="28"/>
        </w:rPr>
      </w:pPr>
      <w:r>
        <w:rPr>
          <w:sz w:val="28"/>
          <w:szCs w:val="28"/>
        </w:rPr>
        <w:t>Врио начальника</w:t>
      </w:r>
      <w:r>
        <w:rPr>
          <w:sz w:val="28"/>
          <w:szCs w:val="28"/>
        </w:rPr>
        <w:t xml:space="preserve"> отдела информатизации </w:t>
      </w:r>
    </w:p>
    <w:p>
      <w:pPr>
        <w:pStyle w:val="Normal"/>
        <w:rPr>
          <w:sz w:val="28"/>
          <w:szCs w:val="28"/>
        </w:rPr>
      </w:pPr>
      <w:r>
        <w:rPr>
          <w:sz w:val="28"/>
          <w:szCs w:val="28"/>
        </w:rPr>
        <w:t>и обеспечения информационной безопасности</w:t>
        <w:tab/>
      </w:r>
    </w:p>
    <w:p>
      <w:pPr>
        <w:pStyle w:val="Normal"/>
        <w:rPr>
          <w:sz w:val="28"/>
          <w:szCs w:val="28"/>
        </w:rPr>
      </w:pPr>
      <w:r>
        <w:rPr>
          <w:sz w:val="28"/>
          <w:szCs w:val="28"/>
        </w:rPr>
      </w:r>
    </w:p>
    <w:p>
      <w:pPr>
        <w:pStyle w:val="Normal"/>
        <w:rPr>
          <w:sz w:val="28"/>
          <w:szCs w:val="28"/>
        </w:rPr>
      </w:pPr>
      <w:r>
        <w:rPr>
          <w:sz w:val="28"/>
          <w:szCs w:val="28"/>
        </w:rPr>
        <w:t>майор</w:t>
      </w:r>
    </w:p>
    <w:p>
      <w:pPr>
        <w:pStyle w:val="Normal"/>
        <w:rPr>
          <w:sz w:val="28"/>
          <w:szCs w:val="28"/>
        </w:rPr>
      </w:pPr>
      <w:r>
        <w:rPr>
          <w:sz w:val="28"/>
          <w:szCs w:val="28"/>
        </w:rPr>
        <w:t>внутренней службы</w:t>
      </w:r>
      <w:r>
        <w:rPr>
          <w:sz w:val="28"/>
          <w:szCs w:val="28"/>
        </w:rPr>
        <w:tab/>
        <w:tab/>
        <w:t xml:space="preserve">                                                    </w:t>
        <w:tab/>
        <w:t xml:space="preserve">                           </w:t>
      </w:r>
      <w:r>
        <w:rPr>
          <w:sz w:val="28"/>
          <w:szCs w:val="28"/>
        </w:rPr>
        <w:t>Н.А. Кравченко</w:t>
      </w:r>
    </w:p>
    <w:p>
      <w:pPr>
        <w:pStyle w:val="Normal"/>
        <w:rPr>
          <w:sz w:val="28"/>
          <w:szCs w:val="28"/>
        </w:rPr>
      </w:pPr>
      <w:r>
        <w:rPr>
          <w:sz w:val="28"/>
          <w:szCs w:val="28"/>
        </w:rPr>
      </w:r>
    </w:p>
    <w:p>
      <w:pPr>
        <w:pStyle w:val="Normal"/>
        <w:rPr>
          <w:sz w:val="28"/>
          <w:szCs w:val="28"/>
        </w:rPr>
      </w:pPr>
      <w:r>
        <w:rPr>
          <w:sz w:val="28"/>
          <w:szCs w:val="28"/>
        </w:rPr>
        <w:t>Н</w:t>
      </w:r>
      <w:r>
        <w:rPr>
          <w:sz w:val="28"/>
          <w:szCs w:val="28"/>
        </w:rPr>
        <w:t xml:space="preserve">ачальник финансово-экономического отдела </w:t>
        <w:tab/>
        <w:tab/>
        <w:tab/>
        <w:t xml:space="preserve">                            </w:t>
      </w:r>
      <w:r>
        <w:rPr>
          <w:sz w:val="28"/>
          <w:szCs w:val="28"/>
        </w:rPr>
        <w:t>О.В. Воронина</w:t>
      </w:r>
    </w:p>
    <w:p>
      <w:pPr>
        <w:pStyle w:val="Normal"/>
        <w:rPr>
          <w:sz w:val="28"/>
          <w:szCs w:val="28"/>
        </w:rPr>
      </w:pPr>
      <w:r>
        <w:rPr>
          <w:sz w:val="28"/>
          <w:szCs w:val="28"/>
        </w:rPr>
      </w:r>
    </w:p>
    <w:p>
      <w:pPr>
        <w:pStyle w:val="Normal"/>
        <w:rPr>
          <w:sz w:val="28"/>
          <w:szCs w:val="28"/>
        </w:rPr>
      </w:pPr>
      <w:r>
        <w:rPr>
          <w:sz w:val="28"/>
          <w:szCs w:val="28"/>
        </w:rPr>
        <w:t xml:space="preserve">Начальник отдела правового обеспечения  </w:t>
      </w:r>
    </w:p>
    <w:p>
      <w:pPr>
        <w:pStyle w:val="Normal"/>
        <w:rPr>
          <w:sz w:val="28"/>
          <w:szCs w:val="28"/>
        </w:rPr>
      </w:pPr>
      <w:r>
        <w:rPr>
          <w:sz w:val="28"/>
          <w:szCs w:val="28"/>
        </w:rPr>
      </w:r>
    </w:p>
    <w:p>
      <w:pPr>
        <w:pStyle w:val="Normal"/>
        <w:rPr>
          <w:sz w:val="28"/>
          <w:szCs w:val="28"/>
        </w:rPr>
      </w:pPr>
      <w:r>
        <w:rPr>
          <w:sz w:val="28"/>
          <w:szCs w:val="28"/>
        </w:rPr>
        <w:t xml:space="preserve">лейтенант </w:t>
      </w:r>
    </w:p>
    <w:p>
      <w:pPr>
        <w:pStyle w:val="Normal"/>
        <w:rPr>
          <w:sz w:val="28"/>
          <w:szCs w:val="28"/>
        </w:rPr>
      </w:pPr>
      <w:r>
        <w:rPr>
          <w:sz w:val="28"/>
          <w:szCs w:val="28"/>
        </w:rPr>
        <w:t xml:space="preserve">внутренней службы                                       </w:t>
      </w:r>
      <w:r>
        <w:rPr>
          <w:sz w:val="28"/>
          <w:szCs w:val="28"/>
        </w:rPr>
        <w:t xml:space="preserve">                                             В. И. Шпилевая</w:t>
      </w:r>
    </w:p>
    <w:p>
      <w:pPr>
        <w:pStyle w:val="Normal"/>
        <w:rPr>
          <w:sz w:val="28"/>
          <w:szCs w:val="28"/>
        </w:rPr>
      </w:pPr>
      <w:r>
        <w:rPr>
          <w:sz w:val="28"/>
          <w:szCs w:val="28"/>
        </w:rPr>
      </w:r>
    </w:p>
    <w:p>
      <w:pPr>
        <w:pStyle w:val="Normal"/>
        <w:rPr>
          <w:sz w:val="28"/>
          <w:szCs w:val="28"/>
        </w:rPr>
      </w:pPr>
      <w:r>
        <w:rPr>
          <w:sz w:val="28"/>
          <w:szCs w:val="28"/>
        </w:rPr>
        <w:t>Н</w:t>
      </w:r>
      <w:r>
        <w:rPr>
          <w:sz w:val="28"/>
          <w:szCs w:val="28"/>
        </w:rPr>
        <w:t>ачальник отдела материально-технического</w:t>
      </w:r>
    </w:p>
    <w:p>
      <w:pPr>
        <w:pStyle w:val="Normal"/>
        <w:suppressAutoHyphens w:val="true"/>
        <w:snapToGrid w:val="true"/>
        <w:ind w:hanging="0" w:start="0" w:end="0"/>
        <w:jc w:val="both"/>
        <w:rPr>
          <w:rFonts w:ascii="Times New Roman" w:hAnsi="Times New Roman" w:eastAsia="Calibri" w:cs="Times New Roman"/>
          <w:b w:val="false"/>
          <w:i w:val="false"/>
          <w:i w:val="false"/>
          <w:strike w:val="false"/>
          <w:dstrike w:val="false"/>
          <w:outline w:val="false"/>
          <w:shadow w:val="false"/>
          <w:color w:val="auto"/>
          <w:kern w:val="0"/>
          <w:sz w:val="28"/>
          <w:szCs w:val="28"/>
          <w:u w:val="none"/>
          <w:shd w:fill="auto" w:val="clear"/>
          <w:em w:val="none"/>
          <w:lang w:val="ru-RU" w:eastAsia="ru-RU" w:bidi="ar-SA"/>
        </w:rPr>
      </w:pPr>
      <w:r>
        <w:rPr>
          <w:rFonts w:eastAsia="Calibri" w:cs="Times New Roman"/>
          <w:b w:val="false"/>
          <w:i w:val="false"/>
          <w:strike w:val="false"/>
          <w:dstrike w:val="false"/>
          <w:outline w:val="false"/>
          <w:shadow w:val="false"/>
          <w:color w:val="000000"/>
          <w:kern w:val="0"/>
          <w:sz w:val="28"/>
          <w:szCs w:val="28"/>
          <w:u w:val="none"/>
          <w:shd w:fill="auto" w:val="clear"/>
          <w:em w:val="none"/>
          <w:lang w:val="ru-RU" w:eastAsia="ru-RU" w:bidi="ar-SA"/>
        </w:rPr>
        <w:t xml:space="preserve">обеспечения                                                                                                     </w:t>
      </w:r>
      <w:r>
        <w:rPr>
          <w:rFonts w:eastAsia="Calibri" w:cs="Times New Roman"/>
          <w:b w:val="false"/>
          <w:i w:val="false"/>
          <w:strike w:val="false"/>
          <w:dstrike w:val="false"/>
          <w:outline w:val="false"/>
          <w:shadow w:val="false"/>
          <w:color w:val="000000"/>
          <w:kern w:val="0"/>
          <w:sz w:val="28"/>
          <w:szCs w:val="28"/>
          <w:u w:val="none"/>
          <w:shd w:fill="auto" w:val="clear"/>
          <w:em w:val="none"/>
          <w:lang w:val="ru-RU" w:eastAsia="ru-RU" w:bidi="ar-SA"/>
        </w:rPr>
        <w:t xml:space="preserve">О.И. </w:t>
      </w:r>
      <w:r>
        <w:rPr>
          <w:rFonts w:eastAsia="Calibri" w:cs="Times New Roman"/>
          <w:b w:val="false"/>
          <w:i w:val="false"/>
          <w:strike w:val="false"/>
          <w:dstrike w:val="false"/>
          <w:outline w:val="false"/>
          <w:shadow w:val="false"/>
          <w:color w:val="000000"/>
          <w:kern w:val="0"/>
          <w:sz w:val="28"/>
          <w:szCs w:val="28"/>
          <w:u w:val="none"/>
          <w:shd w:fill="auto" w:val="clear"/>
          <w:em w:val="none"/>
          <w:lang w:val="ru-RU" w:eastAsia="ru-RU" w:bidi="ar-SA"/>
        </w:rPr>
        <w:t xml:space="preserve">Ананьев </w:t>
      </w:r>
    </w:p>
    <w:sectPr>
      <w:headerReference w:type="default" r:id="rId2"/>
      <w:footerReference w:type="default" r:id="rId3"/>
      <w:type w:val="nextPage"/>
      <w:pgSz w:w="11906" w:h="16838"/>
      <w:pgMar w:left="1134" w:right="567" w:gutter="0" w:header="1134" w:top="1700" w:footer="709" w:bottom="79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roman"/>
    <w:pitch w:val="variable"/>
  </w:font>
  <w:font w:name="Cambria">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Liberation Sans">
    <w:altName w:val="Arial"/>
    <w:charset w:val="01" w:characterSet="utf-8"/>
    <w:family w:val="roman"/>
    <w:pitch w:val="variable"/>
  </w:font>
  <w:font w:name="TimesDL">
    <w:charset w:val="01" w:characterSet="utf-8"/>
    <w:family w:val="roman"/>
    <w:pitch w:val="variable"/>
  </w:font>
  <w:font w:name="Verdan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szCs w:val="16"/>
      </w:rPr>
    </w:pPr>
    <w:r>
      <w:rPr>
        <w:sz w:val="16"/>
        <w:szCs w:val="16"/>
      </w:rPr>
      <w:fldChar w:fldCharType="begin"/>
    </w:r>
    <w:r>
      <w:rPr>
        <w:sz w:val="16"/>
        <w:szCs w:val="16"/>
      </w:rPr>
      <w:instrText xml:space="preserve"> PAGE </w:instrText>
    </w:r>
    <w:r>
      <w:rPr>
        <w:sz w:val="16"/>
        <w:szCs w:val="16"/>
      </w:rPr>
      <w:fldChar w:fldCharType="separate"/>
    </w:r>
    <w:r>
      <w:rPr>
        <w:sz w:val="16"/>
        <w:szCs w:val="16"/>
      </w:rPr>
      <w:t>12</w:t>
    </w:r>
    <w:r>
      <w:rPr>
        <w:sz w:val="16"/>
        <w:szCs w:val="16"/>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0"/>
        </w:tabs>
        <w:ind w:start="1070" w:hanging="360"/>
      </w:pPr>
      <w:rPr>
        <w:sz w:val="24"/>
        <w:b/>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80"/>
  <w:embedSystemFonts/>
  <w:defaultTabStop w:val="306"/>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napToGrid w:val="false"/>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qFormat/>
    <w:pPr>
      <w:keepNext w:val="true"/>
      <w:widowControl/>
      <w:numPr>
        <w:ilvl w:val="0"/>
        <w:numId w:val="0"/>
      </w:numPr>
      <w:snapToGrid w:val="true"/>
      <w:jc w:val="center"/>
      <w:outlineLvl w:val="0"/>
    </w:pPr>
    <w:rPr>
      <w:b/>
      <w:bCs/>
      <w:sz w:val="28"/>
      <w:szCs w:val="28"/>
    </w:rPr>
  </w:style>
  <w:style w:type="paragraph" w:styleId="Heading2">
    <w:name w:val="Heading 2"/>
    <w:basedOn w:val="Normal"/>
    <w:qFormat/>
    <w:pPr>
      <w:keepNext w:val="true"/>
      <w:widowControl/>
      <w:numPr>
        <w:ilvl w:val="0"/>
        <w:numId w:val="0"/>
      </w:numPr>
      <w:snapToGrid w:val="true"/>
      <w:ind w:firstLine="540" w:start="0" w:end="0"/>
      <w:jc w:val="both"/>
      <w:outlineLvl w:val="1"/>
    </w:pPr>
    <w:rPr>
      <w:sz w:val="24"/>
      <w:szCs w:val="24"/>
    </w:rPr>
  </w:style>
  <w:style w:type="paragraph" w:styleId="Heading3">
    <w:name w:val="Heading 3"/>
    <w:basedOn w:val="Normal"/>
    <w:qFormat/>
    <w:pPr>
      <w:keepNext w:val="true"/>
      <w:widowControl/>
      <w:numPr>
        <w:ilvl w:val="0"/>
        <w:numId w:val="0"/>
      </w:numPr>
      <w:snapToGrid w:val="true"/>
      <w:ind w:firstLine="540" w:start="0" w:end="0"/>
      <w:jc w:val="both"/>
      <w:outlineLvl w:val="2"/>
    </w:pPr>
    <w:rPr>
      <w:b/>
      <w:bCs/>
      <w:sz w:val="28"/>
      <w:szCs w:val="28"/>
    </w:rPr>
  </w:style>
  <w:style w:type="paragraph" w:styleId="Heading4">
    <w:name w:val="Heading 4"/>
    <w:basedOn w:val="Normal"/>
    <w:qFormat/>
    <w:pPr>
      <w:keepNext w:val="true"/>
      <w:widowControl/>
      <w:numPr>
        <w:ilvl w:val="0"/>
        <w:numId w:val="0"/>
      </w:numPr>
      <w:snapToGrid w:val="true"/>
      <w:spacing w:before="240" w:after="60"/>
      <w:outlineLvl w:val="3"/>
    </w:pPr>
    <w:rPr>
      <w:rFonts w:ascii="Calibri" w:hAnsi="Calibri" w:cs="Calibri"/>
      <w:b/>
      <w:bCs/>
      <w:sz w:val="28"/>
      <w:szCs w:val="28"/>
    </w:rPr>
  </w:style>
  <w:style w:type="paragraph" w:styleId="Heading5">
    <w:name w:val="Heading 5"/>
    <w:basedOn w:val="Normal"/>
    <w:qFormat/>
    <w:pPr>
      <w:keepNext w:val="true"/>
      <w:widowControl/>
      <w:numPr>
        <w:ilvl w:val="0"/>
        <w:numId w:val="0"/>
      </w:numPr>
      <w:snapToGrid w:val="true"/>
      <w:ind w:firstLine="540" w:start="0" w:end="0"/>
      <w:jc w:val="end"/>
      <w:outlineLvl w:val="4"/>
    </w:pPr>
    <w:rPr>
      <w:b/>
      <w:bCs/>
      <w:sz w:val="28"/>
      <w:szCs w:val="28"/>
    </w:rPr>
  </w:style>
  <w:style w:type="paragraph" w:styleId="Heading6">
    <w:name w:val="Heading 6"/>
    <w:basedOn w:val="Normal"/>
    <w:qFormat/>
    <w:pPr>
      <w:widowControl/>
      <w:numPr>
        <w:ilvl w:val="0"/>
        <w:numId w:val="0"/>
      </w:numPr>
      <w:snapToGrid w:val="true"/>
      <w:spacing w:before="240" w:after="60"/>
      <w:outlineLvl w:val="5"/>
    </w:pPr>
    <w:rPr>
      <w:rFonts w:ascii="Calibri" w:hAnsi="Calibri" w:cs="Calibri"/>
      <w:b/>
      <w:bCs/>
      <w:sz w:val="22"/>
      <w:szCs w:val="22"/>
    </w:rPr>
  </w:style>
  <w:style w:type="paragraph" w:styleId="Heading7">
    <w:name w:val="Heading 7"/>
    <w:basedOn w:val="Normal"/>
    <w:qFormat/>
    <w:pPr>
      <w:widowControl/>
      <w:numPr>
        <w:ilvl w:val="0"/>
        <w:numId w:val="0"/>
      </w:numPr>
      <w:snapToGrid w:val="true"/>
      <w:spacing w:before="240" w:after="60"/>
      <w:outlineLvl w:val="6"/>
    </w:pPr>
    <w:rPr>
      <w:rFonts w:ascii="Calibri" w:hAnsi="Calibri" w:cs="Calibri"/>
      <w:sz w:val="24"/>
      <w:szCs w:val="24"/>
    </w:rPr>
  </w:style>
  <w:style w:type="character" w:styleId="DefaultParagraphFont">
    <w:name w:val="Default Paragraph Font"/>
    <w:qFormat/>
    <w:rPr/>
  </w:style>
  <w:style w:type="character" w:styleId="11">
    <w:name w:val="Заголовок 1 Знак1"/>
    <w:qFormat/>
    <w:rPr>
      <w:rFonts w:ascii="Cambria" w:hAnsi="Cambria" w:cs="Cambria"/>
      <w:b/>
      <w:bCs/>
      <w:kern w:val="2"/>
      <w:sz w:val="32"/>
      <w:szCs w:val="32"/>
    </w:rPr>
  </w:style>
  <w:style w:type="character" w:styleId="Heading2Char">
    <w:name w:val="Heading 2 Char"/>
    <w:qFormat/>
    <w:rPr>
      <w:rFonts w:ascii="Cambria" w:hAnsi="Cambria" w:cs="Cambria"/>
      <w:b/>
      <w:bCs/>
      <w:i/>
      <w:iCs/>
      <w:sz w:val="28"/>
      <w:szCs w:val="28"/>
    </w:rPr>
  </w:style>
  <w:style w:type="character" w:styleId="Heading3Char">
    <w:name w:val="Heading 3 Char"/>
    <w:qFormat/>
    <w:rPr>
      <w:rFonts w:ascii="Cambria" w:hAnsi="Cambria" w:cs="Cambria"/>
      <w:b/>
      <w:bCs/>
      <w:sz w:val="26"/>
      <w:szCs w:val="26"/>
    </w:rPr>
  </w:style>
  <w:style w:type="character" w:styleId="Heading4Char">
    <w:name w:val="Heading 4 Char"/>
    <w:qFormat/>
    <w:rPr>
      <w:rFonts w:ascii="Calibri" w:hAnsi="Calibri" w:cs="Calibri"/>
      <w:b/>
      <w:bCs/>
      <w:sz w:val="28"/>
      <w:szCs w:val="28"/>
    </w:rPr>
  </w:style>
  <w:style w:type="character" w:styleId="5">
    <w:name w:val="Заголовок 5 Знак"/>
    <w:qFormat/>
    <w:rPr>
      <w:rFonts w:ascii="Calibri" w:hAnsi="Calibri" w:cs="Calibri"/>
      <w:b/>
      <w:bCs/>
      <w:i/>
      <w:iCs/>
      <w:sz w:val="26"/>
      <w:szCs w:val="26"/>
    </w:rPr>
  </w:style>
  <w:style w:type="character" w:styleId="Heading6Char">
    <w:name w:val="Heading 6 Char"/>
    <w:qFormat/>
    <w:rPr>
      <w:rFonts w:ascii="Calibri" w:hAnsi="Calibri" w:cs="Calibri"/>
      <w:b/>
      <w:bCs/>
    </w:rPr>
  </w:style>
  <w:style w:type="character" w:styleId="Heading7Char">
    <w:name w:val="Heading 7 Char"/>
    <w:qFormat/>
    <w:rPr>
      <w:rFonts w:ascii="Calibri" w:hAnsi="Calibri" w:cs="Calibri"/>
      <w:sz w:val="24"/>
      <w:szCs w:val="24"/>
    </w:rPr>
  </w:style>
  <w:style w:type="character" w:styleId="TitleChar">
    <w:name w:val="Title Char"/>
    <w:qFormat/>
    <w:rPr>
      <w:rFonts w:ascii="Cambria" w:hAnsi="Cambria" w:cs="Cambria"/>
      <w:b/>
      <w:bCs/>
      <w:kern w:val="2"/>
      <w:sz w:val="32"/>
      <w:szCs w:val="32"/>
    </w:rPr>
  </w:style>
  <w:style w:type="character" w:styleId="1">
    <w:name w:val="Основной текст Знак1"/>
    <w:qFormat/>
    <w:rPr>
      <w:sz w:val="24"/>
      <w:szCs w:val="24"/>
    </w:rPr>
  </w:style>
  <w:style w:type="character" w:styleId="FooterChar">
    <w:name w:val="Footer Char"/>
    <w:qFormat/>
    <w:rPr>
      <w:sz w:val="24"/>
      <w:szCs w:val="24"/>
    </w:rPr>
  </w:style>
  <w:style w:type="character" w:styleId="Hyperlink">
    <w:name w:val="Hyperlink"/>
    <w:rPr>
      <w:color w:val="0000FF"/>
      <w:u w:val="single"/>
    </w:rPr>
  </w:style>
  <w:style w:type="character" w:styleId="12">
    <w:name w:val="Заголовок 1 Знак"/>
    <w:qFormat/>
    <w:rPr>
      <w:b/>
      <w:bCs/>
      <w:sz w:val="24"/>
      <w:szCs w:val="24"/>
      <w:lang w:val="ru-RU" w:eastAsia="ru-RU"/>
    </w:rPr>
  </w:style>
  <w:style w:type="character" w:styleId="BodyTextIndentChar">
    <w:name w:val="Body Text Indent Char"/>
    <w:qFormat/>
    <w:rPr>
      <w:sz w:val="24"/>
      <w:szCs w:val="24"/>
    </w:rPr>
  </w:style>
  <w:style w:type="character" w:styleId="BodyTextIndent2Char">
    <w:name w:val="Body Text Indent 2 Char"/>
    <w:qFormat/>
    <w:rPr>
      <w:sz w:val="24"/>
      <w:szCs w:val="24"/>
    </w:rPr>
  </w:style>
  <w:style w:type="character" w:styleId="HeaderChar">
    <w:name w:val="Header Char"/>
    <w:qFormat/>
    <w:rPr>
      <w:sz w:val="20"/>
      <w:szCs w:val="20"/>
    </w:rPr>
  </w:style>
  <w:style w:type="character" w:styleId="ConsPlusNormal">
    <w:name w:val="ConsPlusNormal Знак"/>
    <w:qFormat/>
    <w:rPr>
      <w:rFonts w:ascii="Arial" w:hAnsi="Arial" w:cs="Arial"/>
      <w:sz w:val="22"/>
      <w:szCs w:val="22"/>
      <w:lang w:val="ru-RU" w:eastAsia="ru-RU"/>
    </w:rPr>
  </w:style>
  <w:style w:type="character" w:styleId="Iceouttxt4">
    <w:name w:val="iceouttxt4"/>
    <w:qFormat/>
    <w:rPr>
      <w:rFonts w:ascii="Arial" w:hAnsi="Arial" w:cs="Arial"/>
      <w:color w:val="auto"/>
      <w:sz w:val="17"/>
      <w:szCs w:val="17"/>
    </w:rPr>
  </w:style>
  <w:style w:type="character" w:styleId="2">
    <w:name w:val="Основной текст с отступом 2 Знак"/>
    <w:qFormat/>
    <w:rPr>
      <w:sz w:val="24"/>
      <w:szCs w:val="24"/>
      <w:lang w:val="ru-RU" w:eastAsia="ru-RU"/>
    </w:rPr>
  </w:style>
  <w:style w:type="character" w:styleId="Style7">
    <w:name w:val="Нижний колонтитул Знак"/>
    <w:qFormat/>
    <w:rPr>
      <w:sz w:val="24"/>
      <w:szCs w:val="24"/>
      <w:lang w:val="ru-RU" w:eastAsia="ru-RU"/>
    </w:rPr>
  </w:style>
  <w:style w:type="character" w:styleId="4">
    <w:name w:val="Заголовок 4 Знак"/>
    <w:qFormat/>
    <w:rPr>
      <w:rFonts w:ascii="Calibri" w:hAnsi="Calibri" w:cs="Calibri"/>
      <w:b/>
      <w:bCs/>
      <w:sz w:val="28"/>
      <w:szCs w:val="28"/>
    </w:rPr>
  </w:style>
  <w:style w:type="character" w:styleId="7">
    <w:name w:val="Заголовок 7 Знак"/>
    <w:qFormat/>
    <w:rPr>
      <w:rFonts w:ascii="Calibri" w:hAnsi="Calibri" w:cs="Calibri"/>
      <w:sz w:val="24"/>
      <w:szCs w:val="24"/>
    </w:rPr>
  </w:style>
  <w:style w:type="character" w:styleId="Grame">
    <w:name w:val="grame"/>
    <w:basedOn w:val="DefaultParagraphFont"/>
    <w:qFormat/>
    <w:rPr/>
  </w:style>
  <w:style w:type="character" w:styleId="S103">
    <w:name w:val="s_103"/>
    <w:qFormat/>
    <w:rPr>
      <w:b/>
      <w:bCs/>
      <w:color w:val="000080"/>
    </w:rPr>
  </w:style>
  <w:style w:type="character" w:styleId="Style8">
    <w:name w:val="Текст Знак"/>
    <w:qFormat/>
    <w:rPr>
      <w:rFonts w:ascii="Courier New" w:hAnsi="Courier New" w:cs="Courier New"/>
      <w:sz w:val="20"/>
      <w:szCs w:val="20"/>
    </w:rPr>
  </w:style>
  <w:style w:type="character" w:styleId="BodyText2Char">
    <w:name w:val="Body Text 2 Char"/>
    <w:qFormat/>
    <w:rPr>
      <w:sz w:val="20"/>
      <w:szCs w:val="20"/>
    </w:rPr>
  </w:style>
  <w:style w:type="character" w:styleId="BalloonTextChar">
    <w:name w:val="Balloon Text Char"/>
    <w:qFormat/>
    <w:rPr>
      <w:sz w:val="2"/>
      <w:szCs w:val="2"/>
    </w:rPr>
  </w:style>
  <w:style w:type="character" w:styleId="FontStyle13">
    <w:name w:val="Font Style13"/>
    <w:qFormat/>
    <w:rPr>
      <w:rFonts w:ascii="Times New Roman" w:hAnsi="Times New Roman" w:cs="Times New Roman"/>
      <w:sz w:val="22"/>
      <w:szCs w:val="22"/>
    </w:rPr>
  </w:style>
  <w:style w:type="character" w:styleId="21">
    <w:name w:val="Основной текст 2 Знак"/>
    <w:qFormat/>
    <w:rPr>
      <w:sz w:val="24"/>
      <w:szCs w:val="24"/>
    </w:rPr>
  </w:style>
  <w:style w:type="character" w:styleId="6">
    <w:name w:val="Заголовок 6 Знак"/>
    <w:qFormat/>
    <w:rPr>
      <w:rFonts w:ascii="Calibri" w:hAnsi="Calibri" w:cs="Calibri"/>
      <w:b/>
      <w:bCs/>
      <w:sz w:val="22"/>
      <w:szCs w:val="22"/>
    </w:rPr>
  </w:style>
  <w:style w:type="character" w:styleId="Style9">
    <w:name w:val="Гипертекстовая ссылка"/>
    <w:qFormat/>
    <w:rPr>
      <w:color w:val="auto"/>
    </w:rPr>
  </w:style>
  <w:style w:type="character" w:styleId="22">
    <w:name w:val="Заголовок 2 Знак"/>
    <w:qFormat/>
    <w:rPr>
      <w:rFonts w:eastAsia="Times New Roman"/>
      <w:sz w:val="24"/>
      <w:szCs w:val="24"/>
    </w:rPr>
  </w:style>
  <w:style w:type="character" w:styleId="3">
    <w:name w:val="Заголовок 3 Знак"/>
    <w:qFormat/>
    <w:rPr>
      <w:rFonts w:eastAsia="Times New Roman"/>
      <w:b/>
      <w:bCs/>
      <w:sz w:val="28"/>
      <w:szCs w:val="28"/>
    </w:rPr>
  </w:style>
  <w:style w:type="character" w:styleId="Strong">
    <w:name w:val="Strong"/>
    <w:qFormat/>
    <w:rPr>
      <w:b/>
      <w:bCs/>
    </w:rPr>
  </w:style>
  <w:style w:type="character" w:styleId="Style10">
    <w:name w:val="Верхний колонтитул Знак"/>
    <w:qFormat/>
    <w:rPr>
      <w:sz w:val="24"/>
      <w:szCs w:val="24"/>
    </w:rPr>
  </w:style>
  <w:style w:type="character" w:styleId="Style11">
    <w:name w:val="Без интервала Знак"/>
    <w:qFormat/>
    <w:rPr>
      <w:sz w:val="24"/>
      <w:szCs w:val="24"/>
    </w:rPr>
  </w:style>
  <w:style w:type="character" w:styleId="Blk">
    <w:name w:val="blk"/>
    <w:qFormat/>
    <w:rPr/>
  </w:style>
  <w:style w:type="character" w:styleId="F">
    <w:name w:val="f"/>
    <w:qFormat/>
    <w:rPr/>
  </w:style>
  <w:style w:type="character" w:styleId="ConsNormal">
    <w:name w:val="ConsNormal Знак"/>
    <w:qFormat/>
    <w:rPr>
      <w:rFonts w:ascii="Arial" w:hAnsi="Arial" w:cs="Arial"/>
      <w:sz w:val="22"/>
      <w:szCs w:val="22"/>
      <w:lang w:val="ru-RU" w:eastAsia="ru-RU"/>
    </w:rPr>
  </w:style>
  <w:style w:type="character" w:styleId="Style12">
    <w:name w:val="Текст выноски Знак"/>
    <w:qFormat/>
    <w:rPr>
      <w:rFonts w:ascii="Tahoma" w:hAnsi="Tahoma" w:cs="Tahoma"/>
      <w:sz w:val="16"/>
      <w:szCs w:val="16"/>
    </w:rPr>
  </w:style>
  <w:style w:type="character" w:styleId="Apple-converted-space">
    <w:name w:val="apple-converted-space"/>
    <w:basedOn w:val="DefaultParagraphFont"/>
    <w:qFormat/>
    <w:rPr/>
  </w:style>
  <w:style w:type="character" w:styleId="51">
    <w:name w:val="Стиль5 Знак"/>
    <w:qFormat/>
    <w:rPr>
      <w:kern w:val="2"/>
      <w:sz w:val="26"/>
      <w:szCs w:val="26"/>
      <w:lang w:eastAsia="ar-SA" w:bidi="ar-SA"/>
    </w:rPr>
  </w:style>
  <w:style w:type="character" w:styleId="SubtitleChar">
    <w:name w:val="Subtitle Char"/>
    <w:qFormat/>
    <w:rPr>
      <w:rFonts w:ascii="Cambria" w:hAnsi="Cambria" w:cs="Cambria"/>
      <w:sz w:val="24"/>
      <w:szCs w:val="24"/>
    </w:rPr>
  </w:style>
  <w:style w:type="character" w:styleId="Style13">
    <w:name w:val="Подзаголовок Знак"/>
    <w:qFormat/>
    <w:rPr>
      <w:b/>
      <w:bCs/>
      <w:sz w:val="24"/>
      <w:szCs w:val="24"/>
      <w:lang w:eastAsia="ar-SA" w:bidi="ar-SA"/>
    </w:rPr>
  </w:style>
  <w:style w:type="character" w:styleId="Style14">
    <w:name w:val="Название Знак"/>
    <w:qFormat/>
    <w:rPr>
      <w:b/>
      <w:bCs/>
      <w:sz w:val="24"/>
      <w:szCs w:val="24"/>
    </w:rPr>
  </w:style>
  <w:style w:type="character" w:styleId="41">
    <w:name w:val="Стиль4 Знак"/>
    <w:qFormat/>
    <w:rPr>
      <w:kern w:val="2"/>
      <w:sz w:val="26"/>
      <w:szCs w:val="26"/>
      <w:lang w:eastAsia="ar-SA" w:bidi="ar-SA"/>
    </w:rPr>
  </w:style>
  <w:style w:type="character" w:styleId="Postbody">
    <w:name w:val="postbody"/>
    <w:basedOn w:val="DefaultParagraphFont"/>
    <w:qFormat/>
    <w:rPr/>
  </w:style>
  <w:style w:type="character" w:styleId="Style15">
    <w:name w:val="Абзац списка Знак"/>
    <w:qFormat/>
    <w:rPr>
      <w:sz w:val="24"/>
      <w:szCs w:val="24"/>
    </w:rPr>
  </w:style>
  <w:style w:type="character" w:styleId="R">
    <w:name w:val="r"/>
    <w:basedOn w:val="DefaultParagraphFont"/>
    <w:qFormat/>
    <w:rPr/>
  </w:style>
  <w:style w:type="character" w:styleId="Link">
    <w:name w:val="link"/>
    <w:basedOn w:val="DefaultParagraphFont"/>
    <w:qFormat/>
    <w:rPr/>
  </w:style>
  <w:style w:type="character" w:styleId="Emphasis">
    <w:name w:val="Emphasis"/>
    <w:qFormat/>
    <w:rPr>
      <w:i/>
      <w:iCs/>
    </w:rPr>
  </w:style>
  <w:style w:type="character" w:styleId="13">
    <w:name w:val="Основной текст с отступом Знак1"/>
    <w:qFormat/>
    <w:rPr>
      <w:sz w:val="24"/>
      <w:szCs w:val="24"/>
    </w:rPr>
  </w:style>
  <w:style w:type="character" w:styleId="Style16">
    <w:name w:val="Текст сноски Знак"/>
    <w:basedOn w:val="DefaultParagraphFont"/>
    <w:qFormat/>
    <w:rPr>
      <w:rFonts w:ascii="Calibri" w:hAnsi="Calibri" w:eastAsia="Calibri"/>
    </w:rPr>
  </w:style>
  <w:style w:type="character" w:styleId="14">
    <w:name w:val="Текст сноски Знак1"/>
    <w:basedOn w:val="DefaultParagraphFont"/>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ntStyle11">
    <w:name w:val="Font Style11"/>
    <w:qFormat/>
    <w:rPr>
      <w:rFonts w:ascii="Times New Roman" w:hAnsi="Times New Roman"/>
      <w:sz w:val="26"/>
    </w:rPr>
  </w:style>
  <w:style w:type="character" w:styleId="Hgkelc">
    <w:name w:val="hgkelc"/>
    <w:basedOn w:val="DefaultParagraphFont"/>
    <w:qFormat/>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widowControl/>
      <w:snapToGrid w:val="true"/>
      <w:spacing w:before="0" w:after="120"/>
    </w:pPr>
    <w:rPr>
      <w:sz w:val="24"/>
      <w:szCs w:val="24"/>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15">
    <w:name w:val="Заг1"/>
    <w:basedOn w:val="Heading1"/>
    <w:qFormat/>
    <w:pPr>
      <w:widowControl w:val="false"/>
      <w:tabs>
        <w:tab w:val="clear" w:pos="306"/>
        <w:tab w:val="left" w:pos="360" w:leader="none"/>
      </w:tabs>
      <w:spacing w:lineRule="auto" w:line="360"/>
      <w:ind w:hanging="360" w:start="360" w:end="0"/>
      <w:jc w:val="start"/>
      <w:outlineLvl w:val="9"/>
    </w:pPr>
    <w:rPr>
      <w:sz w:val="20"/>
      <w:szCs w:val="20"/>
      <w:u w:val="single"/>
    </w:rPr>
  </w:style>
  <w:style w:type="paragraph" w:styleId="Title">
    <w:name w:val="Title"/>
    <w:basedOn w:val="Normal"/>
    <w:qFormat/>
    <w:pPr>
      <w:widowControl/>
      <w:snapToGrid w:val="true"/>
      <w:jc w:val="center"/>
    </w:pPr>
    <w:rPr>
      <w:b/>
      <w:bCs/>
      <w:sz w:val="24"/>
      <w:szCs w:val="24"/>
    </w:rPr>
  </w:style>
  <w:style w:type="paragraph" w:styleId="Style19">
    <w:name w:val="Колонтитул"/>
    <w:basedOn w:val="Normal"/>
    <w:qFormat/>
    <w:pPr/>
    <w:rPr/>
  </w:style>
  <w:style w:type="paragraph" w:styleId="Footer">
    <w:name w:val="Footer"/>
    <w:basedOn w:val="Normal"/>
    <w:pPr>
      <w:widowControl/>
      <w:tabs>
        <w:tab w:val="clear" w:pos="306"/>
        <w:tab w:val="center" w:pos="4677" w:leader="none"/>
        <w:tab w:val="right" w:pos="9355" w:leader="none"/>
      </w:tabs>
      <w:snapToGrid w:val="true"/>
    </w:pPr>
    <w:rPr>
      <w:sz w:val="24"/>
      <w:szCs w:val="24"/>
    </w:rPr>
  </w:style>
  <w:style w:type="paragraph" w:styleId="BodyTextIndent">
    <w:name w:val="Body Text Indent"/>
    <w:basedOn w:val="Normal"/>
    <w:pPr>
      <w:widowControl/>
      <w:snapToGrid w:val="true"/>
      <w:ind w:firstLine="540" w:start="0" w:end="0"/>
      <w:jc w:val="both"/>
    </w:pPr>
    <w:rPr>
      <w:sz w:val="24"/>
      <w:szCs w:val="24"/>
    </w:rPr>
  </w:style>
  <w:style w:type="paragraph" w:styleId="ConsPlusNormal1">
    <w:name w:val="ConsPlusNormal"/>
    <w:qFormat/>
    <w:pPr>
      <w:widowControl w:val="false"/>
      <w:suppressAutoHyphens w:val="true"/>
      <w:kinsoku w:val="true"/>
      <w:overflowPunct w:val="true"/>
      <w:autoSpaceDE w:val="true"/>
      <w:bidi w:val="0"/>
      <w:spacing w:before="0" w:after="0"/>
      <w:ind w:firstLine="720" w:start="0" w:end="0"/>
      <w:jc w:val="start"/>
    </w:pPr>
    <w:rPr>
      <w:rFonts w:ascii="Arial" w:hAnsi="Arial" w:eastAsia="Times New Roman" w:cs="Arial"/>
      <w:color w:val="auto"/>
      <w:kern w:val="0"/>
      <w:sz w:val="22"/>
      <w:szCs w:val="22"/>
      <w:lang w:val="ru-RU" w:eastAsia="ru-RU" w:bidi="ar-SA"/>
    </w:rPr>
  </w:style>
  <w:style w:type="paragraph" w:styleId="31">
    <w:name w:val="Стиль3 Знак Знак"/>
    <w:basedOn w:val="BodyTextIndent2"/>
    <w:qFormat/>
    <w:pPr>
      <w:widowControl w:val="false"/>
      <w:tabs>
        <w:tab w:val="clear" w:pos="306"/>
        <w:tab w:val="left" w:pos="1127" w:leader="none"/>
        <w:tab w:val="left" w:pos="1492" w:leader="none"/>
      </w:tabs>
      <w:spacing w:lineRule="auto" w:line="240" w:before="0" w:after="0"/>
      <w:ind w:hanging="360" w:start="900" w:end="0"/>
      <w:jc w:val="both"/>
    </w:pPr>
    <w:rPr/>
  </w:style>
  <w:style w:type="paragraph" w:styleId="BodyTextIndent2">
    <w:name w:val="Body Text Indent 2"/>
    <w:basedOn w:val="Normal"/>
    <w:qFormat/>
    <w:pPr>
      <w:widowControl/>
      <w:snapToGrid w:val="true"/>
      <w:spacing w:lineRule="auto" w:line="480" w:before="0" w:after="120"/>
      <w:ind w:hanging="0" w:start="283" w:end="0"/>
    </w:pPr>
    <w:rPr>
      <w:sz w:val="24"/>
      <w:szCs w:val="24"/>
    </w:rPr>
  </w:style>
  <w:style w:type="paragraph" w:styleId="ConsNormal1">
    <w:name w:val="ConsNormal"/>
    <w:qFormat/>
    <w:pPr>
      <w:widowControl w:val="false"/>
      <w:suppressAutoHyphens w:val="true"/>
      <w:kinsoku w:val="true"/>
      <w:overflowPunct w:val="true"/>
      <w:autoSpaceDE w:val="true"/>
      <w:bidi w:val="0"/>
      <w:spacing w:before="0" w:after="0"/>
      <w:ind w:firstLine="720" w:start="0" w:end="19772"/>
      <w:jc w:val="start"/>
    </w:pPr>
    <w:rPr>
      <w:rFonts w:ascii="Arial" w:hAnsi="Arial" w:eastAsia="Times New Roman" w:cs="Arial"/>
      <w:color w:val="auto"/>
      <w:kern w:val="0"/>
      <w:sz w:val="22"/>
      <w:szCs w:val="22"/>
      <w:lang w:val="ru-RU" w:eastAsia="ru-RU" w:bidi="ar-SA"/>
    </w:rPr>
  </w:style>
  <w:style w:type="paragraph" w:styleId="Header">
    <w:name w:val="Header"/>
    <w:basedOn w:val="Normal"/>
    <w:pPr>
      <w:widowControl/>
      <w:tabs>
        <w:tab w:val="clear" w:pos="306"/>
        <w:tab w:val="center" w:pos="4677" w:leader="none"/>
        <w:tab w:val="right" w:pos="9355" w:leader="none"/>
      </w:tabs>
      <w:snapToGrid w:val="true"/>
    </w:pPr>
    <w:rPr>
      <w:sz w:val="24"/>
      <w:szCs w:val="24"/>
    </w:rPr>
  </w:style>
  <w:style w:type="paragraph" w:styleId="Style20">
    <w:name w:val="Подраздел"/>
    <w:basedOn w:val="Normal"/>
    <w:qFormat/>
    <w:pPr>
      <w:widowControl/>
      <w:suppressAutoHyphens w:val="true"/>
      <w:snapToGrid w:val="true"/>
      <w:spacing w:before="240" w:after="120"/>
      <w:jc w:val="center"/>
    </w:pPr>
    <w:rPr>
      <w:rFonts w:ascii="TimesDL" w:hAnsi="TimesDL" w:cs="TimesDL"/>
      <w:b/>
      <w:bCs/>
      <w:smallCaps/>
      <w:spacing w:val="-2"/>
      <w:sz w:val="24"/>
      <w:szCs w:val="24"/>
    </w:rPr>
  </w:style>
  <w:style w:type="paragraph" w:styleId="Style21">
    <w:name w:val="Содержимое таблицы"/>
    <w:basedOn w:val="Normal"/>
    <w:qFormat/>
    <w:pPr>
      <w:widowControl/>
      <w:suppressLineNumbers/>
      <w:suppressAutoHyphens w:val="true"/>
      <w:snapToGrid w:val="true"/>
    </w:pPr>
    <w:rPr>
      <w:sz w:val="24"/>
      <w:szCs w:val="24"/>
      <w:lang w:eastAsia="ar-SA"/>
    </w:rPr>
  </w:style>
  <w:style w:type="paragraph" w:styleId="S13">
    <w:name w:val="s_13"/>
    <w:basedOn w:val="Normal"/>
    <w:qFormat/>
    <w:pPr>
      <w:widowControl/>
      <w:snapToGrid w:val="true"/>
      <w:ind w:firstLine="720" w:start="0" w:end="0"/>
    </w:pPr>
    <w:rPr/>
  </w:style>
  <w:style w:type="paragraph" w:styleId="S94">
    <w:name w:val="s_94"/>
    <w:basedOn w:val="Normal"/>
    <w:qFormat/>
    <w:pPr>
      <w:widowControl/>
      <w:snapToGrid w:val="true"/>
    </w:pPr>
    <w:rPr>
      <w:i/>
      <w:iCs/>
      <w:color w:val="800080"/>
    </w:rPr>
  </w:style>
  <w:style w:type="paragraph" w:styleId="211">
    <w:name w:val="Знак2 Знак Знак1 Знак Знак Знак Знак Знак Знак Знак Знак Знак Знак Знак Знак Знак Знак Знак Знак Знак Знак Знак"/>
    <w:basedOn w:val="Normal"/>
    <w:qFormat/>
    <w:pPr>
      <w:widowControl/>
      <w:snapToGrid w:val="true"/>
      <w:spacing w:before="280" w:after="280"/>
    </w:pPr>
    <w:rPr>
      <w:rFonts w:ascii="Tahoma" w:hAnsi="Tahoma" w:cs="Tahoma"/>
      <w:lang w:val="en-US" w:eastAsia="en-US"/>
    </w:rPr>
  </w:style>
  <w:style w:type="paragraph" w:styleId="Style22">
    <w:name w:val="Знак"/>
    <w:basedOn w:val="Normal"/>
    <w:qFormat/>
    <w:pPr>
      <w:widowControl/>
      <w:snapToGrid w:val="true"/>
      <w:spacing w:lineRule="exact" w:line="240" w:before="0" w:after="160"/>
    </w:pPr>
    <w:rPr>
      <w:rFonts w:ascii="Verdana" w:hAnsi="Verdana" w:cs="Verdana"/>
      <w:sz w:val="24"/>
      <w:szCs w:val="24"/>
      <w:lang w:val="en-US" w:eastAsia="en-US"/>
    </w:rPr>
  </w:style>
  <w:style w:type="paragraph" w:styleId="ConsPlusNonformat">
    <w:name w:val="ConsPlusNonformat"/>
    <w:qFormat/>
    <w:pPr>
      <w:widowControl/>
      <w:suppressAutoHyphens w:val="true"/>
      <w:kinsoku w:val="true"/>
      <w:overflowPunct w:val="true"/>
      <w:autoSpaceDE w:val="true"/>
      <w:bidi w:val="0"/>
      <w:spacing w:before="0" w:after="0"/>
      <w:jc w:val="start"/>
    </w:pPr>
    <w:rPr>
      <w:rFonts w:ascii="Courier New" w:hAnsi="Courier New" w:eastAsia="Times New Roman" w:cs="Courier New"/>
      <w:color w:val="auto"/>
      <w:kern w:val="0"/>
      <w:sz w:val="20"/>
      <w:szCs w:val="20"/>
      <w:lang w:val="ru-RU" w:eastAsia="ru-RU" w:bidi="ar-SA"/>
    </w:rPr>
  </w:style>
  <w:style w:type="paragraph" w:styleId="16">
    <w:name w:val="Знак Знак Знак Знак Знак Знак1 Знак Знак Знак Знак Знак Знак Знак Знак Знак Знак"/>
    <w:basedOn w:val="Normal"/>
    <w:qFormat/>
    <w:pPr>
      <w:widowControl/>
      <w:snapToGrid w:val="true"/>
      <w:spacing w:before="280" w:after="280"/>
    </w:pPr>
    <w:rPr>
      <w:rFonts w:ascii="Tahoma" w:hAnsi="Tahoma" w:cs="Tahoma"/>
      <w:lang w:val="en-US" w:eastAsia="en-US"/>
    </w:rPr>
  </w:style>
  <w:style w:type="paragraph" w:styleId="17">
    <w:name w:val="Стиль1"/>
    <w:basedOn w:val="Normal"/>
    <w:qFormat/>
    <w:pPr>
      <w:keepNext w:val="true"/>
      <w:keepLines/>
      <w:suppressLineNumbers/>
      <w:suppressAutoHyphens w:val="true"/>
      <w:snapToGrid w:val="true"/>
      <w:spacing w:before="0" w:after="60"/>
    </w:pPr>
    <w:rPr>
      <w:b/>
      <w:bCs/>
      <w:sz w:val="28"/>
      <w:szCs w:val="28"/>
    </w:rPr>
  </w:style>
  <w:style w:type="paragraph" w:styleId="23">
    <w:name w:val="Стиль2"/>
    <w:basedOn w:val="ListNumber2"/>
    <w:qFormat/>
    <w:pPr>
      <w:keepNext w:val="true"/>
      <w:keepLines/>
      <w:widowControl w:val="false"/>
      <w:suppressLineNumbers/>
      <w:tabs>
        <w:tab w:val="clear" w:pos="432"/>
        <w:tab w:val="left" w:pos="1492" w:leader="none"/>
      </w:tabs>
      <w:suppressAutoHyphens w:val="true"/>
      <w:spacing w:before="0" w:after="60"/>
      <w:jc w:val="both"/>
    </w:pPr>
    <w:rPr>
      <w:b/>
      <w:bCs/>
    </w:rPr>
  </w:style>
  <w:style w:type="paragraph" w:styleId="ListNumber2">
    <w:name w:val="List Number 2"/>
    <w:basedOn w:val="Normal"/>
    <w:qFormat/>
    <w:pPr>
      <w:widowControl/>
      <w:tabs>
        <w:tab w:val="clear" w:pos="306"/>
        <w:tab w:val="left" w:pos="432" w:leader="none"/>
      </w:tabs>
      <w:snapToGrid w:val="true"/>
      <w:ind w:hanging="432" w:start="432" w:end="0"/>
    </w:pPr>
    <w:rPr>
      <w:sz w:val="24"/>
      <w:szCs w:val="24"/>
    </w:rPr>
  </w:style>
  <w:style w:type="paragraph" w:styleId="32">
    <w:name w:val="Стиль3"/>
    <w:basedOn w:val="BodyTextIndent2"/>
    <w:qFormat/>
    <w:pPr>
      <w:widowControl w:val="false"/>
      <w:spacing w:lineRule="auto" w:line="240" w:before="0" w:after="0"/>
      <w:jc w:val="both"/>
      <w:textAlignment w:val="baseline"/>
    </w:pPr>
    <w:rPr/>
  </w:style>
  <w:style w:type="paragraph" w:styleId="Style23">
    <w:name w:val="список"/>
    <w:basedOn w:val="PlainText"/>
    <w:autoRedefine/>
    <w:qFormat/>
    <w:pPr>
      <w:tabs>
        <w:tab w:val="clear" w:pos="306"/>
        <w:tab w:val="left" w:pos="283" w:leader="none"/>
      </w:tabs>
      <w:ind w:hanging="283" w:start="283" w:end="0"/>
    </w:pPr>
    <w:rPr>
      <w:rFonts w:ascii="Times New Roman" w:hAnsi="Times New Roman" w:eastAsia="MS Mincho" w:cs="Times New Roman"/>
      <w:sz w:val="24"/>
      <w:szCs w:val="24"/>
    </w:rPr>
  </w:style>
  <w:style w:type="paragraph" w:styleId="PlainText">
    <w:name w:val="Plain Text"/>
    <w:basedOn w:val="Normal"/>
    <w:qFormat/>
    <w:pPr>
      <w:widowControl/>
      <w:snapToGrid w:val="true"/>
    </w:pPr>
    <w:rPr>
      <w:rFonts w:ascii="Courier New" w:hAnsi="Courier New" w:cs="Courier New"/>
    </w:rPr>
  </w:style>
  <w:style w:type="paragraph" w:styleId="Style24">
    <w:name w:val="Обычный (текст договора)"/>
    <w:basedOn w:val="Normal"/>
    <w:qFormat/>
    <w:pPr>
      <w:widowControl/>
      <w:tabs>
        <w:tab w:val="clear" w:pos="306"/>
        <w:tab w:val="left" w:pos="720" w:leader="none"/>
      </w:tabs>
      <w:suppressAutoHyphens w:val="true"/>
      <w:snapToGrid w:val="true"/>
      <w:spacing w:before="0" w:after="120"/>
      <w:jc w:val="both"/>
    </w:pPr>
    <w:rPr>
      <w:rFonts w:ascii="Verdana" w:hAnsi="Verdana" w:cs="Verdana"/>
      <w:sz w:val="14"/>
      <w:szCs w:val="14"/>
      <w:lang w:eastAsia="ar-SA"/>
    </w:rPr>
  </w:style>
  <w:style w:type="paragraph" w:styleId="BodyText2">
    <w:name w:val="Body Text 2"/>
    <w:basedOn w:val="Normal"/>
    <w:qFormat/>
    <w:pPr>
      <w:widowControl/>
      <w:snapToGrid w:val="true"/>
      <w:spacing w:lineRule="auto" w:line="480" w:before="0" w:after="120"/>
    </w:pPr>
    <w:rPr>
      <w:sz w:val="24"/>
      <w:szCs w:val="24"/>
    </w:rPr>
  </w:style>
  <w:style w:type="paragraph" w:styleId="BalloonText">
    <w:name w:val="Balloon Text"/>
    <w:basedOn w:val="Normal"/>
    <w:qFormat/>
    <w:pPr>
      <w:widowControl/>
      <w:snapToGrid w:val="true"/>
    </w:pPr>
    <w:rPr>
      <w:rFonts w:ascii="Tahoma" w:hAnsi="Tahoma" w:cs="Tahoma"/>
      <w:sz w:val="16"/>
      <w:szCs w:val="16"/>
    </w:rPr>
  </w:style>
  <w:style w:type="paragraph" w:styleId="18">
    <w:name w:val="Абзац списка1"/>
    <w:basedOn w:val="Normal"/>
    <w:qFormat/>
    <w:pPr>
      <w:widowControl/>
      <w:snapToGrid w:val="true"/>
      <w:spacing w:before="120" w:after="240"/>
      <w:ind w:hanging="0" w:start="708" w:end="0"/>
    </w:pPr>
    <w:rPr>
      <w:rFonts w:ascii="Calibri" w:hAnsi="Calibri" w:cs="Calibri"/>
      <w:sz w:val="24"/>
      <w:szCs w:val="24"/>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widowControl/>
      <w:snapToGrid w:val="true"/>
      <w:spacing w:before="280" w:after="280"/>
    </w:pPr>
    <w:rPr>
      <w:rFonts w:ascii="Tahoma" w:hAnsi="Tahoma" w:cs="Tahoma"/>
      <w:lang w:val="en-US" w:eastAsia="en-US"/>
    </w:rPr>
  </w:style>
  <w:style w:type="paragraph" w:styleId="33">
    <w:name w:val="Стиль3 Знак"/>
    <w:basedOn w:val="BodyTextIndent2"/>
    <w:qFormat/>
    <w:pPr>
      <w:widowControl w:val="false"/>
      <w:spacing w:lineRule="auto" w:line="240" w:before="0" w:after="0"/>
      <w:ind w:hanging="180" w:start="2339" w:end="0"/>
      <w:jc w:val="both"/>
      <w:textAlignment w:val="baseline"/>
    </w:pPr>
    <w:rPr/>
  </w:style>
  <w:style w:type="paragraph" w:styleId="Style25">
    <w:name w:val="Статья"/>
    <w:basedOn w:val="Normal"/>
    <w:qFormat/>
    <w:pPr>
      <w:keepNext w:val="true"/>
      <w:keepLines/>
      <w:suppressLineNumbers/>
      <w:tabs>
        <w:tab w:val="clear" w:pos="306"/>
        <w:tab w:val="left" w:pos="432" w:leader="none"/>
      </w:tabs>
      <w:suppressAutoHyphens w:val="true"/>
      <w:snapToGrid w:val="true"/>
      <w:spacing w:before="0" w:after="60"/>
      <w:ind w:hanging="432" w:start="432" w:end="0"/>
      <w:jc w:val="center"/>
    </w:pPr>
    <w:rPr>
      <w:b/>
      <w:bCs/>
      <w:caps/>
      <w:sz w:val="28"/>
      <w:szCs w:val="28"/>
    </w:rPr>
  </w:style>
  <w:style w:type="paragraph" w:styleId="Style26">
    <w:name w:val="Пункт"/>
    <w:basedOn w:val="ListNumber2"/>
    <w:qFormat/>
    <w:pPr>
      <w:suppressLineNumbers/>
      <w:tabs>
        <w:tab w:val="left" w:pos="432" w:leader="none"/>
        <w:tab w:val="left" w:pos="576" w:leader="none"/>
        <w:tab w:val="left" w:pos="1492" w:leader="none"/>
      </w:tabs>
      <w:spacing w:lineRule="auto" w:line="480" w:before="0" w:after="60"/>
      <w:ind w:hanging="576" w:start="576" w:end="0"/>
      <w:jc w:val="both"/>
    </w:pPr>
    <w:rPr/>
  </w:style>
  <w:style w:type="paragraph" w:styleId="19">
    <w:name w:val="Без интервала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Style71">
    <w:name w:val="Style7"/>
    <w:basedOn w:val="Normal"/>
    <w:qFormat/>
    <w:pPr>
      <w:suppressAutoHyphens w:val="true"/>
      <w:snapToGrid w:val="true"/>
      <w:spacing w:lineRule="exact" w:line="245"/>
      <w:jc w:val="both"/>
    </w:pPr>
    <w:rPr>
      <w:sz w:val="24"/>
      <w:szCs w:val="24"/>
      <w:lang w:eastAsia="ar-SA"/>
    </w:rPr>
  </w:style>
  <w:style w:type="paragraph" w:styleId="Style27">
    <w:name w:val="Осн. текст Д"/>
    <w:qFormat/>
    <w:pPr>
      <w:widowControl/>
      <w:tabs>
        <w:tab w:val="clear" w:pos="306"/>
        <w:tab w:val="left" w:pos="360" w:leader="none"/>
      </w:tabs>
      <w:suppressAutoHyphens w:val="true"/>
      <w:kinsoku w:val="true"/>
      <w:overflowPunct w:val="true"/>
      <w:autoSpaceDE w:val="true"/>
      <w:bidi w:val="0"/>
      <w:spacing w:before="120" w:after="40"/>
      <w:ind w:firstLine="284" w:start="0" w:end="0"/>
      <w:jc w:val="both"/>
    </w:pPr>
    <w:rPr>
      <w:rFonts w:ascii="Times New Roman" w:hAnsi="Times New Roman" w:eastAsia="Times New Roman" w:cs="Times New Roman"/>
      <w:color w:val="auto"/>
      <w:kern w:val="0"/>
      <w:sz w:val="24"/>
      <w:szCs w:val="24"/>
      <w:lang w:val="ru-RU" w:eastAsia="ru-RU" w:bidi="ar-SA"/>
    </w:rPr>
  </w:style>
  <w:style w:type="paragraph" w:styleId="NormalWeb">
    <w:name w:val="Normal (Web)"/>
    <w:basedOn w:val="Normal"/>
    <w:qFormat/>
    <w:pPr>
      <w:widowControl/>
      <w:snapToGrid w:val="true"/>
      <w:spacing w:before="280" w:after="280"/>
      <w:ind w:hanging="357" w:start="714" w:end="0"/>
      <w:jc w:val="center"/>
    </w:pPr>
    <w:rPr>
      <w:sz w:val="24"/>
      <w:szCs w:val="24"/>
    </w:rPr>
  </w:style>
  <w:style w:type="paragraph" w:styleId="ListBullet">
    <w:name w:val="List Bullet"/>
    <w:basedOn w:val="Normal"/>
    <w:autoRedefine/>
    <w:qFormat/>
    <w:pPr>
      <w:widowControl/>
      <w:tabs>
        <w:tab w:val="clear" w:pos="306"/>
        <w:tab w:val="left" w:pos="360" w:leader="none"/>
      </w:tabs>
      <w:snapToGrid w:val="true"/>
      <w:spacing w:before="120" w:after="240"/>
      <w:ind w:hanging="360" w:start="360" w:end="0"/>
      <w:jc w:val="both"/>
    </w:pPr>
    <w:rPr>
      <w:sz w:val="24"/>
      <w:szCs w:val="24"/>
    </w:rPr>
  </w:style>
  <w:style w:type="paragraph" w:styleId="24">
    <w:name w:val="Заголовок 2 со списком"/>
    <w:basedOn w:val="Heading2"/>
    <w:qFormat/>
    <w:pPr>
      <w:tabs>
        <w:tab w:val="clear" w:pos="306"/>
        <w:tab w:val="left" w:pos="360" w:leader="none"/>
      </w:tabs>
      <w:spacing w:lineRule="auto" w:line="360" w:before="0" w:after="240"/>
      <w:ind w:hanging="360" w:start="360" w:end="0"/>
      <w:jc w:val="center"/>
      <w:outlineLvl w:val="9"/>
    </w:pPr>
    <w:rPr/>
  </w:style>
  <w:style w:type="paragraph" w:styleId="34">
    <w:name w:val="Заголовок 3 со списком"/>
    <w:basedOn w:val="Heading3"/>
    <w:qFormat/>
    <w:pPr>
      <w:tabs>
        <w:tab w:val="clear" w:pos="306"/>
        <w:tab w:val="left" w:pos="672" w:leader="none"/>
      </w:tabs>
      <w:spacing w:before="240" w:after="60"/>
      <w:ind w:hanging="432" w:start="672" w:end="0"/>
      <w:outlineLvl w:val="9"/>
    </w:pPr>
    <w:rPr>
      <w:rFonts w:ascii="Arial" w:hAnsi="Arial" w:cs="Arial"/>
      <w:sz w:val="24"/>
      <w:szCs w:val="24"/>
    </w:rPr>
  </w:style>
  <w:style w:type="paragraph" w:styleId="221">
    <w:name w:val="Основной текст 22"/>
    <w:basedOn w:val="Normal"/>
    <w:qFormat/>
    <w:pPr>
      <w:widowControl/>
      <w:suppressAutoHyphens w:val="true"/>
      <w:snapToGrid w:val="true"/>
      <w:spacing w:lineRule="auto" w:line="480" w:before="120" w:after="120"/>
      <w:ind w:firstLine="567" w:start="714" w:end="0"/>
      <w:jc w:val="both"/>
    </w:pPr>
    <w:rPr>
      <w:sz w:val="24"/>
      <w:szCs w:val="24"/>
      <w:lang w:eastAsia="ar-SA"/>
    </w:rPr>
  </w:style>
  <w:style w:type="paragraph" w:styleId="110">
    <w:name w:val="подпункт 1"/>
    <w:basedOn w:val="BodyText"/>
    <w:qFormat/>
    <w:pPr>
      <w:tabs>
        <w:tab w:val="clear" w:pos="306"/>
        <w:tab w:val="left" w:pos="284" w:leader="none"/>
      </w:tabs>
      <w:spacing w:before="120" w:after="120"/>
      <w:jc w:val="both"/>
    </w:pPr>
    <w:rPr>
      <w:b/>
      <w:bCs/>
    </w:rPr>
  </w:style>
  <w:style w:type="paragraph" w:styleId="Style28">
    <w:name w:val="глава"/>
    <w:basedOn w:val="Heading1"/>
    <w:qFormat/>
    <w:pPr>
      <w:tabs>
        <w:tab w:val="clear" w:pos="306"/>
        <w:tab w:val="left" w:pos="0" w:leader="none"/>
        <w:tab w:val="left" w:pos="284" w:leader="none"/>
        <w:tab w:val="left" w:pos="567" w:leader="none"/>
      </w:tabs>
      <w:suppressAutoHyphens w:val="true"/>
      <w:spacing w:before="120" w:after="240"/>
      <w:jc w:val="start"/>
      <w:outlineLvl w:val="9"/>
    </w:pPr>
    <w:rPr>
      <w:sz w:val="24"/>
      <w:szCs w:val="24"/>
    </w:rPr>
  </w:style>
  <w:style w:type="paragraph" w:styleId="111">
    <w:name w:val="Заголовок оглавления1"/>
    <w:basedOn w:val="Heading1"/>
    <w:qFormat/>
    <w:pPr>
      <w:keepLines/>
      <w:spacing w:lineRule="auto" w:line="276" w:before="480" w:after="240"/>
      <w:jc w:val="start"/>
      <w:outlineLvl w:val="9"/>
    </w:pPr>
    <w:rPr>
      <w:rFonts w:ascii="Cambria" w:hAnsi="Cambria" w:cs="Cambria"/>
      <w:color w:val="365F91"/>
      <w:lang w:eastAsia="en-US"/>
    </w:rPr>
  </w:style>
  <w:style w:type="paragraph" w:styleId="TOC2">
    <w:name w:val="TOC 2"/>
    <w:basedOn w:val="Normal"/>
    <w:autoRedefine/>
    <w:pPr>
      <w:widowControl/>
      <w:snapToGrid w:val="true"/>
      <w:spacing w:lineRule="auto" w:line="276" w:before="120" w:after="100"/>
      <w:ind w:hanging="0" w:start="220" w:end="0"/>
    </w:pPr>
    <w:rPr>
      <w:rFonts w:ascii="Calibri" w:hAnsi="Calibri" w:cs="Calibri"/>
      <w:sz w:val="22"/>
      <w:szCs w:val="22"/>
      <w:lang w:eastAsia="en-US"/>
    </w:rPr>
  </w:style>
  <w:style w:type="paragraph" w:styleId="TOC1">
    <w:name w:val="TOC 1"/>
    <w:basedOn w:val="Normal"/>
    <w:autoRedefine/>
    <w:pPr>
      <w:widowControl/>
      <w:tabs>
        <w:tab w:val="clear" w:pos="306"/>
        <w:tab w:val="left" w:pos="880" w:leader="none"/>
        <w:tab w:val="right" w:pos="10206" w:leader="dot"/>
      </w:tabs>
      <w:snapToGrid w:val="true"/>
      <w:spacing w:lineRule="auto" w:line="276" w:before="120" w:after="100"/>
      <w:ind w:firstLine="709" w:start="0" w:end="-1"/>
      <w:jc w:val="both"/>
    </w:pPr>
    <w:rPr>
      <w:sz w:val="22"/>
      <w:szCs w:val="22"/>
      <w:lang w:eastAsia="en-US"/>
    </w:rPr>
  </w:style>
  <w:style w:type="paragraph" w:styleId="TOC3">
    <w:name w:val="TOC 3"/>
    <w:basedOn w:val="Normal"/>
    <w:autoRedefine/>
    <w:pPr>
      <w:widowControl/>
      <w:snapToGrid w:val="true"/>
      <w:spacing w:lineRule="auto" w:line="276" w:before="120" w:after="100"/>
      <w:ind w:hanging="0" w:start="440" w:end="0"/>
    </w:pPr>
    <w:rPr>
      <w:rFonts w:ascii="Calibri" w:hAnsi="Calibri" w:cs="Calibri"/>
      <w:sz w:val="22"/>
      <w:szCs w:val="22"/>
      <w:lang w:eastAsia="en-US"/>
    </w:rPr>
  </w:style>
  <w:style w:type="paragraph" w:styleId="52">
    <w:name w:val="Стиль5"/>
    <w:basedOn w:val="Normal"/>
    <w:qFormat/>
    <w:pPr>
      <w:suppressAutoHyphens w:val="true"/>
      <w:snapToGrid w:val="true"/>
      <w:spacing w:before="120" w:after="240"/>
      <w:ind w:firstLine="709" w:start="0" w:end="0"/>
      <w:jc w:val="both"/>
    </w:pPr>
    <w:rPr>
      <w:kern w:val="2"/>
      <w:sz w:val="26"/>
      <w:szCs w:val="26"/>
      <w:lang w:eastAsia="ar-SA"/>
    </w:rPr>
  </w:style>
  <w:style w:type="paragraph" w:styleId="Subtitle">
    <w:name w:val="Subtitle"/>
    <w:basedOn w:val="Normal"/>
    <w:qFormat/>
    <w:pPr>
      <w:widowControl/>
      <w:suppressAutoHyphens w:val="true"/>
      <w:snapToGrid w:val="true"/>
      <w:spacing w:before="120" w:after="240"/>
      <w:jc w:val="center"/>
    </w:pPr>
    <w:rPr>
      <w:b/>
      <w:bCs/>
      <w:sz w:val="24"/>
      <w:szCs w:val="24"/>
      <w:lang w:eastAsia="ar-SA"/>
    </w:rPr>
  </w:style>
  <w:style w:type="paragraph" w:styleId="42">
    <w:name w:val="Стиль4"/>
    <w:basedOn w:val="Normal"/>
    <w:qFormat/>
    <w:pPr>
      <w:suppressAutoHyphens w:val="true"/>
      <w:snapToGrid w:val="true"/>
      <w:spacing w:before="120" w:after="240"/>
      <w:ind w:firstLine="709" w:start="0" w:end="0"/>
      <w:jc w:val="both"/>
    </w:pPr>
    <w:rPr>
      <w:kern w:val="2"/>
      <w:sz w:val="26"/>
      <w:szCs w:val="26"/>
      <w:lang w:eastAsia="ar-SA"/>
    </w:rPr>
  </w:style>
  <w:style w:type="paragraph" w:styleId="112">
    <w:name w:val="Маркер1"/>
    <w:basedOn w:val="Normal"/>
    <w:qFormat/>
    <w:pPr>
      <w:widowControl/>
      <w:tabs>
        <w:tab w:val="clear" w:pos="306"/>
        <w:tab w:val="left" w:pos="360" w:leader="none"/>
      </w:tabs>
      <w:suppressAutoHyphens w:val="true"/>
      <w:snapToGrid w:val="true"/>
      <w:spacing w:lineRule="atLeast" w:line="300" w:before="120" w:after="240"/>
      <w:jc w:val="both"/>
    </w:pPr>
    <w:rPr>
      <w:rFonts w:ascii="Calibri" w:hAnsi="Calibri" w:cs="Calibri"/>
      <w:sz w:val="24"/>
      <w:szCs w:val="24"/>
      <w:lang w:eastAsia="ar-SA"/>
    </w:rPr>
  </w:style>
  <w:style w:type="paragraph" w:styleId="Style29">
    <w:name w:val="Таблицы (моноширинный)"/>
    <w:basedOn w:val="Normal"/>
    <w:qFormat/>
    <w:pPr>
      <w:snapToGrid w:val="true"/>
      <w:spacing w:before="120" w:after="240"/>
      <w:jc w:val="both"/>
    </w:pPr>
    <w:rPr>
      <w:rFonts w:ascii="Courier New" w:hAnsi="Courier New" w:cs="Courier New"/>
      <w:sz w:val="24"/>
      <w:szCs w:val="24"/>
    </w:rPr>
  </w:style>
  <w:style w:type="paragraph" w:styleId="Xl24">
    <w:name w:val="xl24"/>
    <w:basedOn w:val="Normal"/>
    <w:qFormat/>
    <w:pPr>
      <w:widowControl/>
      <w:snapToGrid w:val="true"/>
      <w:spacing w:before="100" w:after="100"/>
      <w:jc w:val="center"/>
    </w:pPr>
    <w:rPr>
      <w:sz w:val="24"/>
      <w:szCs w:val="24"/>
    </w:rPr>
  </w:style>
  <w:style w:type="paragraph" w:styleId="Default">
    <w:name w:val="Default"/>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000000"/>
      <w:kern w:val="0"/>
      <w:sz w:val="24"/>
      <w:szCs w:val="24"/>
      <w:lang w:val="ru-RU" w:eastAsia="ru-RU" w:bidi="ar-SA"/>
    </w:rPr>
  </w:style>
  <w:style w:type="paragraph" w:styleId="ListParagraph">
    <w:name w:val="List Paragraph"/>
    <w:basedOn w:val="Normal"/>
    <w:qFormat/>
    <w:pPr>
      <w:widowControl/>
      <w:snapToGrid w:val="true"/>
      <w:ind w:hanging="0" w:start="720" w:end="0"/>
    </w:pPr>
    <w:rPr>
      <w:sz w:val="24"/>
      <w:szCs w:val="24"/>
    </w:rPr>
  </w:style>
  <w:style w:type="paragraph" w:styleId="212">
    <w:name w:val="Основной текст 21"/>
    <w:basedOn w:val="Normal"/>
    <w:qFormat/>
    <w:pPr>
      <w:suppressAutoHyphens w:val="true"/>
      <w:snapToGrid w:val="true"/>
      <w:spacing w:lineRule="auto" w:line="480" w:before="0" w:after="120"/>
    </w:pPr>
    <w:rPr>
      <w:kern w:val="2"/>
      <w:sz w:val="24"/>
      <w:szCs w:val="24"/>
      <w:lang w:eastAsia="hi-IN" w:bidi="hi-IN"/>
    </w:rPr>
  </w:style>
  <w:style w:type="paragraph" w:styleId="113">
    <w:name w:val="Текст1"/>
    <w:basedOn w:val="Normal"/>
    <w:qFormat/>
    <w:pPr>
      <w:widowControl/>
      <w:suppressAutoHyphens w:val="true"/>
      <w:snapToGrid w:val="true"/>
    </w:pPr>
    <w:rPr>
      <w:rFonts w:ascii="Courier New" w:hAnsi="Courier New" w:cs="Courier New"/>
      <w:lang w:eastAsia="ar-SA"/>
    </w:rPr>
  </w:style>
  <w:style w:type="paragraph" w:styleId="FootnoteText">
    <w:name w:val="Footnote Text"/>
    <w:basedOn w:val="Normal"/>
    <w:pPr>
      <w:widowControl/>
      <w:snapToGrid w:val="true"/>
    </w:pPr>
    <w:rPr>
      <w:rFonts w:ascii="Calibri" w:hAnsi="Calibri" w:eastAsia="Calibri"/>
    </w:rPr>
  </w:style>
  <w:style w:type="paragraph" w:styleId="Style31">
    <w:name w:val="Style3"/>
    <w:basedOn w:val="Normal"/>
    <w:qFormat/>
    <w:pPr>
      <w:snapToGrid w:val="true"/>
      <w:spacing w:lineRule="exact" w:line="322"/>
      <w:ind w:firstLine="677" w:start="0" w:end="0"/>
      <w:jc w:val="both"/>
    </w:pPr>
    <w:rPr>
      <w:rFonts w:eastAsia="Calibri"/>
      <w:sz w:val="24"/>
      <w:szCs w:val="24"/>
    </w:rPr>
  </w:style>
  <w:style w:type="paragraph" w:styleId="Style30">
    <w:name w:val="Обычный"/>
    <w:qFormat/>
    <w:pPr>
      <w:widowControl w:val="false"/>
      <w:suppressAutoHyphens w:val="false"/>
      <w:kinsoku w:val="true"/>
      <w:overflowPunct w:val="true"/>
      <w:autoSpaceDE w:val="true"/>
      <w:bidi w:val="0"/>
      <w:spacing w:before="0" w:after="200"/>
    </w:pPr>
    <w:rPr>
      <w:rFonts w:ascii="Times New Roman" w:hAnsi="Times New Roman" w:eastAsia="Times New Roman" w:cs="Times New Roman"/>
      <w:color w:val="auto"/>
      <w:kern w:val="0"/>
      <w:sz w:val="20"/>
      <w:szCs w:val="20"/>
      <w:lang w:val="ru-RU" w:eastAsia="ru-RU" w:bidi="ar-SA"/>
    </w:rPr>
  </w:style>
  <w:style w:type="paragraph" w:styleId="Style32">
    <w:name w:val="Заголовок таблицы"/>
    <w:basedOn w:val="Style21"/>
    <w:qFormat/>
    <w:pPr>
      <w:suppressLineNumbers/>
      <w:jc w:val="center"/>
    </w:pPr>
    <w:rPr>
      <w:b/>
      <w:bCs/>
    </w:rPr>
  </w:style>
  <w:style w:type="paragraph" w:styleId="Style33">
    <w:name w:val="Верхний колонтитул слева"/>
    <w:basedOn w:val="Normal"/>
    <w:qFormat/>
    <w:pPr>
      <w:suppressLineNumbers/>
      <w:tabs>
        <w:tab w:val="clear" w:pos="306"/>
        <w:tab w:val="center" w:pos="5102" w:leader="none"/>
        <w:tab w:val="right" w:pos="10205" w:leader="none"/>
      </w:tabs>
    </w:pPr>
    <w:rPr/>
  </w:style>
  <w:style w:type="numbering" w:styleId="Style34">
    <w:name w:val="Без списка"/>
    <w:qFormat/>
  </w:style>
  <w:style w:type="numbering" w:styleId="114">
    <w:name w:val="Нет списка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10600</TotalTime>
  <Application>LibreOffice/7.6.7.2$Linux_X86_64 LibreOffice_project/60$Build-2</Application>
  <AppVersion>15.0000</AppVersion>
  <Pages>12</Pages>
  <Words>2553</Words>
  <Characters>17698</Characters>
  <CharactersWithSpaces>20274</CharactersWithSpaces>
  <Paragraphs>422</Paragraphs>
  <Company>прокуратура курган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2020-10-13T08:09:00Z</dcterms:created>
  <dc:creator>прок</dc:creator>
  <dc:description/>
  <dc:language>ru-RU</dc:language>
  <cp:lastModifiedBy/>
  <cp:lastPrinted>2026-02-09T16:22:10Z</cp:lastPrinted>
  <dcterms:modified xsi:type="dcterms:W3CDTF">2026-06-10T12:51:50Z</dcterms:modified>
  <cp:revision>195</cp:revision>
  <dc:subject/>
  <dc:title>Прокуратура Курганской области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