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D238B2">
        <w:rPr>
          <w:rFonts w:ascii="Verdana" w:hAnsi="Verdana" w:cs="Verdana"/>
          <w:sz w:val="18"/>
          <w:szCs w:val="18"/>
          <w:u w:val="single"/>
        </w:rPr>
        <w:t>318</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proofErr w:type="spellStart"/>
      <w:r w:rsidR="00D238B2">
        <w:rPr>
          <w:rFonts w:ascii="Verdana" w:hAnsi="Verdana"/>
          <w:sz w:val="18"/>
          <w:szCs w:val="18"/>
        </w:rPr>
        <w:t>термоиндикаторов</w:t>
      </w:r>
      <w:proofErr w:type="spellEnd"/>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proofErr w:type="spellStart"/>
      <w:r w:rsidR="00D238B2">
        <w:rPr>
          <w:rFonts w:ascii="Verdana" w:hAnsi="Verdana"/>
          <w:sz w:val="16"/>
          <w:szCs w:val="16"/>
        </w:rPr>
        <w:t>термоиндикаторы</w:t>
      </w:r>
      <w:proofErr w:type="spellEnd"/>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181607"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181607">
        <w:rPr>
          <w:rFonts w:ascii="Verdana" w:hAnsi="Verdana" w:cs="Verdana"/>
          <w:sz w:val="16"/>
          <w:szCs w:val="16"/>
        </w:rPr>
        <w:t xml:space="preserve">Федеральный центр </w:t>
      </w:r>
      <w:proofErr w:type="gramStart"/>
      <w:r w:rsidRPr="00181607">
        <w:rPr>
          <w:rFonts w:ascii="Verdana" w:hAnsi="Verdana" w:cs="Verdana"/>
          <w:sz w:val="16"/>
          <w:szCs w:val="16"/>
        </w:rPr>
        <w:t>сердечно-сосудистой</w:t>
      </w:r>
      <w:proofErr w:type="gramEnd"/>
      <w:r w:rsidRPr="00181607">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181607">
        <w:rPr>
          <w:rFonts w:ascii="Verdana" w:hAnsi="Verdana" w:cs="Verdana"/>
          <w:sz w:val="16"/>
          <w:szCs w:val="16"/>
        </w:rPr>
        <w:t>Контракт</w:t>
      </w:r>
      <w:r w:rsidRPr="00181607">
        <w:rPr>
          <w:rFonts w:ascii="Verdana" w:hAnsi="Verdana" w:cs="Verdana"/>
          <w:sz w:val="16"/>
          <w:szCs w:val="16"/>
        </w:rPr>
        <w:t xml:space="preserve">а по  </w:t>
      </w:r>
      <w:r w:rsidR="00E125D5">
        <w:rPr>
          <w:rFonts w:ascii="Verdana" w:hAnsi="Verdana" w:cs="Verdana"/>
          <w:sz w:val="16"/>
          <w:szCs w:val="16"/>
        </w:rPr>
        <w:t>17</w:t>
      </w:r>
      <w:r w:rsidR="002D1428" w:rsidRPr="00181607">
        <w:rPr>
          <w:rFonts w:ascii="Verdana" w:hAnsi="Verdana" w:cs="Verdana"/>
          <w:sz w:val="16"/>
          <w:szCs w:val="16"/>
        </w:rPr>
        <w:t xml:space="preserve"> сентября</w:t>
      </w:r>
      <w:r w:rsidR="002C3AF6" w:rsidRPr="00181607">
        <w:rPr>
          <w:rFonts w:ascii="Verdana" w:hAnsi="Verdana" w:cs="Verdana"/>
          <w:sz w:val="16"/>
          <w:szCs w:val="16"/>
        </w:rPr>
        <w:t xml:space="preserve"> </w:t>
      </w:r>
      <w:r w:rsidR="00D344F0" w:rsidRPr="00181607">
        <w:rPr>
          <w:rFonts w:ascii="Verdana" w:hAnsi="Verdana" w:cs="Verdana"/>
          <w:sz w:val="16"/>
          <w:szCs w:val="16"/>
        </w:rPr>
        <w:t xml:space="preserve"> 2026 года</w:t>
      </w:r>
      <w:r w:rsidR="00864589" w:rsidRPr="00181607">
        <w:rPr>
          <w:rFonts w:ascii="Verdana" w:hAnsi="Verdana" w:cs="Verdana"/>
          <w:sz w:val="16"/>
          <w:szCs w:val="16"/>
        </w:rPr>
        <w:t xml:space="preserve"> (включительно)</w:t>
      </w:r>
      <w:r w:rsidR="00412EF8" w:rsidRPr="00181607">
        <w:rPr>
          <w:rFonts w:ascii="Verdana" w:hAnsi="Verdana"/>
          <w:sz w:val="16"/>
          <w:szCs w:val="16"/>
        </w:rPr>
        <w:t>.</w:t>
      </w:r>
      <w:r w:rsidR="00412EF8" w:rsidRPr="00181607">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181607">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D238B2" w:rsidRPr="006108D5" w:rsidRDefault="00D238B2" w:rsidP="00D238B2">
      <w:pPr>
        <w:numPr>
          <w:ilvl w:val="1"/>
          <w:numId w:val="26"/>
        </w:numPr>
        <w:suppressAutoHyphens w:val="0"/>
        <w:autoSpaceDE w:val="0"/>
        <w:autoSpaceDN w:val="0"/>
        <w:adjustRightInd w:val="0"/>
        <w:ind w:left="0" w:firstLine="709"/>
        <w:jc w:val="both"/>
        <w:rPr>
          <w:rFonts w:ascii="Verdana" w:hAnsi="Verdana"/>
          <w:sz w:val="16"/>
          <w:szCs w:val="16"/>
        </w:rPr>
      </w:pPr>
      <w:r w:rsidRPr="006108D5">
        <w:rPr>
          <w:rFonts w:ascii="Verdana" w:hAnsi="Verdana"/>
          <w:sz w:val="16"/>
          <w:szCs w:val="16"/>
        </w:rPr>
        <w:t xml:space="preserve">Качество поставляемого товара должно соответствовать требованиям ГОСТ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D238B2" w:rsidRPr="006108D5" w:rsidRDefault="00D238B2" w:rsidP="00D238B2">
      <w:pPr>
        <w:numPr>
          <w:ilvl w:val="1"/>
          <w:numId w:val="5"/>
        </w:numPr>
        <w:suppressAutoHyphens w:val="0"/>
        <w:autoSpaceDE w:val="0"/>
        <w:autoSpaceDN w:val="0"/>
        <w:adjustRightInd w:val="0"/>
        <w:ind w:left="0" w:firstLine="709"/>
        <w:jc w:val="both"/>
        <w:rPr>
          <w:rFonts w:ascii="Verdana" w:hAnsi="Verdana"/>
          <w:sz w:val="16"/>
          <w:szCs w:val="16"/>
        </w:rPr>
      </w:pPr>
      <w:r w:rsidRPr="006108D5">
        <w:rPr>
          <w:rFonts w:ascii="Verdana" w:hAnsi="Verdana"/>
          <w:sz w:val="16"/>
          <w:szCs w:val="16"/>
        </w:rPr>
        <w:t xml:space="preserve">Качество товара должно подтверждаться сертификатом соответствия Госстандарта России и (или) в форме декларации о соответствии, </w:t>
      </w:r>
      <w:proofErr w:type="gramStart"/>
      <w:r w:rsidRPr="006108D5">
        <w:rPr>
          <w:rFonts w:ascii="Verdana" w:hAnsi="Verdana"/>
          <w:sz w:val="16"/>
          <w:szCs w:val="16"/>
        </w:rPr>
        <w:t>обязательными</w:t>
      </w:r>
      <w:proofErr w:type="gramEnd"/>
      <w:r w:rsidRPr="006108D5">
        <w:rPr>
          <w:rFonts w:ascii="Verdana" w:hAnsi="Verdana"/>
          <w:color w:val="000000"/>
          <w:sz w:val="16"/>
          <w:szCs w:val="16"/>
        </w:rPr>
        <w:t xml:space="preserve"> для данного вида товара, 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 </w:t>
      </w:r>
    </w:p>
    <w:p w:rsidR="00D238B2" w:rsidRPr="006108D5" w:rsidRDefault="00D238B2" w:rsidP="00D238B2">
      <w:pPr>
        <w:numPr>
          <w:ilvl w:val="1"/>
          <w:numId w:val="26"/>
        </w:numPr>
        <w:suppressAutoHyphens w:val="0"/>
        <w:autoSpaceDE w:val="0"/>
        <w:autoSpaceDN w:val="0"/>
        <w:adjustRightInd w:val="0"/>
        <w:ind w:left="0" w:firstLine="709"/>
        <w:jc w:val="both"/>
        <w:rPr>
          <w:rFonts w:ascii="Verdana" w:hAnsi="Verdana"/>
          <w:color w:val="000000"/>
          <w:sz w:val="16"/>
          <w:szCs w:val="16"/>
        </w:rPr>
      </w:pPr>
      <w:r w:rsidRPr="006108D5">
        <w:rPr>
          <w:rFonts w:ascii="Verdana" w:hAnsi="Verdana"/>
          <w:sz w:val="16"/>
          <w:szCs w:val="16"/>
        </w:rPr>
        <w:t xml:space="preserve">Товар должен быть новым, не бывшим в эксплуатации, не восстановленным, не после капитального ремонта, строго соответствовать указанным характеристикам и не иметь дефектов. </w:t>
      </w:r>
      <w:r w:rsidRPr="006108D5">
        <w:rPr>
          <w:rFonts w:ascii="Verdana" w:hAnsi="Verdana"/>
          <w:sz w:val="16"/>
          <w:szCs w:val="16"/>
          <w:lang w:eastAsia="en-US"/>
        </w:rPr>
        <w:t xml:space="preserve">Товар должен быть </w:t>
      </w:r>
      <w:proofErr w:type="spellStart"/>
      <w:r w:rsidRPr="006108D5">
        <w:rPr>
          <w:rFonts w:ascii="Verdana" w:hAnsi="Verdana"/>
          <w:sz w:val="16"/>
          <w:szCs w:val="16"/>
          <w:lang w:eastAsia="en-US"/>
        </w:rPr>
        <w:t>поверен</w:t>
      </w:r>
      <w:proofErr w:type="spellEnd"/>
      <w:r w:rsidR="00E12109" w:rsidRPr="00E12109">
        <w:rPr>
          <w:rFonts w:ascii="Verdana" w:hAnsi="Verdana"/>
          <w:color w:val="1A1A1A"/>
          <w:sz w:val="16"/>
          <w:szCs w:val="16"/>
        </w:rPr>
        <w:t xml:space="preserve"> не ранее августа 2026</w:t>
      </w:r>
      <w:r w:rsidRPr="006108D5">
        <w:rPr>
          <w:rFonts w:ascii="Verdana" w:hAnsi="Verdana"/>
          <w:color w:val="1A1A1A"/>
          <w:sz w:val="16"/>
          <w:szCs w:val="16"/>
        </w:rPr>
        <w:t>.</w:t>
      </w:r>
      <w:r>
        <w:rPr>
          <w:rFonts w:ascii="Verdana" w:hAnsi="Verdana"/>
          <w:color w:val="1A1A1A"/>
          <w:sz w:val="16"/>
          <w:szCs w:val="16"/>
        </w:rPr>
        <w:t xml:space="preserve"> </w:t>
      </w:r>
      <w:r w:rsidRPr="006108D5">
        <w:rPr>
          <w:rFonts w:ascii="Verdana" w:hAnsi="Verdana"/>
          <w:sz w:val="16"/>
          <w:szCs w:val="16"/>
        </w:rPr>
        <w:t>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r w:rsidRPr="006108D5">
        <w:rPr>
          <w:rFonts w:ascii="Verdana" w:hAnsi="Verdana"/>
          <w:color w:val="000000"/>
          <w:sz w:val="16"/>
          <w:szCs w:val="16"/>
        </w:rPr>
        <w:t xml:space="preserve"> Товар должен обеспечивать предусмотренную производителем функциональность.</w:t>
      </w:r>
    </w:p>
    <w:p w:rsidR="00D238B2" w:rsidRPr="006108D5" w:rsidRDefault="00D238B2" w:rsidP="00D238B2">
      <w:pPr>
        <w:numPr>
          <w:ilvl w:val="1"/>
          <w:numId w:val="26"/>
        </w:numPr>
        <w:suppressAutoHyphens w:val="0"/>
        <w:autoSpaceDE w:val="0"/>
        <w:autoSpaceDN w:val="0"/>
        <w:adjustRightInd w:val="0"/>
        <w:ind w:left="0" w:firstLine="709"/>
        <w:jc w:val="both"/>
        <w:rPr>
          <w:rFonts w:ascii="Verdana" w:hAnsi="Verdana"/>
          <w:color w:val="000000"/>
          <w:sz w:val="16"/>
          <w:szCs w:val="16"/>
        </w:rPr>
      </w:pPr>
      <w:r w:rsidRPr="006108D5">
        <w:rPr>
          <w:rFonts w:ascii="Verdana" w:hAnsi="Verdana"/>
          <w:color w:val="000000"/>
          <w:sz w:val="16"/>
          <w:szCs w:val="16"/>
        </w:rPr>
        <w:t>Безопасность поставляемого товара должна соответствовать действующим стандартам, утвержденным в отношении данного вида товара.</w:t>
      </w:r>
    </w:p>
    <w:p w:rsidR="00D238B2" w:rsidRPr="006108D5" w:rsidRDefault="00D238B2" w:rsidP="00D238B2">
      <w:pPr>
        <w:numPr>
          <w:ilvl w:val="1"/>
          <w:numId w:val="26"/>
        </w:numPr>
        <w:suppressAutoHyphens w:val="0"/>
        <w:autoSpaceDE w:val="0"/>
        <w:autoSpaceDN w:val="0"/>
        <w:adjustRightInd w:val="0"/>
        <w:snapToGrid w:val="0"/>
        <w:ind w:left="0" w:firstLine="709"/>
        <w:jc w:val="both"/>
        <w:rPr>
          <w:rFonts w:ascii="Verdana" w:hAnsi="Verdana"/>
          <w:sz w:val="16"/>
          <w:szCs w:val="16"/>
        </w:rPr>
      </w:pPr>
      <w:r w:rsidRPr="006108D5">
        <w:rPr>
          <w:rFonts w:ascii="Verdana" w:hAnsi="Verdana"/>
          <w:sz w:val="16"/>
          <w:szCs w:val="16"/>
        </w:rPr>
        <w:t xml:space="preserve">Товар не должен иметь дефектов, связанных с конструкцией, материалами или функционированием, при штатном использовании. </w:t>
      </w:r>
    </w:p>
    <w:p w:rsidR="00D238B2" w:rsidRPr="006108D5" w:rsidRDefault="00D238B2" w:rsidP="00D238B2">
      <w:pPr>
        <w:numPr>
          <w:ilvl w:val="1"/>
          <w:numId w:val="26"/>
        </w:numPr>
        <w:suppressAutoHyphens w:val="0"/>
        <w:autoSpaceDE w:val="0"/>
        <w:autoSpaceDN w:val="0"/>
        <w:adjustRightInd w:val="0"/>
        <w:snapToGrid w:val="0"/>
        <w:ind w:left="0" w:firstLine="709"/>
        <w:jc w:val="both"/>
        <w:rPr>
          <w:rFonts w:ascii="Verdana" w:hAnsi="Verdana"/>
          <w:sz w:val="16"/>
          <w:szCs w:val="16"/>
        </w:rPr>
      </w:pPr>
      <w:r w:rsidRPr="006108D5">
        <w:rPr>
          <w:rFonts w:ascii="Verdana" w:hAnsi="Verdana"/>
          <w:sz w:val="16"/>
          <w:szCs w:val="16"/>
        </w:rPr>
        <w:t xml:space="preserve">Гарантийный срок качества на поставленный товар должен составлять не менее 12 (двенадцать) месяцев </w:t>
      </w:r>
      <w:proofErr w:type="gramStart"/>
      <w:r w:rsidRPr="006108D5">
        <w:rPr>
          <w:rFonts w:ascii="Verdana" w:hAnsi="Verdana"/>
          <w:sz w:val="16"/>
          <w:szCs w:val="16"/>
        </w:rPr>
        <w:t>с даты поставки</w:t>
      </w:r>
      <w:proofErr w:type="gramEnd"/>
      <w:r w:rsidRPr="006108D5">
        <w:rPr>
          <w:rFonts w:ascii="Verdana" w:hAnsi="Verdana"/>
          <w:sz w:val="16"/>
          <w:szCs w:val="16"/>
        </w:rPr>
        <w:t xml:space="preserve"> товара.</w:t>
      </w:r>
    </w:p>
    <w:p w:rsidR="005D1C12" w:rsidRPr="00470FDD" w:rsidRDefault="00D238B2" w:rsidP="00D238B2">
      <w:pPr>
        <w:numPr>
          <w:ilvl w:val="1"/>
          <w:numId w:val="5"/>
        </w:numPr>
        <w:suppressAutoHyphens w:val="0"/>
        <w:autoSpaceDE w:val="0"/>
        <w:autoSpaceDN w:val="0"/>
        <w:adjustRightInd w:val="0"/>
        <w:ind w:left="0" w:firstLine="709"/>
        <w:jc w:val="both"/>
        <w:rPr>
          <w:rFonts w:ascii="Verdana" w:hAnsi="Verdana" w:cs="Verdana"/>
          <w:sz w:val="16"/>
          <w:szCs w:val="16"/>
        </w:rPr>
      </w:pPr>
      <w:r w:rsidRPr="006108D5">
        <w:rPr>
          <w:rFonts w:ascii="Verdana" w:hAnsi="Verdana"/>
          <w:sz w:val="16"/>
          <w:szCs w:val="16"/>
        </w:rPr>
        <w:t xml:space="preserve"> В период гарантийного срока Поставщик обязуется устранять недостатки или произвести замену некачественного товара в соответствии с требованиями действующего законодательства Российской Федерации и Договора в разумный срок, но не более 14-ти (четырнадцати) дней со дня уведомления Поставщика о недостатках качества товара</w:t>
      </w:r>
      <w:r w:rsidR="005D1C12" w:rsidRPr="00470FDD">
        <w:rPr>
          <w:rFonts w:ascii="Verdana" w:hAnsi="Verdana" w:cs="Verdana"/>
          <w:sz w:val="16"/>
          <w:szCs w:val="16"/>
        </w:rPr>
        <w:t xml:space="preserve">.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w:t>
      </w:r>
      <w:r w:rsidRPr="001147B7">
        <w:rPr>
          <w:rFonts w:ascii="Verdana" w:hAnsi="Verdana" w:cs="Verdana"/>
          <w:sz w:val="16"/>
          <w:szCs w:val="16"/>
        </w:rPr>
        <w:lastRenderedPageBreak/>
        <w:t>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181607">
        <w:rPr>
          <w:rFonts w:ascii="Verdana" w:hAnsi="Verdana" w:cs="Verdana"/>
          <w:sz w:val="16"/>
          <w:szCs w:val="16"/>
        </w:rPr>
        <w:t xml:space="preserve">действует до </w:t>
      </w:r>
      <w:r w:rsidR="00D238B2">
        <w:rPr>
          <w:rFonts w:ascii="Verdana" w:hAnsi="Verdana" w:cs="Verdana"/>
          <w:sz w:val="16"/>
          <w:szCs w:val="16"/>
        </w:rPr>
        <w:t>14</w:t>
      </w:r>
      <w:r w:rsidR="00AA6EF0" w:rsidRPr="00181607">
        <w:rPr>
          <w:rFonts w:ascii="Verdana" w:hAnsi="Verdana" w:cs="Verdana"/>
          <w:sz w:val="16"/>
          <w:szCs w:val="16"/>
        </w:rPr>
        <w:t xml:space="preserve"> </w:t>
      </w:r>
      <w:r w:rsidR="00181607" w:rsidRPr="00181607">
        <w:rPr>
          <w:rFonts w:ascii="Verdana" w:hAnsi="Verdana" w:cs="Verdana"/>
          <w:sz w:val="16"/>
          <w:szCs w:val="16"/>
        </w:rPr>
        <w:t>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2372FB">
        <w:rPr>
          <w:rFonts w:ascii="Verdana" w:hAnsi="Verdana"/>
          <w:sz w:val="18"/>
          <w:szCs w:val="18"/>
          <w:u w:val="single"/>
        </w:rPr>
        <w:t>3</w:t>
      </w:r>
      <w:r w:rsidR="00D238B2">
        <w:rPr>
          <w:rFonts w:ascii="Verdana" w:hAnsi="Verdana"/>
          <w:sz w:val="18"/>
          <w:szCs w:val="18"/>
          <w:u w:val="single"/>
        </w:rPr>
        <w:t>18</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C64C3" w:rsidRPr="002372FB" w:rsidTr="007C64C3">
        <w:tc>
          <w:tcPr>
            <w:tcW w:w="523" w:type="dxa"/>
          </w:tcPr>
          <w:p w:rsidR="007C64C3" w:rsidRPr="002372FB" w:rsidRDefault="007C64C3" w:rsidP="007C64C3">
            <w:pPr>
              <w:pStyle w:val="ConsPlusNormal"/>
              <w:widowControl/>
              <w:ind w:firstLine="0"/>
              <w:rPr>
                <w:rFonts w:ascii="Verdana" w:hAnsi="Verdana"/>
                <w:color w:val="000000" w:themeColor="text1"/>
                <w:sz w:val="16"/>
                <w:szCs w:val="16"/>
              </w:rPr>
            </w:pPr>
            <w:r w:rsidRPr="002372FB">
              <w:rPr>
                <w:rFonts w:ascii="Verdana" w:hAnsi="Verdana"/>
                <w:color w:val="000000" w:themeColor="text1"/>
                <w:sz w:val="16"/>
                <w:szCs w:val="16"/>
              </w:rPr>
              <w:t>1.</w:t>
            </w:r>
          </w:p>
        </w:tc>
        <w:tc>
          <w:tcPr>
            <w:tcW w:w="1552" w:type="dxa"/>
          </w:tcPr>
          <w:p w:rsidR="007C64C3" w:rsidRPr="002372FB" w:rsidRDefault="00592F22" w:rsidP="007C64C3">
            <w:pPr>
              <w:rPr>
                <w:rFonts w:ascii="Verdana" w:hAnsi="Verdana"/>
                <w:color w:val="000000"/>
                <w:sz w:val="16"/>
                <w:szCs w:val="16"/>
                <w:shd w:val="clear" w:color="auto" w:fill="FFFFFF"/>
              </w:rPr>
            </w:pPr>
            <w:r>
              <w:rPr>
                <w:rFonts w:ascii="Verdana" w:hAnsi="Verdana"/>
                <w:color w:val="334059"/>
                <w:sz w:val="16"/>
                <w:szCs w:val="16"/>
                <w:shd w:val="clear" w:color="auto" w:fill="FFFFFF"/>
              </w:rPr>
              <w:t>32.50.50.190</w:t>
            </w:r>
          </w:p>
        </w:tc>
        <w:tc>
          <w:tcPr>
            <w:tcW w:w="2715" w:type="dxa"/>
          </w:tcPr>
          <w:p w:rsidR="007C64C3" w:rsidRPr="002372FB" w:rsidRDefault="00D238B2" w:rsidP="007C64C3">
            <w:pPr>
              <w:rPr>
                <w:rFonts w:ascii="Verdana" w:hAnsi="Verdana"/>
                <w:color w:val="000000" w:themeColor="text1"/>
                <w:sz w:val="16"/>
                <w:szCs w:val="16"/>
              </w:rPr>
            </w:pPr>
            <w:proofErr w:type="spellStart"/>
            <w:r w:rsidRPr="00432717">
              <w:rPr>
                <w:rFonts w:ascii="Verdana" w:hAnsi="Verdana"/>
                <w:color w:val="000000"/>
                <w:sz w:val="16"/>
                <w:szCs w:val="16"/>
              </w:rPr>
              <w:t>Термоиндикатор</w:t>
            </w:r>
            <w:proofErr w:type="spellEnd"/>
            <w:r w:rsidRPr="00432717">
              <w:rPr>
                <w:rFonts w:ascii="Verdana" w:hAnsi="Verdana"/>
                <w:color w:val="000000"/>
                <w:sz w:val="16"/>
                <w:szCs w:val="16"/>
              </w:rPr>
              <w:t xml:space="preserve"> регистрирующий </w:t>
            </w:r>
            <w:proofErr w:type="spellStart"/>
            <w:r w:rsidRPr="00432717">
              <w:rPr>
                <w:rFonts w:ascii="Verdana" w:hAnsi="Verdana"/>
                <w:color w:val="000000"/>
                <w:sz w:val="16"/>
                <w:szCs w:val="16"/>
              </w:rPr>
              <w:t>ЛогТэг</w:t>
            </w:r>
            <w:proofErr w:type="spellEnd"/>
            <w:r w:rsidRPr="00432717">
              <w:rPr>
                <w:rFonts w:ascii="Verdana" w:hAnsi="Verdana"/>
                <w:color w:val="000000"/>
                <w:sz w:val="16"/>
                <w:szCs w:val="16"/>
              </w:rPr>
              <w:t xml:space="preserve"> ТРИКС-8 (</w:t>
            </w:r>
            <w:proofErr w:type="spellStart"/>
            <w:r w:rsidRPr="00432717">
              <w:rPr>
                <w:rFonts w:ascii="Verdana" w:hAnsi="Verdana"/>
                <w:color w:val="000000"/>
                <w:sz w:val="16"/>
                <w:szCs w:val="16"/>
              </w:rPr>
              <w:t>LogTag</w:t>
            </w:r>
            <w:proofErr w:type="spellEnd"/>
            <w:r w:rsidRPr="00432717">
              <w:rPr>
                <w:rFonts w:ascii="Verdana" w:hAnsi="Verdana"/>
                <w:color w:val="000000"/>
                <w:sz w:val="16"/>
                <w:szCs w:val="16"/>
              </w:rPr>
              <w:t xml:space="preserve"> TRIX-8), измеритель-регистратор многоканаль</w:t>
            </w:r>
            <w:r>
              <w:rPr>
                <w:rFonts w:ascii="Verdana" w:hAnsi="Verdana"/>
                <w:color w:val="000000"/>
                <w:sz w:val="16"/>
                <w:szCs w:val="16"/>
              </w:rPr>
              <w:t>н</w:t>
            </w:r>
            <w:r w:rsidRPr="00432717">
              <w:rPr>
                <w:rFonts w:ascii="Verdana" w:hAnsi="Verdana"/>
                <w:color w:val="000000"/>
                <w:sz w:val="16"/>
                <w:szCs w:val="16"/>
              </w:rPr>
              <w:t>ого запуска</w:t>
            </w:r>
            <w:r w:rsidRPr="002372FB">
              <w:rPr>
                <w:rFonts w:ascii="Verdana" w:hAnsi="Verdana"/>
                <w:color w:val="000000" w:themeColor="text1"/>
                <w:sz w:val="16"/>
                <w:szCs w:val="16"/>
              </w:rPr>
              <w:t xml:space="preserve"> </w:t>
            </w:r>
          </w:p>
        </w:tc>
        <w:tc>
          <w:tcPr>
            <w:tcW w:w="4165" w:type="dxa"/>
          </w:tcPr>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Вариант расположения датчика температуры</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Встроенный</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s="Calibri"/>
                <w:b/>
                <w:bCs/>
                <w:color w:val="000000"/>
                <w:sz w:val="16"/>
                <w:szCs w:val="16"/>
                <w:lang w:eastAsia="ru-RU"/>
              </w:rPr>
              <w:t> </w:t>
            </w:r>
            <w:r w:rsidRPr="00592F22">
              <w:rPr>
                <w:rFonts w:ascii="Verdana" w:hAnsi="Verdana"/>
                <w:color w:val="000000"/>
                <w:sz w:val="16"/>
                <w:szCs w:val="16"/>
                <w:lang w:eastAsia="ru-RU"/>
              </w:rPr>
              <w:t>Верхний предел измеряемой температуры</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60</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Градус Цельсия</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Возможность временной приостановки контроля температуры</w:t>
            </w:r>
            <w:proofErr w:type="gramStart"/>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w:t>
            </w:r>
            <w:proofErr w:type="gramEnd"/>
            <w:r w:rsidRPr="00592F22">
              <w:rPr>
                <w:rFonts w:ascii="Verdana" w:hAnsi="Verdana"/>
                <w:color w:val="000000"/>
                <w:sz w:val="16"/>
                <w:szCs w:val="16"/>
                <w:lang w:eastAsia="ru-RU"/>
              </w:rPr>
              <w:t>а</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 </w:t>
            </w:r>
            <w:proofErr w:type="gramStart"/>
            <w:r w:rsidRPr="00592F22">
              <w:rPr>
                <w:rFonts w:ascii="Verdana" w:hAnsi="Verdana"/>
                <w:color w:val="000000"/>
                <w:sz w:val="16"/>
                <w:szCs w:val="16"/>
                <w:lang w:eastAsia="ru-RU"/>
              </w:rPr>
              <w:t>Добавление пользовательских интервалов допустимой температуры (Доступно пр</w:t>
            </w:r>
            <w:r w:rsidRPr="00E12109">
              <w:rPr>
                <w:rFonts w:ascii="Verdana" w:hAnsi="Verdana"/>
                <w:color w:val="000000"/>
                <w:sz w:val="16"/>
                <w:szCs w:val="16"/>
                <w:lang w:eastAsia="ru-RU"/>
              </w:rPr>
              <w:t>и выборе Сигнализация нарушения</w:t>
            </w:r>
            <w:proofErr w:type="gramEnd"/>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температурного режима - Да)</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Да</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Нижний предел измеряемой температуры</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-40</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Градус Цельсия</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Погрешность измерения температуры в интервале от -5ºC до +10ºC</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0,5</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Градус Цельсия</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Сигнализация нарушения температурного режима</w:t>
            </w:r>
            <w:proofErr w:type="gramStart"/>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w:t>
            </w:r>
            <w:proofErr w:type="gramEnd"/>
            <w:r w:rsidRPr="00592F22">
              <w:rPr>
                <w:rFonts w:ascii="Verdana" w:hAnsi="Verdana"/>
                <w:color w:val="000000"/>
                <w:sz w:val="16"/>
                <w:szCs w:val="16"/>
                <w:lang w:eastAsia="ru-RU"/>
              </w:rPr>
              <w:t>а</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Отображение текущей температуры</w:t>
            </w:r>
            <w:proofErr w:type="gramStart"/>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Н</w:t>
            </w:r>
            <w:proofErr w:type="gramEnd"/>
            <w:r w:rsidRPr="00592F22">
              <w:rPr>
                <w:rFonts w:ascii="Verdana" w:hAnsi="Verdana"/>
                <w:color w:val="000000"/>
                <w:sz w:val="16"/>
                <w:szCs w:val="16"/>
                <w:lang w:eastAsia="ru-RU"/>
              </w:rPr>
              <w:t>ет</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Тип</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Многоразовый</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Функция отложенного старта</w:t>
            </w:r>
            <w:proofErr w:type="gramStart"/>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w:t>
            </w:r>
            <w:proofErr w:type="gramEnd"/>
            <w:r w:rsidRPr="00592F22">
              <w:rPr>
                <w:rFonts w:ascii="Verdana" w:hAnsi="Verdana"/>
                <w:color w:val="000000"/>
                <w:sz w:val="16"/>
                <w:szCs w:val="16"/>
                <w:lang w:eastAsia="ru-RU"/>
              </w:rPr>
              <w:t>а</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Хранение в памяти информации о нарушениях температурных интервалов (Доступно при выборе Сигнализация нарушения температурного режима - Да)</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Да</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Частота измерения температуры, не менее</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2 измерения в минуту</w:t>
            </w:r>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 </w:t>
            </w:r>
          </w:p>
          <w:p w:rsidR="00403E24" w:rsidRPr="00E12109" w:rsidRDefault="00403E24" w:rsidP="00403E24">
            <w:pPr>
              <w:suppressAutoHyphens w:val="0"/>
              <w:rPr>
                <w:rFonts w:ascii="Verdana" w:hAnsi="Verdana"/>
                <w:color w:val="000000"/>
                <w:sz w:val="16"/>
                <w:szCs w:val="16"/>
                <w:lang w:eastAsia="ru-RU"/>
              </w:rPr>
            </w:pPr>
            <w:r w:rsidRPr="00592F22">
              <w:rPr>
                <w:rFonts w:ascii="Verdana" w:hAnsi="Verdana"/>
                <w:color w:val="000000"/>
                <w:sz w:val="16"/>
                <w:szCs w:val="16"/>
                <w:lang w:eastAsia="ru-RU"/>
              </w:rPr>
              <w:t>Экспорт отчетов на внешнее устройство</w:t>
            </w:r>
            <w:proofErr w:type="gramStart"/>
            <w:r w:rsidRPr="00E12109">
              <w:rPr>
                <w:rFonts w:ascii="Verdana" w:hAnsi="Verdana"/>
                <w:color w:val="000000"/>
                <w:sz w:val="16"/>
                <w:szCs w:val="16"/>
                <w:lang w:eastAsia="ru-RU"/>
              </w:rPr>
              <w:t xml:space="preserve"> </w:t>
            </w:r>
            <w:r w:rsidRPr="00592F22">
              <w:rPr>
                <w:rFonts w:ascii="Verdana" w:hAnsi="Verdana"/>
                <w:color w:val="000000"/>
                <w:sz w:val="16"/>
                <w:szCs w:val="16"/>
                <w:lang w:eastAsia="ru-RU"/>
              </w:rPr>
              <w:t>Д</w:t>
            </w:r>
            <w:proofErr w:type="gramEnd"/>
            <w:r w:rsidRPr="00592F22">
              <w:rPr>
                <w:rFonts w:ascii="Verdana" w:hAnsi="Verdana"/>
                <w:color w:val="000000"/>
                <w:sz w:val="16"/>
                <w:szCs w:val="16"/>
                <w:lang w:eastAsia="ru-RU"/>
              </w:rPr>
              <w:t>а</w:t>
            </w:r>
          </w:p>
          <w:p w:rsidR="007C64C3" w:rsidRPr="00E12109" w:rsidRDefault="00D238B2" w:rsidP="00E12109">
            <w:pPr>
              <w:rPr>
                <w:rFonts w:ascii="Verdana" w:hAnsi="Verdana"/>
                <w:sz w:val="16"/>
                <w:szCs w:val="16"/>
              </w:rPr>
            </w:pPr>
            <w:r w:rsidRPr="00E12109">
              <w:rPr>
                <w:rFonts w:ascii="Verdana" w:hAnsi="Verdana"/>
                <w:color w:val="1A1A1A"/>
                <w:sz w:val="16"/>
                <w:szCs w:val="16"/>
              </w:rPr>
              <w:t>Гарантийный срок 12 мес.</w:t>
            </w:r>
            <w:r w:rsidR="00E12109" w:rsidRPr="00E12109">
              <w:rPr>
                <w:rFonts w:ascii="Verdana" w:hAnsi="Verdana"/>
                <w:color w:val="1A1A1A"/>
                <w:sz w:val="16"/>
                <w:szCs w:val="16"/>
              </w:rPr>
              <w:t xml:space="preserve"> Товар должен иметь регистрационное удостоверение, сертификат (декларацию) соответствия, утвержденные в установленном порядке, паспорт качества на поставляемую партию товара, поверку не ранее августа 2026.</w:t>
            </w:r>
          </w:p>
        </w:tc>
        <w:tc>
          <w:tcPr>
            <w:tcW w:w="1643" w:type="dxa"/>
          </w:tcPr>
          <w:p w:rsidR="007C64C3" w:rsidRPr="002372FB" w:rsidRDefault="007C64C3" w:rsidP="00412EF8">
            <w:pPr>
              <w:jc w:val="center"/>
              <w:rPr>
                <w:rFonts w:ascii="Verdana" w:hAnsi="Verdana"/>
                <w:color w:val="000000" w:themeColor="text1"/>
                <w:sz w:val="16"/>
                <w:szCs w:val="16"/>
                <w:lang w:eastAsia="ru-RU"/>
              </w:rPr>
            </w:pPr>
          </w:p>
        </w:tc>
        <w:tc>
          <w:tcPr>
            <w:tcW w:w="909" w:type="dxa"/>
          </w:tcPr>
          <w:p w:rsidR="007C64C3" w:rsidRPr="002372FB" w:rsidRDefault="00D238B2" w:rsidP="00ED68FA">
            <w:pPr>
              <w:jc w:val="center"/>
              <w:rPr>
                <w:rFonts w:ascii="Verdana" w:hAnsi="Verdana"/>
                <w:color w:val="000000" w:themeColor="text1"/>
                <w:sz w:val="16"/>
                <w:szCs w:val="16"/>
              </w:rPr>
            </w:pPr>
            <w:r>
              <w:rPr>
                <w:rFonts w:ascii="Verdana" w:hAnsi="Verdana"/>
                <w:color w:val="000000" w:themeColor="text1"/>
                <w:sz w:val="16"/>
                <w:szCs w:val="16"/>
              </w:rPr>
              <w:t>шт</w:t>
            </w:r>
            <w:r w:rsidR="007C64C3" w:rsidRPr="002372FB">
              <w:rPr>
                <w:rFonts w:ascii="Verdana" w:hAnsi="Verdana"/>
                <w:color w:val="000000" w:themeColor="text1"/>
                <w:sz w:val="16"/>
                <w:szCs w:val="16"/>
              </w:rPr>
              <w:t>.</w:t>
            </w:r>
          </w:p>
        </w:tc>
        <w:tc>
          <w:tcPr>
            <w:tcW w:w="725" w:type="dxa"/>
          </w:tcPr>
          <w:p w:rsidR="007C64C3" w:rsidRPr="002372FB" w:rsidRDefault="00D238B2" w:rsidP="00ED68FA">
            <w:pPr>
              <w:jc w:val="center"/>
              <w:rPr>
                <w:rFonts w:ascii="Verdana" w:hAnsi="Verdana"/>
                <w:color w:val="000000" w:themeColor="text1"/>
                <w:sz w:val="16"/>
                <w:szCs w:val="16"/>
              </w:rPr>
            </w:pPr>
            <w:r>
              <w:rPr>
                <w:rFonts w:ascii="Verdana" w:hAnsi="Verdana"/>
                <w:color w:val="000000" w:themeColor="text1"/>
                <w:sz w:val="16"/>
                <w:szCs w:val="16"/>
              </w:rPr>
              <w:t>11</w:t>
            </w:r>
          </w:p>
        </w:tc>
        <w:tc>
          <w:tcPr>
            <w:tcW w:w="974" w:type="dxa"/>
          </w:tcPr>
          <w:p w:rsidR="007C64C3" w:rsidRPr="002372FB"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2372FB" w:rsidRDefault="007C64C3"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Default="006A71DA" w:rsidP="006A71DA">
      <w:pPr>
        <w:pStyle w:val="ConsPlusNormal"/>
        <w:widowControl/>
        <w:ind w:firstLine="0"/>
        <w:jc w:val="center"/>
      </w:pPr>
    </w:p>
    <w:p w:rsidR="006A71DA" w:rsidRDefault="006A71DA" w:rsidP="006A71DA">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sectPr w:rsidR="002253ED"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37934B4"/>
    <w:multiLevelType w:val="multilevel"/>
    <w:tmpl w:val="148E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3">
    <w:nsid w:val="49563B23"/>
    <w:multiLevelType w:val="multilevel"/>
    <w:tmpl w:val="D26C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AA6B4B"/>
    <w:multiLevelType w:val="multilevel"/>
    <w:tmpl w:val="EF5E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5C36BC"/>
    <w:multiLevelType w:val="multilevel"/>
    <w:tmpl w:val="37D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B04106"/>
    <w:multiLevelType w:val="multilevel"/>
    <w:tmpl w:val="84A0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9">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23">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5"/>
  </w:num>
  <w:num w:numId="5">
    <w:abstractNumId w:val="10"/>
  </w:num>
  <w:num w:numId="6">
    <w:abstractNumId w:val="17"/>
  </w:num>
  <w:num w:numId="7">
    <w:abstractNumId w:val="20"/>
  </w:num>
  <w:num w:numId="8">
    <w:abstractNumId w:val="21"/>
  </w:num>
  <w:num w:numId="9">
    <w:abstractNumId w:val="6"/>
  </w:num>
  <w:num w:numId="1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1"/>
  </w:num>
  <w:num w:numId="14">
    <w:abstractNumId w:val="18"/>
  </w:num>
  <w:num w:numId="15">
    <w:abstractNumId w:val="22"/>
  </w:num>
  <w:num w:numId="16">
    <w:abstractNumId w:val="3"/>
  </w:num>
  <w:num w:numId="17">
    <w:abstractNumId w:val="2"/>
  </w:num>
  <w:num w:numId="18">
    <w:abstractNumId w:val="23"/>
  </w:num>
  <w:num w:numId="19">
    <w:abstractNumId w:val="8"/>
  </w:num>
  <w:num w:numId="20">
    <w:abstractNumId w:val="7"/>
  </w:num>
  <w:num w:numId="21">
    <w:abstractNumId w:val="4"/>
  </w:num>
  <w:num w:numId="22">
    <w:abstractNumId w:val="14"/>
  </w:num>
  <w:num w:numId="23">
    <w:abstractNumId w:val="16"/>
  </w:num>
  <w:num w:numId="24">
    <w:abstractNumId w:val="15"/>
  </w:num>
  <w:num w:numId="25">
    <w:abstractNumId w:val="13"/>
  </w:num>
  <w:num w:numId="26">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4070"/>
    <w:rsid w:val="0012703E"/>
    <w:rsid w:val="00131408"/>
    <w:rsid w:val="00135692"/>
    <w:rsid w:val="001476CE"/>
    <w:rsid w:val="00147B15"/>
    <w:rsid w:val="00150B7E"/>
    <w:rsid w:val="001565D8"/>
    <w:rsid w:val="001570C8"/>
    <w:rsid w:val="00157F28"/>
    <w:rsid w:val="001706AA"/>
    <w:rsid w:val="00170973"/>
    <w:rsid w:val="00172459"/>
    <w:rsid w:val="001750B1"/>
    <w:rsid w:val="00177D90"/>
    <w:rsid w:val="001806F2"/>
    <w:rsid w:val="00181607"/>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53ED"/>
    <w:rsid w:val="00226607"/>
    <w:rsid w:val="00236137"/>
    <w:rsid w:val="002372FB"/>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1428"/>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E24"/>
    <w:rsid w:val="00405D15"/>
    <w:rsid w:val="004071EA"/>
    <w:rsid w:val="00412EF8"/>
    <w:rsid w:val="00413033"/>
    <w:rsid w:val="004166B2"/>
    <w:rsid w:val="004248DC"/>
    <w:rsid w:val="0042791A"/>
    <w:rsid w:val="00430C3E"/>
    <w:rsid w:val="00430E77"/>
    <w:rsid w:val="00430F65"/>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3C52"/>
    <w:rsid w:val="005160A6"/>
    <w:rsid w:val="005171D6"/>
    <w:rsid w:val="005362A5"/>
    <w:rsid w:val="00541906"/>
    <w:rsid w:val="00545B90"/>
    <w:rsid w:val="0055353E"/>
    <w:rsid w:val="00565FE4"/>
    <w:rsid w:val="00566D8A"/>
    <w:rsid w:val="00571163"/>
    <w:rsid w:val="00576902"/>
    <w:rsid w:val="00576CB8"/>
    <w:rsid w:val="00592F22"/>
    <w:rsid w:val="005A1DC8"/>
    <w:rsid w:val="005B120C"/>
    <w:rsid w:val="005B2A3C"/>
    <w:rsid w:val="005B70BC"/>
    <w:rsid w:val="005C15B0"/>
    <w:rsid w:val="005C3AFD"/>
    <w:rsid w:val="005C67ED"/>
    <w:rsid w:val="005D19E6"/>
    <w:rsid w:val="005D1C12"/>
    <w:rsid w:val="005D20A3"/>
    <w:rsid w:val="005D3536"/>
    <w:rsid w:val="005D7EE8"/>
    <w:rsid w:val="00612FF0"/>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C6B4F"/>
    <w:rsid w:val="006D38FA"/>
    <w:rsid w:val="006E32FB"/>
    <w:rsid w:val="006F032C"/>
    <w:rsid w:val="006F71FD"/>
    <w:rsid w:val="00705334"/>
    <w:rsid w:val="007064A6"/>
    <w:rsid w:val="00714826"/>
    <w:rsid w:val="00715A24"/>
    <w:rsid w:val="00721B1C"/>
    <w:rsid w:val="00731521"/>
    <w:rsid w:val="00731CE7"/>
    <w:rsid w:val="00735862"/>
    <w:rsid w:val="007377FA"/>
    <w:rsid w:val="00744B73"/>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64C3"/>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55F1"/>
    <w:rsid w:val="00A06161"/>
    <w:rsid w:val="00A07402"/>
    <w:rsid w:val="00A10D88"/>
    <w:rsid w:val="00A310CF"/>
    <w:rsid w:val="00A325D5"/>
    <w:rsid w:val="00A42F4D"/>
    <w:rsid w:val="00A45815"/>
    <w:rsid w:val="00A52E6A"/>
    <w:rsid w:val="00A63BC6"/>
    <w:rsid w:val="00A77DF7"/>
    <w:rsid w:val="00A81836"/>
    <w:rsid w:val="00A8356D"/>
    <w:rsid w:val="00A87EAC"/>
    <w:rsid w:val="00AA6329"/>
    <w:rsid w:val="00AA6EF0"/>
    <w:rsid w:val="00AB1E4C"/>
    <w:rsid w:val="00AC5B7A"/>
    <w:rsid w:val="00AD1126"/>
    <w:rsid w:val="00AD61C1"/>
    <w:rsid w:val="00AE722F"/>
    <w:rsid w:val="00AF6F12"/>
    <w:rsid w:val="00B03D04"/>
    <w:rsid w:val="00B07EDD"/>
    <w:rsid w:val="00B13CA1"/>
    <w:rsid w:val="00B14442"/>
    <w:rsid w:val="00B14C3C"/>
    <w:rsid w:val="00B30E2F"/>
    <w:rsid w:val="00B32D68"/>
    <w:rsid w:val="00B36E34"/>
    <w:rsid w:val="00B40BC9"/>
    <w:rsid w:val="00B53145"/>
    <w:rsid w:val="00B53FCD"/>
    <w:rsid w:val="00B54D9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238B2"/>
    <w:rsid w:val="00D30D13"/>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2109"/>
    <w:rsid w:val="00E125D5"/>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2341"/>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 w:type="paragraph" w:customStyle="1" w:styleId="228bf8a64b8551e1msonormal">
    <w:name w:val="228bf8a64b8551e1msonormal"/>
    <w:basedOn w:val="a"/>
    <w:rsid w:val="00D238B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2595724">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71933959">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4845019">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0117440">
      <w:bodyDiv w:val="1"/>
      <w:marLeft w:val="0"/>
      <w:marRight w:val="0"/>
      <w:marTop w:val="0"/>
      <w:marBottom w:val="0"/>
      <w:divBdr>
        <w:top w:val="none" w:sz="0" w:space="0" w:color="auto"/>
        <w:left w:val="none" w:sz="0" w:space="0" w:color="auto"/>
        <w:bottom w:val="none" w:sz="0" w:space="0" w:color="auto"/>
        <w:right w:val="none" w:sz="0" w:space="0" w:color="auto"/>
      </w:divBdr>
      <w:divsChild>
        <w:div w:id="67120842">
          <w:marLeft w:val="0"/>
          <w:marRight w:val="0"/>
          <w:marTop w:val="0"/>
          <w:marBottom w:val="0"/>
          <w:divBdr>
            <w:top w:val="none" w:sz="0" w:space="0" w:color="auto"/>
            <w:left w:val="none" w:sz="0" w:space="0" w:color="auto"/>
            <w:bottom w:val="none" w:sz="0" w:space="0" w:color="auto"/>
            <w:right w:val="none" w:sz="0" w:space="0" w:color="auto"/>
          </w:divBdr>
        </w:div>
      </w:divsChild>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55406977">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75146783">
      <w:bodyDiv w:val="1"/>
      <w:marLeft w:val="0"/>
      <w:marRight w:val="0"/>
      <w:marTop w:val="0"/>
      <w:marBottom w:val="0"/>
      <w:divBdr>
        <w:top w:val="none" w:sz="0" w:space="0" w:color="auto"/>
        <w:left w:val="none" w:sz="0" w:space="0" w:color="auto"/>
        <w:bottom w:val="none" w:sz="0" w:space="0" w:color="auto"/>
        <w:right w:val="none" w:sz="0" w:space="0" w:color="auto"/>
      </w:divBdr>
      <w:divsChild>
        <w:div w:id="261037450">
          <w:marLeft w:val="0"/>
          <w:marRight w:val="0"/>
          <w:marTop w:val="0"/>
          <w:marBottom w:val="0"/>
          <w:divBdr>
            <w:top w:val="none" w:sz="0" w:space="0" w:color="auto"/>
            <w:left w:val="none" w:sz="0" w:space="0" w:color="auto"/>
            <w:bottom w:val="none" w:sz="0" w:space="0" w:color="auto"/>
            <w:right w:val="none" w:sz="0" w:space="0" w:color="auto"/>
          </w:divBdr>
        </w:div>
      </w:divsChild>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64337934">
      <w:bodyDiv w:val="1"/>
      <w:marLeft w:val="0"/>
      <w:marRight w:val="0"/>
      <w:marTop w:val="0"/>
      <w:marBottom w:val="0"/>
      <w:divBdr>
        <w:top w:val="none" w:sz="0" w:space="0" w:color="auto"/>
        <w:left w:val="none" w:sz="0" w:space="0" w:color="auto"/>
        <w:bottom w:val="none" w:sz="0" w:space="0" w:color="auto"/>
        <w:right w:val="none" w:sz="0" w:space="0" w:color="auto"/>
      </w:divBdr>
      <w:divsChild>
        <w:div w:id="572545899">
          <w:marLeft w:val="0"/>
          <w:marRight w:val="0"/>
          <w:marTop w:val="0"/>
          <w:marBottom w:val="0"/>
          <w:divBdr>
            <w:top w:val="none" w:sz="0" w:space="0" w:color="auto"/>
            <w:left w:val="none" w:sz="0" w:space="0" w:color="auto"/>
            <w:bottom w:val="none" w:sz="0" w:space="0" w:color="auto"/>
            <w:right w:val="none" w:sz="0" w:space="0" w:color="auto"/>
          </w:divBdr>
        </w:div>
      </w:divsChild>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049838100">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C3658-55BD-4B12-8D29-6F59D0C2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22578</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31</cp:revision>
  <cp:lastPrinted>2026-08-21T13:30:00Z</cp:lastPrinted>
  <dcterms:created xsi:type="dcterms:W3CDTF">2026-04-03T12:43:00Z</dcterms:created>
  <dcterms:modified xsi:type="dcterms:W3CDTF">2026-09-03T08:37:00Z</dcterms:modified>
</cp:coreProperties>
</file>