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5D" w:rsidRPr="0026434E" w:rsidRDefault="00C4555D" w:rsidP="008E7122">
      <w:pPr>
        <w:rPr>
          <w:b/>
          <w:bCs/>
          <w:highlight w:val="yellow"/>
        </w:rPr>
      </w:pPr>
      <w:r w:rsidRPr="0026434E">
        <w:rPr>
          <w:b/>
          <w:bCs/>
        </w:rPr>
        <w:t>Обоснование начальной (максимальной) цены контракта</w:t>
      </w:r>
    </w:p>
    <w:p w:rsidR="00C4555D" w:rsidRPr="00AB27F0" w:rsidRDefault="00C4555D" w:rsidP="00C4555D">
      <w:pPr>
        <w:rPr>
          <w:rFonts w:ascii="Arial" w:hAnsi="Arial" w:cs="Arial"/>
          <w:sz w:val="23"/>
          <w:szCs w:val="23"/>
        </w:rPr>
      </w:pPr>
    </w:p>
    <w:p w:rsidR="00C4555D" w:rsidRPr="00F62DA8" w:rsidRDefault="00C4555D" w:rsidP="00C4555D">
      <w:pPr>
        <w:rPr>
          <w:b/>
          <w:bCs/>
          <w:i/>
          <w:sz w:val="24"/>
          <w:szCs w:val="24"/>
        </w:rPr>
      </w:pPr>
      <w:r w:rsidRPr="00F62DA8">
        <w:rPr>
          <w:b/>
          <w:i/>
          <w:sz w:val="24"/>
          <w:szCs w:val="24"/>
        </w:rPr>
        <w:t xml:space="preserve">Поставка  </w:t>
      </w:r>
      <w:r w:rsidRPr="00F62DA8">
        <w:rPr>
          <w:b/>
          <w:bCs/>
          <w:i/>
          <w:sz w:val="24"/>
          <w:szCs w:val="24"/>
        </w:rPr>
        <w:t>лека</w:t>
      </w:r>
      <w:r w:rsidR="00896B50" w:rsidRPr="00F62DA8">
        <w:rPr>
          <w:b/>
          <w:bCs/>
          <w:i/>
          <w:sz w:val="24"/>
          <w:szCs w:val="24"/>
        </w:rPr>
        <w:t>рственного пр</w:t>
      </w:r>
      <w:r w:rsidR="005F3598">
        <w:rPr>
          <w:b/>
          <w:bCs/>
          <w:i/>
          <w:sz w:val="24"/>
          <w:szCs w:val="24"/>
        </w:rPr>
        <w:t xml:space="preserve">епарата </w:t>
      </w:r>
      <w:r w:rsidR="00573AE6">
        <w:rPr>
          <w:b/>
          <w:bCs/>
          <w:i/>
          <w:sz w:val="24"/>
          <w:szCs w:val="24"/>
        </w:rPr>
        <w:t xml:space="preserve"> Трамадол</w:t>
      </w:r>
    </w:p>
    <w:p w:rsidR="00C4555D" w:rsidRPr="00F62DA8" w:rsidRDefault="00C4555D" w:rsidP="00C4555D">
      <w:pPr>
        <w:pBdr>
          <w:top w:val="single" w:sz="4" w:space="1" w:color="auto"/>
        </w:pBdr>
        <w:jc w:val="center"/>
        <w:rPr>
          <w:i/>
          <w:iCs/>
          <w:sz w:val="20"/>
        </w:rPr>
      </w:pPr>
      <w:r w:rsidRPr="00F62DA8">
        <w:rPr>
          <w:i/>
          <w:iCs/>
          <w:sz w:val="20"/>
        </w:rPr>
        <w:t>(предмет контракта)</w:t>
      </w:r>
    </w:p>
    <w:p w:rsidR="00C4555D" w:rsidRPr="00F62DA8" w:rsidRDefault="00113337" w:rsidP="00C4555D">
      <w:pPr>
        <w:pStyle w:val="2"/>
        <w:autoSpaceDE w:val="0"/>
        <w:autoSpaceDN w:val="0"/>
        <w:jc w:val="left"/>
        <w:rPr>
          <w:b/>
          <w:bCs/>
          <w:i/>
          <w:sz w:val="24"/>
        </w:rPr>
      </w:pPr>
      <w:r w:rsidRPr="00F62DA8">
        <w:rPr>
          <w:i/>
          <w:sz w:val="24"/>
        </w:rPr>
        <w:t>Федеральное государственное б</w:t>
      </w:r>
      <w:r w:rsidR="00C4555D" w:rsidRPr="00F62DA8">
        <w:rPr>
          <w:i/>
          <w:sz w:val="24"/>
        </w:rPr>
        <w:t xml:space="preserve">юджетное </w:t>
      </w:r>
      <w:r w:rsidR="00E81C6E">
        <w:rPr>
          <w:i/>
          <w:sz w:val="24"/>
        </w:rPr>
        <w:t>научное  учреждение «Иркутский Научный Центр Хирургии и Травматологии»</w:t>
      </w:r>
    </w:p>
    <w:p w:rsidR="00C4555D" w:rsidRDefault="00C4555D" w:rsidP="00C4555D">
      <w:pPr>
        <w:pBdr>
          <w:top w:val="single" w:sz="4" w:space="1" w:color="auto"/>
        </w:pBdr>
        <w:jc w:val="center"/>
        <w:rPr>
          <w:i/>
          <w:iCs/>
          <w:sz w:val="20"/>
        </w:rPr>
      </w:pPr>
      <w:r w:rsidRPr="00AC53F9">
        <w:rPr>
          <w:i/>
          <w:iCs/>
          <w:sz w:val="20"/>
        </w:rPr>
        <w:t>(заказчик)</w:t>
      </w:r>
    </w:p>
    <w:p w:rsidR="00C4555D" w:rsidRPr="000A7ED4" w:rsidRDefault="00C4555D" w:rsidP="00C4555D">
      <w:pPr>
        <w:pStyle w:val="a3"/>
        <w:ind w:left="0" w:firstLine="360"/>
        <w:jc w:val="both"/>
        <w:rPr>
          <w:bCs/>
          <w:sz w:val="22"/>
          <w:szCs w:val="22"/>
        </w:rPr>
      </w:pPr>
      <w:r w:rsidRPr="000A7ED4">
        <w:rPr>
          <w:sz w:val="22"/>
          <w:szCs w:val="22"/>
        </w:rPr>
        <w:t xml:space="preserve">Начальная (максимальная) цена контракта определена в соответствии с Порядком, утвержденном Приказом Министерства здравоохранения Российской Федерации от 26 октября 2017 года № 871н </w:t>
      </w:r>
      <w:r w:rsidRPr="000A7ED4">
        <w:rPr>
          <w:bCs/>
          <w:sz w:val="22"/>
          <w:szCs w:val="22"/>
        </w:rPr>
        <w:t>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применения».</w:t>
      </w:r>
    </w:p>
    <w:p w:rsidR="00C4555D" w:rsidRPr="00E711B1" w:rsidRDefault="00C4555D" w:rsidP="00C4555D">
      <w:pPr>
        <w:rPr>
          <w:b/>
          <w:sz w:val="23"/>
          <w:szCs w:val="23"/>
        </w:rPr>
      </w:pPr>
    </w:p>
    <w:p w:rsidR="00C4555D" w:rsidRPr="000A7ED4" w:rsidRDefault="00C4555D" w:rsidP="00C4555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Theme="minorHAnsi"/>
          <w:b/>
          <w:sz w:val="22"/>
          <w:szCs w:val="22"/>
          <w:lang w:eastAsia="en-US"/>
        </w:rPr>
      </w:pPr>
      <w:r w:rsidRPr="000A7ED4">
        <w:rPr>
          <w:rFonts w:eastAsiaTheme="minorHAnsi"/>
          <w:b/>
          <w:sz w:val="22"/>
          <w:szCs w:val="22"/>
          <w:lang w:eastAsia="en-US"/>
        </w:rPr>
        <w:t>Определение цены единицы планируемого к з</w:t>
      </w:r>
      <w:r w:rsidR="005940D6">
        <w:rPr>
          <w:rFonts w:eastAsiaTheme="minorHAnsi"/>
          <w:b/>
          <w:sz w:val="22"/>
          <w:szCs w:val="22"/>
          <w:lang w:eastAsia="en-US"/>
        </w:rPr>
        <w:t>акупке лекарственного препарата:</w:t>
      </w:r>
    </w:p>
    <w:p w:rsidR="00C4555D" w:rsidRPr="000A7ED4" w:rsidRDefault="00C4555D" w:rsidP="00C4555D">
      <w:pPr>
        <w:jc w:val="both"/>
        <w:rPr>
          <w:sz w:val="22"/>
          <w:szCs w:val="22"/>
        </w:rPr>
      </w:pPr>
    </w:p>
    <w:p w:rsidR="00C4555D" w:rsidRPr="000A7ED4" w:rsidRDefault="00C4555D" w:rsidP="00C4555D">
      <w:pPr>
        <w:jc w:val="both"/>
        <w:rPr>
          <w:iCs/>
          <w:sz w:val="22"/>
          <w:szCs w:val="22"/>
        </w:rPr>
      </w:pPr>
      <w:r w:rsidRPr="000A7ED4">
        <w:rPr>
          <w:sz w:val="22"/>
          <w:szCs w:val="22"/>
        </w:rPr>
        <w:t>а)Применение методов, установленных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0A7ED4">
        <w:rPr>
          <w:iCs/>
          <w:sz w:val="22"/>
          <w:szCs w:val="22"/>
        </w:rPr>
        <w:t xml:space="preserve"> (далее – Федерального закона):</w:t>
      </w:r>
    </w:p>
    <w:p w:rsidR="00C4555D" w:rsidRPr="000A7ED4" w:rsidRDefault="00C4555D" w:rsidP="005E5714">
      <w:pPr>
        <w:ind w:firstLine="360"/>
        <w:jc w:val="both"/>
        <w:rPr>
          <w:bCs/>
          <w:sz w:val="22"/>
          <w:szCs w:val="22"/>
        </w:rPr>
      </w:pPr>
      <w:r w:rsidRPr="000A7ED4">
        <w:rPr>
          <w:sz w:val="22"/>
          <w:szCs w:val="22"/>
        </w:rPr>
        <w:t>- применение</w:t>
      </w:r>
      <w:r w:rsidRPr="000A7ED4">
        <w:rPr>
          <w:b/>
          <w:iCs/>
          <w:sz w:val="22"/>
          <w:szCs w:val="22"/>
          <w:u w:val="single"/>
        </w:rPr>
        <w:t>Метода сопоставимых рыночных цен</w:t>
      </w:r>
      <w:r w:rsidRPr="000A7ED4">
        <w:rPr>
          <w:iCs/>
          <w:sz w:val="22"/>
          <w:szCs w:val="22"/>
        </w:rPr>
        <w:t xml:space="preserve"> (анализа рынка)</w:t>
      </w:r>
      <w:r w:rsidRPr="000A7ED4">
        <w:rPr>
          <w:sz w:val="22"/>
          <w:szCs w:val="22"/>
        </w:rPr>
        <w:t>(ч.2-6 ст.22 Федерального закона)</w:t>
      </w:r>
    </w:p>
    <w:p w:rsidR="00113337" w:rsidRPr="000A7ED4" w:rsidRDefault="00113337" w:rsidP="005E5714">
      <w:pPr>
        <w:ind w:firstLine="360"/>
        <w:jc w:val="both"/>
        <w:rPr>
          <w:bCs/>
          <w:sz w:val="22"/>
          <w:szCs w:val="22"/>
        </w:rPr>
      </w:pPr>
    </w:p>
    <w:p w:rsidR="005E5714" w:rsidRPr="000A7ED4" w:rsidRDefault="00C4555D" w:rsidP="005E5714">
      <w:pPr>
        <w:ind w:firstLine="360"/>
        <w:jc w:val="both"/>
        <w:rPr>
          <w:b/>
          <w:bCs/>
          <w:sz w:val="22"/>
          <w:szCs w:val="22"/>
        </w:rPr>
      </w:pPr>
      <w:r w:rsidRPr="000A7ED4">
        <w:rPr>
          <w:b/>
          <w:bCs/>
          <w:sz w:val="22"/>
          <w:szCs w:val="22"/>
        </w:rPr>
        <w:t xml:space="preserve">Реквизиты источников информации: </w:t>
      </w:r>
    </w:p>
    <w:p w:rsidR="005E5714" w:rsidRPr="000A7ED4" w:rsidRDefault="005E5714" w:rsidP="005E5714">
      <w:pPr>
        <w:ind w:firstLine="360"/>
        <w:jc w:val="both"/>
        <w:rPr>
          <w:sz w:val="22"/>
          <w:szCs w:val="22"/>
        </w:rPr>
      </w:pPr>
      <w:r w:rsidRPr="000A7ED4">
        <w:rPr>
          <w:bCs/>
          <w:sz w:val="22"/>
          <w:szCs w:val="22"/>
        </w:rPr>
        <w:t>информационно-справочна</w:t>
      </w:r>
      <w:r w:rsidR="00E81C6E">
        <w:rPr>
          <w:bCs/>
          <w:sz w:val="22"/>
          <w:szCs w:val="22"/>
        </w:rPr>
        <w:t>я програ</w:t>
      </w:r>
      <w:r w:rsidR="00E75C03">
        <w:rPr>
          <w:bCs/>
          <w:sz w:val="22"/>
          <w:szCs w:val="22"/>
        </w:rPr>
        <w:t>мма «  Фармкомандир»</w:t>
      </w:r>
    </w:p>
    <w:p w:rsidR="00C4555D" w:rsidRPr="003A672D" w:rsidRDefault="00C4555D" w:rsidP="00C4555D"/>
    <w:tbl>
      <w:tblPr>
        <w:tblW w:w="6805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1843"/>
        <w:gridCol w:w="425"/>
        <w:gridCol w:w="568"/>
        <w:gridCol w:w="992"/>
        <w:gridCol w:w="1134"/>
      </w:tblGrid>
      <w:tr w:rsidR="00A41D09" w:rsidRPr="00FF6A0F" w:rsidTr="00A41D09">
        <w:trPr>
          <w:trHeight w:val="96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1C44AC" w:rsidRDefault="00A41D09" w:rsidP="00771DA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1C44AC" w:rsidRDefault="00A41D09" w:rsidP="00771DA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МНН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1C44AC" w:rsidRDefault="00A41D09" w:rsidP="00771DA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Описание объекта закупки с указанием лекарственной формы и дозировки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1C44AC" w:rsidRDefault="00A41D09" w:rsidP="00771DA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Ед.измерения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1C44AC" w:rsidRDefault="00A41D09" w:rsidP="00771DA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1C44AC" w:rsidRDefault="00A41D09" w:rsidP="00771DA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Поставщик №1</w:t>
            </w:r>
          </w:p>
          <w:p w:rsidR="00A41D09" w:rsidRPr="001C44AC" w:rsidRDefault="00A41D09" w:rsidP="00771DA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(</w:t>
            </w:r>
            <w:r w:rsidRPr="001C44AC">
              <w:rPr>
                <w:b/>
                <w:sz w:val="18"/>
                <w:szCs w:val="18"/>
                <w:u w:val="single"/>
              </w:rPr>
              <w:t>без НДС и оптовой надбавки</w:t>
            </w:r>
            <w:r w:rsidRPr="001C44AC">
              <w:rPr>
                <w:b/>
                <w:sz w:val="18"/>
                <w:szCs w:val="18"/>
              </w:rPr>
              <w:t>),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1C44AC" w:rsidRDefault="00A41D09" w:rsidP="00771DA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Цена единицы</w:t>
            </w:r>
          </w:p>
          <w:p w:rsidR="00A41D09" w:rsidRDefault="00A41D09" w:rsidP="00771DA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лекарственного препарата</w:t>
            </w:r>
          </w:p>
          <w:p w:rsidR="00A41D09" w:rsidRPr="001C44AC" w:rsidRDefault="00A41D09" w:rsidP="00771DA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(мл)</w:t>
            </w:r>
          </w:p>
        </w:tc>
      </w:tr>
      <w:tr w:rsidR="00A41D09" w:rsidRPr="003A672D" w:rsidTr="00A41D09">
        <w:trPr>
          <w:trHeight w:val="53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F62DA8" w:rsidRDefault="00A41D09" w:rsidP="00771DA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</w:rPr>
            </w:pPr>
            <w:r w:rsidRPr="00F62DA8">
              <w:rPr>
                <w:i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FC376B" w:rsidRDefault="009F652E" w:rsidP="00771DAA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Кетами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1D09" w:rsidRPr="00FC376B" w:rsidRDefault="009F652E" w:rsidP="00FC376B">
            <w:pPr>
              <w:rPr>
                <w:i/>
                <w:sz w:val="20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раствор для внутривенного и внутримышечного введения, 50 мг/мл, 2 мл - ампулы (5) - упаковки ячейковые контурные (1) - пачки картонные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F62DA8" w:rsidRDefault="00A41D09" w:rsidP="005F3598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уп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F62DA8" w:rsidRDefault="0045707B" w:rsidP="00E81C6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F62DA8" w:rsidRDefault="009F652E" w:rsidP="005F3598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174,00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D09" w:rsidRPr="00E23DB0" w:rsidRDefault="009F652E" w:rsidP="009F652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17,40</w:t>
            </w:r>
          </w:p>
        </w:tc>
      </w:tr>
    </w:tbl>
    <w:p w:rsidR="00C4555D" w:rsidRPr="000A7ED4" w:rsidRDefault="00C4555D" w:rsidP="00C45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A7ED4">
        <w:rPr>
          <w:sz w:val="22"/>
          <w:szCs w:val="22"/>
        </w:rPr>
        <w:t xml:space="preserve">- применение </w:t>
      </w:r>
      <w:r w:rsidRPr="000A7ED4">
        <w:rPr>
          <w:b/>
          <w:sz w:val="22"/>
          <w:szCs w:val="22"/>
          <w:u w:val="single"/>
        </w:rPr>
        <w:t>Тарифного метода</w:t>
      </w:r>
      <w:r w:rsidRPr="000A7ED4">
        <w:rPr>
          <w:sz w:val="22"/>
          <w:szCs w:val="22"/>
        </w:rPr>
        <w:t xml:space="preserve"> (</w:t>
      </w:r>
      <w:r w:rsidRPr="000A7ED4">
        <w:rPr>
          <w:i/>
          <w:sz w:val="22"/>
          <w:szCs w:val="22"/>
        </w:rPr>
        <w:t>ч.8 ст.22 Федерального закона</w:t>
      </w:r>
      <w:r w:rsidRPr="000A7ED4">
        <w:rPr>
          <w:i/>
          <w:iCs/>
          <w:sz w:val="22"/>
          <w:szCs w:val="22"/>
        </w:rPr>
        <w:t xml:space="preserve">), </w:t>
      </w:r>
      <w:r w:rsidRPr="000A7ED4">
        <w:rPr>
          <w:iCs/>
          <w:sz w:val="22"/>
          <w:szCs w:val="22"/>
        </w:rPr>
        <w:t xml:space="preserve">т.к. лекарственный препарат </w:t>
      </w:r>
      <w:r w:rsidRPr="000A7ED4">
        <w:rPr>
          <w:b/>
          <w:iCs/>
          <w:sz w:val="22"/>
          <w:szCs w:val="22"/>
        </w:rPr>
        <w:t>включен</w:t>
      </w:r>
      <w:r w:rsidRPr="000A7ED4">
        <w:rPr>
          <w:iCs/>
          <w:sz w:val="22"/>
          <w:szCs w:val="22"/>
        </w:rPr>
        <w:t xml:space="preserve"> в перечень жизненно необходимых и важнейших лекарственных препаратов</w:t>
      </w:r>
    </w:p>
    <w:p w:rsidR="00C4555D" w:rsidRPr="000A7ED4" w:rsidRDefault="00C4555D" w:rsidP="00C4555D">
      <w:pPr>
        <w:keepLines/>
        <w:widowControl w:val="0"/>
        <w:jc w:val="both"/>
        <w:rPr>
          <w:sz w:val="22"/>
          <w:szCs w:val="22"/>
        </w:rPr>
      </w:pPr>
      <w:r w:rsidRPr="000A7ED4">
        <w:rPr>
          <w:sz w:val="22"/>
          <w:szCs w:val="22"/>
        </w:rPr>
        <w:t xml:space="preserve">Информация о ценах производителей в соответствии с перечнем жизненно необходимых и важнейших лекарственных препаратов для медицинского применения </w:t>
      </w:r>
      <w:r w:rsidR="00A41D09">
        <w:rPr>
          <w:b/>
          <w:sz w:val="22"/>
          <w:szCs w:val="22"/>
        </w:rPr>
        <w:t>на 20</w:t>
      </w:r>
      <w:r w:rsidR="00F5631A">
        <w:rPr>
          <w:b/>
          <w:sz w:val="22"/>
          <w:szCs w:val="22"/>
        </w:rPr>
        <w:t>26</w:t>
      </w:r>
      <w:r w:rsidRPr="00F62DA8">
        <w:rPr>
          <w:b/>
          <w:sz w:val="22"/>
          <w:szCs w:val="22"/>
        </w:rPr>
        <w:t xml:space="preserve"> год,</w:t>
      </w:r>
      <w:r w:rsidR="00A41D09">
        <w:rPr>
          <w:sz w:val="22"/>
          <w:szCs w:val="22"/>
        </w:rPr>
        <w:t xml:space="preserve"> </w:t>
      </w:r>
      <w:r w:rsidR="00716269" w:rsidRPr="00F62DA8">
        <w:rPr>
          <w:sz w:val="22"/>
          <w:szCs w:val="22"/>
        </w:rPr>
        <w:t xml:space="preserve"> </w:t>
      </w:r>
      <w:r w:rsidRPr="00F62DA8">
        <w:rPr>
          <w:sz w:val="22"/>
          <w:szCs w:val="22"/>
        </w:rPr>
        <w:t>представлена</w:t>
      </w:r>
      <w:r w:rsidRPr="000A7ED4">
        <w:rPr>
          <w:sz w:val="22"/>
          <w:szCs w:val="22"/>
        </w:rPr>
        <w:t xml:space="preserve">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  по адресу  в сети Интернет </w:t>
      </w:r>
      <w:hyperlink r:id="rId8" w:history="1">
        <w:r w:rsidRPr="000A7ED4">
          <w:rPr>
            <w:rStyle w:val="a7"/>
            <w:sz w:val="22"/>
            <w:szCs w:val="22"/>
          </w:rPr>
          <w:t>http://grls.rosminzdrav.ru/</w:t>
        </w:r>
      </w:hyperlink>
      <w:r w:rsidRPr="000A7ED4">
        <w:rPr>
          <w:sz w:val="22"/>
          <w:szCs w:val="22"/>
        </w:rPr>
        <w:t>:</w:t>
      </w:r>
    </w:p>
    <w:p w:rsidR="000A7ED4" w:rsidRPr="009273FD" w:rsidRDefault="000A7ED4" w:rsidP="00C4555D">
      <w:pPr>
        <w:keepLines/>
        <w:widowControl w:val="0"/>
        <w:jc w:val="both"/>
      </w:pPr>
    </w:p>
    <w:tbl>
      <w:tblPr>
        <w:tblW w:w="11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202"/>
        <w:gridCol w:w="2207"/>
        <w:gridCol w:w="2268"/>
        <w:gridCol w:w="992"/>
        <w:gridCol w:w="1134"/>
        <w:gridCol w:w="984"/>
        <w:gridCol w:w="858"/>
        <w:gridCol w:w="966"/>
      </w:tblGrid>
      <w:tr w:rsidR="00C4555D" w:rsidRPr="008E5798" w:rsidTr="00BD72D9">
        <w:trPr>
          <w:trHeight w:val="20"/>
          <w:jc w:val="center"/>
        </w:trPr>
        <w:tc>
          <w:tcPr>
            <w:tcW w:w="392" w:type="dxa"/>
            <w:vAlign w:val="center"/>
          </w:tcPr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02" w:type="dxa"/>
            <w:vAlign w:val="center"/>
          </w:tcPr>
          <w:p w:rsidR="00C4555D" w:rsidRPr="001C44AC" w:rsidRDefault="00C4555D" w:rsidP="001C44AC">
            <w:pPr>
              <w:keepLines/>
              <w:widowControl w:val="0"/>
              <w:ind w:right="-126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Торговое наименование</w:t>
            </w:r>
          </w:p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Форма выпуска</w:t>
            </w:r>
          </w:p>
        </w:tc>
        <w:tc>
          <w:tcPr>
            <w:tcW w:w="2268" w:type="dxa"/>
            <w:vAlign w:val="center"/>
          </w:tcPr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1C44AC">
              <w:rPr>
                <w:b/>
                <w:sz w:val="18"/>
                <w:szCs w:val="18"/>
              </w:rPr>
              <w:t xml:space="preserve">Информация о </w:t>
            </w:r>
            <w:r w:rsidRPr="001C44AC">
              <w:rPr>
                <w:b/>
                <w:bCs/>
                <w:sz w:val="18"/>
                <w:szCs w:val="18"/>
                <w:shd w:val="clear" w:color="auto" w:fill="FFFFFF"/>
              </w:rPr>
              <w:t>владельце регистрационного удостоверения/ производителе/упаковщике/ выпускающем контроле,</w:t>
            </w:r>
          </w:p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bCs/>
                <w:sz w:val="18"/>
                <w:szCs w:val="18"/>
                <w:shd w:val="clear" w:color="auto" w:fill="FFFFFF"/>
              </w:rPr>
              <w:t>страна</w:t>
            </w:r>
          </w:p>
        </w:tc>
        <w:tc>
          <w:tcPr>
            <w:tcW w:w="992" w:type="dxa"/>
            <w:vAlign w:val="center"/>
          </w:tcPr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№ РУ</w:t>
            </w:r>
          </w:p>
        </w:tc>
        <w:tc>
          <w:tcPr>
            <w:tcW w:w="1134" w:type="dxa"/>
            <w:vAlign w:val="center"/>
          </w:tcPr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bCs/>
                <w:sz w:val="18"/>
                <w:szCs w:val="18"/>
                <w:shd w:val="clear" w:color="auto" w:fill="FFFFFF"/>
              </w:rPr>
            </w:pPr>
            <w:r w:rsidRPr="001C44AC">
              <w:rPr>
                <w:b/>
                <w:sz w:val="18"/>
                <w:szCs w:val="18"/>
              </w:rPr>
              <w:t>дата регистрации цены (номер решения)</w:t>
            </w:r>
          </w:p>
        </w:tc>
        <w:tc>
          <w:tcPr>
            <w:tcW w:w="984" w:type="dxa"/>
            <w:vAlign w:val="center"/>
          </w:tcPr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bCs/>
                <w:sz w:val="18"/>
                <w:szCs w:val="18"/>
                <w:shd w:val="clear" w:color="auto" w:fill="FFFFFF"/>
              </w:rPr>
              <w:t xml:space="preserve">Зарегистрированная предельная цена </w:t>
            </w:r>
            <w:r w:rsidRPr="001C44AC">
              <w:rPr>
                <w:b/>
                <w:sz w:val="18"/>
                <w:szCs w:val="18"/>
              </w:rPr>
              <w:t>за упак.</w:t>
            </w:r>
            <w:r w:rsidRPr="001C44AC">
              <w:rPr>
                <w:b/>
                <w:bCs/>
                <w:sz w:val="18"/>
                <w:szCs w:val="18"/>
                <w:u w:val="single"/>
                <w:shd w:val="clear" w:color="auto" w:fill="FFFFFF"/>
              </w:rPr>
              <w:t>без НДС и оптовой надбавки</w:t>
            </w:r>
            <w:r w:rsidRPr="001C44AC">
              <w:rPr>
                <w:b/>
                <w:sz w:val="18"/>
                <w:szCs w:val="18"/>
              </w:rPr>
              <w:t>, руб.</w:t>
            </w:r>
          </w:p>
        </w:tc>
        <w:tc>
          <w:tcPr>
            <w:tcW w:w="858" w:type="dxa"/>
            <w:vAlign w:val="center"/>
          </w:tcPr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Кол-во лекарственных форм во вторичной упаковке</w:t>
            </w:r>
          </w:p>
        </w:tc>
        <w:tc>
          <w:tcPr>
            <w:tcW w:w="966" w:type="dxa"/>
            <w:vAlign w:val="center"/>
          </w:tcPr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Расчетная предельная цена</w:t>
            </w:r>
          </w:p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за единицу товара (флакон, таблетка и т.д.),</w:t>
            </w:r>
          </w:p>
          <w:p w:rsidR="00C4555D" w:rsidRPr="001C44AC" w:rsidRDefault="00C4555D" w:rsidP="00771DAA">
            <w:pPr>
              <w:keepLines/>
              <w:widowControl w:val="0"/>
              <w:jc w:val="center"/>
              <w:rPr>
                <w:b/>
                <w:sz w:val="18"/>
                <w:szCs w:val="18"/>
              </w:rPr>
            </w:pPr>
            <w:r w:rsidRPr="001C44AC">
              <w:rPr>
                <w:b/>
                <w:sz w:val="18"/>
                <w:szCs w:val="18"/>
              </w:rPr>
              <w:t>руб.</w:t>
            </w:r>
          </w:p>
        </w:tc>
      </w:tr>
      <w:tr w:rsidR="001B01B9" w:rsidRPr="008E5798" w:rsidTr="00C96226">
        <w:trPr>
          <w:trHeight w:val="786"/>
          <w:jc w:val="center"/>
        </w:trPr>
        <w:tc>
          <w:tcPr>
            <w:tcW w:w="392" w:type="dxa"/>
            <w:vAlign w:val="center"/>
          </w:tcPr>
          <w:p w:rsidR="001B01B9" w:rsidRPr="00701122" w:rsidRDefault="001B01B9" w:rsidP="00771DAA">
            <w:pPr>
              <w:keepLines/>
              <w:widowControl w:val="0"/>
              <w:jc w:val="center"/>
              <w:rPr>
                <w:i/>
                <w:sz w:val="20"/>
              </w:rPr>
            </w:pPr>
            <w:r w:rsidRPr="00701122">
              <w:rPr>
                <w:i/>
                <w:sz w:val="20"/>
              </w:rPr>
              <w:t>1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1B01B9" w:rsidRPr="00701122" w:rsidRDefault="009F652E" w:rsidP="00771DAA">
            <w:pPr>
              <w:autoSpaceDE w:val="0"/>
              <w:autoSpaceDN w:val="0"/>
              <w:adjustRightInd w:val="0"/>
              <w:rPr>
                <w:i/>
                <w:sz w:val="20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Кетами</w:t>
            </w:r>
          </w:p>
        </w:tc>
        <w:tc>
          <w:tcPr>
            <w:tcW w:w="2207" w:type="dxa"/>
          </w:tcPr>
          <w:p w:rsidR="001B01B9" w:rsidRDefault="009F652E"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раствор для внутривенного и внутримышечного введения, 50 мг/мл, 2 мл - ампулы (5) - упаковки ячейковые контурные (1) - пачки картонные</w:t>
            </w:r>
          </w:p>
        </w:tc>
        <w:tc>
          <w:tcPr>
            <w:tcW w:w="2268" w:type="dxa"/>
          </w:tcPr>
          <w:p w:rsidR="001B01B9" w:rsidRPr="00701122" w:rsidRDefault="009F652E" w:rsidP="00337E27">
            <w:pPr>
              <w:rPr>
                <w:i/>
                <w:sz w:val="20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Вл.Вып.к.Перв.Уп.Втор.Уп.Пр.Федеральное государственное унитарное предприятие "МОСКОВСКИЙ ЭНДОКРИННЫЙ ЗАВОД" (ФГУП "МОСКОВСКИЙ ЭНДОКРИННЫЙ ЗАВОД"), Россия </w:t>
            </w:r>
          </w:p>
        </w:tc>
        <w:tc>
          <w:tcPr>
            <w:tcW w:w="992" w:type="dxa"/>
            <w:shd w:val="clear" w:color="auto" w:fill="auto"/>
          </w:tcPr>
          <w:p w:rsidR="001B01B9" w:rsidRPr="00701122" w:rsidRDefault="001B01B9" w:rsidP="00BD72D9">
            <w:pPr>
              <w:keepLines/>
              <w:widowControl w:val="0"/>
              <w:rPr>
                <w:i/>
                <w:sz w:val="20"/>
              </w:rPr>
            </w:pPr>
          </w:p>
        </w:tc>
        <w:tc>
          <w:tcPr>
            <w:tcW w:w="1134" w:type="dxa"/>
          </w:tcPr>
          <w:p w:rsidR="001B01B9" w:rsidRDefault="001B01B9" w:rsidP="009F7580">
            <w:pPr>
              <w:keepLines/>
              <w:widowControl w:val="0"/>
              <w:rPr>
                <w:rFonts w:ascii="Arial" w:hAnsi="Arial" w:cs="Arial"/>
                <w:color w:val="000000"/>
                <w:sz w:val="17"/>
                <w:szCs w:val="17"/>
                <w:shd w:val="clear" w:color="auto" w:fill="E7E7E7"/>
              </w:rPr>
            </w:pPr>
          </w:p>
          <w:p w:rsidR="00342CF2" w:rsidRPr="00701122" w:rsidRDefault="009F652E" w:rsidP="009F7580">
            <w:pPr>
              <w:keepLines/>
              <w:widowControl w:val="0"/>
              <w:rPr>
                <w:i/>
                <w:sz w:val="20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24.02.2026 207/25-26</w:t>
            </w:r>
          </w:p>
        </w:tc>
        <w:tc>
          <w:tcPr>
            <w:tcW w:w="984" w:type="dxa"/>
            <w:shd w:val="clear" w:color="auto" w:fill="auto"/>
          </w:tcPr>
          <w:p w:rsidR="001B01B9" w:rsidRDefault="001B01B9" w:rsidP="00BD72D9">
            <w:pPr>
              <w:keepLines/>
              <w:widowControl w:val="0"/>
              <w:rPr>
                <w:rFonts w:ascii="Arial" w:hAnsi="Arial" w:cs="Arial"/>
                <w:b/>
                <w:bCs/>
                <w:color w:val="0000FF"/>
                <w:sz w:val="17"/>
                <w:szCs w:val="17"/>
                <w:u w:val="single"/>
                <w:shd w:val="clear" w:color="auto" w:fill="FFFFFF"/>
              </w:rPr>
            </w:pPr>
          </w:p>
          <w:p w:rsidR="00CB3981" w:rsidRPr="00701122" w:rsidRDefault="009F652E" w:rsidP="00BD72D9">
            <w:pPr>
              <w:keepLines/>
              <w:widowControl w:val="0"/>
              <w:rPr>
                <w:i/>
                <w:sz w:val="20"/>
              </w:rPr>
            </w:pPr>
            <w:r>
              <w:rPr>
                <w:i/>
                <w:sz w:val="20"/>
              </w:rPr>
              <w:t>174,00</w:t>
            </w:r>
          </w:p>
        </w:tc>
        <w:tc>
          <w:tcPr>
            <w:tcW w:w="858" w:type="dxa"/>
            <w:shd w:val="clear" w:color="auto" w:fill="auto"/>
          </w:tcPr>
          <w:p w:rsidR="001B01B9" w:rsidRDefault="001B01B9" w:rsidP="00BD72D9">
            <w:pPr>
              <w:keepLines/>
              <w:widowControl w:val="0"/>
              <w:rPr>
                <w:i/>
                <w:sz w:val="20"/>
              </w:rPr>
            </w:pPr>
          </w:p>
          <w:p w:rsidR="00CB3981" w:rsidRPr="00701122" w:rsidRDefault="009F652E" w:rsidP="00BD72D9">
            <w:pPr>
              <w:keepLines/>
              <w:widowControl w:val="0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966" w:type="dxa"/>
            <w:shd w:val="clear" w:color="auto" w:fill="auto"/>
          </w:tcPr>
          <w:p w:rsidR="001B01B9" w:rsidRDefault="001B01B9" w:rsidP="00771DAA">
            <w:pPr>
              <w:keepLines/>
              <w:widowControl w:val="0"/>
              <w:rPr>
                <w:i/>
                <w:sz w:val="20"/>
              </w:rPr>
            </w:pPr>
          </w:p>
          <w:p w:rsidR="00CB3981" w:rsidRPr="00701122" w:rsidRDefault="009F652E" w:rsidP="00771DAA">
            <w:pPr>
              <w:keepLines/>
              <w:widowControl w:val="0"/>
              <w:rPr>
                <w:i/>
                <w:sz w:val="20"/>
              </w:rPr>
            </w:pPr>
            <w:r>
              <w:rPr>
                <w:i/>
                <w:sz w:val="20"/>
              </w:rPr>
              <w:t>17,40</w:t>
            </w:r>
          </w:p>
        </w:tc>
      </w:tr>
      <w:tr w:rsidR="00C4555D" w:rsidRPr="008E5798" w:rsidTr="000A7ED4">
        <w:trPr>
          <w:trHeight w:val="20"/>
          <w:jc w:val="center"/>
        </w:trPr>
        <w:tc>
          <w:tcPr>
            <w:tcW w:w="10037" w:type="dxa"/>
            <w:gridSpan w:val="8"/>
            <w:vAlign w:val="center"/>
          </w:tcPr>
          <w:p w:rsidR="00C4555D" w:rsidRPr="001C44AC" w:rsidRDefault="00C4555D" w:rsidP="00771DAA">
            <w:pPr>
              <w:keepLines/>
              <w:widowControl w:val="0"/>
              <w:jc w:val="both"/>
              <w:rPr>
                <w:b/>
                <w:color w:val="000000"/>
                <w:sz w:val="20"/>
              </w:rPr>
            </w:pPr>
            <w:r w:rsidRPr="001C44AC">
              <w:rPr>
                <w:b/>
                <w:color w:val="000000"/>
                <w:sz w:val="20"/>
              </w:rPr>
              <w:t>Цена за единицу товара(флакон, таблетка и т.д.) без НДС и оптовой надбавки, принятая заказчиком из Государственного реестра предельных отпускных цен на лекарственные препараты, руб.</w:t>
            </w:r>
          </w:p>
          <w:p w:rsidR="00C4555D" w:rsidRPr="001C44AC" w:rsidRDefault="00C4555D" w:rsidP="00FE6763">
            <w:pPr>
              <w:keepLines/>
              <w:widowControl w:val="0"/>
              <w:jc w:val="both"/>
              <w:rPr>
                <w:color w:val="000000"/>
                <w:sz w:val="20"/>
              </w:rPr>
            </w:pPr>
            <w:r w:rsidRPr="001C44AC">
              <w:rPr>
                <w:b/>
                <w:color w:val="000000"/>
                <w:sz w:val="20"/>
              </w:rPr>
              <w:t>Обоснование</w:t>
            </w:r>
            <w:r w:rsidRPr="00F62DA8">
              <w:rPr>
                <w:b/>
                <w:sz w:val="20"/>
              </w:rPr>
              <w:t xml:space="preserve">: </w:t>
            </w:r>
            <w:r w:rsidRPr="00F62DA8">
              <w:rPr>
                <w:b/>
                <w:i/>
                <w:sz w:val="20"/>
              </w:rPr>
              <w:t>принята</w:t>
            </w:r>
            <w:r w:rsidR="00D23DE0">
              <w:rPr>
                <w:b/>
                <w:i/>
                <w:sz w:val="20"/>
              </w:rPr>
              <w:t xml:space="preserve"> минимальная </w:t>
            </w:r>
            <w:r w:rsidRPr="00F62DA8">
              <w:rPr>
                <w:b/>
                <w:i/>
                <w:sz w:val="20"/>
              </w:rPr>
              <w:t xml:space="preserve"> цена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A3F52" w:rsidRPr="00E23DB0" w:rsidRDefault="009F652E" w:rsidP="005F3598">
            <w:pPr>
              <w:keepLines/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17,40</w:t>
            </w:r>
          </w:p>
        </w:tc>
      </w:tr>
    </w:tbl>
    <w:p w:rsidR="00C858F8" w:rsidRDefault="00C858F8" w:rsidP="00C4555D">
      <w:pPr>
        <w:keepLines/>
        <w:widowControl w:val="0"/>
        <w:rPr>
          <w:sz w:val="23"/>
          <w:szCs w:val="23"/>
        </w:rPr>
      </w:pPr>
    </w:p>
    <w:p w:rsidR="00951A9C" w:rsidRDefault="00951A9C" w:rsidP="00C4555D">
      <w:pPr>
        <w:keepLines/>
        <w:widowControl w:val="0"/>
        <w:rPr>
          <w:sz w:val="23"/>
          <w:szCs w:val="23"/>
        </w:rPr>
      </w:pPr>
    </w:p>
    <w:p w:rsidR="00C4555D" w:rsidRPr="000A7ED4" w:rsidRDefault="00C4555D" w:rsidP="00C4555D">
      <w:pPr>
        <w:keepLines/>
        <w:widowControl w:val="0"/>
        <w:tabs>
          <w:tab w:val="left" w:pos="284"/>
        </w:tabs>
        <w:autoSpaceDE w:val="0"/>
        <w:autoSpaceDN w:val="0"/>
        <w:jc w:val="both"/>
        <w:rPr>
          <w:sz w:val="22"/>
          <w:szCs w:val="22"/>
        </w:rPr>
      </w:pPr>
    </w:p>
    <w:p w:rsidR="00A0170D" w:rsidRPr="00951A9C" w:rsidRDefault="00A0170D" w:rsidP="00A0170D">
      <w:pPr>
        <w:keepLines/>
        <w:widowControl w:val="0"/>
        <w:jc w:val="both"/>
        <w:rPr>
          <w:b/>
          <w:i/>
          <w:sz w:val="22"/>
          <w:szCs w:val="22"/>
        </w:rPr>
      </w:pPr>
      <w:r w:rsidRPr="00951A9C">
        <w:rPr>
          <w:rFonts w:eastAsiaTheme="minorHAnsi"/>
          <w:b/>
          <w:bCs/>
          <w:i/>
          <w:sz w:val="22"/>
          <w:szCs w:val="22"/>
          <w:lang w:eastAsia="en-US"/>
        </w:rPr>
        <w:t xml:space="preserve"> </w:t>
      </w:r>
      <w:r w:rsidR="00C651EA">
        <w:rPr>
          <w:b/>
          <w:i/>
          <w:sz w:val="22"/>
          <w:szCs w:val="22"/>
        </w:rPr>
        <w:t xml:space="preserve">Исходя из анализа цен </w:t>
      </w:r>
      <w:r w:rsidRPr="00951A9C">
        <w:rPr>
          <w:b/>
          <w:i/>
          <w:sz w:val="22"/>
          <w:szCs w:val="22"/>
        </w:rPr>
        <w:t xml:space="preserve"> для рас</w:t>
      </w:r>
      <w:r w:rsidR="009B236F">
        <w:rPr>
          <w:b/>
          <w:i/>
          <w:sz w:val="22"/>
          <w:szCs w:val="22"/>
        </w:rPr>
        <w:t>чета максимальной цены договора</w:t>
      </w:r>
      <w:r w:rsidRPr="00951A9C">
        <w:rPr>
          <w:b/>
          <w:i/>
          <w:sz w:val="22"/>
          <w:szCs w:val="22"/>
        </w:rPr>
        <w:t xml:space="preserve"> принимается минимальное значение цены лекарственного препарата.</w:t>
      </w:r>
    </w:p>
    <w:p w:rsidR="00C3354A" w:rsidRPr="00951A9C" w:rsidRDefault="00C3354A" w:rsidP="00C3354A">
      <w:pPr>
        <w:keepLines/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sz w:val="22"/>
          <w:szCs w:val="22"/>
          <w:lang w:eastAsia="en-US"/>
        </w:rPr>
      </w:pPr>
    </w:p>
    <w:p w:rsidR="00C3354A" w:rsidRDefault="00C3354A" w:rsidP="00C3354A">
      <w:pPr>
        <w:keepLines/>
        <w:widowControl w:val="0"/>
        <w:tabs>
          <w:tab w:val="left" w:pos="284"/>
        </w:tabs>
        <w:autoSpaceDE w:val="0"/>
        <w:autoSpaceDN w:val="0"/>
        <w:jc w:val="both"/>
        <w:rPr>
          <w:b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7"/>
        <w:gridCol w:w="6557"/>
        <w:gridCol w:w="1985"/>
      </w:tblGrid>
      <w:tr w:rsidR="00C3354A" w:rsidTr="002D5A07">
        <w:trPr>
          <w:trHeight w:val="621"/>
        </w:trPr>
        <w:tc>
          <w:tcPr>
            <w:tcW w:w="497" w:type="dxa"/>
          </w:tcPr>
          <w:p w:rsidR="00C3354A" w:rsidRDefault="00C3354A" w:rsidP="009514B4">
            <w:pPr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н/п</w:t>
            </w:r>
          </w:p>
        </w:tc>
        <w:tc>
          <w:tcPr>
            <w:tcW w:w="6557" w:type="dxa"/>
          </w:tcPr>
          <w:p w:rsidR="00C3354A" w:rsidRDefault="00C3354A" w:rsidP="009514B4">
            <w:pPr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</w:p>
          <w:p w:rsidR="00C3354A" w:rsidRDefault="00C3354A" w:rsidP="009514B4">
            <w:pPr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                МНН</w:t>
            </w:r>
          </w:p>
        </w:tc>
        <w:tc>
          <w:tcPr>
            <w:tcW w:w="1985" w:type="dxa"/>
          </w:tcPr>
          <w:p w:rsidR="00C3354A" w:rsidRDefault="00C3354A" w:rsidP="009514B4">
            <w:pPr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Значение цены</w:t>
            </w:r>
          </w:p>
        </w:tc>
      </w:tr>
      <w:tr w:rsidR="00C3354A" w:rsidTr="009514B4">
        <w:tc>
          <w:tcPr>
            <w:tcW w:w="497" w:type="dxa"/>
          </w:tcPr>
          <w:p w:rsidR="00C3354A" w:rsidRDefault="00C3354A" w:rsidP="009514B4">
            <w:pPr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57" w:type="dxa"/>
          </w:tcPr>
          <w:p w:rsidR="00C3354A" w:rsidRDefault="009F652E" w:rsidP="009514B4">
            <w:pPr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Кетами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 50 мг/сл  </w:t>
            </w:r>
          </w:p>
        </w:tc>
        <w:tc>
          <w:tcPr>
            <w:tcW w:w="1985" w:type="dxa"/>
          </w:tcPr>
          <w:p w:rsidR="00C3354A" w:rsidRDefault="002D5A07" w:rsidP="00D91B0D">
            <w:pPr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    </w:t>
            </w:r>
            <w:r w:rsidR="009F652E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17,40</w:t>
            </w:r>
          </w:p>
        </w:tc>
      </w:tr>
    </w:tbl>
    <w:p w:rsidR="00C3354A" w:rsidRDefault="00C3354A" w:rsidP="00C4555D">
      <w:pPr>
        <w:keepLines/>
        <w:widowControl w:val="0"/>
        <w:autoSpaceDE w:val="0"/>
        <w:autoSpaceDN w:val="0"/>
        <w:adjustRightInd w:val="0"/>
        <w:jc w:val="both"/>
        <w:rPr>
          <w:rFonts w:eastAsiaTheme="minorHAnsi"/>
          <w:bCs/>
          <w:i/>
          <w:sz w:val="22"/>
          <w:szCs w:val="22"/>
          <w:lang w:eastAsia="en-US"/>
        </w:rPr>
      </w:pPr>
    </w:p>
    <w:p w:rsidR="00951A9C" w:rsidRDefault="00951A9C" w:rsidP="00C4555D">
      <w:pPr>
        <w:keepLines/>
        <w:widowControl w:val="0"/>
        <w:autoSpaceDE w:val="0"/>
        <w:autoSpaceDN w:val="0"/>
        <w:adjustRightInd w:val="0"/>
        <w:jc w:val="both"/>
        <w:rPr>
          <w:rFonts w:eastAsiaTheme="minorHAnsi"/>
          <w:bCs/>
          <w:i/>
          <w:sz w:val="22"/>
          <w:szCs w:val="22"/>
          <w:lang w:eastAsia="en-US"/>
        </w:rPr>
      </w:pPr>
    </w:p>
    <w:p w:rsidR="00951A9C" w:rsidRDefault="00951A9C" w:rsidP="00C4555D">
      <w:pPr>
        <w:keepLines/>
        <w:widowControl w:val="0"/>
        <w:autoSpaceDE w:val="0"/>
        <w:autoSpaceDN w:val="0"/>
        <w:adjustRightInd w:val="0"/>
        <w:jc w:val="both"/>
        <w:rPr>
          <w:rFonts w:eastAsiaTheme="minorHAnsi"/>
          <w:bCs/>
          <w:i/>
          <w:sz w:val="22"/>
          <w:szCs w:val="22"/>
          <w:lang w:eastAsia="en-US"/>
        </w:rPr>
      </w:pPr>
    </w:p>
    <w:p w:rsidR="000B2BC0" w:rsidRPr="000A7ED4" w:rsidRDefault="000B2BC0" w:rsidP="00C4555D">
      <w:pPr>
        <w:keepLines/>
        <w:widowControl w:val="0"/>
        <w:autoSpaceDE w:val="0"/>
        <w:autoSpaceDN w:val="0"/>
        <w:adjustRightInd w:val="0"/>
        <w:jc w:val="both"/>
        <w:rPr>
          <w:rFonts w:eastAsiaTheme="minorHAnsi"/>
          <w:bCs/>
          <w:i/>
          <w:sz w:val="22"/>
          <w:szCs w:val="22"/>
          <w:lang w:eastAsia="en-US"/>
        </w:rPr>
      </w:pPr>
    </w:p>
    <w:p w:rsidR="00C4555D" w:rsidRPr="000A7ED4" w:rsidRDefault="00C4555D" w:rsidP="00C4555D">
      <w:pPr>
        <w:pStyle w:val="a3"/>
        <w:numPr>
          <w:ilvl w:val="0"/>
          <w:numId w:val="12"/>
        </w:numPr>
        <w:jc w:val="both"/>
        <w:rPr>
          <w:b/>
          <w:sz w:val="22"/>
          <w:szCs w:val="22"/>
        </w:rPr>
      </w:pPr>
      <w:r w:rsidRPr="000A7ED4">
        <w:rPr>
          <w:b/>
          <w:sz w:val="22"/>
          <w:szCs w:val="22"/>
        </w:rPr>
        <w:t>Определение начальной (максимальной) цены контракта:</w:t>
      </w:r>
    </w:p>
    <w:p w:rsidR="00C4555D" w:rsidRPr="000A7ED4" w:rsidRDefault="00C4555D" w:rsidP="00C4555D">
      <w:pPr>
        <w:ind w:left="360"/>
        <w:jc w:val="both"/>
        <w:rPr>
          <w:sz w:val="22"/>
          <w:szCs w:val="22"/>
        </w:rPr>
      </w:pPr>
      <w:r w:rsidRPr="000A7ED4">
        <w:rPr>
          <w:sz w:val="22"/>
          <w:szCs w:val="22"/>
        </w:rPr>
        <w:t>Расчет НМЦК осуществляется по формуле:</w:t>
      </w:r>
      <w:r w:rsidRPr="000A7ED4">
        <w:rPr>
          <w:noProof/>
          <w:sz w:val="22"/>
          <w:szCs w:val="22"/>
        </w:rPr>
        <w:drawing>
          <wp:inline distT="0" distB="0" distL="0" distR="0">
            <wp:extent cx="1409700" cy="266700"/>
            <wp:effectExtent l="0" t="0" r="0" b="0"/>
            <wp:docPr id="2" name="Рисунок 2" descr=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5D" w:rsidRPr="000A7ED4" w:rsidRDefault="00C4555D" w:rsidP="00C4555D">
      <w:pPr>
        <w:rPr>
          <w:sz w:val="22"/>
          <w:szCs w:val="22"/>
        </w:rPr>
      </w:pPr>
      <w:r w:rsidRPr="000A7ED4">
        <w:rPr>
          <w:sz w:val="22"/>
          <w:szCs w:val="22"/>
        </w:rPr>
        <w:t>где:</w:t>
      </w:r>
    </w:p>
    <w:p w:rsidR="00C4555D" w:rsidRPr="000A7ED4" w:rsidRDefault="00C4555D" w:rsidP="00C4555D">
      <w:pPr>
        <w:rPr>
          <w:sz w:val="22"/>
          <w:szCs w:val="22"/>
        </w:rPr>
      </w:pPr>
      <w:r w:rsidRPr="000A7ED4">
        <w:rPr>
          <w:i/>
          <w:iCs/>
          <w:sz w:val="22"/>
          <w:szCs w:val="22"/>
        </w:rPr>
        <w:t>n</w:t>
      </w:r>
      <w:r w:rsidRPr="000A7ED4">
        <w:rPr>
          <w:sz w:val="22"/>
          <w:szCs w:val="22"/>
        </w:rPr>
        <w:t xml:space="preserve"> - количество поставляемых лекарственных препаратов;</w:t>
      </w:r>
      <w:r w:rsidRPr="000A7ED4">
        <w:rPr>
          <w:sz w:val="22"/>
          <w:szCs w:val="22"/>
        </w:rPr>
        <w:br/>
        <w:t>Ц</w:t>
      </w:r>
      <w:r w:rsidRPr="000A7ED4">
        <w:rPr>
          <w:sz w:val="22"/>
          <w:szCs w:val="22"/>
          <w:vertAlign w:val="subscript"/>
          <w:lang w:val="en-US"/>
        </w:rPr>
        <w:t>i</w:t>
      </w:r>
      <w:r w:rsidRPr="000A7ED4">
        <w:rPr>
          <w:sz w:val="22"/>
          <w:szCs w:val="22"/>
        </w:rPr>
        <w:t xml:space="preserve"> - цена единицы планируемого к закупке </w:t>
      </w:r>
      <w:r w:rsidRPr="000A7ED4">
        <w:rPr>
          <w:i/>
          <w:iCs/>
          <w:sz w:val="22"/>
          <w:szCs w:val="22"/>
        </w:rPr>
        <w:t>i</w:t>
      </w:r>
      <w:r w:rsidRPr="000A7ED4">
        <w:rPr>
          <w:sz w:val="22"/>
          <w:szCs w:val="22"/>
        </w:rPr>
        <w:t xml:space="preserve">-го лекарственного препарата с учетом налога на добавленную стоимость (далее - НДС) и оптовой надбавки, </w:t>
      </w:r>
    </w:p>
    <w:p w:rsidR="00C4555D" w:rsidRPr="000A7ED4" w:rsidRDefault="00C4555D" w:rsidP="00C4555D">
      <w:pPr>
        <w:rPr>
          <w:sz w:val="22"/>
          <w:szCs w:val="22"/>
        </w:rPr>
      </w:pPr>
      <w:r w:rsidRPr="000A7ED4">
        <w:rPr>
          <w:sz w:val="22"/>
          <w:szCs w:val="22"/>
          <w:lang w:val="en-US"/>
        </w:rPr>
        <w:t>V</w:t>
      </w:r>
      <w:r w:rsidRPr="000A7ED4">
        <w:rPr>
          <w:sz w:val="22"/>
          <w:szCs w:val="22"/>
          <w:vertAlign w:val="subscript"/>
          <w:lang w:val="en-US"/>
        </w:rPr>
        <w:t>i</w:t>
      </w:r>
      <w:r w:rsidRPr="000A7ED4">
        <w:rPr>
          <w:sz w:val="22"/>
          <w:szCs w:val="22"/>
        </w:rPr>
        <w:t xml:space="preserve"> - объем поставки i-го лекарственного препарата</w:t>
      </w:r>
    </w:p>
    <w:p w:rsidR="00573AE6" w:rsidRDefault="00573AE6" w:rsidP="00C4555D">
      <w:pPr>
        <w:tabs>
          <w:tab w:val="left" w:pos="284"/>
        </w:tabs>
        <w:ind w:left="284"/>
        <w:rPr>
          <w:i/>
          <w:sz w:val="22"/>
          <w:szCs w:val="22"/>
        </w:rPr>
      </w:pPr>
    </w:p>
    <w:tbl>
      <w:tblPr>
        <w:tblW w:w="9760" w:type="dxa"/>
        <w:tblInd w:w="113" w:type="dxa"/>
        <w:tblLook w:val="04A0" w:firstRow="1" w:lastRow="0" w:firstColumn="1" w:lastColumn="0" w:noHBand="0" w:noVBand="1"/>
      </w:tblPr>
      <w:tblGrid>
        <w:gridCol w:w="442"/>
        <w:gridCol w:w="1998"/>
        <w:gridCol w:w="1185"/>
        <w:gridCol w:w="1589"/>
        <w:gridCol w:w="1613"/>
        <w:gridCol w:w="734"/>
        <w:gridCol w:w="1081"/>
        <w:gridCol w:w="770"/>
        <w:gridCol w:w="1083"/>
      </w:tblGrid>
      <w:tr w:rsidR="009F652E" w:rsidRPr="009F652E" w:rsidTr="009F652E">
        <w:trPr>
          <w:trHeight w:val="3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52E" w:rsidRPr="009F652E" w:rsidRDefault="009F652E" w:rsidP="009F6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52E" w:rsidRPr="009F652E" w:rsidRDefault="009F652E" w:rsidP="009F65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52E" w:rsidRPr="009F652E" w:rsidRDefault="009F652E" w:rsidP="009F65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9F652E">
              <w:rPr>
                <w:rFonts w:ascii="Calibri" w:hAnsi="Calibri" w:cs="Calibri"/>
                <w:b/>
                <w:bCs/>
                <w:color w:val="000000"/>
                <w:sz w:val="20"/>
              </w:rPr>
              <w:t>Единица измерения препарата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52E" w:rsidRPr="009F652E" w:rsidRDefault="009F652E" w:rsidP="009F65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Объем принятый за основу для расчета минимальной цены единицы ЛП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52E" w:rsidRPr="009F652E" w:rsidRDefault="009F652E" w:rsidP="009F65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Минимальное значение цены единицы ЛП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52E" w:rsidRPr="009F652E" w:rsidRDefault="009F652E" w:rsidP="009F65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с НДС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52E" w:rsidRPr="009F652E" w:rsidRDefault="009F652E" w:rsidP="009F65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НДС+Опт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52E" w:rsidRPr="009F652E" w:rsidRDefault="009F652E" w:rsidP="009F65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652E" w:rsidRPr="009F652E" w:rsidRDefault="009F652E" w:rsidP="009F652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Сумма</w:t>
            </w:r>
          </w:p>
        </w:tc>
      </w:tr>
      <w:tr w:rsidR="009F652E" w:rsidRPr="009F652E" w:rsidTr="009F652E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52E" w:rsidRPr="009F652E" w:rsidRDefault="009F652E" w:rsidP="009F6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52E" w:rsidRPr="009F652E" w:rsidRDefault="009F652E" w:rsidP="009F6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Кетамин 50 мг/мл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52E" w:rsidRPr="009F652E" w:rsidRDefault="009F652E" w:rsidP="009F6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52E" w:rsidRPr="009F652E" w:rsidRDefault="009F652E" w:rsidP="009F6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52E" w:rsidRPr="009F652E" w:rsidRDefault="009F652E" w:rsidP="009F6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52E" w:rsidRPr="009F652E" w:rsidRDefault="009F652E" w:rsidP="009F6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color w:val="000000"/>
                <w:sz w:val="22"/>
                <w:szCs w:val="22"/>
              </w:rPr>
              <w:t>19,14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52E" w:rsidRPr="009F652E" w:rsidRDefault="009F652E" w:rsidP="009F6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color w:val="000000"/>
                <w:sz w:val="22"/>
                <w:szCs w:val="22"/>
              </w:rPr>
              <w:t>24,12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52E" w:rsidRPr="009F652E" w:rsidRDefault="009F652E" w:rsidP="009F6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52E" w:rsidRPr="009F652E" w:rsidRDefault="009F652E" w:rsidP="009F6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652E">
              <w:rPr>
                <w:rFonts w:ascii="Calibri" w:hAnsi="Calibri" w:cs="Calibri"/>
                <w:color w:val="000000"/>
                <w:sz w:val="22"/>
                <w:szCs w:val="22"/>
              </w:rPr>
              <w:t>2412</w:t>
            </w:r>
          </w:p>
        </w:tc>
      </w:tr>
    </w:tbl>
    <w:p w:rsidR="00573AE6" w:rsidRDefault="00573AE6" w:rsidP="00C4555D">
      <w:pPr>
        <w:tabs>
          <w:tab w:val="left" w:pos="284"/>
        </w:tabs>
        <w:ind w:left="284"/>
        <w:rPr>
          <w:i/>
          <w:sz w:val="22"/>
          <w:szCs w:val="22"/>
        </w:rPr>
      </w:pPr>
    </w:p>
    <w:p w:rsidR="001F713D" w:rsidRDefault="001F713D" w:rsidP="00C4555D">
      <w:pPr>
        <w:tabs>
          <w:tab w:val="left" w:pos="284"/>
        </w:tabs>
        <w:ind w:left="284"/>
        <w:rPr>
          <w:i/>
          <w:sz w:val="22"/>
          <w:szCs w:val="22"/>
        </w:rPr>
      </w:pPr>
    </w:p>
    <w:p w:rsidR="00C4555D" w:rsidRPr="001C44AC" w:rsidRDefault="00C4555D" w:rsidP="00C4555D">
      <w:pPr>
        <w:tabs>
          <w:tab w:val="left" w:pos="284"/>
        </w:tabs>
        <w:ind w:left="284"/>
        <w:rPr>
          <w:i/>
          <w:sz w:val="20"/>
        </w:rPr>
      </w:pPr>
      <w:r w:rsidRPr="001C44AC">
        <w:rPr>
          <w:i/>
          <w:sz w:val="20"/>
        </w:rPr>
        <w:t xml:space="preserve">* - НДС пп.4 ч.2 статьи 164 Налогового кодекса РФ </w:t>
      </w:r>
      <w:r w:rsidRPr="001C44AC">
        <w:rPr>
          <w:i/>
          <w:sz w:val="20"/>
        </w:rPr>
        <w:tab/>
      </w:r>
    </w:p>
    <w:p w:rsidR="00DF19BD" w:rsidRPr="001C44AC" w:rsidRDefault="00C4555D" w:rsidP="00DF19BD">
      <w:pPr>
        <w:ind w:firstLine="708"/>
        <w:jc w:val="both"/>
        <w:rPr>
          <w:i/>
          <w:sz w:val="20"/>
        </w:rPr>
      </w:pPr>
      <w:r w:rsidRPr="001C44AC">
        <w:rPr>
          <w:i/>
          <w:sz w:val="20"/>
        </w:rPr>
        <w:t>**- Оптовая надбавка устанавливается только для лекарственных препаратов, включенных в перечень жизненно необходимых и важнейших лекарственных препаратов (далее – ЖПВЛП)</w:t>
      </w:r>
      <w:r w:rsidR="00DF19BD" w:rsidRPr="001C44AC">
        <w:rPr>
          <w:i/>
          <w:sz w:val="20"/>
        </w:rPr>
        <w:t xml:space="preserve"> приказ службы по тарифам Иркутской области от 22 октября 2010 года № 88-спр:</w:t>
      </w:r>
    </w:p>
    <w:p w:rsidR="00C4555D" w:rsidRPr="00DF19BD" w:rsidRDefault="00C4555D" w:rsidP="00C4555D">
      <w:pPr>
        <w:tabs>
          <w:tab w:val="left" w:pos="284"/>
        </w:tabs>
        <w:ind w:left="284"/>
        <w:jc w:val="both"/>
        <w:rPr>
          <w:i/>
          <w:sz w:val="22"/>
          <w:szCs w:val="22"/>
        </w:rPr>
      </w:pPr>
    </w:p>
    <w:p w:rsidR="00C4555D" w:rsidRPr="00F62DA8" w:rsidRDefault="00C4555D" w:rsidP="00C4555D">
      <w:pPr>
        <w:keepLines/>
        <w:widowControl w:val="0"/>
        <w:rPr>
          <w:b/>
          <w:bCs/>
          <w:sz w:val="22"/>
          <w:szCs w:val="22"/>
        </w:rPr>
      </w:pPr>
      <w:r w:rsidRPr="001C44AC">
        <w:rPr>
          <w:b/>
          <w:bCs/>
          <w:sz w:val="22"/>
          <w:szCs w:val="22"/>
        </w:rPr>
        <w:t>Дата подготовки обоснования НМЦК</w:t>
      </w:r>
      <w:r w:rsidR="009F652E">
        <w:rPr>
          <w:b/>
          <w:bCs/>
          <w:i/>
          <w:sz w:val="22"/>
          <w:szCs w:val="22"/>
        </w:rPr>
        <w:t>: 23.07.</w:t>
      </w:r>
      <w:bookmarkStart w:id="0" w:name="_GoBack"/>
      <w:bookmarkEnd w:id="0"/>
      <w:r w:rsidR="00E75C03">
        <w:rPr>
          <w:b/>
          <w:bCs/>
          <w:i/>
          <w:sz w:val="22"/>
          <w:szCs w:val="22"/>
        </w:rPr>
        <w:t>.2026</w:t>
      </w:r>
    </w:p>
    <w:p w:rsidR="00C4555D" w:rsidRPr="00F62DA8" w:rsidRDefault="00C4555D" w:rsidP="00C4555D">
      <w:pPr>
        <w:keepLines/>
        <w:widowControl w:val="0"/>
        <w:rPr>
          <w:b/>
          <w:bCs/>
        </w:rPr>
      </w:pPr>
    </w:p>
    <w:tbl>
      <w:tblPr>
        <w:tblW w:w="106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572"/>
      </w:tblGrid>
      <w:tr w:rsidR="00C4555D" w:rsidRPr="00F62DA8" w:rsidTr="001C44AC"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555D" w:rsidRPr="00F62DA8" w:rsidRDefault="00367914" w:rsidP="00F62DA8">
            <w:pPr>
              <w:keepLines/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Провизор аптеки 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:rsidR="00C4555D" w:rsidRPr="00F62DA8" w:rsidRDefault="00367914" w:rsidP="00771DAA">
            <w:pPr>
              <w:keepLines/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Коновалова Ю.Г.</w:t>
            </w:r>
          </w:p>
        </w:tc>
      </w:tr>
      <w:tr w:rsidR="00C4555D" w:rsidRPr="00F62DA8" w:rsidTr="001C44AC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C4555D" w:rsidRPr="00F62DA8" w:rsidRDefault="00C4555D" w:rsidP="00F62DA8">
            <w:pPr>
              <w:keepLines/>
              <w:widowControl w:val="0"/>
              <w:rPr>
                <w:i/>
                <w:sz w:val="24"/>
                <w:szCs w:val="24"/>
              </w:rPr>
            </w:pPr>
            <w:r w:rsidRPr="00F62DA8">
              <w:rPr>
                <w:i/>
                <w:sz w:val="24"/>
                <w:szCs w:val="24"/>
              </w:rPr>
              <w:t>(должность)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C4555D" w:rsidRPr="00F62DA8" w:rsidRDefault="00C4555D" w:rsidP="00771DAA">
            <w:pPr>
              <w:keepLines/>
              <w:widowControl w:val="0"/>
              <w:jc w:val="center"/>
              <w:rPr>
                <w:i/>
                <w:sz w:val="24"/>
                <w:szCs w:val="24"/>
              </w:rPr>
            </w:pPr>
            <w:r w:rsidRPr="00F62DA8">
              <w:rPr>
                <w:i/>
                <w:sz w:val="24"/>
                <w:szCs w:val="24"/>
              </w:rPr>
              <w:t>(фамилия, имя, отчество)</w:t>
            </w:r>
          </w:p>
        </w:tc>
      </w:tr>
    </w:tbl>
    <w:p w:rsidR="00CC5A30" w:rsidRPr="00C4555D" w:rsidRDefault="00CC5A30" w:rsidP="000A7ED4">
      <w:pPr>
        <w:rPr>
          <w:rFonts w:eastAsiaTheme="minorHAnsi"/>
          <w:szCs w:val="24"/>
        </w:rPr>
      </w:pPr>
    </w:p>
    <w:sectPr w:rsidR="00CC5A30" w:rsidRPr="00C4555D" w:rsidSect="000A7ED4">
      <w:pgSz w:w="11906" w:h="16838"/>
      <w:pgMar w:top="284" w:right="707" w:bottom="426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DE8" w:rsidRDefault="00D22DE8" w:rsidP="00CD2F38">
      <w:r>
        <w:separator/>
      </w:r>
    </w:p>
  </w:endnote>
  <w:endnote w:type="continuationSeparator" w:id="0">
    <w:p w:rsidR="00D22DE8" w:rsidRDefault="00D22DE8" w:rsidP="00CD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DE8" w:rsidRDefault="00D22DE8" w:rsidP="00CD2F38">
      <w:r>
        <w:separator/>
      </w:r>
    </w:p>
  </w:footnote>
  <w:footnote w:type="continuationSeparator" w:id="0">
    <w:p w:rsidR="00D22DE8" w:rsidRDefault="00D22DE8" w:rsidP="00CD2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C38B1"/>
    <w:multiLevelType w:val="hybridMultilevel"/>
    <w:tmpl w:val="5DB6A598"/>
    <w:lvl w:ilvl="0" w:tplc="44527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05D8C"/>
    <w:multiLevelType w:val="hybridMultilevel"/>
    <w:tmpl w:val="C0225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37130"/>
    <w:multiLevelType w:val="hybridMultilevel"/>
    <w:tmpl w:val="BD6C4898"/>
    <w:lvl w:ilvl="0" w:tplc="A2BEFD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079FA"/>
    <w:multiLevelType w:val="hybridMultilevel"/>
    <w:tmpl w:val="6412A194"/>
    <w:lvl w:ilvl="0" w:tplc="410CE97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B415C65"/>
    <w:multiLevelType w:val="hybridMultilevel"/>
    <w:tmpl w:val="3F5C0014"/>
    <w:lvl w:ilvl="0" w:tplc="8EAA8BEC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EC812FF"/>
    <w:multiLevelType w:val="hybridMultilevel"/>
    <w:tmpl w:val="D5A0DB82"/>
    <w:lvl w:ilvl="0" w:tplc="658E74FE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1401B0A"/>
    <w:multiLevelType w:val="hybridMultilevel"/>
    <w:tmpl w:val="D8BC4870"/>
    <w:lvl w:ilvl="0" w:tplc="EB4A0316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35D4125"/>
    <w:multiLevelType w:val="hybridMultilevel"/>
    <w:tmpl w:val="5FE8A0B8"/>
    <w:lvl w:ilvl="0" w:tplc="1D6E61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81413"/>
    <w:multiLevelType w:val="hybridMultilevel"/>
    <w:tmpl w:val="BBE26792"/>
    <w:lvl w:ilvl="0" w:tplc="E0BC30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7122E"/>
    <w:multiLevelType w:val="hybridMultilevel"/>
    <w:tmpl w:val="55D4098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1482E7B"/>
    <w:multiLevelType w:val="hybridMultilevel"/>
    <w:tmpl w:val="92C06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98E"/>
    <w:rsid w:val="00000F3A"/>
    <w:rsid w:val="000021F8"/>
    <w:rsid w:val="000044A7"/>
    <w:rsid w:val="0000740C"/>
    <w:rsid w:val="00020A54"/>
    <w:rsid w:val="000218ED"/>
    <w:rsid w:val="000247CD"/>
    <w:rsid w:val="00025128"/>
    <w:rsid w:val="00030758"/>
    <w:rsid w:val="00033332"/>
    <w:rsid w:val="00034C21"/>
    <w:rsid w:val="00035F6C"/>
    <w:rsid w:val="00050596"/>
    <w:rsid w:val="00065007"/>
    <w:rsid w:val="000860FE"/>
    <w:rsid w:val="000A42EA"/>
    <w:rsid w:val="000A43FF"/>
    <w:rsid w:val="000A56D3"/>
    <w:rsid w:val="000A7ED4"/>
    <w:rsid w:val="000B2BC0"/>
    <w:rsid w:val="000B3746"/>
    <w:rsid w:val="000E620B"/>
    <w:rsid w:val="000E7429"/>
    <w:rsid w:val="00113337"/>
    <w:rsid w:val="00122F76"/>
    <w:rsid w:val="00131C62"/>
    <w:rsid w:val="00157309"/>
    <w:rsid w:val="00166BCD"/>
    <w:rsid w:val="00172969"/>
    <w:rsid w:val="00173260"/>
    <w:rsid w:val="001834C8"/>
    <w:rsid w:val="00192214"/>
    <w:rsid w:val="00194055"/>
    <w:rsid w:val="00195926"/>
    <w:rsid w:val="001A6941"/>
    <w:rsid w:val="001B01B9"/>
    <w:rsid w:val="001B2019"/>
    <w:rsid w:val="001B5A7E"/>
    <w:rsid w:val="001C44AC"/>
    <w:rsid w:val="001E199B"/>
    <w:rsid w:val="001E52B8"/>
    <w:rsid w:val="001E69AA"/>
    <w:rsid w:val="001E7C54"/>
    <w:rsid w:val="001F1CE7"/>
    <w:rsid w:val="001F713D"/>
    <w:rsid w:val="00220795"/>
    <w:rsid w:val="0022122C"/>
    <w:rsid w:val="002234DA"/>
    <w:rsid w:val="00235212"/>
    <w:rsid w:val="002376CE"/>
    <w:rsid w:val="00242942"/>
    <w:rsid w:val="0024344D"/>
    <w:rsid w:val="002476B8"/>
    <w:rsid w:val="00254019"/>
    <w:rsid w:val="0026434E"/>
    <w:rsid w:val="00264F8A"/>
    <w:rsid w:val="00271E8E"/>
    <w:rsid w:val="00280392"/>
    <w:rsid w:val="002941D5"/>
    <w:rsid w:val="00297B86"/>
    <w:rsid w:val="002C4A11"/>
    <w:rsid w:val="002D2B16"/>
    <w:rsid w:val="002D5A07"/>
    <w:rsid w:val="002E1383"/>
    <w:rsid w:val="002F050D"/>
    <w:rsid w:val="002F0CEA"/>
    <w:rsid w:val="002F5ECE"/>
    <w:rsid w:val="0030388D"/>
    <w:rsid w:val="00310812"/>
    <w:rsid w:val="003246AA"/>
    <w:rsid w:val="003275B9"/>
    <w:rsid w:val="00331043"/>
    <w:rsid w:val="00337E27"/>
    <w:rsid w:val="00342CF2"/>
    <w:rsid w:val="003575E6"/>
    <w:rsid w:val="00367914"/>
    <w:rsid w:val="00387601"/>
    <w:rsid w:val="00393F18"/>
    <w:rsid w:val="00396D64"/>
    <w:rsid w:val="003A6300"/>
    <w:rsid w:val="003A672D"/>
    <w:rsid w:val="003A7A1D"/>
    <w:rsid w:val="003D4C84"/>
    <w:rsid w:val="003E467E"/>
    <w:rsid w:val="00403374"/>
    <w:rsid w:val="00406064"/>
    <w:rsid w:val="00406521"/>
    <w:rsid w:val="00412BEE"/>
    <w:rsid w:val="004204D5"/>
    <w:rsid w:val="0042352A"/>
    <w:rsid w:val="00425BCE"/>
    <w:rsid w:val="00455B5D"/>
    <w:rsid w:val="0045707B"/>
    <w:rsid w:val="0047260E"/>
    <w:rsid w:val="004757CC"/>
    <w:rsid w:val="00486FB3"/>
    <w:rsid w:val="00492CB3"/>
    <w:rsid w:val="00495C70"/>
    <w:rsid w:val="004A30C1"/>
    <w:rsid w:val="004B3FC1"/>
    <w:rsid w:val="004C6807"/>
    <w:rsid w:val="004F6126"/>
    <w:rsid w:val="00520F74"/>
    <w:rsid w:val="00527130"/>
    <w:rsid w:val="0053196F"/>
    <w:rsid w:val="00532C96"/>
    <w:rsid w:val="005408BA"/>
    <w:rsid w:val="005431B4"/>
    <w:rsid w:val="00565D8B"/>
    <w:rsid w:val="00573AE6"/>
    <w:rsid w:val="005827FF"/>
    <w:rsid w:val="005874CD"/>
    <w:rsid w:val="0059216A"/>
    <w:rsid w:val="005940D6"/>
    <w:rsid w:val="00596502"/>
    <w:rsid w:val="005A29A0"/>
    <w:rsid w:val="005C31DA"/>
    <w:rsid w:val="005E496B"/>
    <w:rsid w:val="005E5714"/>
    <w:rsid w:val="005F3598"/>
    <w:rsid w:val="005F6472"/>
    <w:rsid w:val="00600805"/>
    <w:rsid w:val="006012B4"/>
    <w:rsid w:val="006038DC"/>
    <w:rsid w:val="00615419"/>
    <w:rsid w:val="00615E1B"/>
    <w:rsid w:val="006246BC"/>
    <w:rsid w:val="006263DA"/>
    <w:rsid w:val="00645C88"/>
    <w:rsid w:val="00651DB2"/>
    <w:rsid w:val="00653397"/>
    <w:rsid w:val="00657C05"/>
    <w:rsid w:val="0067414C"/>
    <w:rsid w:val="00675116"/>
    <w:rsid w:val="00677EEA"/>
    <w:rsid w:val="006965F9"/>
    <w:rsid w:val="006A1535"/>
    <w:rsid w:val="006A2CD6"/>
    <w:rsid w:val="006A590E"/>
    <w:rsid w:val="006B0ADB"/>
    <w:rsid w:val="006C596D"/>
    <w:rsid w:val="006F7062"/>
    <w:rsid w:val="00701122"/>
    <w:rsid w:val="00703A8D"/>
    <w:rsid w:val="00705C65"/>
    <w:rsid w:val="00716269"/>
    <w:rsid w:val="00722E6A"/>
    <w:rsid w:val="007238A2"/>
    <w:rsid w:val="00735481"/>
    <w:rsid w:val="00755FD5"/>
    <w:rsid w:val="0076066A"/>
    <w:rsid w:val="00761740"/>
    <w:rsid w:val="00771DAA"/>
    <w:rsid w:val="00775376"/>
    <w:rsid w:val="0077583B"/>
    <w:rsid w:val="00780CA1"/>
    <w:rsid w:val="007871C8"/>
    <w:rsid w:val="007923D3"/>
    <w:rsid w:val="007A3F52"/>
    <w:rsid w:val="007B2CDC"/>
    <w:rsid w:val="007C1F70"/>
    <w:rsid w:val="007C58B6"/>
    <w:rsid w:val="007C69C0"/>
    <w:rsid w:val="007C70F3"/>
    <w:rsid w:val="007C7936"/>
    <w:rsid w:val="00805F9D"/>
    <w:rsid w:val="00814E91"/>
    <w:rsid w:val="00824BBC"/>
    <w:rsid w:val="00827BEE"/>
    <w:rsid w:val="00837560"/>
    <w:rsid w:val="00846D50"/>
    <w:rsid w:val="008529A9"/>
    <w:rsid w:val="008552E8"/>
    <w:rsid w:val="00861F4A"/>
    <w:rsid w:val="0088326D"/>
    <w:rsid w:val="008958BA"/>
    <w:rsid w:val="00896B50"/>
    <w:rsid w:val="008A07B5"/>
    <w:rsid w:val="008A1B58"/>
    <w:rsid w:val="008B79FC"/>
    <w:rsid w:val="008C234F"/>
    <w:rsid w:val="008C52CD"/>
    <w:rsid w:val="008E49FC"/>
    <w:rsid w:val="008E56B9"/>
    <w:rsid w:val="008E5798"/>
    <w:rsid w:val="008E7122"/>
    <w:rsid w:val="008F17E1"/>
    <w:rsid w:val="008F347D"/>
    <w:rsid w:val="008F6119"/>
    <w:rsid w:val="00901470"/>
    <w:rsid w:val="00922CD4"/>
    <w:rsid w:val="00926E21"/>
    <w:rsid w:val="009273FD"/>
    <w:rsid w:val="00930AC7"/>
    <w:rsid w:val="00947504"/>
    <w:rsid w:val="00951A9C"/>
    <w:rsid w:val="00952ED1"/>
    <w:rsid w:val="00953CE3"/>
    <w:rsid w:val="0096584B"/>
    <w:rsid w:val="009663B9"/>
    <w:rsid w:val="00972F58"/>
    <w:rsid w:val="00981FD2"/>
    <w:rsid w:val="00982E0D"/>
    <w:rsid w:val="00983B67"/>
    <w:rsid w:val="00995301"/>
    <w:rsid w:val="009B236F"/>
    <w:rsid w:val="009C18B3"/>
    <w:rsid w:val="009D2DCD"/>
    <w:rsid w:val="009F040A"/>
    <w:rsid w:val="009F35F1"/>
    <w:rsid w:val="009F575F"/>
    <w:rsid w:val="009F652E"/>
    <w:rsid w:val="009F7580"/>
    <w:rsid w:val="009F7937"/>
    <w:rsid w:val="00A0170D"/>
    <w:rsid w:val="00A04D1E"/>
    <w:rsid w:val="00A051C3"/>
    <w:rsid w:val="00A110C4"/>
    <w:rsid w:val="00A146F1"/>
    <w:rsid w:val="00A37EDB"/>
    <w:rsid w:val="00A41D09"/>
    <w:rsid w:val="00A42BFB"/>
    <w:rsid w:val="00A76194"/>
    <w:rsid w:val="00A91EF5"/>
    <w:rsid w:val="00A97492"/>
    <w:rsid w:val="00AA6B6F"/>
    <w:rsid w:val="00AB23B3"/>
    <w:rsid w:val="00AB27F0"/>
    <w:rsid w:val="00AC2E69"/>
    <w:rsid w:val="00AC53F9"/>
    <w:rsid w:val="00AD6FE1"/>
    <w:rsid w:val="00AE6A03"/>
    <w:rsid w:val="00AF3E50"/>
    <w:rsid w:val="00B04E9D"/>
    <w:rsid w:val="00B156BD"/>
    <w:rsid w:val="00B15F61"/>
    <w:rsid w:val="00B22B84"/>
    <w:rsid w:val="00B25C10"/>
    <w:rsid w:val="00B41F88"/>
    <w:rsid w:val="00B50252"/>
    <w:rsid w:val="00B51500"/>
    <w:rsid w:val="00B77B7B"/>
    <w:rsid w:val="00B815CE"/>
    <w:rsid w:val="00B8700D"/>
    <w:rsid w:val="00BA1FB8"/>
    <w:rsid w:val="00BA37F9"/>
    <w:rsid w:val="00BA6871"/>
    <w:rsid w:val="00BB2043"/>
    <w:rsid w:val="00BB5D3C"/>
    <w:rsid w:val="00BB6557"/>
    <w:rsid w:val="00BB7B9D"/>
    <w:rsid w:val="00BD0F03"/>
    <w:rsid w:val="00BD72D9"/>
    <w:rsid w:val="00BF06B3"/>
    <w:rsid w:val="00BF1B86"/>
    <w:rsid w:val="00C0530F"/>
    <w:rsid w:val="00C07DD5"/>
    <w:rsid w:val="00C109CB"/>
    <w:rsid w:val="00C119CD"/>
    <w:rsid w:val="00C133DF"/>
    <w:rsid w:val="00C15147"/>
    <w:rsid w:val="00C16B3D"/>
    <w:rsid w:val="00C310D5"/>
    <w:rsid w:val="00C3354A"/>
    <w:rsid w:val="00C36533"/>
    <w:rsid w:val="00C4555D"/>
    <w:rsid w:val="00C45970"/>
    <w:rsid w:val="00C651EA"/>
    <w:rsid w:val="00C77497"/>
    <w:rsid w:val="00C77B42"/>
    <w:rsid w:val="00C858F8"/>
    <w:rsid w:val="00C9372D"/>
    <w:rsid w:val="00C949A2"/>
    <w:rsid w:val="00C96226"/>
    <w:rsid w:val="00CA016A"/>
    <w:rsid w:val="00CB3981"/>
    <w:rsid w:val="00CB5720"/>
    <w:rsid w:val="00CC3FD7"/>
    <w:rsid w:val="00CC510B"/>
    <w:rsid w:val="00CC5A30"/>
    <w:rsid w:val="00CC64DA"/>
    <w:rsid w:val="00CC6FAC"/>
    <w:rsid w:val="00CD2F38"/>
    <w:rsid w:val="00CE03D0"/>
    <w:rsid w:val="00CE69D3"/>
    <w:rsid w:val="00CF036D"/>
    <w:rsid w:val="00CF60D8"/>
    <w:rsid w:val="00D01C49"/>
    <w:rsid w:val="00D21979"/>
    <w:rsid w:val="00D224C7"/>
    <w:rsid w:val="00D22DE8"/>
    <w:rsid w:val="00D23DE0"/>
    <w:rsid w:val="00D34201"/>
    <w:rsid w:val="00D40854"/>
    <w:rsid w:val="00D41D43"/>
    <w:rsid w:val="00D56929"/>
    <w:rsid w:val="00D71BBC"/>
    <w:rsid w:val="00D75D9F"/>
    <w:rsid w:val="00D91B0D"/>
    <w:rsid w:val="00D92F1B"/>
    <w:rsid w:val="00D94D53"/>
    <w:rsid w:val="00D970BA"/>
    <w:rsid w:val="00DA2A07"/>
    <w:rsid w:val="00DA745E"/>
    <w:rsid w:val="00DB4DEE"/>
    <w:rsid w:val="00DF19BD"/>
    <w:rsid w:val="00DF7D6A"/>
    <w:rsid w:val="00E04DA8"/>
    <w:rsid w:val="00E12E5D"/>
    <w:rsid w:val="00E23DB0"/>
    <w:rsid w:val="00E2698E"/>
    <w:rsid w:val="00E329D2"/>
    <w:rsid w:val="00E34436"/>
    <w:rsid w:val="00E461AC"/>
    <w:rsid w:val="00E503AB"/>
    <w:rsid w:val="00E654CA"/>
    <w:rsid w:val="00E67528"/>
    <w:rsid w:val="00E67B4F"/>
    <w:rsid w:val="00E711B1"/>
    <w:rsid w:val="00E75C03"/>
    <w:rsid w:val="00E81C6E"/>
    <w:rsid w:val="00F100DD"/>
    <w:rsid w:val="00F14602"/>
    <w:rsid w:val="00F25F39"/>
    <w:rsid w:val="00F31789"/>
    <w:rsid w:val="00F31B1D"/>
    <w:rsid w:val="00F34010"/>
    <w:rsid w:val="00F41F6F"/>
    <w:rsid w:val="00F468D0"/>
    <w:rsid w:val="00F5631A"/>
    <w:rsid w:val="00F624F7"/>
    <w:rsid w:val="00F62DA8"/>
    <w:rsid w:val="00F740BB"/>
    <w:rsid w:val="00F95C4B"/>
    <w:rsid w:val="00F96730"/>
    <w:rsid w:val="00F97D5B"/>
    <w:rsid w:val="00FB0910"/>
    <w:rsid w:val="00FB29F5"/>
    <w:rsid w:val="00FB7A64"/>
    <w:rsid w:val="00FC376B"/>
    <w:rsid w:val="00FC6E6D"/>
    <w:rsid w:val="00FD0799"/>
    <w:rsid w:val="00FD3D0A"/>
    <w:rsid w:val="00FD48FE"/>
    <w:rsid w:val="00FE6763"/>
    <w:rsid w:val="00FF0D90"/>
    <w:rsid w:val="00FF4C29"/>
    <w:rsid w:val="00FF66BA"/>
    <w:rsid w:val="00FF6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4BE56-7E6E-4DC8-AAD6-9F24BA4A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3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503AB"/>
    <w:pPr>
      <w:jc w:val="center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E503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E503AB"/>
    <w:pPr>
      <w:ind w:left="720"/>
      <w:contextualSpacing/>
    </w:pPr>
  </w:style>
  <w:style w:type="table" w:styleId="a4">
    <w:name w:val="Table Grid"/>
    <w:basedOn w:val="a1"/>
    <w:uiPriority w:val="59"/>
    <w:rsid w:val="00592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11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1B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E496B"/>
    <w:rPr>
      <w:color w:val="0563C1" w:themeColor="hyperlink"/>
      <w:u w:val="single"/>
    </w:rPr>
  </w:style>
  <w:style w:type="paragraph" w:customStyle="1" w:styleId="Default">
    <w:name w:val="Default"/>
    <w:rsid w:val="005E49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D2F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D2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D2F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D2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5E57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ls.rosminzdra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83961-9237-4743-B20E-EA635AAC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MTS</dc:creator>
  <cp:lastModifiedBy>konovalova_ug</cp:lastModifiedBy>
  <cp:revision>32</cp:revision>
  <cp:lastPrinted>2017-12-05T13:19:00Z</cp:lastPrinted>
  <dcterms:created xsi:type="dcterms:W3CDTF">2018-04-07T16:02:00Z</dcterms:created>
  <dcterms:modified xsi:type="dcterms:W3CDTF">2026-07-23T15:37:00Z</dcterms:modified>
</cp:coreProperties>
</file>