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326" w:rsidRPr="004F4297" w:rsidRDefault="006D6326" w:rsidP="006D6326">
      <w:pPr>
        <w:suppressAutoHyphens w:val="0"/>
        <w:jc w:val="center"/>
        <w:rPr>
          <w:rFonts w:eastAsia="Calibri"/>
          <w:b/>
          <w:sz w:val="22"/>
          <w:szCs w:val="22"/>
          <w:lang w:eastAsia="en-US"/>
        </w:rPr>
      </w:pPr>
      <w:r>
        <w:rPr>
          <w:rFonts w:eastAsia="Calibri"/>
          <w:b/>
          <w:sz w:val="22"/>
          <w:szCs w:val="22"/>
          <w:lang w:eastAsia="en-US"/>
        </w:rPr>
        <w:t xml:space="preserve">ДОГОВОР № </w:t>
      </w:r>
    </w:p>
    <w:p w:rsidR="006D6326" w:rsidRPr="004F4297" w:rsidRDefault="006D6326" w:rsidP="006D6326">
      <w:pPr>
        <w:suppressAutoHyphens w:val="0"/>
        <w:ind w:firstLine="708"/>
        <w:jc w:val="center"/>
        <w:rPr>
          <w:rFonts w:eastAsia="Calibri"/>
          <w:b/>
          <w:sz w:val="22"/>
          <w:szCs w:val="22"/>
        </w:rPr>
      </w:pPr>
      <w:r w:rsidRPr="004F4297">
        <w:rPr>
          <w:rFonts w:eastAsia="Calibri"/>
          <w:b/>
          <w:sz w:val="22"/>
          <w:szCs w:val="22"/>
          <w:lang w:eastAsia="en-US"/>
        </w:rPr>
        <w:t xml:space="preserve">на оказание услуги по эксплуатационно-техническому обслуживанию исправных и работоспособных установок системы автоматической пожарной сигнализации и оповещения и управления эвакуацией людей и их текущему ремонту, </w:t>
      </w:r>
      <w:r w:rsidRPr="004F4297">
        <w:rPr>
          <w:rFonts w:eastAsia="Calibri"/>
          <w:b/>
          <w:sz w:val="22"/>
          <w:szCs w:val="22"/>
        </w:rPr>
        <w:t>об эксплуатационно-техническом обслуживании объектового оборудования системы Стрелец-Мониторинг, мониторингу пожарной обстановки и контролю за работоспособностью средств пожарной автоматики (АПС, СОУЭ, оборудования системы Стрелец-Мониторинг)</w:t>
      </w:r>
    </w:p>
    <w:p w:rsidR="006D6326" w:rsidRPr="004F4297" w:rsidRDefault="006D6326" w:rsidP="006D6326">
      <w:pPr>
        <w:suppressAutoHyphens w:val="0"/>
        <w:jc w:val="both"/>
        <w:rPr>
          <w:rFonts w:eastAsia="Calibri"/>
          <w:sz w:val="22"/>
          <w:szCs w:val="22"/>
          <w:lang w:eastAsia="en-US"/>
        </w:rPr>
      </w:pPr>
    </w:p>
    <w:p w:rsidR="006D6326" w:rsidRPr="004F4297" w:rsidRDefault="006D6326" w:rsidP="006D6326">
      <w:pPr>
        <w:suppressAutoHyphens w:val="0"/>
        <w:ind w:firstLine="709"/>
        <w:jc w:val="both"/>
        <w:rPr>
          <w:rFonts w:eastAsia="Calibri"/>
          <w:sz w:val="22"/>
          <w:szCs w:val="22"/>
          <w:lang w:eastAsia="en-US"/>
        </w:rPr>
      </w:pPr>
      <w:r w:rsidRPr="004F4297">
        <w:rPr>
          <w:rFonts w:eastAsia="Calibri"/>
          <w:sz w:val="22"/>
          <w:szCs w:val="22"/>
          <w:lang w:eastAsia="en-US"/>
        </w:rPr>
        <w:t>г.</w:t>
      </w:r>
      <w:r>
        <w:rPr>
          <w:rFonts w:eastAsia="Calibri"/>
          <w:sz w:val="22"/>
          <w:szCs w:val="22"/>
          <w:lang w:eastAsia="en-US"/>
        </w:rPr>
        <w:t xml:space="preserve"> </w:t>
      </w:r>
      <w:r w:rsidRPr="004F4297">
        <w:rPr>
          <w:rFonts w:eastAsia="Calibri"/>
          <w:sz w:val="22"/>
          <w:szCs w:val="22"/>
          <w:lang w:eastAsia="en-US"/>
        </w:rPr>
        <w:t xml:space="preserve">Саратов                                                        </w:t>
      </w:r>
      <w:r w:rsidRPr="004F4297">
        <w:rPr>
          <w:rFonts w:eastAsia="Calibri"/>
          <w:sz w:val="22"/>
          <w:szCs w:val="22"/>
          <w:lang w:eastAsia="en-US"/>
        </w:rPr>
        <w:tab/>
      </w:r>
      <w:r w:rsidRPr="004F4297">
        <w:rPr>
          <w:rFonts w:eastAsia="Calibri"/>
          <w:sz w:val="22"/>
          <w:szCs w:val="22"/>
          <w:lang w:eastAsia="en-US"/>
        </w:rPr>
        <w:tab/>
      </w:r>
      <w:r w:rsidRPr="004F4297">
        <w:rPr>
          <w:rFonts w:eastAsia="Calibri"/>
          <w:sz w:val="22"/>
          <w:szCs w:val="22"/>
          <w:lang w:eastAsia="en-US"/>
        </w:rPr>
        <w:tab/>
        <w:t xml:space="preserve">      </w:t>
      </w:r>
      <w:r>
        <w:rPr>
          <w:rFonts w:eastAsia="Calibri"/>
          <w:sz w:val="22"/>
          <w:szCs w:val="22"/>
          <w:lang w:eastAsia="en-US"/>
        </w:rPr>
        <w:t xml:space="preserve">                  </w:t>
      </w:r>
      <w:r w:rsidRPr="004F4297">
        <w:rPr>
          <w:rFonts w:eastAsia="Calibri"/>
          <w:sz w:val="22"/>
          <w:szCs w:val="22"/>
          <w:lang w:eastAsia="en-US"/>
        </w:rPr>
        <w:t>«</w:t>
      </w:r>
      <w:r>
        <w:rPr>
          <w:rFonts w:eastAsia="Calibri"/>
          <w:sz w:val="22"/>
          <w:szCs w:val="22"/>
          <w:lang w:eastAsia="en-US"/>
        </w:rPr>
        <w:t>____</w:t>
      </w:r>
      <w:r w:rsidRPr="004F4297">
        <w:rPr>
          <w:rFonts w:eastAsia="Calibri"/>
          <w:sz w:val="22"/>
          <w:szCs w:val="22"/>
          <w:lang w:eastAsia="en-US"/>
        </w:rPr>
        <w:t>»</w:t>
      </w:r>
      <w:r>
        <w:rPr>
          <w:rFonts w:eastAsia="Calibri"/>
          <w:sz w:val="22"/>
          <w:szCs w:val="22"/>
          <w:lang w:eastAsia="en-US"/>
        </w:rPr>
        <w:t>_____</w:t>
      </w:r>
      <w:r w:rsidRPr="004F4297">
        <w:rPr>
          <w:rFonts w:eastAsia="Calibri"/>
          <w:sz w:val="22"/>
          <w:szCs w:val="22"/>
          <w:lang w:eastAsia="en-US"/>
        </w:rPr>
        <w:t xml:space="preserve">  202</w:t>
      </w:r>
      <w:r>
        <w:rPr>
          <w:rFonts w:eastAsia="Calibri"/>
          <w:sz w:val="22"/>
          <w:szCs w:val="22"/>
          <w:lang w:eastAsia="en-US"/>
        </w:rPr>
        <w:t>6</w:t>
      </w:r>
      <w:r w:rsidRPr="004F4297">
        <w:rPr>
          <w:rFonts w:eastAsia="Calibri"/>
          <w:sz w:val="22"/>
          <w:szCs w:val="22"/>
          <w:lang w:eastAsia="en-US"/>
        </w:rPr>
        <w:t xml:space="preserve"> г.</w:t>
      </w:r>
    </w:p>
    <w:p w:rsidR="006D6326" w:rsidRPr="0015686C" w:rsidRDefault="006D6326" w:rsidP="006D6326">
      <w:pPr>
        <w:suppressAutoHyphens w:val="0"/>
        <w:ind w:firstLine="709"/>
        <w:rPr>
          <w:rFonts w:eastAsia="Calibri"/>
          <w:sz w:val="22"/>
          <w:szCs w:val="22"/>
          <w:lang w:eastAsia="en-US"/>
        </w:rPr>
      </w:pPr>
    </w:p>
    <w:p w:rsidR="006D6326" w:rsidRPr="004F4297" w:rsidRDefault="006D6326" w:rsidP="006D6326">
      <w:pPr>
        <w:jc w:val="both"/>
        <w:rPr>
          <w:rFonts w:eastAsia="Calibri"/>
          <w:b/>
          <w:bCs/>
          <w:sz w:val="22"/>
          <w:szCs w:val="22"/>
          <w:lang w:eastAsia="en-US"/>
        </w:rPr>
      </w:pPr>
      <w:r w:rsidRPr="000A6A10">
        <w:rPr>
          <w:rStyle w:val="iceouttxt5"/>
          <w:color w:val="000000"/>
          <w:sz w:val="22"/>
          <w:szCs w:val="22"/>
        </w:rPr>
        <w:t>Муниципальное бюджетное дошкольное образовательное учреждение «Детский сад села Каменка Красноармейского района Саратовской области»</w:t>
      </w:r>
      <w:r w:rsidRPr="000A6A10">
        <w:rPr>
          <w:sz w:val="22"/>
          <w:szCs w:val="22"/>
        </w:rPr>
        <w:t>,</w:t>
      </w:r>
      <w:r w:rsidRPr="000A6A10">
        <w:rPr>
          <w:b/>
          <w:sz w:val="22"/>
          <w:szCs w:val="22"/>
        </w:rPr>
        <w:t xml:space="preserve"> </w:t>
      </w:r>
      <w:r w:rsidRPr="000A6A10">
        <w:rPr>
          <w:sz w:val="22"/>
          <w:szCs w:val="22"/>
        </w:rPr>
        <w:t xml:space="preserve">в лице </w:t>
      </w:r>
      <w:r w:rsidRPr="000A6A10">
        <w:rPr>
          <w:sz w:val="22"/>
          <w:szCs w:val="22"/>
          <w:lang w:eastAsia="ru-RU"/>
        </w:rPr>
        <w:t>заведующего Барсуковской Ирины Анатольевны</w:t>
      </w:r>
      <w:r w:rsidRPr="000A6A10">
        <w:rPr>
          <w:sz w:val="22"/>
          <w:szCs w:val="22"/>
        </w:rPr>
        <w:t>,</w:t>
      </w:r>
      <w:r w:rsidRPr="000A6A10">
        <w:rPr>
          <w:b/>
          <w:sz w:val="22"/>
          <w:szCs w:val="22"/>
        </w:rPr>
        <w:t xml:space="preserve"> </w:t>
      </w:r>
      <w:r w:rsidRPr="000A6A10">
        <w:rPr>
          <w:sz w:val="22"/>
          <w:szCs w:val="22"/>
          <w:lang w:eastAsia="ru-RU"/>
        </w:rPr>
        <w:t>действующего на основании Устава</w:t>
      </w:r>
      <w:r w:rsidRPr="000A6A10">
        <w:rPr>
          <w:sz w:val="22"/>
          <w:szCs w:val="22"/>
        </w:rPr>
        <w:t>,</w:t>
      </w:r>
      <w:r w:rsidRPr="000A6A10">
        <w:rPr>
          <w:rFonts w:eastAsia="Calibri"/>
          <w:bCs/>
          <w:sz w:val="22"/>
          <w:szCs w:val="22"/>
          <w:lang w:eastAsia="en-US"/>
        </w:rPr>
        <w:t xml:space="preserve"> именуемое в дальнейшем «Заказчик», с одной стороны, и </w:t>
      </w:r>
      <w:r>
        <w:rPr>
          <w:rFonts w:eastAsia="Calibri"/>
          <w:b/>
          <w:bCs/>
          <w:sz w:val="22"/>
          <w:szCs w:val="22"/>
          <w:lang w:eastAsia="en-US"/>
        </w:rPr>
        <w:t>__________________________________________________________________</w:t>
      </w:r>
      <w:r w:rsidRPr="004F4297">
        <w:rPr>
          <w:rFonts w:eastAsia="Calibri"/>
          <w:bCs/>
          <w:sz w:val="22"/>
          <w:szCs w:val="22"/>
        </w:rPr>
        <w:t xml:space="preserve"> именуемое в дальнейшем «Исполнитель», в лице генерального директора </w:t>
      </w:r>
      <w:r>
        <w:rPr>
          <w:rFonts w:eastAsia="Calibri"/>
          <w:bCs/>
          <w:sz w:val="22"/>
          <w:szCs w:val="22"/>
        </w:rPr>
        <w:t>___________________</w:t>
      </w:r>
      <w:r w:rsidRPr="004F4297">
        <w:rPr>
          <w:rFonts w:eastAsia="Calibri"/>
          <w:bCs/>
          <w:sz w:val="22"/>
          <w:szCs w:val="22"/>
        </w:rPr>
        <w:t xml:space="preserve">, </w:t>
      </w:r>
      <w:r>
        <w:rPr>
          <w:rFonts w:eastAsia="Calibri"/>
          <w:bCs/>
          <w:sz w:val="22"/>
          <w:szCs w:val="22"/>
        </w:rPr>
        <w:t>действующего на основании _________________</w:t>
      </w:r>
      <w:r w:rsidRPr="004F4297">
        <w:rPr>
          <w:rFonts w:eastAsia="Calibri"/>
          <w:bCs/>
          <w:sz w:val="22"/>
          <w:szCs w:val="22"/>
          <w:lang w:eastAsia="en-US"/>
        </w:rPr>
        <w:t>, с другой стороны, вместе именуемые Стороны, в соответствии с Федеральным законом  от 18  июля 2011г. № 223-ФЗ «О закупках товаров, работ, услуг отдельными видами юридических лиц» заключили настоящий Договор о нижеследующем.</w:t>
      </w:r>
    </w:p>
    <w:p w:rsidR="006D6326" w:rsidRPr="004F4297" w:rsidRDefault="006D6326" w:rsidP="006D6326">
      <w:pPr>
        <w:numPr>
          <w:ilvl w:val="0"/>
          <w:numId w:val="1"/>
        </w:numPr>
        <w:suppressAutoHyphens w:val="0"/>
        <w:ind w:firstLine="2257"/>
        <w:jc w:val="both"/>
        <w:rPr>
          <w:rFonts w:eastAsia="Calibri"/>
          <w:b/>
          <w:sz w:val="22"/>
          <w:szCs w:val="22"/>
          <w:lang w:eastAsia="en-US"/>
        </w:rPr>
      </w:pPr>
      <w:r w:rsidRPr="004F4297">
        <w:rPr>
          <w:rFonts w:eastAsia="Calibri"/>
          <w:b/>
          <w:sz w:val="22"/>
          <w:szCs w:val="22"/>
          <w:lang w:eastAsia="en-US"/>
        </w:rPr>
        <w:t>Термины и определения</w:t>
      </w:r>
    </w:p>
    <w:p w:rsidR="006D6326" w:rsidRPr="004F4297" w:rsidRDefault="006D6326" w:rsidP="006D6326">
      <w:pPr>
        <w:widowControl w:val="0"/>
        <w:suppressAutoHyphens w:val="0"/>
        <w:autoSpaceDE w:val="0"/>
        <w:autoSpaceDN w:val="0"/>
        <w:adjustRightInd w:val="0"/>
        <w:ind w:firstLine="709"/>
        <w:jc w:val="both"/>
        <w:rPr>
          <w:rFonts w:eastAsia="Calibri"/>
          <w:sz w:val="22"/>
          <w:szCs w:val="22"/>
          <w:lang w:eastAsia="en-US"/>
        </w:rPr>
      </w:pPr>
      <w:r w:rsidRPr="004F4297">
        <w:rPr>
          <w:rFonts w:eastAsia="Calibri"/>
          <w:b/>
          <w:i/>
          <w:sz w:val="22"/>
          <w:szCs w:val="22"/>
          <w:lang w:eastAsia="en-US"/>
        </w:rPr>
        <w:t>Организация</w:t>
      </w:r>
      <w:r w:rsidRPr="004F4297">
        <w:rPr>
          <w:rFonts w:eastAsia="Calibri"/>
          <w:sz w:val="22"/>
          <w:szCs w:val="22"/>
          <w:lang w:eastAsia="en-US"/>
        </w:rPr>
        <w:t xml:space="preserve"> – собственник объекта защиты, юридическое лицо, уполномоченное владеть, пользоваться или распоряжаться объектом защиты;</w:t>
      </w:r>
    </w:p>
    <w:p w:rsidR="006D6326" w:rsidRDefault="006D6326" w:rsidP="006D6326">
      <w:pPr>
        <w:widowControl w:val="0"/>
        <w:tabs>
          <w:tab w:val="left" w:pos="567"/>
        </w:tabs>
        <w:suppressAutoHyphens w:val="0"/>
        <w:spacing w:line="264" w:lineRule="exact"/>
        <w:jc w:val="both"/>
        <w:rPr>
          <w:rFonts w:eastAsia="Calibri"/>
          <w:sz w:val="22"/>
          <w:szCs w:val="22"/>
          <w:lang w:eastAsia="en-US"/>
        </w:rPr>
      </w:pPr>
      <w:r w:rsidRPr="004F4297">
        <w:rPr>
          <w:rFonts w:eastAsia="Calibri"/>
          <w:b/>
          <w:i/>
          <w:sz w:val="22"/>
          <w:szCs w:val="22"/>
          <w:lang w:eastAsia="en-US"/>
        </w:rPr>
        <w:t xml:space="preserve">          Объект защиты</w:t>
      </w:r>
      <w:r w:rsidRPr="004F4297">
        <w:rPr>
          <w:rFonts w:eastAsia="Calibri"/>
          <w:sz w:val="22"/>
          <w:szCs w:val="22"/>
          <w:lang w:eastAsia="en-US"/>
        </w:rPr>
        <w:t xml:space="preserve"> – </w:t>
      </w:r>
    </w:p>
    <w:p w:rsidR="006D6326" w:rsidRPr="000A6A10" w:rsidRDefault="006D6326" w:rsidP="006D6326">
      <w:pPr>
        <w:widowControl w:val="0"/>
        <w:numPr>
          <w:ilvl w:val="0"/>
          <w:numId w:val="6"/>
        </w:numPr>
        <w:tabs>
          <w:tab w:val="left" w:pos="567"/>
        </w:tabs>
        <w:suppressAutoHyphens w:val="0"/>
        <w:spacing w:line="264" w:lineRule="exact"/>
        <w:jc w:val="both"/>
        <w:rPr>
          <w:rFonts w:eastAsia="Calibri"/>
          <w:sz w:val="22"/>
          <w:szCs w:val="22"/>
          <w:lang w:eastAsia="en-US"/>
        </w:rPr>
      </w:pPr>
      <w:r>
        <w:rPr>
          <w:rFonts w:eastAsia="Calibri"/>
          <w:sz w:val="22"/>
          <w:szCs w:val="22"/>
          <w:lang w:eastAsia="en-US"/>
        </w:rPr>
        <w:t xml:space="preserve"> </w:t>
      </w:r>
      <w:r w:rsidRPr="000A6A10">
        <w:rPr>
          <w:rFonts w:eastAsia="Calibri"/>
          <w:b/>
          <w:i/>
          <w:sz w:val="22"/>
          <w:szCs w:val="22"/>
          <w:lang w:eastAsia="en-US"/>
        </w:rPr>
        <w:t xml:space="preserve">здание МБДОУ «Детский сад села Каменка Красноармейского района Саратовской области»по адресу: 412845, Саратовская область, Красноармейский район, село Каменка, ул. Советская, 33Б </w:t>
      </w:r>
      <w:r w:rsidRPr="000A6A10">
        <w:rPr>
          <w:rFonts w:ascii="Arial" w:eastAsia="Calibri" w:hAnsi="Arial" w:cs="Arial"/>
          <w:sz w:val="22"/>
          <w:szCs w:val="22"/>
          <w:lang w:eastAsia="en-US"/>
        </w:rPr>
        <w:t xml:space="preserve">, </w:t>
      </w:r>
      <w:r w:rsidRPr="000A6A10">
        <w:rPr>
          <w:rFonts w:eastAsia="Calibri"/>
          <w:sz w:val="22"/>
          <w:szCs w:val="22"/>
          <w:lang w:eastAsia="en-US"/>
        </w:rPr>
        <w:t xml:space="preserve">оборудованное системой автоматической пожарной сигнализации и системой оповещения и управления эвакуацией людей при пожаре, объектовым оборудованием передачи сигнала тревоги в пожарную часть; </w:t>
      </w:r>
    </w:p>
    <w:p w:rsidR="006D6326" w:rsidRPr="004F4297" w:rsidRDefault="006D6326" w:rsidP="006D6326">
      <w:pPr>
        <w:jc w:val="both"/>
        <w:rPr>
          <w:rFonts w:eastAsia="Calibri"/>
          <w:sz w:val="22"/>
          <w:szCs w:val="22"/>
          <w:lang w:eastAsia="en-US"/>
        </w:rPr>
      </w:pPr>
      <w:r w:rsidRPr="004F4297">
        <w:rPr>
          <w:rFonts w:eastAsia="Calibri"/>
          <w:sz w:val="22"/>
          <w:szCs w:val="22"/>
          <w:lang w:eastAsia="en-US"/>
        </w:rPr>
        <w:t xml:space="preserve">          </w:t>
      </w:r>
      <w:r w:rsidRPr="004F4297">
        <w:rPr>
          <w:rFonts w:eastAsia="Calibri"/>
          <w:b/>
          <w:i/>
          <w:sz w:val="22"/>
          <w:szCs w:val="22"/>
          <w:lang w:eastAsia="en-US"/>
        </w:rPr>
        <w:t xml:space="preserve">Система пожарной автоматики (Оборудование) </w:t>
      </w:r>
      <w:r w:rsidRPr="004F4297">
        <w:rPr>
          <w:rFonts w:eastAsia="Calibri"/>
          <w:sz w:val="22"/>
          <w:szCs w:val="22"/>
          <w:lang w:eastAsia="en-US"/>
        </w:rPr>
        <w:t xml:space="preserve">– совокупность исправных и работоспособных установок системы автоматической пожарной сигнализации и оповещения и управления эвакуацией людей </w:t>
      </w:r>
      <w:r w:rsidRPr="004F4297">
        <w:rPr>
          <w:color w:val="333333"/>
          <w:sz w:val="22"/>
          <w:szCs w:val="22"/>
        </w:rPr>
        <w:t>и объектовая станция Стрелец-Мониторинг;</w:t>
      </w:r>
    </w:p>
    <w:p w:rsidR="006D6326" w:rsidRPr="004F4297" w:rsidRDefault="006D6326" w:rsidP="006D6326">
      <w:pPr>
        <w:widowControl w:val="0"/>
        <w:suppressAutoHyphens w:val="0"/>
        <w:autoSpaceDE w:val="0"/>
        <w:autoSpaceDN w:val="0"/>
        <w:adjustRightInd w:val="0"/>
        <w:ind w:firstLine="709"/>
        <w:jc w:val="both"/>
        <w:rPr>
          <w:rFonts w:eastAsia="Calibri"/>
          <w:sz w:val="22"/>
          <w:szCs w:val="22"/>
          <w:lang w:eastAsia="en-US"/>
        </w:rPr>
      </w:pPr>
      <w:r w:rsidRPr="004F4297">
        <w:rPr>
          <w:rFonts w:eastAsia="Calibri"/>
          <w:b/>
          <w:i/>
          <w:sz w:val="22"/>
          <w:szCs w:val="22"/>
          <w:lang w:eastAsia="en-US"/>
        </w:rPr>
        <w:t>Система автоматической пожарной сигнализации (АПС)</w:t>
      </w:r>
      <w:r w:rsidRPr="004F4297">
        <w:rPr>
          <w:rFonts w:eastAsia="Calibri"/>
          <w:sz w:val="22"/>
          <w:szCs w:val="22"/>
          <w:lang w:eastAsia="en-US"/>
        </w:rPr>
        <w:t xml:space="preserve"> - совокупность технических средств для обнаружения пожара, обработки, представления в заданном виде извещения о пожаре, специальной информации и (или) выдачи команд на включение автоматических установок пожаротушения и технические устройства;</w:t>
      </w:r>
    </w:p>
    <w:p w:rsidR="006D6326" w:rsidRPr="004F4297" w:rsidRDefault="006D6326" w:rsidP="006D6326">
      <w:pPr>
        <w:widowControl w:val="0"/>
        <w:suppressAutoHyphens w:val="0"/>
        <w:autoSpaceDE w:val="0"/>
        <w:autoSpaceDN w:val="0"/>
        <w:adjustRightInd w:val="0"/>
        <w:ind w:firstLine="709"/>
        <w:jc w:val="both"/>
        <w:rPr>
          <w:sz w:val="22"/>
          <w:szCs w:val="22"/>
        </w:rPr>
      </w:pPr>
      <w:r w:rsidRPr="004F4297">
        <w:rPr>
          <w:rFonts w:eastAsia="Calibri"/>
          <w:b/>
          <w:i/>
          <w:sz w:val="22"/>
          <w:szCs w:val="22"/>
          <w:lang w:eastAsia="en-US"/>
        </w:rPr>
        <w:t xml:space="preserve">Система оповещения и управления эвакуацией людей (СОУЭ) - </w:t>
      </w:r>
      <w:r w:rsidRPr="004F4297">
        <w:rPr>
          <w:rFonts w:eastAsia="Calibri"/>
          <w:sz w:val="22"/>
          <w:szCs w:val="22"/>
          <w:lang w:eastAsia="en-US"/>
        </w:rPr>
        <w:t>к</w:t>
      </w:r>
      <w:r w:rsidRPr="004F4297">
        <w:rPr>
          <w:sz w:val="22"/>
          <w:szCs w:val="22"/>
        </w:rPr>
        <w:t>омплекс организационных мероприятий и технических средств, предназначенный для своевременного сообщения людям информации о возникновении пожара, необходимости эвакуироваться, путях и очередности эвакуации.</w:t>
      </w:r>
    </w:p>
    <w:p w:rsidR="006D6326" w:rsidRPr="004F4297" w:rsidRDefault="006D6326" w:rsidP="006D6326">
      <w:pPr>
        <w:tabs>
          <w:tab w:val="left" w:pos="3544"/>
        </w:tabs>
        <w:autoSpaceDN w:val="0"/>
        <w:ind w:firstLine="680"/>
        <w:contextualSpacing/>
        <w:jc w:val="both"/>
        <w:rPr>
          <w:rFonts w:eastAsia="Calibri"/>
          <w:color w:val="000000"/>
          <w:sz w:val="22"/>
          <w:szCs w:val="22"/>
          <w:lang w:eastAsia="en-US"/>
        </w:rPr>
      </w:pPr>
      <w:r w:rsidRPr="004F4297">
        <w:rPr>
          <w:rFonts w:eastAsia="Calibri"/>
          <w:b/>
          <w:sz w:val="22"/>
          <w:szCs w:val="22"/>
        </w:rPr>
        <w:t xml:space="preserve">Объектовое оборудование системы Стрелец-Мониторинг </w:t>
      </w:r>
      <w:r w:rsidRPr="004F4297">
        <w:rPr>
          <w:rFonts w:eastAsia="Calibri"/>
          <w:sz w:val="22"/>
          <w:szCs w:val="22"/>
        </w:rPr>
        <w:t xml:space="preserve">– оборудование, </w:t>
      </w:r>
      <w:r w:rsidRPr="004F4297">
        <w:rPr>
          <w:rFonts w:eastAsia="Calibri"/>
          <w:color w:val="000000"/>
          <w:sz w:val="22"/>
          <w:szCs w:val="22"/>
          <w:lang w:eastAsia="en-US"/>
        </w:rPr>
        <w:t>предназначенное для обработки и передачи данных о параметрах возгорания без участия сотрудников объекта на пультовую станцию пожарных подразделений по выделенному радиоканалу МЧС.</w:t>
      </w:r>
    </w:p>
    <w:p w:rsidR="006D6326" w:rsidRPr="004F4297" w:rsidRDefault="006D6326" w:rsidP="006D6326">
      <w:pPr>
        <w:widowControl w:val="0"/>
        <w:suppressAutoHyphens w:val="0"/>
        <w:autoSpaceDE w:val="0"/>
        <w:autoSpaceDN w:val="0"/>
        <w:adjustRightInd w:val="0"/>
        <w:ind w:firstLine="709"/>
        <w:jc w:val="both"/>
        <w:rPr>
          <w:rFonts w:eastAsia="Calibri"/>
          <w:sz w:val="22"/>
          <w:szCs w:val="22"/>
        </w:rPr>
      </w:pPr>
      <w:r w:rsidRPr="004F4297">
        <w:rPr>
          <w:rFonts w:eastAsia="Calibri"/>
          <w:b/>
          <w:sz w:val="22"/>
          <w:szCs w:val="22"/>
        </w:rPr>
        <w:t>Мониторинг пожарной обстановки и контроль за работоспособностью средств пожарной автоматики</w:t>
      </w:r>
      <w:r w:rsidRPr="004F4297">
        <w:rPr>
          <w:rFonts w:eastAsia="Calibri"/>
          <w:sz w:val="22"/>
          <w:szCs w:val="22"/>
        </w:rPr>
        <w:t xml:space="preserve"> - </w:t>
      </w:r>
      <w:r w:rsidRPr="004F4297">
        <w:rPr>
          <w:sz w:val="22"/>
          <w:szCs w:val="22"/>
        </w:rPr>
        <w:t>процесс непрерывного, автоматизированного сбора информации, поступающей от систем пожарной автоматики, установленной на объекте защиты. Целью мониторинга систем пожарной автоматики является своевременное доведение поступивших сигналов «Тревога», технологических сигналов всем заинтересованным лицам для осуществления необходимых действий и плановых мероприятий по защите, как жизни и здоровья работников (клиентов), так и сохранности имущества, находящегося на объекте защиты.</w:t>
      </w:r>
    </w:p>
    <w:p w:rsidR="006D6326" w:rsidRPr="004F4297" w:rsidRDefault="006D6326" w:rsidP="006D6326">
      <w:pPr>
        <w:suppressAutoHyphens w:val="0"/>
        <w:ind w:firstLine="709"/>
        <w:jc w:val="both"/>
        <w:rPr>
          <w:rFonts w:eastAsia="Calibri"/>
          <w:sz w:val="22"/>
          <w:szCs w:val="22"/>
        </w:rPr>
      </w:pPr>
      <w:r w:rsidRPr="004F4297">
        <w:rPr>
          <w:rFonts w:eastAsia="Calibri"/>
          <w:b/>
          <w:sz w:val="22"/>
          <w:szCs w:val="22"/>
        </w:rPr>
        <w:t>Центр технического мониторинга (ЦТМ)</w:t>
      </w:r>
      <w:r w:rsidRPr="004F4297">
        <w:rPr>
          <w:rFonts w:eastAsia="Calibri"/>
          <w:sz w:val="22"/>
          <w:szCs w:val="22"/>
        </w:rPr>
        <w:t xml:space="preserve"> – специализированная организация, осуществляющая мониторинг приема, обработки и регистрации сигналов, поступающих от объектов защиты на Оборудование, а также осуществляющая контроль за работоспособностью объектовых станций и Оборудования в круглосуточном режиме;</w:t>
      </w:r>
    </w:p>
    <w:p w:rsidR="006D6326" w:rsidRPr="004F4297" w:rsidRDefault="006D6326" w:rsidP="006D6326">
      <w:pPr>
        <w:widowControl w:val="0"/>
        <w:suppressAutoHyphens w:val="0"/>
        <w:autoSpaceDE w:val="0"/>
        <w:autoSpaceDN w:val="0"/>
        <w:adjustRightInd w:val="0"/>
        <w:ind w:firstLine="709"/>
        <w:jc w:val="both"/>
        <w:rPr>
          <w:sz w:val="22"/>
          <w:szCs w:val="22"/>
        </w:rPr>
      </w:pPr>
      <w:r w:rsidRPr="004F4297">
        <w:rPr>
          <w:rFonts w:eastAsia="Calibri"/>
          <w:b/>
          <w:i/>
          <w:sz w:val="22"/>
          <w:szCs w:val="22"/>
          <w:lang w:eastAsia="en-US"/>
        </w:rPr>
        <w:t xml:space="preserve">Эксплуатационно- техническое обслуживание - </w:t>
      </w:r>
      <w:r w:rsidRPr="004F4297">
        <w:rPr>
          <w:rFonts w:eastAsia="Calibri"/>
          <w:sz w:val="22"/>
          <w:szCs w:val="22"/>
          <w:lang w:eastAsia="en-US"/>
        </w:rPr>
        <w:t>Техническое обслуживание системы, выполняемое через установленные в эксплуатационной документации интервалы времени.</w:t>
      </w:r>
    </w:p>
    <w:p w:rsidR="006D6326" w:rsidRPr="004F4297" w:rsidRDefault="006D6326" w:rsidP="006D6326">
      <w:pPr>
        <w:widowControl w:val="0"/>
        <w:suppressAutoHyphens w:val="0"/>
        <w:autoSpaceDE w:val="0"/>
        <w:autoSpaceDN w:val="0"/>
        <w:adjustRightInd w:val="0"/>
        <w:ind w:firstLine="709"/>
        <w:jc w:val="both"/>
        <w:rPr>
          <w:sz w:val="22"/>
          <w:szCs w:val="22"/>
        </w:rPr>
      </w:pPr>
      <w:r w:rsidRPr="004F4297">
        <w:rPr>
          <w:b/>
          <w:i/>
          <w:sz w:val="22"/>
          <w:szCs w:val="22"/>
        </w:rPr>
        <w:t>Текущий ремонт (ТР)</w:t>
      </w:r>
      <w:r w:rsidRPr="004F4297">
        <w:rPr>
          <w:sz w:val="22"/>
          <w:szCs w:val="22"/>
        </w:rPr>
        <w:t xml:space="preserve"> – ремонт, выполняемый для обеспечения или восстановления работоспособности системы и состоящий в замене и (или) восстановлении ее отдельных частей.</w:t>
      </w:r>
    </w:p>
    <w:p w:rsidR="006D6326" w:rsidRPr="004F4297" w:rsidRDefault="006D6326" w:rsidP="006D6326">
      <w:pPr>
        <w:suppressAutoHyphens w:val="0"/>
        <w:jc w:val="both"/>
        <w:rPr>
          <w:rFonts w:eastAsia="Calibri"/>
          <w:sz w:val="22"/>
          <w:szCs w:val="22"/>
        </w:rPr>
      </w:pPr>
      <w:r w:rsidRPr="004F4297">
        <w:rPr>
          <w:rFonts w:eastAsia="Calibri"/>
          <w:b/>
          <w:i/>
          <w:sz w:val="22"/>
          <w:szCs w:val="22"/>
          <w:lang w:eastAsia="en-US"/>
        </w:rPr>
        <w:t xml:space="preserve">           Договор</w:t>
      </w:r>
      <w:r w:rsidRPr="004F4297">
        <w:rPr>
          <w:rFonts w:eastAsia="Calibri"/>
          <w:sz w:val="22"/>
          <w:szCs w:val="22"/>
          <w:lang w:eastAsia="en-US"/>
        </w:rPr>
        <w:t xml:space="preserve"> – настоящий договор об эксплуатационно-техническом обслуживании исправных и работоспособных установок системы автоматической пожарной сигнализации и оповещения и управления эвакуацией людей и их текущему ремонту, </w:t>
      </w:r>
      <w:r w:rsidRPr="004F4297">
        <w:rPr>
          <w:rFonts w:eastAsia="Calibri"/>
          <w:sz w:val="22"/>
          <w:szCs w:val="22"/>
        </w:rPr>
        <w:t>об эксплуатационно-техническом обслуживании объектового оборудования,</w:t>
      </w:r>
    </w:p>
    <w:p w:rsidR="006D6326" w:rsidRPr="004F4297" w:rsidRDefault="006D6326" w:rsidP="006D6326">
      <w:pPr>
        <w:suppressAutoHyphens w:val="0"/>
        <w:jc w:val="both"/>
        <w:rPr>
          <w:rFonts w:eastAsia="Calibri"/>
          <w:sz w:val="22"/>
          <w:szCs w:val="22"/>
        </w:rPr>
      </w:pPr>
      <w:r w:rsidRPr="004F4297">
        <w:rPr>
          <w:rFonts w:eastAsia="Calibri"/>
          <w:sz w:val="22"/>
          <w:szCs w:val="22"/>
        </w:rPr>
        <w:t xml:space="preserve"> мониторингу пожарной обстановки и контролю за работоспособностью средств пожарной автоматики.</w:t>
      </w:r>
    </w:p>
    <w:p w:rsidR="006D6326" w:rsidRPr="004F4297" w:rsidRDefault="006D6326" w:rsidP="006D6326">
      <w:pPr>
        <w:numPr>
          <w:ilvl w:val="0"/>
          <w:numId w:val="1"/>
        </w:numPr>
        <w:suppressAutoHyphens w:val="0"/>
        <w:ind w:left="3686" w:hanging="709"/>
        <w:jc w:val="both"/>
        <w:rPr>
          <w:rFonts w:eastAsia="Calibri"/>
          <w:b/>
          <w:sz w:val="22"/>
          <w:szCs w:val="22"/>
          <w:lang w:eastAsia="en-US"/>
        </w:rPr>
      </w:pPr>
      <w:r w:rsidRPr="004F4297">
        <w:rPr>
          <w:rFonts w:eastAsia="Calibri"/>
          <w:b/>
          <w:sz w:val="22"/>
          <w:szCs w:val="22"/>
          <w:lang w:eastAsia="en-US"/>
        </w:rPr>
        <w:t>Предмет договора</w:t>
      </w:r>
    </w:p>
    <w:p w:rsidR="006D6326" w:rsidRPr="004F4297" w:rsidRDefault="006D6326" w:rsidP="006D6326">
      <w:pPr>
        <w:numPr>
          <w:ilvl w:val="1"/>
          <w:numId w:val="1"/>
        </w:numPr>
        <w:ind w:left="0" w:firstLine="360"/>
        <w:jc w:val="both"/>
        <w:rPr>
          <w:rFonts w:eastAsia="Calibri"/>
          <w:sz w:val="22"/>
          <w:szCs w:val="22"/>
          <w:lang w:eastAsia="en-US"/>
        </w:rPr>
      </w:pPr>
      <w:r w:rsidRPr="004F4297">
        <w:rPr>
          <w:rFonts w:eastAsia="Calibri"/>
          <w:sz w:val="22"/>
          <w:szCs w:val="22"/>
          <w:lang w:eastAsia="en-US"/>
        </w:rPr>
        <w:lastRenderedPageBreak/>
        <w:t xml:space="preserve">«Заказчик» поручает, а «Исполнитель» принимает на себя обязательства по выполнению следующих работ: </w:t>
      </w:r>
    </w:p>
    <w:p w:rsidR="006D6326" w:rsidRPr="004F4297" w:rsidRDefault="006D6326" w:rsidP="006D6326">
      <w:pPr>
        <w:ind w:firstLine="426"/>
        <w:jc w:val="both"/>
        <w:rPr>
          <w:rFonts w:eastAsia="Calibri"/>
          <w:sz w:val="22"/>
          <w:szCs w:val="22"/>
          <w:lang w:eastAsia="en-US"/>
        </w:rPr>
      </w:pPr>
      <w:r w:rsidRPr="004F4297">
        <w:rPr>
          <w:rFonts w:eastAsia="Calibri"/>
          <w:sz w:val="22"/>
          <w:szCs w:val="22"/>
          <w:lang w:eastAsia="en-US"/>
        </w:rPr>
        <w:t>- эксплуатационно-технического обслуживания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в объеме, предусмотренном п.2.2. настоящего Договора.</w:t>
      </w:r>
    </w:p>
    <w:p w:rsidR="006D6326" w:rsidRPr="004F4297" w:rsidRDefault="006D6326" w:rsidP="006D6326">
      <w:pPr>
        <w:suppressAutoHyphens w:val="0"/>
        <w:jc w:val="both"/>
        <w:rPr>
          <w:rFonts w:eastAsia="Calibri"/>
          <w:sz w:val="22"/>
          <w:szCs w:val="22"/>
        </w:rPr>
      </w:pPr>
      <w:r w:rsidRPr="004F4297">
        <w:rPr>
          <w:rFonts w:eastAsia="Calibri"/>
          <w:sz w:val="22"/>
          <w:szCs w:val="22"/>
          <w:lang w:eastAsia="en-US"/>
        </w:rPr>
        <w:t xml:space="preserve">        - </w:t>
      </w:r>
      <w:r w:rsidRPr="004F4297">
        <w:rPr>
          <w:rFonts w:eastAsia="Calibri"/>
          <w:sz w:val="22"/>
          <w:szCs w:val="22"/>
        </w:rPr>
        <w:t>эксплуатационно-технического обслуживания объектового оборудования системы Стрелец-Мониторинг;</w:t>
      </w:r>
    </w:p>
    <w:p w:rsidR="006D6326" w:rsidRPr="004F4297" w:rsidRDefault="006D6326" w:rsidP="006D6326">
      <w:pPr>
        <w:suppressAutoHyphens w:val="0"/>
        <w:jc w:val="both"/>
        <w:rPr>
          <w:rFonts w:eastAsia="Calibri"/>
          <w:sz w:val="22"/>
          <w:szCs w:val="22"/>
        </w:rPr>
      </w:pPr>
      <w:r w:rsidRPr="004F4297">
        <w:rPr>
          <w:rFonts w:eastAsia="Calibri"/>
          <w:sz w:val="22"/>
          <w:szCs w:val="22"/>
        </w:rPr>
        <w:t xml:space="preserve">        - мониторингу пожарной обстановки и контролю за работоспособностью средств пожарной автоматики. </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2.2. Эксплуатационно-техническое обслуживание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включает в себя:</w:t>
      </w:r>
    </w:p>
    <w:p w:rsidR="006D6326" w:rsidRPr="004F4297" w:rsidRDefault="006D6326" w:rsidP="006D6326">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-проведение планового эксплуатационно-технического обслуживания (ежеквартальных регламентных работ).</w:t>
      </w:r>
    </w:p>
    <w:p w:rsidR="006D6326" w:rsidRPr="004F4297" w:rsidRDefault="006D6326" w:rsidP="006D6326">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-проведение внепланового технического обслуживания при возникновении сбоев в работе аппаратуры;</w:t>
      </w:r>
    </w:p>
    <w:p w:rsidR="006D6326" w:rsidRPr="004F4297" w:rsidRDefault="006D6326" w:rsidP="006D6326">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-выявление и устранение причин «ложных» срабатываний, вызванных сбоями (отказами) в работе;</w:t>
      </w:r>
    </w:p>
    <w:p w:rsidR="006D6326" w:rsidRPr="004F4297" w:rsidRDefault="006D6326" w:rsidP="006D6326">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-оказание помощи Заказчику в вопросах правильной эксплуатации.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Перечень ежемесячных регламентных работ, проводимых при выполнении</w:t>
      </w:r>
      <w:r w:rsidRPr="004F4297">
        <w:rPr>
          <w:sz w:val="22"/>
          <w:szCs w:val="22"/>
        </w:rPr>
        <w:t xml:space="preserve"> </w:t>
      </w:r>
      <w:r w:rsidRPr="004F4297">
        <w:rPr>
          <w:rFonts w:eastAsia="Calibri"/>
          <w:sz w:val="22"/>
          <w:szCs w:val="22"/>
          <w:lang w:eastAsia="en-US"/>
        </w:rPr>
        <w:t>эксплуатационно-технического обслуживания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приведен в Регламенте (Приложение №1).</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Для замены составных частей системы в ходе выполнения TP системы используются изделия собственника или предприятия (учреждения), обладающего правом хозяйственного ведения или оперативного управления системой.</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Срок, порядок и оплата проведения ремонтных и (или) внеплановых работ, в случае их необходимости, согласовывается между «Заказчиком» и «Исполнителем» дополнительно, в зависимости от характера неисправностей, возникших в системе пожарной автоматики.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ТО и TP систем проводятся с целью обеспечения выполнения функций, предусмотренных проектом, целостности систем, работоспособности и функциональной безопасности в течение всего срока эксплуатации, предусмотренного проектной и технической документацией, что достигается следующими действиями: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осуществление постоянного контроля технического состояния и правильности функционирования систем в целом;</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периодическая проверка (путем измерений, испытаний) соответствия параметров требованиям технической (эксплуатационной) документации;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проведение комплекса работ по поддержанию работоспособности систем в течение всего срока эксплуатации;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своевременная замена отдельных составляющих и частей систем, регламентированных технической документацией на них;</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ведение постоянного учета отказов, сбоев и ложных срабатываний систем, выявление и устранение причин их возникновения;</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ТО систем;</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заблаговременное определение достижения отдельными составными частями систем предельного ресурса с целью своевременной замены;</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своевременное устранение выявленных в ходе эксплуатации или ТО систем неисправностей отдельных составных частей или систем в целом в рамках TP систем;</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метрологическое обеспечение проводимых работ, как в ходе эксплуатации, так и ТО систем, в том числе обеспечение средствами измерений, осуществление их своевременной проверки, соблюдение метрологических стандартов, норм и правил;</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допуск к производству работ по ТО и TP систем персонала, имеющего достаточную профессиональную подготовку и предусмотренные в установленном порядке разрешительные документы на осуществление данного вида работ, и проведение постоянной работы по повышению его квалификации.</w:t>
      </w:r>
    </w:p>
    <w:p w:rsidR="006D6326" w:rsidRPr="004F4297" w:rsidRDefault="006D6326" w:rsidP="006D6326">
      <w:pPr>
        <w:suppressAutoHyphens w:val="0"/>
        <w:jc w:val="both"/>
        <w:rPr>
          <w:rFonts w:eastAsia="Calibri"/>
          <w:sz w:val="22"/>
          <w:szCs w:val="22"/>
        </w:rPr>
      </w:pPr>
      <w:r w:rsidRPr="004F4297">
        <w:rPr>
          <w:rFonts w:eastAsia="Calibri"/>
          <w:sz w:val="22"/>
          <w:szCs w:val="22"/>
        </w:rPr>
        <w:t xml:space="preserve">        Эксплуатационно-техническое обслуживание объектового оборудования Стрелец-Мониторинг </w:t>
      </w:r>
      <w:r w:rsidRPr="004F4297">
        <w:rPr>
          <w:rFonts w:eastAsia="Calibri"/>
          <w:sz w:val="22"/>
          <w:szCs w:val="22"/>
          <w:lang w:eastAsia="en-US"/>
        </w:rPr>
        <w:t>включает в себя:</w:t>
      </w:r>
    </w:p>
    <w:p w:rsidR="006D6326" w:rsidRPr="004F4297" w:rsidRDefault="006D6326" w:rsidP="006D6326">
      <w:pPr>
        <w:suppressAutoHyphens w:val="0"/>
        <w:ind w:firstLine="709"/>
        <w:jc w:val="both"/>
        <w:rPr>
          <w:sz w:val="22"/>
          <w:szCs w:val="22"/>
        </w:rPr>
      </w:pPr>
      <w:r w:rsidRPr="004F4297">
        <w:rPr>
          <w:sz w:val="22"/>
          <w:szCs w:val="22"/>
        </w:rPr>
        <w:t>1) Плановые работы по Регламенту №1 проводятся один раз в месяц и включают в себя следующие виды работ:</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внешний осмотр Оборудования на отсутствие механических повреждений и загрязнений, чистку прибора;</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lastRenderedPageBreak/>
        <w:t>- проверку работоспособности Оборудования посредством формирования извещения «неисправность» от Оборудования и контроля поступления извещения на пульт пожарных подразделений.</w:t>
      </w:r>
    </w:p>
    <w:p w:rsidR="006D6326" w:rsidRPr="004F4297" w:rsidRDefault="006D6326" w:rsidP="006D6326">
      <w:pPr>
        <w:suppressAutoHyphens w:val="0"/>
        <w:ind w:firstLine="709"/>
        <w:jc w:val="both"/>
        <w:rPr>
          <w:sz w:val="22"/>
          <w:szCs w:val="22"/>
        </w:rPr>
      </w:pPr>
      <w:r w:rsidRPr="004F4297">
        <w:rPr>
          <w:sz w:val="22"/>
          <w:szCs w:val="22"/>
        </w:rPr>
        <w:t>2) Плановые работы по Регламенту №2 проводятся один раз в шесть месяцев или при поступлении с Объекта защиты 2-х и более сообщений о неисправностях в течение 30дней и включают в себя следующие виды работ:</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внешний осмотр Оборудования на отсутствие механических повреждений и загрязнений, чистку прибора;</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проверку работоспособности Оборудования посредством формирования извещения «пожар» от Оборудования и контроля поступления извещения на пульт пожарных подразделений;</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xml:space="preserve">- контроль работоспособности Оборудования по внешним признакам: свечение индикаторов, наличие рабочих напряжений, переход на питание от АБ. </w:t>
      </w:r>
    </w:p>
    <w:p w:rsidR="006D6326" w:rsidRPr="004F4297" w:rsidRDefault="006D6326" w:rsidP="006D6326">
      <w:pPr>
        <w:suppressAutoHyphens w:val="0"/>
        <w:contextualSpacing/>
        <w:jc w:val="both"/>
        <w:rPr>
          <w:sz w:val="22"/>
          <w:szCs w:val="22"/>
        </w:rPr>
      </w:pPr>
      <w:r w:rsidRPr="004F4297">
        <w:rPr>
          <w:sz w:val="22"/>
          <w:szCs w:val="22"/>
        </w:rPr>
        <w:t xml:space="preserve">          С целью выполнения задач по мониторингу пожарной обстановки и контролю за работоспособностью средств пожарной автоматики Исполнитель должен обеспечивать выполнение следующих требований:</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осуществление контроля за работоспособностью каналов связи между пультовыми и объектовыми станциями;</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осуществление в круглосуточном режиме контроля за работоспособностью пожарной сигнализации и объектового оборудования на объекте защиты;</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раннее обнаружение неисправностей пожарной сигнализации и объектового оборудования на объекте защиты с целью своевременного принятия мер по их ликвидации;</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сохранение информации о пожарах и неисправностях пожарной сигнализации на объекте защиты в базе данных для оказания помощи при расследовании причин пожаров;</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доведение информации о получении сигнала «Пожарная тревога», а также информации о неисправности средств пожарной автоматики до руководителя объекта и представителей специализированной и обслуживающих организаций;</w:t>
      </w:r>
    </w:p>
    <w:p w:rsidR="006D6326" w:rsidRPr="004F4297" w:rsidRDefault="006D6326" w:rsidP="006D6326">
      <w:pPr>
        <w:suppressAutoHyphens w:val="0"/>
        <w:autoSpaceDE w:val="0"/>
        <w:autoSpaceDN w:val="0"/>
        <w:adjustRightInd w:val="0"/>
        <w:contextualSpacing/>
        <w:jc w:val="both"/>
        <w:rPr>
          <w:sz w:val="22"/>
          <w:szCs w:val="22"/>
        </w:rPr>
      </w:pPr>
      <w:r w:rsidRPr="004F4297">
        <w:rPr>
          <w:sz w:val="22"/>
          <w:szCs w:val="22"/>
        </w:rPr>
        <w:t>- своевременно вносит и при необходимости корректирует информацию о объекте защиты, содержащуюся в карточке объекта.</w:t>
      </w:r>
    </w:p>
    <w:p w:rsidR="006D6326" w:rsidRPr="004F4297" w:rsidRDefault="006D6326" w:rsidP="006D6326">
      <w:pPr>
        <w:suppressAutoHyphens w:val="0"/>
        <w:autoSpaceDE w:val="0"/>
        <w:autoSpaceDN w:val="0"/>
        <w:adjustRightInd w:val="0"/>
        <w:contextualSpacing/>
        <w:jc w:val="both"/>
        <w:rPr>
          <w:rFonts w:eastAsia="Calibri"/>
          <w:sz w:val="22"/>
          <w:szCs w:val="22"/>
          <w:lang w:eastAsia="en-US"/>
        </w:rPr>
      </w:pPr>
      <w:r w:rsidRPr="004F4297">
        <w:rPr>
          <w:sz w:val="22"/>
          <w:szCs w:val="22"/>
        </w:rPr>
        <w:t xml:space="preserve">       </w:t>
      </w:r>
      <w:r w:rsidRPr="004F4297">
        <w:rPr>
          <w:rFonts w:eastAsia="Calibri"/>
          <w:sz w:val="22"/>
          <w:szCs w:val="22"/>
          <w:lang w:eastAsia="en-US"/>
        </w:rPr>
        <w:t>2.3. В услуги по эксплуатационно- техническому обслуживанию исправных и работоспособных установок системы пожарной автоматики, объектового оборудования не входят работы по устранению неисправностей, возникших по причине неправильной эксплуатации ее Заказчиком (умышленные поломки, обрывы, поджоги, хищение технических средств целиком и (или) их составных частей).</w:t>
      </w:r>
    </w:p>
    <w:p w:rsidR="006D6326" w:rsidRPr="004F4297" w:rsidRDefault="006D6326" w:rsidP="006D6326">
      <w:pPr>
        <w:suppressAutoHyphens w:val="0"/>
        <w:autoSpaceDE w:val="0"/>
        <w:autoSpaceDN w:val="0"/>
        <w:adjustRightInd w:val="0"/>
        <w:contextualSpacing/>
        <w:jc w:val="both"/>
        <w:rPr>
          <w:rFonts w:eastAsia="Calibri"/>
          <w:sz w:val="22"/>
          <w:szCs w:val="22"/>
          <w:lang w:eastAsia="en-US"/>
        </w:rPr>
      </w:pPr>
      <w:r w:rsidRPr="004F4297">
        <w:rPr>
          <w:rFonts w:eastAsia="Calibri"/>
          <w:sz w:val="22"/>
          <w:szCs w:val="22"/>
          <w:lang w:eastAsia="en-US"/>
        </w:rPr>
        <w:t xml:space="preserve">      2.4. Круглосуточный контроль пожарной обстановки, контроль за работоспособностью средств пожарной автоматики, а также </w:t>
      </w:r>
      <w:r w:rsidRPr="004F4297">
        <w:rPr>
          <w:color w:val="000000"/>
          <w:sz w:val="22"/>
          <w:szCs w:val="22"/>
          <w:shd w:val="clear" w:color="auto" w:fill="FFFFFF"/>
        </w:rPr>
        <w:t>за своевременностью и качеством эксплуатационно-технического обслуживания осуществляется Центром технического мониторинга (ЦТМ) ООО «Эксперт безопасности», что подтверждается ежемесячной проверкой и утверждением актов подтверждения соответствия выполненных работ по техническому обслуживанию требованиям «Руководства по эксплуатации».</w:t>
      </w:r>
    </w:p>
    <w:p w:rsidR="006D6326" w:rsidRPr="004F4297" w:rsidRDefault="006D6326" w:rsidP="006D6326">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2.5.</w:t>
      </w:r>
      <w:r w:rsidRPr="004F4297">
        <w:rPr>
          <w:sz w:val="22"/>
          <w:szCs w:val="22"/>
        </w:rPr>
        <w:t xml:space="preserve"> </w:t>
      </w:r>
      <w:r w:rsidRPr="004F4297">
        <w:rPr>
          <w:rFonts w:eastAsia="Calibri"/>
          <w:sz w:val="22"/>
          <w:szCs w:val="22"/>
          <w:lang w:eastAsia="en-US"/>
        </w:rPr>
        <w:t>Результаты выполнения работ, предусмотренных п.2.1 договора, регистрируются в Журнале технического обслуживания и ремонта систем пожарной автоматики.</w:t>
      </w:r>
      <w:r w:rsidRPr="004F4297">
        <w:rPr>
          <w:sz w:val="22"/>
          <w:szCs w:val="22"/>
        </w:rPr>
        <w:t xml:space="preserve"> </w:t>
      </w:r>
      <w:r w:rsidRPr="004F4297">
        <w:rPr>
          <w:rFonts w:eastAsia="Calibri"/>
          <w:sz w:val="22"/>
          <w:szCs w:val="22"/>
          <w:lang w:eastAsia="en-US"/>
        </w:rPr>
        <w:t>Результаты выполнения работ по плановому и внеплановому эксплуатационно-техническому обслуживанию в рамках настоящего Договора, подтверждаются соответствующими записями в Журнале регистрации работ. Журнал регистрации работ заводится на каждый Объект отдельно, утверждается Сторонами, один экземпляр Журнала находится на Объекте, второй у ответственного лица Исполнителя.</w:t>
      </w:r>
    </w:p>
    <w:p w:rsidR="006D6326" w:rsidRPr="004F4297" w:rsidRDefault="006D6326" w:rsidP="006D6326">
      <w:pPr>
        <w:suppressAutoHyphens w:val="0"/>
        <w:ind w:firstLine="709"/>
        <w:jc w:val="both"/>
        <w:rPr>
          <w:rFonts w:eastAsia="Calibri"/>
          <w:b/>
          <w:sz w:val="22"/>
          <w:szCs w:val="22"/>
          <w:lang w:eastAsia="en-US"/>
        </w:rPr>
      </w:pPr>
    </w:p>
    <w:p w:rsidR="006D6326" w:rsidRPr="004F4297" w:rsidRDefault="006D6326" w:rsidP="006D6326">
      <w:pPr>
        <w:numPr>
          <w:ilvl w:val="0"/>
          <w:numId w:val="1"/>
        </w:numPr>
        <w:suppressAutoHyphens w:val="0"/>
        <w:ind w:left="3261" w:hanging="284"/>
        <w:jc w:val="both"/>
        <w:rPr>
          <w:rFonts w:eastAsia="Calibri"/>
          <w:b/>
          <w:sz w:val="22"/>
          <w:szCs w:val="22"/>
          <w:lang w:eastAsia="en-US"/>
        </w:rPr>
      </w:pPr>
      <w:r w:rsidRPr="004F4297">
        <w:rPr>
          <w:rFonts w:eastAsia="Calibri"/>
          <w:b/>
          <w:sz w:val="22"/>
          <w:szCs w:val="22"/>
          <w:lang w:eastAsia="en-US"/>
        </w:rPr>
        <w:t xml:space="preserve">Права и обязанности Сторон </w:t>
      </w:r>
    </w:p>
    <w:p w:rsidR="006D6326" w:rsidRPr="004F4297" w:rsidRDefault="006D6326" w:rsidP="006D6326">
      <w:pPr>
        <w:numPr>
          <w:ilvl w:val="1"/>
          <w:numId w:val="1"/>
        </w:numPr>
        <w:suppressAutoHyphens w:val="0"/>
        <w:jc w:val="both"/>
        <w:rPr>
          <w:rFonts w:eastAsia="Calibri"/>
          <w:sz w:val="22"/>
          <w:szCs w:val="22"/>
          <w:lang w:eastAsia="en-US"/>
        </w:rPr>
      </w:pPr>
      <w:r w:rsidRPr="004F4297">
        <w:rPr>
          <w:rFonts w:eastAsia="Calibri"/>
          <w:sz w:val="22"/>
          <w:szCs w:val="22"/>
          <w:lang w:eastAsia="en-US"/>
        </w:rPr>
        <w:t>Исполнитель обязуется:</w:t>
      </w:r>
    </w:p>
    <w:p w:rsidR="006D6326" w:rsidRPr="004F4297" w:rsidRDefault="006D6326" w:rsidP="006D6326">
      <w:pPr>
        <w:numPr>
          <w:ilvl w:val="2"/>
          <w:numId w:val="1"/>
        </w:numPr>
        <w:suppressAutoHyphens w:val="0"/>
        <w:ind w:left="0" w:firstLine="426"/>
        <w:jc w:val="both"/>
        <w:rPr>
          <w:rFonts w:eastAsia="Calibri"/>
          <w:sz w:val="22"/>
          <w:szCs w:val="22"/>
          <w:lang w:eastAsia="en-US"/>
        </w:rPr>
      </w:pPr>
      <w:r w:rsidRPr="004F4297">
        <w:rPr>
          <w:rFonts w:eastAsia="Calibri"/>
          <w:sz w:val="22"/>
          <w:szCs w:val="22"/>
          <w:lang w:eastAsia="en-US"/>
        </w:rPr>
        <w:t>Осуществлять плановое эксплуатационно-техническое обслуживание 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и их текущий ремонт в объёме, предусмотренном п.2.2. договора и Регламентом (Приложение № 1).</w:t>
      </w:r>
    </w:p>
    <w:p w:rsidR="006D6326" w:rsidRPr="004F4297" w:rsidRDefault="006D6326" w:rsidP="006D6326">
      <w:pPr>
        <w:numPr>
          <w:ilvl w:val="2"/>
          <w:numId w:val="1"/>
        </w:numPr>
        <w:suppressAutoHyphens w:val="0"/>
        <w:ind w:left="0" w:firstLine="426"/>
        <w:jc w:val="both"/>
        <w:rPr>
          <w:rFonts w:eastAsia="Calibri"/>
          <w:sz w:val="22"/>
          <w:szCs w:val="22"/>
          <w:lang w:eastAsia="en-US"/>
        </w:rPr>
      </w:pPr>
      <w:r w:rsidRPr="004F4297">
        <w:rPr>
          <w:rFonts w:eastAsia="Calibri"/>
          <w:sz w:val="22"/>
          <w:szCs w:val="22"/>
          <w:lang w:eastAsia="en-US"/>
        </w:rPr>
        <w:t>При выполнении работ по эксплуатационно-техническому обслуживанию 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и их текущему ремонту объекта защиты Заказчика соблюдать установленные на Объекте правила внутреннего распорядка.</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При проведении работ по ТО и TP систем Исполнитель должен:</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 строго соблюдать периодичность и объем работ, предусмотренный технической документацией обслуживаемых систем и их составных частей;</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 регулярно осуществлять порученное ему ведение документации, связанной с проведением ТО и TP систем, предусмотренной нормативными документами на ТО и TP систем и настоящим стандартом;</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 xml:space="preserve">- применять контрольно-измерительные приборы, средства испытаний, инструменты, принадлежности, запасные части и материалы (в том числе расходные), соответствующие </w:t>
      </w:r>
      <w:r w:rsidRPr="004F4297">
        <w:rPr>
          <w:rFonts w:eastAsia="Calibri"/>
          <w:sz w:val="22"/>
          <w:szCs w:val="22"/>
          <w:lang w:eastAsia="en-US"/>
        </w:rPr>
        <w:lastRenderedPageBreak/>
        <w:t>требованиям, установленным нормативно-технической и технической документацией на системы и их составные части;</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 при проведении TP системы не допускать применения для замены неавторизованных изделий и материалов;</w:t>
      </w:r>
    </w:p>
    <w:p w:rsidR="006D6326" w:rsidRPr="004F4297" w:rsidRDefault="006D6326" w:rsidP="006D6326">
      <w:pPr>
        <w:suppressAutoHyphens w:val="0"/>
        <w:ind w:left="426"/>
        <w:jc w:val="both"/>
        <w:rPr>
          <w:rFonts w:eastAsia="Calibri"/>
          <w:sz w:val="22"/>
          <w:szCs w:val="22"/>
          <w:lang w:eastAsia="en-US"/>
        </w:rPr>
      </w:pPr>
      <w:r w:rsidRPr="004F4297">
        <w:rPr>
          <w:rFonts w:eastAsia="Calibri"/>
          <w:sz w:val="22"/>
          <w:szCs w:val="22"/>
          <w:lang w:eastAsia="en-US"/>
        </w:rPr>
        <w:t>- при проведении TP системы осуществлять замену вышедших из строя составных частей на аналогичные, при невозможности — на основании ведомости замены завода-изготовителя.</w:t>
      </w:r>
    </w:p>
    <w:p w:rsidR="006D6326" w:rsidRPr="004F4297" w:rsidRDefault="006D6326" w:rsidP="006D6326">
      <w:pPr>
        <w:suppressAutoHyphens w:val="0"/>
        <w:ind w:left="426"/>
        <w:jc w:val="both"/>
        <w:rPr>
          <w:sz w:val="22"/>
          <w:szCs w:val="22"/>
        </w:rPr>
      </w:pPr>
      <w:r w:rsidRPr="004F4297">
        <w:rPr>
          <w:sz w:val="22"/>
          <w:szCs w:val="22"/>
        </w:rPr>
        <w:t>Принятию на ТО и ППР предшествует первичное обследование установки пожарной</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xml:space="preserve">автоматики на объекте с целью определения ее состояния. </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Работы по первичному обследованию состоят из:</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наличия эксплуатационной, проектной и приемосдаточной документации;</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соответствия монтажа установки пожарной автоматики рабочему проекту (акту обследования);</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работоспособности установки в целом.</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По результатам обследования составляется Акт первичного обследования систем пожарной автоматики.</w:t>
      </w:r>
    </w:p>
    <w:p w:rsidR="006D6326" w:rsidRPr="004F4297" w:rsidRDefault="006D6326" w:rsidP="006D6326">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На установку пожарной автоматики, находящуюся в неработоспособном состоянии, оформляется дефектная ведомость.</w:t>
      </w:r>
    </w:p>
    <w:p w:rsidR="006D6326" w:rsidRPr="00DF5C27" w:rsidRDefault="006D6326" w:rsidP="006D6326">
      <w:pPr>
        <w:suppressAutoHyphens w:val="0"/>
        <w:autoSpaceDE w:val="0"/>
        <w:autoSpaceDN w:val="0"/>
        <w:adjustRightInd w:val="0"/>
        <w:ind w:firstLine="709"/>
        <w:jc w:val="both"/>
        <w:rPr>
          <w:sz w:val="22"/>
          <w:szCs w:val="22"/>
          <w:lang w:eastAsia="ru-RU"/>
        </w:rPr>
      </w:pPr>
      <w:r w:rsidRPr="004F4297">
        <w:rPr>
          <w:rFonts w:eastAsia="Calibri"/>
          <w:sz w:val="22"/>
          <w:szCs w:val="22"/>
          <w:lang w:eastAsia="en-US"/>
        </w:rPr>
        <w:t xml:space="preserve">Обеспечивать круглосуточный приём заявок от «Заказчика» на устранение неисправностей в работе системы пожарной автоматики по телефонам: </w:t>
      </w:r>
      <w:r>
        <w:rPr>
          <w:sz w:val="22"/>
          <w:szCs w:val="22"/>
          <w:lang w:eastAsia="ru-RU"/>
        </w:rPr>
        <w:t>_____________</w:t>
      </w:r>
      <w:r w:rsidRPr="004F4297">
        <w:rPr>
          <w:sz w:val="22"/>
          <w:szCs w:val="22"/>
          <w:lang w:eastAsia="ru-RU"/>
        </w:rPr>
        <w:t xml:space="preserve"> или по </w:t>
      </w:r>
      <w:r w:rsidRPr="004F4297">
        <w:rPr>
          <w:sz w:val="22"/>
          <w:szCs w:val="22"/>
          <w:lang w:val="en-US" w:eastAsia="ru-RU"/>
        </w:rPr>
        <w:t>e</w:t>
      </w:r>
      <w:r w:rsidRPr="004F4297">
        <w:rPr>
          <w:sz w:val="22"/>
          <w:szCs w:val="22"/>
          <w:lang w:eastAsia="ru-RU"/>
        </w:rPr>
        <w:t>-</w:t>
      </w:r>
      <w:r w:rsidRPr="004F4297">
        <w:rPr>
          <w:sz w:val="22"/>
          <w:szCs w:val="22"/>
          <w:lang w:val="en-US" w:eastAsia="ru-RU"/>
        </w:rPr>
        <w:t>mail</w:t>
      </w:r>
      <w:r w:rsidRPr="004F4297">
        <w:rPr>
          <w:sz w:val="22"/>
          <w:szCs w:val="22"/>
          <w:lang w:eastAsia="ru-RU"/>
        </w:rPr>
        <w:t xml:space="preserve">: </w:t>
      </w:r>
      <w:r>
        <w:rPr>
          <w:sz w:val="22"/>
          <w:szCs w:val="22"/>
          <w:lang w:eastAsia="ru-RU"/>
        </w:rPr>
        <w:t>__________</w:t>
      </w:r>
    </w:p>
    <w:p w:rsidR="006D6326" w:rsidRPr="00DF5C27" w:rsidRDefault="006D6326" w:rsidP="006D6326">
      <w:pPr>
        <w:suppressAutoHyphens w:val="0"/>
        <w:autoSpaceDE w:val="0"/>
        <w:autoSpaceDN w:val="0"/>
        <w:adjustRightInd w:val="0"/>
        <w:ind w:firstLine="709"/>
        <w:jc w:val="both"/>
        <w:rPr>
          <w:sz w:val="22"/>
          <w:szCs w:val="22"/>
          <w:lang w:eastAsia="ru-RU"/>
        </w:rPr>
      </w:pPr>
      <w:r w:rsidRPr="004F4297">
        <w:rPr>
          <w:rFonts w:eastAsia="Calibri"/>
          <w:sz w:val="22"/>
          <w:szCs w:val="22"/>
          <w:lang w:eastAsia="en-US"/>
        </w:rPr>
        <w:t xml:space="preserve">      3.1.4.</w:t>
      </w:r>
      <w:r w:rsidRPr="004F4297">
        <w:rPr>
          <w:sz w:val="22"/>
          <w:szCs w:val="22"/>
        </w:rPr>
        <w:t xml:space="preserve"> </w:t>
      </w:r>
      <w:r w:rsidRPr="004F4297">
        <w:rPr>
          <w:rFonts w:eastAsia="Calibri"/>
          <w:sz w:val="22"/>
          <w:szCs w:val="22"/>
          <w:lang w:eastAsia="en-US"/>
        </w:rPr>
        <w:t xml:space="preserve">В рамках выполнения работ по внеплановому эксплуатационно-техническому обслуживанию устранять возникшие технические неисправности Оборудования в течение 18 (восемнадцать) часов с момента получения от Заказчика заявки на выполнение таких работ. Заявка на выполнение работ направляется устно по телефонам: </w:t>
      </w:r>
      <w:r>
        <w:rPr>
          <w:sz w:val="22"/>
          <w:szCs w:val="22"/>
          <w:lang w:eastAsia="ru-RU"/>
        </w:rPr>
        <w:t>________________</w:t>
      </w:r>
      <w:r w:rsidRPr="004F4297">
        <w:rPr>
          <w:sz w:val="22"/>
          <w:szCs w:val="22"/>
          <w:lang w:eastAsia="ru-RU"/>
        </w:rPr>
        <w:t xml:space="preserve"> или по </w:t>
      </w:r>
      <w:r w:rsidRPr="004F4297">
        <w:rPr>
          <w:sz w:val="22"/>
          <w:szCs w:val="22"/>
          <w:lang w:val="en-US" w:eastAsia="ru-RU"/>
        </w:rPr>
        <w:t>e</w:t>
      </w:r>
      <w:r w:rsidRPr="004F4297">
        <w:rPr>
          <w:sz w:val="22"/>
          <w:szCs w:val="22"/>
          <w:lang w:eastAsia="ru-RU"/>
        </w:rPr>
        <w:t>-</w:t>
      </w:r>
      <w:r w:rsidRPr="004F4297">
        <w:rPr>
          <w:sz w:val="22"/>
          <w:szCs w:val="22"/>
          <w:lang w:val="en-US" w:eastAsia="ru-RU"/>
        </w:rPr>
        <w:t>mail</w:t>
      </w:r>
      <w:r w:rsidRPr="004F4297">
        <w:rPr>
          <w:sz w:val="22"/>
          <w:szCs w:val="22"/>
          <w:lang w:eastAsia="ru-RU"/>
        </w:rPr>
        <w:t xml:space="preserve">: </w:t>
      </w:r>
      <w:r>
        <w:rPr>
          <w:sz w:val="22"/>
          <w:szCs w:val="22"/>
          <w:lang w:eastAsia="ru-RU"/>
        </w:rPr>
        <w:t>____________________</w:t>
      </w:r>
    </w:p>
    <w:p w:rsidR="006D6326" w:rsidRPr="004F4297" w:rsidRDefault="006D6326" w:rsidP="006D6326">
      <w:pPr>
        <w:suppressAutoHyphens w:val="0"/>
        <w:jc w:val="both"/>
        <w:rPr>
          <w:rFonts w:eastAsia="Calibri"/>
          <w:sz w:val="22"/>
          <w:szCs w:val="22"/>
          <w:lang w:eastAsia="en-US"/>
        </w:rPr>
      </w:pPr>
      <w:r w:rsidRPr="004F4297">
        <w:rPr>
          <w:rFonts w:eastAsia="Calibri"/>
          <w:i/>
          <w:sz w:val="22"/>
          <w:szCs w:val="22"/>
          <w:lang w:eastAsia="en-US"/>
        </w:rPr>
        <w:t xml:space="preserve">      </w:t>
      </w:r>
      <w:r w:rsidRPr="004F4297">
        <w:rPr>
          <w:rFonts w:eastAsia="Calibri"/>
          <w:sz w:val="22"/>
          <w:szCs w:val="22"/>
          <w:lang w:eastAsia="en-US"/>
        </w:rPr>
        <w:t>3.1.5.</w:t>
      </w:r>
      <w:r w:rsidRPr="004F4297">
        <w:rPr>
          <w:rFonts w:eastAsia="Calibri"/>
          <w:sz w:val="22"/>
          <w:szCs w:val="22"/>
          <w:lang w:eastAsia="en-US"/>
        </w:rPr>
        <w:tab/>
        <w:t>Предоставить «Заказчику» список лиц, допущенных для проведения работ по эксплуатационно-техническому обслуживанию системы пожарной автоматики на Объекте защиты.</w:t>
      </w:r>
    </w:p>
    <w:p w:rsidR="006D6326" w:rsidRPr="004F4297" w:rsidRDefault="006D6326" w:rsidP="006D6326">
      <w:pPr>
        <w:suppressAutoHyphens w:val="0"/>
        <w:jc w:val="both"/>
        <w:rPr>
          <w:rFonts w:eastAsia="Calibri"/>
          <w:sz w:val="22"/>
          <w:szCs w:val="22"/>
          <w:lang w:eastAsia="en-US"/>
        </w:rPr>
      </w:pPr>
      <w:r w:rsidRPr="004F4297">
        <w:rPr>
          <w:rFonts w:eastAsia="Calibri"/>
          <w:i/>
          <w:sz w:val="22"/>
          <w:szCs w:val="22"/>
          <w:lang w:eastAsia="en-US"/>
        </w:rPr>
        <w:t xml:space="preserve">     </w:t>
      </w:r>
      <w:r w:rsidRPr="004F4297">
        <w:rPr>
          <w:rFonts w:eastAsia="Calibri"/>
          <w:sz w:val="22"/>
          <w:szCs w:val="22"/>
          <w:lang w:eastAsia="en-US"/>
        </w:rPr>
        <w:t>3.1.6. Предоставить лицензию на право производства работ, являющихся предметом настоящего договора.</w:t>
      </w:r>
    </w:p>
    <w:p w:rsidR="006D6326" w:rsidRPr="004F4297" w:rsidRDefault="006D6326" w:rsidP="006D6326">
      <w:pPr>
        <w:suppressAutoHyphens w:val="0"/>
        <w:ind w:firstLine="709"/>
        <w:jc w:val="both"/>
        <w:rPr>
          <w:rFonts w:eastAsia="Calibri"/>
          <w:sz w:val="22"/>
          <w:szCs w:val="22"/>
          <w:lang w:eastAsia="en-US"/>
        </w:rPr>
      </w:pPr>
      <w:r w:rsidRPr="004F4297">
        <w:rPr>
          <w:rFonts w:eastAsia="Calibri"/>
          <w:sz w:val="22"/>
          <w:szCs w:val="22"/>
          <w:lang w:eastAsia="en-US"/>
        </w:rPr>
        <w:t>3.2. Исполнитель вправе:</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3.2.1. Самостоятельно определять количество специалистов и график выполнения работ, указанных в п. 2. настоящего Договора,</w:t>
      </w:r>
      <w:r w:rsidRPr="004F4297">
        <w:rPr>
          <w:sz w:val="22"/>
          <w:szCs w:val="22"/>
        </w:rPr>
        <w:t xml:space="preserve"> </w:t>
      </w:r>
      <w:r w:rsidRPr="004F4297">
        <w:rPr>
          <w:sz w:val="22"/>
          <w:szCs w:val="22"/>
          <w:lang w:eastAsia="ru-RU"/>
        </w:rPr>
        <w:t>привлекать сторонние организации для исполнения настоящего Договора.</w:t>
      </w:r>
    </w:p>
    <w:p w:rsidR="006D6326" w:rsidRPr="004F4297" w:rsidRDefault="006D6326" w:rsidP="006D6326">
      <w:pPr>
        <w:suppressAutoHyphens w:val="0"/>
        <w:ind w:firstLine="709"/>
        <w:jc w:val="both"/>
        <w:rPr>
          <w:rFonts w:eastAsia="Calibri"/>
          <w:sz w:val="22"/>
          <w:szCs w:val="22"/>
          <w:lang w:eastAsia="en-US"/>
        </w:rPr>
      </w:pPr>
      <w:r w:rsidRPr="004F4297">
        <w:rPr>
          <w:rFonts w:eastAsia="Calibri"/>
          <w:sz w:val="22"/>
          <w:szCs w:val="22"/>
          <w:lang w:eastAsia="en-US"/>
        </w:rPr>
        <w:t>3.3. Заказчик обязуется:</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3.3.1. Предоставить специалистам Исполнителя допуск в помещения, в которых установлено Оборудование системы пожарной автоматики объекта защиты.</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3.3.2.</w:t>
      </w:r>
      <w:r w:rsidRPr="004F4297">
        <w:rPr>
          <w:sz w:val="22"/>
          <w:szCs w:val="22"/>
        </w:rPr>
        <w:t xml:space="preserve"> </w:t>
      </w:r>
      <w:r w:rsidRPr="004F4297">
        <w:rPr>
          <w:sz w:val="22"/>
          <w:szCs w:val="22"/>
          <w:lang w:eastAsia="ru-RU"/>
        </w:rPr>
        <w:t>Назначить приказом ответственное лицо, отвечающее за эксплуатацию системы пожарной автоматики, уполномочив его:</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принимать работу у «Исполнителя»;</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оформлять документацию на выполнение работ;</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контролировать качество выполнения работ.</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 3.3.3.</w:t>
      </w:r>
      <w:r w:rsidRPr="004F4297">
        <w:rPr>
          <w:sz w:val="22"/>
          <w:szCs w:val="22"/>
        </w:rPr>
        <w:t xml:space="preserve"> </w:t>
      </w:r>
      <w:r w:rsidRPr="004F4297">
        <w:rPr>
          <w:sz w:val="22"/>
          <w:szCs w:val="22"/>
          <w:lang w:eastAsia="ru-RU"/>
        </w:rPr>
        <w:t xml:space="preserve">При проведении на «Объекте» ремонта, перепланировки, переоборудования помещений, в случаях появления новых или изменения мест хранения ценностей, изменения режима или профиля работ, сдачи помещений (площадей) в аренду (субаренду) или передачи помещений другим лицам, а также при проведении иных мероприятий, которые могут повлиять на техническое состояние системы пожарной автоматики и потребовать дополнительных мер по технической укреплённости «Объекта», уведомить об этом «Исполнителя» не позднее, чем за 10 дней до наступления таких изменений. В течение срока действия договора «Заказчик» ответственен за объективность и своевременное предоставление сведений о произошедших изменениях, и в письменной форме сообщать о них «Исполнителю».  </w:t>
      </w:r>
    </w:p>
    <w:p w:rsidR="006D6326" w:rsidRPr="004F4297" w:rsidRDefault="006D6326" w:rsidP="006D6326">
      <w:pPr>
        <w:suppressAutoHyphens w:val="0"/>
        <w:ind w:firstLine="426"/>
        <w:jc w:val="both"/>
        <w:rPr>
          <w:rFonts w:eastAsia="Calibri"/>
          <w:sz w:val="22"/>
          <w:szCs w:val="22"/>
          <w:lang w:eastAsia="en-US"/>
        </w:rPr>
      </w:pPr>
      <w:r w:rsidRPr="004F4297">
        <w:rPr>
          <w:rFonts w:eastAsia="Calibri"/>
          <w:sz w:val="22"/>
          <w:szCs w:val="22"/>
          <w:lang w:eastAsia="en-US"/>
        </w:rPr>
        <w:t>Если для проведения работ по ТО и TP требуется временное отключение системы или ее части либо ограничение их функций, то Заказчик должен предпринять компенсирующие меры по сохранению уровня безопасности здания или сооружения в период проведения этих работ.</w:t>
      </w:r>
    </w:p>
    <w:p w:rsidR="006D6326" w:rsidRPr="004F4297" w:rsidRDefault="006D6326" w:rsidP="006D6326">
      <w:pPr>
        <w:suppressAutoHyphens w:val="0"/>
        <w:ind w:firstLine="426"/>
        <w:jc w:val="both"/>
        <w:rPr>
          <w:rFonts w:eastAsia="Calibri"/>
          <w:sz w:val="22"/>
          <w:szCs w:val="22"/>
          <w:lang w:eastAsia="en-US"/>
        </w:rPr>
      </w:pPr>
      <w:r w:rsidRPr="004F4297">
        <w:rPr>
          <w:rFonts w:eastAsia="Calibri"/>
          <w:sz w:val="22"/>
          <w:szCs w:val="22"/>
          <w:lang w:eastAsia="en-US"/>
        </w:rPr>
        <w:t xml:space="preserve">  При выявлении в ходе эксплуатации и ТО системы неисправности основного(ых) устройства(ств) — составляющего(щих) системы (но до достижения ими назначенного срока службы) Заказчик должен произвести средний или капитальный ремонт системы, направленный на восстановление ее ресурса. По окончании ремонтных работ должен быть составлен акт об оценке продления ресурса системы, должны быть внесены изменения в исполнительную документацию, а также должна быть проведена оценка соответствия системы требованиям функциональной безопасности.</w:t>
      </w:r>
    </w:p>
    <w:p w:rsidR="006D6326" w:rsidRPr="004F4297" w:rsidRDefault="006D6326" w:rsidP="006D6326">
      <w:pPr>
        <w:suppressAutoHyphens w:val="0"/>
        <w:ind w:firstLine="426"/>
        <w:jc w:val="both"/>
        <w:rPr>
          <w:rFonts w:eastAsia="Calibri"/>
          <w:sz w:val="22"/>
          <w:szCs w:val="22"/>
          <w:lang w:eastAsia="en-US"/>
        </w:rPr>
      </w:pPr>
      <w:r w:rsidRPr="004F4297">
        <w:rPr>
          <w:rFonts w:eastAsia="Calibri"/>
          <w:sz w:val="22"/>
          <w:szCs w:val="22"/>
          <w:lang w:eastAsia="en-US"/>
        </w:rPr>
        <w:t xml:space="preserve">    При достижении системой или ее составными частями предельного состояния (срока службы), в том числе после ремонта системы, ее составные части подлежат выводу из эксплуатации и списанию. К моменту достижения системой предельного состояния Заказчик должен принять меры к</w:t>
      </w:r>
    </w:p>
    <w:p w:rsidR="006D6326" w:rsidRPr="004F4297" w:rsidRDefault="006D6326" w:rsidP="006D6326">
      <w:pPr>
        <w:suppressAutoHyphens w:val="0"/>
        <w:jc w:val="both"/>
        <w:rPr>
          <w:rFonts w:eastAsia="Calibri"/>
          <w:sz w:val="22"/>
          <w:szCs w:val="22"/>
          <w:lang w:eastAsia="en-US"/>
        </w:rPr>
      </w:pPr>
      <w:r w:rsidRPr="004F4297">
        <w:rPr>
          <w:rFonts w:eastAsia="Calibri"/>
          <w:sz w:val="22"/>
          <w:szCs w:val="22"/>
          <w:lang w:eastAsia="en-US"/>
        </w:rPr>
        <w:t>созданию новой системы.</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lastRenderedPageBreak/>
        <w:t>3.3.4.</w:t>
      </w:r>
      <w:r w:rsidRPr="004F4297">
        <w:rPr>
          <w:sz w:val="22"/>
          <w:szCs w:val="22"/>
        </w:rPr>
        <w:t xml:space="preserve"> </w:t>
      </w:r>
      <w:r w:rsidRPr="004F4297">
        <w:rPr>
          <w:sz w:val="22"/>
          <w:szCs w:val="22"/>
          <w:lang w:eastAsia="ru-RU"/>
        </w:rPr>
        <w:t>Не допускать к техническим средствам, обслуживаемых Исполнителем, системы пожарной автоматики объекта для устранения неисправностей, внесения изменений в схему, посторонних лиц, не производить указанные работы своими силами.</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3.3.5.</w:t>
      </w:r>
      <w:r w:rsidRPr="004F4297">
        <w:rPr>
          <w:sz w:val="22"/>
          <w:szCs w:val="22"/>
          <w:lang w:eastAsia="ru-RU"/>
        </w:rPr>
        <w:tab/>
        <w:t>Обеспечить целостность пломб, установленных на блоках системы пожарной автоматики.</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3.3.6. Обеспечить исправность линий телефонной связи и сети электропитания, к которым подключено оборудование системы пожарной автоматики. </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3.3.7 Своевременно принимать выполненные Исполнителем работы и оплачивать их.</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3.4. Заказчик вправе:</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3.4.1. В любое время проверять ход и качество работы, выполняемой Исполнителем, не вмешиваясь в его деятельность.</w:t>
      </w:r>
    </w:p>
    <w:p w:rsidR="006D6326" w:rsidRPr="004F4297" w:rsidRDefault="006D6326" w:rsidP="006D6326">
      <w:pPr>
        <w:numPr>
          <w:ilvl w:val="0"/>
          <w:numId w:val="1"/>
        </w:numPr>
        <w:suppressAutoHyphens w:val="0"/>
        <w:ind w:left="1429" w:firstLine="709"/>
        <w:jc w:val="both"/>
        <w:rPr>
          <w:rFonts w:eastAsia="Calibri"/>
          <w:b/>
          <w:sz w:val="22"/>
          <w:szCs w:val="22"/>
          <w:lang w:eastAsia="en-US"/>
        </w:rPr>
      </w:pPr>
      <w:r w:rsidRPr="004F4297">
        <w:rPr>
          <w:rFonts w:eastAsia="Calibri"/>
          <w:b/>
          <w:sz w:val="22"/>
          <w:szCs w:val="22"/>
          <w:lang w:eastAsia="en-US"/>
        </w:rPr>
        <w:t>Порядок выполнения работ и их сдачи-приемки</w:t>
      </w:r>
    </w:p>
    <w:p w:rsidR="006D6326" w:rsidRPr="004F4297" w:rsidRDefault="006D6326" w:rsidP="006D6326">
      <w:pPr>
        <w:numPr>
          <w:ilvl w:val="1"/>
          <w:numId w:val="1"/>
        </w:numPr>
        <w:suppressAutoHyphens w:val="0"/>
        <w:autoSpaceDE w:val="0"/>
        <w:autoSpaceDN w:val="0"/>
        <w:adjustRightInd w:val="0"/>
        <w:ind w:left="0" w:firstLine="709"/>
        <w:jc w:val="both"/>
        <w:outlineLvl w:val="0"/>
        <w:rPr>
          <w:sz w:val="22"/>
          <w:szCs w:val="22"/>
          <w:lang w:eastAsia="ru-RU"/>
        </w:rPr>
      </w:pPr>
      <w:r w:rsidRPr="004F4297">
        <w:rPr>
          <w:sz w:val="22"/>
          <w:szCs w:val="22"/>
          <w:lang w:eastAsia="ru-RU"/>
        </w:rPr>
        <w:t xml:space="preserve">Результаты выполнения работ по плановому и внеплановому эксплуатационно- техническому обслуживанию системы пожарной автоматики подтверждаются соответствующими записями в Журнале регистрации работ. Журнал регистрации работ заводится на каждый Объект отдельно, один экземпляр Журнала находится на Объекте, второй у Исполнителя. </w:t>
      </w:r>
    </w:p>
    <w:p w:rsidR="006D6326" w:rsidRPr="004F4297" w:rsidRDefault="006D6326" w:rsidP="006D6326">
      <w:pPr>
        <w:numPr>
          <w:ilvl w:val="1"/>
          <w:numId w:val="1"/>
        </w:numPr>
        <w:suppressAutoHyphens w:val="0"/>
        <w:autoSpaceDE w:val="0"/>
        <w:autoSpaceDN w:val="0"/>
        <w:adjustRightInd w:val="0"/>
        <w:ind w:hanging="371"/>
        <w:jc w:val="both"/>
        <w:outlineLvl w:val="0"/>
        <w:rPr>
          <w:sz w:val="22"/>
          <w:szCs w:val="22"/>
          <w:lang w:eastAsia="ru-RU"/>
        </w:rPr>
      </w:pPr>
      <w:r w:rsidRPr="004F4297">
        <w:rPr>
          <w:sz w:val="22"/>
          <w:szCs w:val="22"/>
          <w:lang w:eastAsia="ru-RU"/>
        </w:rPr>
        <w:t>Работы по плановому эксплуатационно-техническому обслуживанию</w:t>
      </w:r>
    </w:p>
    <w:p w:rsidR="006D6326" w:rsidRPr="00DF5C2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Проводятся в соответствии с Регламентом (Приложение №1). Работы по внеплановому эксплуатационно-техническому обслуживанию производятся на основании заявки Заказчика, которая должна быть направлена за 1 (один) рабочий день до планируемого выезда либо устно по телефонам: </w:t>
      </w:r>
      <w:r>
        <w:rPr>
          <w:sz w:val="22"/>
          <w:szCs w:val="22"/>
          <w:lang w:eastAsia="ru-RU"/>
        </w:rPr>
        <w:t>____________________</w:t>
      </w:r>
      <w:r w:rsidRPr="004F4297">
        <w:rPr>
          <w:sz w:val="22"/>
          <w:szCs w:val="22"/>
          <w:lang w:eastAsia="ru-RU"/>
        </w:rPr>
        <w:t xml:space="preserve"> или по </w:t>
      </w:r>
      <w:r w:rsidRPr="004F4297">
        <w:rPr>
          <w:sz w:val="22"/>
          <w:szCs w:val="22"/>
          <w:lang w:val="en-US" w:eastAsia="ru-RU"/>
        </w:rPr>
        <w:t>e</w:t>
      </w:r>
      <w:r w:rsidRPr="004F4297">
        <w:rPr>
          <w:sz w:val="22"/>
          <w:szCs w:val="22"/>
          <w:lang w:eastAsia="ru-RU"/>
        </w:rPr>
        <w:t>-</w:t>
      </w:r>
      <w:r w:rsidRPr="004F4297">
        <w:rPr>
          <w:sz w:val="22"/>
          <w:szCs w:val="22"/>
          <w:lang w:val="en-US" w:eastAsia="ru-RU"/>
        </w:rPr>
        <w:t>mail</w:t>
      </w:r>
      <w:r w:rsidRPr="004F4297">
        <w:rPr>
          <w:sz w:val="22"/>
          <w:szCs w:val="22"/>
          <w:lang w:eastAsia="ru-RU"/>
        </w:rPr>
        <w:t xml:space="preserve">: </w:t>
      </w:r>
      <w:r>
        <w:rPr>
          <w:sz w:val="22"/>
          <w:szCs w:val="22"/>
          <w:lang w:eastAsia="ru-RU"/>
        </w:rPr>
        <w:t>___________________</w:t>
      </w:r>
    </w:p>
    <w:p w:rsidR="006D6326" w:rsidRPr="004F4297" w:rsidRDefault="006D6326" w:rsidP="006D6326">
      <w:pPr>
        <w:suppressAutoHyphens w:val="0"/>
        <w:autoSpaceDE w:val="0"/>
        <w:autoSpaceDN w:val="0"/>
        <w:adjustRightInd w:val="0"/>
        <w:jc w:val="both"/>
        <w:rPr>
          <w:sz w:val="22"/>
          <w:szCs w:val="22"/>
          <w:lang w:eastAsia="ru-RU"/>
        </w:rPr>
      </w:pPr>
      <w:r w:rsidRPr="004F4297">
        <w:rPr>
          <w:sz w:val="22"/>
          <w:szCs w:val="22"/>
          <w:lang w:eastAsia="ru-RU"/>
        </w:rPr>
        <w:t xml:space="preserve">         4.3. Работы по плановому и внеплановому эксплуатационно-техническому обслуживанию считаются выполненными после подписания Акта приема-сдачи работ уполномоченными представителями Заказчика и Исполнителя.</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4.4. Акт приема-сдачи выполненных работ подписывается Сторонами ежемесячно, до 10 числа месяца, следующего за истекшим.</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 xml:space="preserve">4.5. Акт по внеплановому эксплуатационно-техническому обслуживанию системы пожарной автоматики подписывается Сторонами в течение 5 (пяти) дней с момента завершения вышеуказанных работ. </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4.6. Заказчик обязан в течение 3 (трех) рабочих дней с даты получения акта об оказании услуг подписать и заверить печатью со своей стороны указанный акт и направить его Исполнителю, а в случае наличия замечаний по оказанным услугам в 5 (пяти) дневный срок представить письменный мотивированный отказ от подписания акта об оказании услуг с перечнем выявленных недостатков.</w:t>
      </w:r>
    </w:p>
    <w:p w:rsidR="006D6326" w:rsidRPr="004F4297" w:rsidRDefault="006D6326" w:rsidP="006D6326">
      <w:pPr>
        <w:suppressAutoHyphens w:val="0"/>
        <w:autoSpaceDE w:val="0"/>
        <w:autoSpaceDN w:val="0"/>
        <w:adjustRightInd w:val="0"/>
        <w:ind w:firstLine="709"/>
        <w:jc w:val="both"/>
        <w:rPr>
          <w:sz w:val="22"/>
          <w:szCs w:val="22"/>
          <w:lang w:eastAsia="ru-RU"/>
        </w:rPr>
      </w:pPr>
      <w:r w:rsidRPr="004F4297">
        <w:rPr>
          <w:sz w:val="22"/>
          <w:szCs w:val="22"/>
          <w:lang w:eastAsia="ru-RU"/>
        </w:rPr>
        <w:t>4.7.В случае, если по истечение 5(пяти) дней Заказчиком не будет представлен официальный мотивированный отказ в подписании Акта, услуги считаются выполненными в полном объеме, надлежащим образом и принятыми Заказчиком без претензий к качеству, объему и количеству.</w:t>
      </w:r>
    </w:p>
    <w:p w:rsidR="006D6326" w:rsidRPr="004F4297" w:rsidRDefault="006D6326" w:rsidP="006D6326">
      <w:pPr>
        <w:numPr>
          <w:ilvl w:val="0"/>
          <w:numId w:val="3"/>
        </w:numPr>
        <w:suppressAutoHyphens w:val="0"/>
        <w:autoSpaceDE w:val="0"/>
        <w:autoSpaceDN w:val="0"/>
        <w:adjustRightInd w:val="0"/>
        <w:ind w:firstLine="3378"/>
        <w:jc w:val="both"/>
        <w:rPr>
          <w:b/>
          <w:sz w:val="22"/>
          <w:szCs w:val="22"/>
          <w:lang w:eastAsia="ru-RU"/>
        </w:rPr>
      </w:pPr>
      <w:r w:rsidRPr="004F4297">
        <w:rPr>
          <w:b/>
          <w:sz w:val="22"/>
          <w:szCs w:val="22"/>
          <w:lang w:eastAsia="ru-RU"/>
        </w:rPr>
        <w:t>Размер и порядок оплаты</w:t>
      </w:r>
    </w:p>
    <w:p w:rsidR="006D6326" w:rsidRPr="000A6A10" w:rsidRDefault="006D6326" w:rsidP="006D6326">
      <w:pPr>
        <w:pStyle w:val="Standard"/>
        <w:numPr>
          <w:ilvl w:val="1"/>
          <w:numId w:val="3"/>
        </w:numPr>
        <w:ind w:left="0" w:right="-365" w:firstLine="709"/>
        <w:jc w:val="both"/>
        <w:rPr>
          <w:sz w:val="22"/>
          <w:szCs w:val="22"/>
        </w:rPr>
      </w:pPr>
      <w:r w:rsidRPr="004F4297">
        <w:rPr>
          <w:sz w:val="22"/>
          <w:szCs w:val="22"/>
        </w:rPr>
        <w:t xml:space="preserve">Общая сумма договора </w:t>
      </w:r>
      <w:r w:rsidRPr="000A6A10">
        <w:rPr>
          <w:sz w:val="22"/>
          <w:szCs w:val="22"/>
        </w:rPr>
        <w:t xml:space="preserve">составляет </w:t>
      </w:r>
      <w:r w:rsidRPr="000A6A10">
        <w:rPr>
          <w:b/>
          <w:sz w:val="22"/>
          <w:szCs w:val="22"/>
          <w:u w:val="single"/>
        </w:rPr>
        <w:t>14250,00  рублей</w:t>
      </w:r>
      <w:r w:rsidRPr="000A6A10">
        <w:rPr>
          <w:b/>
          <w:sz w:val="22"/>
          <w:szCs w:val="22"/>
        </w:rPr>
        <w:t xml:space="preserve"> (Четырнадцать тысяч двести пятьдесят рублей) 00 копеек, </w:t>
      </w:r>
      <w:r w:rsidRPr="000A6A10">
        <w:rPr>
          <w:sz w:val="22"/>
          <w:szCs w:val="22"/>
        </w:rPr>
        <w:t>Включая НДС 5%</w:t>
      </w:r>
      <w:r w:rsidRPr="000A6A10">
        <w:rPr>
          <w:kern w:val="0"/>
          <w:sz w:val="22"/>
          <w:szCs w:val="22"/>
          <w:lang w:eastAsia="ar-SA"/>
        </w:rPr>
        <w:t>.</w:t>
      </w:r>
    </w:p>
    <w:p w:rsidR="006D6326" w:rsidRPr="004F4297" w:rsidRDefault="006D6326" w:rsidP="006D6326">
      <w:pPr>
        <w:pStyle w:val="Standard"/>
        <w:ind w:right="-365" w:firstLine="709"/>
        <w:jc w:val="both"/>
        <w:rPr>
          <w:sz w:val="22"/>
          <w:szCs w:val="22"/>
        </w:rPr>
      </w:pPr>
      <w:r w:rsidRPr="004F4297">
        <w:rPr>
          <w:sz w:val="22"/>
          <w:szCs w:val="22"/>
        </w:rPr>
        <w:t>В итоговую цену Договора включены стоимость оказания работ и услуг по настоящему Договору, уплату налогов, сборов и другие расходы, связанные с исполнением настоящего Договора.</w:t>
      </w:r>
    </w:p>
    <w:p w:rsidR="006D6326" w:rsidRPr="000A6A10" w:rsidRDefault="006D6326" w:rsidP="006D6326">
      <w:pPr>
        <w:pStyle w:val="Standard"/>
        <w:numPr>
          <w:ilvl w:val="1"/>
          <w:numId w:val="3"/>
        </w:numPr>
        <w:ind w:left="0" w:right="-365" w:firstLine="709"/>
        <w:jc w:val="both"/>
        <w:rPr>
          <w:sz w:val="22"/>
          <w:szCs w:val="22"/>
        </w:rPr>
      </w:pPr>
      <w:r w:rsidRPr="004F4297">
        <w:rPr>
          <w:sz w:val="22"/>
          <w:szCs w:val="22"/>
        </w:rPr>
        <w:t xml:space="preserve">Стоимость услуг по эксплуатационно-техническому обслуживанию </w:t>
      </w:r>
      <w:r w:rsidRPr="004F4297">
        <w:rPr>
          <w:rFonts w:eastAsia="Calibri"/>
          <w:sz w:val="22"/>
          <w:szCs w:val="22"/>
          <w:lang w:eastAsia="en-US"/>
        </w:rPr>
        <w:t>исправных и работоспособных установок системы автоматической пожарной сигнализации и оповещения и управления эвакуацией людей</w:t>
      </w:r>
      <w:r w:rsidRPr="004F4297">
        <w:rPr>
          <w:sz w:val="22"/>
          <w:szCs w:val="22"/>
        </w:rPr>
        <w:t xml:space="preserve">, объектового оборудования и круглосуточного мониторинга в месяц в соответствии с Приложением №2 (Калькуляция) </w:t>
      </w:r>
      <w:r w:rsidRPr="000A6A10">
        <w:rPr>
          <w:sz w:val="22"/>
          <w:szCs w:val="22"/>
        </w:rPr>
        <w:t xml:space="preserve">составляет </w:t>
      </w:r>
      <w:r w:rsidRPr="000A6A10">
        <w:rPr>
          <w:b/>
          <w:sz w:val="22"/>
          <w:szCs w:val="22"/>
          <w:u w:val="single"/>
        </w:rPr>
        <w:t xml:space="preserve">4750,00 рублей </w:t>
      </w:r>
      <w:r w:rsidRPr="000A6A10">
        <w:rPr>
          <w:b/>
          <w:sz w:val="22"/>
          <w:szCs w:val="22"/>
        </w:rPr>
        <w:t> (</w:t>
      </w:r>
      <w:r w:rsidRPr="000A6A10">
        <w:rPr>
          <w:b/>
          <w:sz w:val="22"/>
          <w:szCs w:val="22"/>
          <w:u w:val="single"/>
        </w:rPr>
        <w:t>Четыре тысячи семьсот пятьдесят</w:t>
      </w:r>
      <w:r w:rsidRPr="000A6A10">
        <w:rPr>
          <w:b/>
          <w:sz w:val="22"/>
          <w:szCs w:val="22"/>
        </w:rPr>
        <w:t xml:space="preserve">) рублей 00 копеек, </w:t>
      </w:r>
      <w:r w:rsidRPr="000A6A10">
        <w:rPr>
          <w:sz w:val="22"/>
          <w:szCs w:val="22"/>
        </w:rPr>
        <w:t>Включая НДС 5%</w:t>
      </w:r>
      <w:r w:rsidRPr="000A6A10">
        <w:rPr>
          <w:kern w:val="0"/>
          <w:sz w:val="22"/>
          <w:szCs w:val="22"/>
          <w:lang w:eastAsia="ar-SA"/>
        </w:rPr>
        <w:t>.</w:t>
      </w:r>
    </w:p>
    <w:p w:rsidR="006D6326" w:rsidRPr="004F4297" w:rsidRDefault="006D6326" w:rsidP="006D6326">
      <w:pPr>
        <w:pStyle w:val="Standard"/>
        <w:ind w:left="709" w:right="-365"/>
        <w:jc w:val="both"/>
        <w:rPr>
          <w:sz w:val="22"/>
          <w:szCs w:val="22"/>
        </w:rPr>
      </w:pPr>
      <w:r w:rsidRPr="004F4297">
        <w:rPr>
          <w:sz w:val="22"/>
          <w:szCs w:val="22"/>
        </w:rPr>
        <w:t>5.3. Стоимость услуг, предусмотренных настоящим договором, может быть</w:t>
      </w:r>
    </w:p>
    <w:p w:rsidR="006D6326" w:rsidRPr="004F4297" w:rsidRDefault="006D6326" w:rsidP="006D6326">
      <w:pPr>
        <w:pStyle w:val="Standard"/>
        <w:ind w:right="-365"/>
        <w:jc w:val="both"/>
        <w:rPr>
          <w:sz w:val="22"/>
          <w:szCs w:val="22"/>
        </w:rPr>
      </w:pPr>
      <w:r w:rsidRPr="004F4297">
        <w:rPr>
          <w:sz w:val="22"/>
          <w:szCs w:val="22"/>
        </w:rPr>
        <w:t>изменена по обоюдному согласию сторон в случае:</w:t>
      </w:r>
    </w:p>
    <w:p w:rsidR="006D6326" w:rsidRPr="004F4297" w:rsidRDefault="006D6326" w:rsidP="006D6326">
      <w:pPr>
        <w:pStyle w:val="Standard"/>
        <w:numPr>
          <w:ilvl w:val="0"/>
          <w:numId w:val="2"/>
        </w:numPr>
        <w:ind w:right="-365"/>
        <w:jc w:val="both"/>
        <w:rPr>
          <w:sz w:val="22"/>
          <w:szCs w:val="22"/>
        </w:rPr>
      </w:pPr>
      <w:r w:rsidRPr="004F4297">
        <w:rPr>
          <w:sz w:val="22"/>
          <w:szCs w:val="22"/>
        </w:rPr>
        <w:t>изменения в установленном порядке тарифов на техническое обслуживание;</w:t>
      </w:r>
    </w:p>
    <w:p w:rsidR="006D6326" w:rsidRPr="004F4297" w:rsidRDefault="006D6326" w:rsidP="006D6326">
      <w:pPr>
        <w:pStyle w:val="Standard"/>
        <w:numPr>
          <w:ilvl w:val="0"/>
          <w:numId w:val="2"/>
        </w:numPr>
        <w:ind w:right="-365"/>
        <w:jc w:val="both"/>
        <w:rPr>
          <w:sz w:val="22"/>
          <w:szCs w:val="22"/>
        </w:rPr>
      </w:pPr>
      <w:r w:rsidRPr="004F4297">
        <w:rPr>
          <w:sz w:val="22"/>
          <w:szCs w:val="22"/>
        </w:rPr>
        <w:t>изменения насыщенности техническими средствами систем сигнализации;</w:t>
      </w:r>
    </w:p>
    <w:p w:rsidR="006D6326" w:rsidRPr="004F4297" w:rsidRDefault="006D6326" w:rsidP="006D6326">
      <w:pPr>
        <w:numPr>
          <w:ilvl w:val="0"/>
          <w:numId w:val="2"/>
        </w:numPr>
        <w:jc w:val="both"/>
        <w:rPr>
          <w:kern w:val="3"/>
          <w:sz w:val="22"/>
          <w:szCs w:val="22"/>
          <w:lang w:eastAsia="ru-RU"/>
        </w:rPr>
      </w:pPr>
      <w:r w:rsidRPr="004F4297">
        <w:rPr>
          <w:kern w:val="3"/>
          <w:sz w:val="22"/>
          <w:szCs w:val="22"/>
          <w:lang w:eastAsia="ru-RU"/>
        </w:rPr>
        <w:t>изменения количества Объектов.</w:t>
      </w:r>
    </w:p>
    <w:p w:rsidR="006D6326" w:rsidRPr="004F4297" w:rsidRDefault="006D6326" w:rsidP="006D6326">
      <w:pPr>
        <w:pStyle w:val="Standard"/>
        <w:ind w:right="-365"/>
        <w:jc w:val="both"/>
        <w:rPr>
          <w:sz w:val="22"/>
          <w:szCs w:val="22"/>
        </w:rPr>
      </w:pPr>
      <w:r w:rsidRPr="004F4297">
        <w:rPr>
          <w:sz w:val="22"/>
          <w:szCs w:val="22"/>
        </w:rPr>
        <w:t xml:space="preserve">          5.4. Оплата производится Заказчиком по факту оказанных Исполнителем услуг безналичным перечислением денежных средств на расчетный счет Исполнителя в срок не позднее 7 рабочих дней с даты подписания Заказчиком Акта об оказанных услугах. </w:t>
      </w:r>
    </w:p>
    <w:p w:rsidR="006D6326" w:rsidRPr="004F4297" w:rsidRDefault="006D6326" w:rsidP="006D6326">
      <w:pPr>
        <w:pStyle w:val="Standard"/>
        <w:ind w:right="-365"/>
        <w:jc w:val="both"/>
        <w:rPr>
          <w:sz w:val="22"/>
          <w:szCs w:val="22"/>
        </w:rPr>
      </w:pPr>
      <w:r w:rsidRPr="004F4297">
        <w:rPr>
          <w:sz w:val="22"/>
          <w:szCs w:val="22"/>
        </w:rPr>
        <w:t xml:space="preserve">          5.5. Оплата за услуги па настоящему договору производится за счет средств бюджета муниципального образования «Город Саратов» (субсидии на финансовое обеспечение выполнения муниципального задания).</w:t>
      </w:r>
    </w:p>
    <w:p w:rsidR="006D6326" w:rsidRPr="004F4297" w:rsidRDefault="006D6326" w:rsidP="006D6326">
      <w:pPr>
        <w:pStyle w:val="Standard"/>
        <w:ind w:right="-365"/>
        <w:jc w:val="both"/>
        <w:rPr>
          <w:sz w:val="22"/>
          <w:szCs w:val="22"/>
        </w:rPr>
      </w:pPr>
      <w:r w:rsidRPr="004F4297">
        <w:rPr>
          <w:sz w:val="22"/>
          <w:szCs w:val="22"/>
        </w:rPr>
        <w:t xml:space="preserve">         5.6. Услуги считаются оплаченными с момента поступления денежных средств на расчетный счет Исполнителя.</w:t>
      </w:r>
    </w:p>
    <w:p w:rsidR="006D6326" w:rsidRPr="004F4297" w:rsidRDefault="006D6326" w:rsidP="006D6326">
      <w:pPr>
        <w:keepNext/>
        <w:widowControl w:val="0"/>
        <w:numPr>
          <w:ilvl w:val="0"/>
          <w:numId w:val="3"/>
        </w:numPr>
        <w:suppressAutoHyphens w:val="0"/>
        <w:autoSpaceDE w:val="0"/>
        <w:contextualSpacing/>
        <w:jc w:val="center"/>
        <w:outlineLvl w:val="1"/>
        <w:rPr>
          <w:rFonts w:eastAsia="Arial Unicode MS"/>
          <w:b/>
          <w:bCs/>
          <w:iCs/>
          <w:sz w:val="22"/>
          <w:szCs w:val="22"/>
        </w:rPr>
      </w:pPr>
      <w:r w:rsidRPr="004F4297">
        <w:rPr>
          <w:rFonts w:eastAsia="Arial Unicode MS"/>
          <w:b/>
          <w:bCs/>
          <w:iCs/>
          <w:sz w:val="22"/>
          <w:szCs w:val="22"/>
        </w:rPr>
        <w:t>Форс - мажор</w:t>
      </w:r>
    </w:p>
    <w:p w:rsidR="006D6326" w:rsidRPr="004F4297" w:rsidRDefault="006D6326" w:rsidP="006D6326">
      <w:pPr>
        <w:widowControl w:val="0"/>
        <w:numPr>
          <w:ilvl w:val="1"/>
          <w:numId w:val="3"/>
        </w:numPr>
        <w:tabs>
          <w:tab w:val="num" w:pos="0"/>
        </w:tabs>
        <w:suppressAutoHyphens w:val="0"/>
        <w:autoSpaceDE w:val="0"/>
        <w:ind w:left="0" w:firstLine="567"/>
        <w:contextualSpacing/>
        <w:jc w:val="both"/>
        <w:rPr>
          <w:sz w:val="22"/>
          <w:szCs w:val="22"/>
        </w:rPr>
      </w:pPr>
      <w:r w:rsidRPr="004F4297">
        <w:rPr>
          <w:sz w:val="22"/>
          <w:szCs w:val="22"/>
        </w:rPr>
        <w:t>Стороны не несут ответственности за неисполнение или ненадлежащее исполнение своих обязательств по настоящему Договору вследствие действия обстоятельств непреодолимой силы при условии, что эти обстоятельства непосредственно повлекли за собой невозможность надлежащего исполнения указанных в Договоре обязательств.</w:t>
      </w:r>
    </w:p>
    <w:p w:rsidR="006D6326" w:rsidRPr="004F4297" w:rsidRDefault="006D6326" w:rsidP="006D6326">
      <w:pPr>
        <w:widowControl w:val="0"/>
        <w:numPr>
          <w:ilvl w:val="1"/>
          <w:numId w:val="3"/>
        </w:numPr>
        <w:tabs>
          <w:tab w:val="num" w:pos="284"/>
        </w:tabs>
        <w:suppressAutoHyphens w:val="0"/>
        <w:autoSpaceDE w:val="0"/>
        <w:ind w:left="0" w:firstLine="567"/>
        <w:contextualSpacing/>
        <w:jc w:val="both"/>
        <w:rPr>
          <w:sz w:val="22"/>
          <w:szCs w:val="22"/>
        </w:rPr>
      </w:pPr>
      <w:r w:rsidRPr="004F4297">
        <w:rPr>
          <w:sz w:val="22"/>
          <w:szCs w:val="22"/>
        </w:rPr>
        <w:lastRenderedPageBreak/>
        <w:t>Под непреодолимой силой понимаются чрезвычайные и непредотвратимые при данных условиях обстоятельства, то есть те, которые не существовали во время подписания настоящего договора. Возникли помимо воли и желания сторон, и которые нельзя было предвидеть или избежать, а именно: объявленная или фактическая война, гражданские волнения, забастовки, экономическая или военная блокада, эмбарго, эпидемии, эпизоотии, промышленные аварии, землетрясения, наводнения, заносы, пожары и другие стихийные бедствия и катастрофы.</w:t>
      </w:r>
    </w:p>
    <w:p w:rsidR="006D6326" w:rsidRPr="004F4297" w:rsidRDefault="006D6326" w:rsidP="006D6326">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К обстоятельствам непреодолимой силы, вызвавшим сбои в работе или выход из строя основного оборудования и вспомогательных средств, относятся также:</w:t>
      </w:r>
    </w:p>
    <w:p w:rsidR="006D6326" w:rsidRPr="004F4297" w:rsidRDefault="006D6326" w:rsidP="006D6326">
      <w:pPr>
        <w:widowControl w:val="0"/>
        <w:suppressAutoHyphens w:val="0"/>
        <w:autoSpaceDE w:val="0"/>
        <w:ind w:left="720"/>
        <w:contextualSpacing/>
        <w:jc w:val="both"/>
        <w:rPr>
          <w:sz w:val="22"/>
          <w:szCs w:val="22"/>
        </w:rPr>
      </w:pPr>
      <w:r w:rsidRPr="004F4297">
        <w:rPr>
          <w:sz w:val="22"/>
          <w:szCs w:val="22"/>
        </w:rPr>
        <w:t>- длительные радиопомехи, вызванные любыми явлениями природного или промышленного характера;</w:t>
      </w:r>
    </w:p>
    <w:p w:rsidR="006D6326" w:rsidRPr="004F4297" w:rsidRDefault="006D6326" w:rsidP="006D6326">
      <w:pPr>
        <w:widowControl w:val="0"/>
        <w:suppressAutoHyphens w:val="0"/>
        <w:autoSpaceDE w:val="0"/>
        <w:ind w:left="720"/>
        <w:contextualSpacing/>
        <w:jc w:val="both"/>
        <w:rPr>
          <w:sz w:val="22"/>
          <w:szCs w:val="22"/>
        </w:rPr>
      </w:pPr>
      <w:r w:rsidRPr="004F4297">
        <w:rPr>
          <w:sz w:val="22"/>
          <w:szCs w:val="22"/>
        </w:rPr>
        <w:t>- повреждения телефонных линий;</w:t>
      </w:r>
    </w:p>
    <w:p w:rsidR="006D6326" w:rsidRPr="004F4297" w:rsidRDefault="006D6326" w:rsidP="006D6326">
      <w:pPr>
        <w:widowControl w:val="0"/>
        <w:suppressAutoHyphens w:val="0"/>
        <w:autoSpaceDE w:val="0"/>
        <w:ind w:left="720"/>
        <w:contextualSpacing/>
        <w:jc w:val="both"/>
        <w:rPr>
          <w:sz w:val="22"/>
          <w:szCs w:val="22"/>
        </w:rPr>
      </w:pPr>
      <w:r w:rsidRPr="004F4297">
        <w:rPr>
          <w:sz w:val="22"/>
          <w:szCs w:val="22"/>
        </w:rPr>
        <w:t>- сбои в работе или повреждения технических средств телефонных сетей и сетей сотовой связи;</w:t>
      </w:r>
    </w:p>
    <w:p w:rsidR="006D6326" w:rsidRPr="004F4297" w:rsidRDefault="006D6326" w:rsidP="006D6326">
      <w:pPr>
        <w:widowControl w:val="0"/>
        <w:suppressAutoHyphens w:val="0"/>
        <w:autoSpaceDE w:val="0"/>
        <w:ind w:left="720"/>
        <w:contextualSpacing/>
        <w:jc w:val="both"/>
        <w:rPr>
          <w:sz w:val="22"/>
          <w:szCs w:val="22"/>
        </w:rPr>
      </w:pPr>
      <w:r w:rsidRPr="004F4297">
        <w:rPr>
          <w:sz w:val="22"/>
          <w:szCs w:val="22"/>
        </w:rPr>
        <w:t>- перебои в подаче электроэнергии на срок более 12 часов.</w:t>
      </w:r>
    </w:p>
    <w:p w:rsidR="006D6326" w:rsidRPr="004F4297" w:rsidRDefault="006D6326" w:rsidP="006D6326">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К обстоятельствам непреодолимой силы в связи с исполнением Исполнителем своих обязательств по настоящему Договору также относятся:</w:t>
      </w:r>
    </w:p>
    <w:p w:rsidR="006D6326" w:rsidRPr="004F4297" w:rsidRDefault="006D6326" w:rsidP="006D6326">
      <w:pPr>
        <w:widowControl w:val="0"/>
        <w:suppressAutoHyphens w:val="0"/>
        <w:autoSpaceDE w:val="0"/>
        <w:ind w:firstLine="709"/>
        <w:contextualSpacing/>
        <w:jc w:val="both"/>
        <w:rPr>
          <w:sz w:val="22"/>
          <w:szCs w:val="22"/>
        </w:rPr>
      </w:pPr>
      <w:r w:rsidRPr="004F4297">
        <w:rPr>
          <w:sz w:val="22"/>
          <w:szCs w:val="22"/>
        </w:rPr>
        <w:t>- издание органами государственной власти Российской Федерации (в том числе органами надзора в области связи, органами пожарного надзора, иными контрольно-надзорными органами), а также органами местного самоуправления нормативных актов, затрудняющих или делающих невозможным надлежащее исполнение сторонами своих обязательств по настоящему договору (в том числе изменение правил сертификации, смена частот и т.п.);</w:t>
      </w:r>
    </w:p>
    <w:p w:rsidR="006D6326" w:rsidRPr="004F4297" w:rsidRDefault="006D6326" w:rsidP="006D6326">
      <w:pPr>
        <w:widowControl w:val="0"/>
        <w:suppressAutoHyphens w:val="0"/>
        <w:autoSpaceDE w:val="0"/>
        <w:ind w:firstLine="720"/>
        <w:contextualSpacing/>
        <w:jc w:val="both"/>
        <w:rPr>
          <w:sz w:val="22"/>
          <w:szCs w:val="22"/>
        </w:rPr>
      </w:pPr>
      <w:r w:rsidRPr="004F4297">
        <w:rPr>
          <w:sz w:val="22"/>
          <w:szCs w:val="22"/>
        </w:rPr>
        <w:t>- принятие решений и осуществление действий судебными или иными правоохранительными органами, затрудняющих или делающих невозможным надлежащее исполнение сторонами своих обязательств по настоящему договору.</w:t>
      </w:r>
    </w:p>
    <w:p w:rsidR="006D6326" w:rsidRPr="004F4297" w:rsidRDefault="006D6326" w:rsidP="006D6326">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Сторона, которой стало известно о наступлении обстоятельств непреодолимой силы, обязана в течение 3 (трех) дней поставить об этом в известность другую сторону в письменной форме.  Не уведомление или несвоевременное уведомление другой стороны о наступлении обстоятельств непреодолимой силы лишает сторону права ссылаться на указанные обстоятельства.</w:t>
      </w:r>
    </w:p>
    <w:p w:rsidR="006D6326" w:rsidRPr="004F4297" w:rsidRDefault="006D6326" w:rsidP="006D6326">
      <w:pPr>
        <w:widowControl w:val="0"/>
        <w:numPr>
          <w:ilvl w:val="1"/>
          <w:numId w:val="3"/>
        </w:numPr>
        <w:tabs>
          <w:tab w:val="num" w:pos="567"/>
        </w:tabs>
        <w:suppressAutoHyphens w:val="0"/>
        <w:autoSpaceDE w:val="0"/>
        <w:ind w:left="0" w:firstLine="567"/>
        <w:contextualSpacing/>
        <w:jc w:val="both"/>
        <w:rPr>
          <w:sz w:val="22"/>
          <w:szCs w:val="22"/>
        </w:rPr>
      </w:pPr>
      <w:r w:rsidRPr="004F4297">
        <w:rPr>
          <w:sz w:val="22"/>
          <w:szCs w:val="22"/>
        </w:rPr>
        <w:t>Если стороны не исполнили своих обязательств в надлежащие сроки вследствие действия непреодолимой силы, то указанные сроки считаются продленными на время действия непреодолимой силы.</w:t>
      </w:r>
    </w:p>
    <w:p w:rsidR="006D6326" w:rsidRPr="004F4297" w:rsidRDefault="006D6326" w:rsidP="006D6326">
      <w:pPr>
        <w:widowControl w:val="0"/>
        <w:numPr>
          <w:ilvl w:val="1"/>
          <w:numId w:val="3"/>
        </w:numPr>
        <w:tabs>
          <w:tab w:val="num" w:pos="426"/>
        </w:tabs>
        <w:autoSpaceDE w:val="0"/>
        <w:ind w:left="0" w:firstLine="567"/>
        <w:contextualSpacing/>
        <w:jc w:val="both"/>
        <w:rPr>
          <w:sz w:val="22"/>
          <w:szCs w:val="22"/>
        </w:rPr>
      </w:pPr>
      <w:r w:rsidRPr="004F4297">
        <w:rPr>
          <w:sz w:val="22"/>
          <w:szCs w:val="22"/>
        </w:rPr>
        <w:t>В случае продолжения обстоятельств непреодолимой силы свыше 1 (одного) месяца, сторона, утратившая в связи с этим интерес к настоящему Договору, вправе в одностороннем порядке расторгнуть настоящий Договор, направив соответствующее уведомление другой стороне. В этом случае Договор считается расторгнутым с момента получения стороной указанного уведомления.</w:t>
      </w:r>
    </w:p>
    <w:p w:rsidR="006D6326" w:rsidRPr="004F4297" w:rsidRDefault="006D6326" w:rsidP="006D6326">
      <w:pPr>
        <w:widowControl w:val="0"/>
        <w:autoSpaceDE w:val="0"/>
        <w:ind w:left="567"/>
        <w:contextualSpacing/>
        <w:jc w:val="both"/>
        <w:rPr>
          <w:b/>
          <w:sz w:val="22"/>
          <w:szCs w:val="22"/>
        </w:rPr>
      </w:pPr>
    </w:p>
    <w:p w:rsidR="006D6326" w:rsidRPr="004F4297" w:rsidRDefault="006D6326" w:rsidP="006D6326">
      <w:pPr>
        <w:widowControl w:val="0"/>
        <w:tabs>
          <w:tab w:val="left" w:pos="3675"/>
        </w:tabs>
        <w:autoSpaceDE w:val="0"/>
        <w:ind w:left="567"/>
        <w:contextualSpacing/>
        <w:jc w:val="both"/>
        <w:rPr>
          <w:b/>
          <w:bCs/>
          <w:color w:val="000000"/>
          <w:sz w:val="22"/>
          <w:szCs w:val="22"/>
          <w:lang w:eastAsia="ru-RU" w:bidi="ru-RU"/>
        </w:rPr>
      </w:pPr>
      <w:r w:rsidRPr="004F4297">
        <w:rPr>
          <w:b/>
          <w:sz w:val="22"/>
          <w:szCs w:val="22"/>
        </w:rPr>
        <w:tab/>
        <w:t xml:space="preserve">7. </w:t>
      </w:r>
      <w:r w:rsidRPr="004F4297">
        <w:rPr>
          <w:b/>
          <w:bCs/>
          <w:color w:val="000000"/>
          <w:sz w:val="22"/>
          <w:szCs w:val="22"/>
          <w:lang w:eastAsia="ru-RU" w:bidi="ru-RU"/>
        </w:rPr>
        <w:t>Ответственность сторон</w:t>
      </w:r>
    </w:p>
    <w:p w:rsidR="006D6326" w:rsidRPr="004F4297" w:rsidRDefault="006D6326" w:rsidP="006D6326">
      <w:pPr>
        <w:ind w:firstLine="567"/>
        <w:jc w:val="both"/>
        <w:rPr>
          <w:sz w:val="22"/>
          <w:szCs w:val="22"/>
        </w:rPr>
      </w:pPr>
      <w:r w:rsidRPr="004F4297">
        <w:rPr>
          <w:sz w:val="22"/>
          <w:szCs w:val="22"/>
        </w:rPr>
        <w:t>7.1. В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6D6326" w:rsidRPr="004F4297" w:rsidRDefault="006D6326" w:rsidP="006D6326">
      <w:pPr>
        <w:tabs>
          <w:tab w:val="left" w:pos="0"/>
        </w:tabs>
        <w:ind w:firstLine="567"/>
        <w:jc w:val="both"/>
        <w:rPr>
          <w:kern w:val="1"/>
          <w:sz w:val="22"/>
          <w:szCs w:val="22"/>
        </w:rPr>
      </w:pPr>
      <w:r w:rsidRPr="004F4297">
        <w:rPr>
          <w:sz w:val="22"/>
          <w:szCs w:val="22"/>
        </w:rPr>
        <w:t>7.2.</w:t>
      </w:r>
      <w:r w:rsidRPr="004F4297">
        <w:rPr>
          <w:kern w:val="1"/>
          <w:sz w:val="22"/>
          <w:szCs w:val="22"/>
        </w:rPr>
        <w:t xml:space="preserve">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6D6326" w:rsidRPr="004F4297" w:rsidRDefault="006D6326" w:rsidP="006D6326">
      <w:pPr>
        <w:ind w:firstLine="567"/>
        <w:jc w:val="both"/>
        <w:rPr>
          <w:rStyle w:val="blk"/>
          <w:sz w:val="22"/>
          <w:szCs w:val="22"/>
        </w:rPr>
      </w:pPr>
      <w:r w:rsidRPr="004F4297">
        <w:rPr>
          <w:kern w:val="1"/>
          <w:sz w:val="22"/>
          <w:szCs w:val="22"/>
        </w:rPr>
        <w:t>7.3.</w:t>
      </w:r>
      <w:r w:rsidRPr="004F4297">
        <w:rPr>
          <w:sz w:val="22"/>
          <w:szCs w:val="22"/>
          <w:lang w:eastAsia="ru-RU"/>
        </w:rPr>
        <w:t xml:space="preserve"> </w:t>
      </w:r>
      <w:r w:rsidRPr="004F4297">
        <w:rPr>
          <w:sz w:val="22"/>
          <w:szCs w:val="22"/>
        </w:rPr>
        <w:t>Ответственность Исполнителя:</w:t>
      </w:r>
    </w:p>
    <w:p w:rsidR="006D6326" w:rsidRPr="004F4297" w:rsidRDefault="006D6326" w:rsidP="006D6326">
      <w:pPr>
        <w:jc w:val="both"/>
        <w:rPr>
          <w:rStyle w:val="blk"/>
          <w:sz w:val="22"/>
          <w:szCs w:val="22"/>
        </w:rPr>
      </w:pPr>
      <w:r w:rsidRPr="004F4297">
        <w:rPr>
          <w:rStyle w:val="blk"/>
          <w:sz w:val="22"/>
          <w:szCs w:val="22"/>
        </w:rPr>
        <w:t>а)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суммы, определяемой в следующем порядке:</w:t>
      </w:r>
    </w:p>
    <w:p w:rsidR="006D6326" w:rsidRPr="004F4297" w:rsidRDefault="006D6326" w:rsidP="006D6326">
      <w:pPr>
        <w:jc w:val="both"/>
        <w:rPr>
          <w:rStyle w:val="blk"/>
          <w:sz w:val="22"/>
          <w:szCs w:val="22"/>
        </w:rPr>
      </w:pPr>
      <w:r w:rsidRPr="004F4297">
        <w:rPr>
          <w:rStyle w:val="blk"/>
          <w:sz w:val="22"/>
          <w:szCs w:val="22"/>
        </w:rPr>
        <w:t>- 10 процентов цены договора, в случае если цена договора не превышает 3 млн. рублей.</w:t>
      </w:r>
    </w:p>
    <w:p w:rsidR="006D6326" w:rsidRPr="004F4297" w:rsidRDefault="006D6326" w:rsidP="006D6326">
      <w:pPr>
        <w:ind w:firstLine="567"/>
        <w:jc w:val="both"/>
        <w:rPr>
          <w:rStyle w:val="blk"/>
          <w:sz w:val="22"/>
          <w:szCs w:val="22"/>
        </w:rPr>
      </w:pPr>
      <w:r w:rsidRPr="004F4297">
        <w:rPr>
          <w:sz w:val="22"/>
          <w:szCs w:val="22"/>
        </w:rPr>
        <w:t>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сумме 1000,00 рублей (одна тысяча) рублей 00 копеек.</w:t>
      </w:r>
    </w:p>
    <w:p w:rsidR="006D6326" w:rsidRPr="004F4297" w:rsidRDefault="006D6326" w:rsidP="006D6326">
      <w:pPr>
        <w:widowControl w:val="0"/>
        <w:autoSpaceDE w:val="0"/>
        <w:autoSpaceDN w:val="0"/>
        <w:jc w:val="both"/>
        <w:rPr>
          <w:sz w:val="22"/>
          <w:szCs w:val="22"/>
        </w:rPr>
      </w:pPr>
      <w:r w:rsidRPr="004F4297">
        <w:rPr>
          <w:rStyle w:val="blk"/>
          <w:sz w:val="22"/>
          <w:szCs w:val="22"/>
        </w:rPr>
        <w:t xml:space="preserve">б) </w:t>
      </w:r>
      <w:r w:rsidRPr="004F4297">
        <w:rPr>
          <w:sz w:val="22"/>
          <w:szCs w:val="22"/>
        </w:rPr>
        <w:t>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6D6326" w:rsidRPr="004F4297" w:rsidRDefault="006D6326" w:rsidP="006D6326">
      <w:pPr>
        <w:ind w:right="-5" w:firstLine="567"/>
        <w:jc w:val="both"/>
        <w:rPr>
          <w:sz w:val="22"/>
          <w:szCs w:val="22"/>
          <w:lang w:eastAsia="ru-RU"/>
        </w:rPr>
      </w:pPr>
      <w:r w:rsidRPr="004F4297">
        <w:rPr>
          <w:sz w:val="22"/>
          <w:szCs w:val="22"/>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6D6326" w:rsidRPr="004F4297" w:rsidRDefault="006D6326" w:rsidP="006D6326">
      <w:pPr>
        <w:widowControl w:val="0"/>
        <w:autoSpaceDE w:val="0"/>
        <w:autoSpaceDN w:val="0"/>
        <w:ind w:firstLine="567"/>
        <w:jc w:val="both"/>
        <w:rPr>
          <w:rStyle w:val="blk"/>
          <w:sz w:val="22"/>
          <w:szCs w:val="22"/>
        </w:rPr>
      </w:pPr>
      <w:r w:rsidRPr="004F4297">
        <w:rPr>
          <w:sz w:val="22"/>
          <w:szCs w:val="22"/>
          <w:lang w:eastAsia="ru-RU"/>
        </w:rPr>
        <w:t xml:space="preserve">7.4. </w:t>
      </w:r>
      <w:r w:rsidRPr="004F4297">
        <w:rPr>
          <w:rStyle w:val="blk"/>
          <w:sz w:val="22"/>
          <w:szCs w:val="22"/>
        </w:rPr>
        <w:t>Ответственность Заказчика:</w:t>
      </w:r>
    </w:p>
    <w:p w:rsidR="006D6326" w:rsidRPr="004F4297" w:rsidRDefault="006D6326" w:rsidP="006D6326">
      <w:pPr>
        <w:widowControl w:val="0"/>
        <w:autoSpaceDE w:val="0"/>
        <w:autoSpaceDN w:val="0"/>
        <w:ind w:firstLine="34"/>
        <w:jc w:val="both"/>
        <w:rPr>
          <w:sz w:val="22"/>
          <w:szCs w:val="22"/>
        </w:rPr>
      </w:pPr>
      <w:r w:rsidRPr="004F4297">
        <w:rPr>
          <w:rStyle w:val="blk"/>
          <w:sz w:val="22"/>
          <w:szCs w:val="22"/>
        </w:rPr>
        <w:t xml:space="preserve">а) </w:t>
      </w:r>
      <w:r w:rsidRPr="004F4297">
        <w:rPr>
          <w:sz w:val="22"/>
          <w:szCs w:val="22"/>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суммы, определяемой в следующем порядке:</w:t>
      </w:r>
    </w:p>
    <w:p w:rsidR="006D6326" w:rsidRPr="004F4297" w:rsidRDefault="006D6326" w:rsidP="006D6326">
      <w:pPr>
        <w:ind w:firstLine="34"/>
        <w:jc w:val="both"/>
        <w:rPr>
          <w:sz w:val="22"/>
          <w:szCs w:val="22"/>
        </w:rPr>
      </w:pPr>
      <w:r w:rsidRPr="004F4297">
        <w:rPr>
          <w:sz w:val="22"/>
          <w:szCs w:val="22"/>
        </w:rPr>
        <w:t>- 1000 рублей, если цена Договора не превышает 3 млн. рублей (включительно).</w:t>
      </w:r>
    </w:p>
    <w:p w:rsidR="006D6326" w:rsidRPr="004F4297" w:rsidRDefault="006D6326" w:rsidP="006D6326">
      <w:pPr>
        <w:widowControl w:val="0"/>
        <w:autoSpaceDE w:val="0"/>
        <w:autoSpaceDN w:val="0"/>
        <w:ind w:firstLine="34"/>
        <w:jc w:val="both"/>
        <w:rPr>
          <w:sz w:val="22"/>
          <w:szCs w:val="22"/>
        </w:rPr>
      </w:pPr>
      <w:r w:rsidRPr="004F4297">
        <w:rPr>
          <w:rStyle w:val="blk"/>
          <w:sz w:val="22"/>
          <w:szCs w:val="22"/>
        </w:rPr>
        <w:lastRenderedPageBreak/>
        <w:t xml:space="preserve">б) </w:t>
      </w:r>
      <w:r w:rsidRPr="004F4297">
        <w:rPr>
          <w:sz w:val="22"/>
          <w:szCs w:val="22"/>
        </w:rPr>
        <w:t>Пеня начисляется за каждый день просрочки исполнения Заказчиком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Заказчиком.</w:t>
      </w:r>
    </w:p>
    <w:p w:rsidR="006D6326" w:rsidRPr="004F4297" w:rsidRDefault="006D6326" w:rsidP="006D6326">
      <w:pPr>
        <w:ind w:firstLine="567"/>
        <w:jc w:val="both"/>
        <w:rPr>
          <w:kern w:val="1"/>
          <w:sz w:val="22"/>
          <w:szCs w:val="22"/>
        </w:rPr>
      </w:pPr>
      <w:r w:rsidRPr="004F4297">
        <w:rPr>
          <w:sz w:val="22"/>
          <w:szCs w:val="22"/>
        </w:rPr>
        <w:t>Общая сумма начисленных штрафов за неисполнение или ненадлежащее исполнение Заказчиком обязательств, предусмотренных договором, не может превышать цену договора.</w:t>
      </w:r>
    </w:p>
    <w:p w:rsidR="006D6326" w:rsidRPr="004F4297" w:rsidRDefault="006D6326" w:rsidP="006D6326">
      <w:pPr>
        <w:ind w:firstLine="567"/>
        <w:jc w:val="both"/>
        <w:rPr>
          <w:sz w:val="22"/>
          <w:szCs w:val="22"/>
        </w:rPr>
      </w:pPr>
    </w:p>
    <w:p w:rsidR="006D6326" w:rsidRPr="004F4297" w:rsidRDefault="006D6326" w:rsidP="006D6326">
      <w:pPr>
        <w:widowControl w:val="0"/>
        <w:tabs>
          <w:tab w:val="left" w:pos="720"/>
          <w:tab w:val="left" w:pos="5205"/>
        </w:tabs>
        <w:autoSpaceDE w:val="0"/>
        <w:ind w:left="450"/>
        <w:jc w:val="center"/>
        <w:rPr>
          <w:b/>
          <w:sz w:val="22"/>
          <w:szCs w:val="22"/>
        </w:rPr>
      </w:pPr>
      <w:r w:rsidRPr="004F4297">
        <w:rPr>
          <w:b/>
          <w:sz w:val="22"/>
          <w:szCs w:val="22"/>
        </w:rPr>
        <w:t>8.Срок действия договора, урегулирование споров</w:t>
      </w:r>
    </w:p>
    <w:p w:rsidR="006D6326" w:rsidRPr="004F4297" w:rsidRDefault="006D6326" w:rsidP="006D6326">
      <w:pPr>
        <w:widowControl w:val="0"/>
        <w:tabs>
          <w:tab w:val="left" w:pos="720"/>
          <w:tab w:val="left" w:pos="5205"/>
        </w:tabs>
        <w:autoSpaceDE w:val="0"/>
        <w:ind w:left="450"/>
        <w:jc w:val="both"/>
        <w:rPr>
          <w:b/>
          <w:sz w:val="22"/>
          <w:szCs w:val="22"/>
        </w:rPr>
      </w:pPr>
    </w:p>
    <w:p w:rsidR="006D6326" w:rsidRPr="000A6A10" w:rsidRDefault="006D6326" w:rsidP="006D6326">
      <w:pPr>
        <w:widowControl w:val="0"/>
        <w:numPr>
          <w:ilvl w:val="1"/>
          <w:numId w:val="5"/>
        </w:numPr>
        <w:tabs>
          <w:tab w:val="left" w:pos="0"/>
        </w:tabs>
        <w:autoSpaceDE w:val="0"/>
        <w:snapToGrid w:val="0"/>
        <w:spacing w:line="274" w:lineRule="exact"/>
        <w:ind w:left="0" w:firstLine="567"/>
        <w:jc w:val="both"/>
        <w:rPr>
          <w:rFonts w:eastAsia="Arial"/>
          <w:kern w:val="1"/>
          <w:sz w:val="22"/>
          <w:szCs w:val="22"/>
        </w:rPr>
      </w:pPr>
      <w:r w:rsidRPr="000A6A10">
        <w:rPr>
          <w:rFonts w:eastAsia="Arial"/>
          <w:color w:val="000000"/>
          <w:kern w:val="1"/>
          <w:sz w:val="22"/>
          <w:szCs w:val="22"/>
        </w:rPr>
        <w:t>Настоящий Договор вступает в силу с момента подписания и</w:t>
      </w:r>
      <w:r w:rsidRPr="000A6A10">
        <w:rPr>
          <w:rFonts w:eastAsia="Arial"/>
          <w:kern w:val="1"/>
          <w:sz w:val="22"/>
          <w:szCs w:val="22"/>
        </w:rPr>
        <w:t xml:space="preserve"> действует по </w:t>
      </w:r>
      <w:r w:rsidRPr="000A6A10">
        <w:rPr>
          <w:rFonts w:eastAsia="Arial"/>
          <w:b/>
          <w:bCs/>
          <w:kern w:val="1"/>
          <w:sz w:val="22"/>
          <w:szCs w:val="22"/>
        </w:rPr>
        <w:t>«31» декабря 2026</w:t>
      </w:r>
      <w:r w:rsidRPr="000A6A10">
        <w:rPr>
          <w:rFonts w:eastAsia="Arial"/>
          <w:b/>
          <w:bCs/>
          <w:color w:val="FF00FF"/>
          <w:kern w:val="1"/>
          <w:sz w:val="22"/>
          <w:szCs w:val="22"/>
        </w:rPr>
        <w:t xml:space="preserve"> </w:t>
      </w:r>
      <w:r w:rsidRPr="000A6A10">
        <w:rPr>
          <w:rFonts w:eastAsia="Arial"/>
          <w:b/>
          <w:bCs/>
          <w:kern w:val="1"/>
          <w:sz w:val="22"/>
          <w:szCs w:val="22"/>
        </w:rPr>
        <w:t>г.,</w:t>
      </w:r>
      <w:r w:rsidRPr="000A6A10">
        <w:rPr>
          <w:rFonts w:eastAsia="Arial"/>
          <w:kern w:val="1"/>
          <w:sz w:val="22"/>
          <w:szCs w:val="22"/>
        </w:rPr>
        <w:t xml:space="preserve"> а в части оплаты - до полного исполнения сторонами своих обязательств, или до его расторжения в порядке и на условиях, предусмотренных настоящим Договором.</w:t>
      </w:r>
    </w:p>
    <w:p w:rsidR="006D6326" w:rsidRPr="000A6A10" w:rsidRDefault="006D6326" w:rsidP="006D6326">
      <w:pPr>
        <w:widowControl w:val="0"/>
        <w:numPr>
          <w:ilvl w:val="1"/>
          <w:numId w:val="5"/>
        </w:numPr>
        <w:tabs>
          <w:tab w:val="left" w:pos="0"/>
        </w:tabs>
        <w:autoSpaceDE w:val="0"/>
        <w:snapToGrid w:val="0"/>
        <w:spacing w:line="274" w:lineRule="exact"/>
        <w:ind w:left="0" w:firstLine="567"/>
        <w:jc w:val="both"/>
        <w:rPr>
          <w:rFonts w:eastAsia="Arial"/>
          <w:b/>
          <w:bCs/>
          <w:kern w:val="1"/>
          <w:sz w:val="22"/>
          <w:szCs w:val="22"/>
        </w:rPr>
      </w:pPr>
      <w:r w:rsidRPr="000A6A10">
        <w:rPr>
          <w:rFonts w:eastAsia="Arial"/>
          <w:b/>
          <w:bCs/>
          <w:kern w:val="1"/>
          <w:sz w:val="22"/>
          <w:szCs w:val="22"/>
        </w:rPr>
        <w:t>Срок оказания услуг с 01 октября 2026 г. по 31 декабря 2026 г.</w:t>
      </w:r>
    </w:p>
    <w:p w:rsidR="006D6326" w:rsidRPr="004F4297" w:rsidRDefault="006D6326" w:rsidP="006D6326">
      <w:pPr>
        <w:widowControl w:val="0"/>
        <w:tabs>
          <w:tab w:val="left" w:pos="5205"/>
        </w:tabs>
        <w:suppressAutoHyphens w:val="0"/>
        <w:autoSpaceDE w:val="0"/>
        <w:autoSpaceDN w:val="0"/>
        <w:adjustRightInd w:val="0"/>
        <w:jc w:val="both"/>
        <w:rPr>
          <w:rFonts w:eastAsia="Calibri"/>
          <w:sz w:val="22"/>
          <w:szCs w:val="22"/>
          <w:lang w:eastAsia="en-US"/>
        </w:rPr>
      </w:pPr>
      <w:r w:rsidRPr="000A6A10">
        <w:rPr>
          <w:rFonts w:eastAsia="Calibri"/>
          <w:sz w:val="22"/>
          <w:szCs w:val="22"/>
          <w:lang w:eastAsia="en-US"/>
        </w:rPr>
        <w:t xml:space="preserve">          8.3. Стороны будут стремиться к разрешению всех возможных споров и разногласий</w:t>
      </w:r>
      <w:r w:rsidRPr="004F4297">
        <w:rPr>
          <w:rFonts w:eastAsia="Calibri"/>
          <w:sz w:val="22"/>
          <w:szCs w:val="22"/>
          <w:lang w:eastAsia="en-US"/>
        </w:rPr>
        <w:t>, которые могут возникнуть по Договору или в связи с ним, путем переговоров.</w:t>
      </w:r>
    </w:p>
    <w:p w:rsidR="006D6326" w:rsidRPr="004F4297" w:rsidRDefault="006D6326" w:rsidP="006D6326">
      <w:pPr>
        <w:widowControl w:val="0"/>
        <w:tabs>
          <w:tab w:val="left" w:pos="5205"/>
        </w:tabs>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8.4. Споры, не урегулированные путем переговоров, передаются на рассмотрение в Арбитражные суда Саратовской области в порядке, предусмотренном действующим законодательством РФ.</w:t>
      </w:r>
    </w:p>
    <w:p w:rsidR="006D6326" w:rsidRPr="004F4297" w:rsidRDefault="006D6326" w:rsidP="006D6326">
      <w:pPr>
        <w:widowControl w:val="0"/>
        <w:tabs>
          <w:tab w:val="left" w:pos="5205"/>
        </w:tabs>
        <w:suppressAutoHyphens w:val="0"/>
        <w:autoSpaceDE w:val="0"/>
        <w:autoSpaceDN w:val="0"/>
        <w:adjustRightInd w:val="0"/>
        <w:ind w:firstLine="709"/>
        <w:jc w:val="both"/>
        <w:rPr>
          <w:rFonts w:eastAsia="Calibri"/>
          <w:b/>
          <w:sz w:val="22"/>
          <w:szCs w:val="22"/>
          <w:lang w:eastAsia="en-US"/>
        </w:rPr>
      </w:pPr>
    </w:p>
    <w:p w:rsidR="006D6326" w:rsidRPr="004F4297" w:rsidRDefault="006D6326" w:rsidP="006D6326">
      <w:pPr>
        <w:widowControl w:val="0"/>
        <w:numPr>
          <w:ilvl w:val="0"/>
          <w:numId w:val="5"/>
        </w:numPr>
        <w:autoSpaceDE w:val="0"/>
        <w:spacing w:before="113"/>
        <w:jc w:val="center"/>
        <w:rPr>
          <w:b/>
          <w:sz w:val="22"/>
          <w:szCs w:val="22"/>
        </w:rPr>
      </w:pPr>
      <w:r w:rsidRPr="004F4297">
        <w:rPr>
          <w:b/>
          <w:sz w:val="22"/>
          <w:szCs w:val="22"/>
        </w:rPr>
        <w:t>Расторжение договора</w:t>
      </w:r>
    </w:p>
    <w:p w:rsidR="006D6326" w:rsidRPr="004F4297" w:rsidRDefault="006D6326" w:rsidP="006D6326">
      <w:pPr>
        <w:pStyle w:val="21"/>
        <w:ind w:firstLine="567"/>
        <w:contextualSpacing/>
        <w:rPr>
          <w:sz w:val="22"/>
          <w:szCs w:val="22"/>
        </w:rPr>
      </w:pPr>
      <w:r w:rsidRPr="004F4297">
        <w:rPr>
          <w:sz w:val="22"/>
          <w:szCs w:val="22"/>
        </w:rPr>
        <w:t>9.1.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в рамках реализации права на принятие решения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D6326" w:rsidRPr="004F4297" w:rsidRDefault="006D6326" w:rsidP="006D6326">
      <w:pPr>
        <w:pStyle w:val="21"/>
        <w:ind w:firstLine="567"/>
        <w:contextualSpacing/>
        <w:rPr>
          <w:sz w:val="22"/>
          <w:szCs w:val="22"/>
        </w:rPr>
      </w:pPr>
      <w:r w:rsidRPr="004F4297">
        <w:rPr>
          <w:sz w:val="22"/>
          <w:szCs w:val="22"/>
        </w:rPr>
        <w:t>9.2. Любые изменения настоящего Договора, а также соглашение о расторжении настоящего Договора действительны при условии, что они составлены в письменной форме.</w:t>
      </w:r>
    </w:p>
    <w:p w:rsidR="006D6326" w:rsidRPr="004F4297" w:rsidRDefault="006D6326" w:rsidP="006D6326">
      <w:pPr>
        <w:pStyle w:val="21"/>
        <w:ind w:firstLine="567"/>
        <w:contextualSpacing/>
        <w:rPr>
          <w:sz w:val="22"/>
          <w:szCs w:val="22"/>
        </w:rPr>
      </w:pPr>
      <w:r w:rsidRPr="004F4297">
        <w:rPr>
          <w:sz w:val="22"/>
          <w:szCs w:val="22"/>
        </w:rPr>
        <w:t>9.3 Исполнитель вправе в одностороннем порядке отказаться от исполнения настоящего Договора в случае:</w:t>
      </w:r>
    </w:p>
    <w:p w:rsidR="006D6326" w:rsidRPr="004F4297" w:rsidRDefault="006D6326" w:rsidP="006D6326">
      <w:pPr>
        <w:pStyle w:val="21"/>
        <w:ind w:firstLine="567"/>
        <w:contextualSpacing/>
        <w:rPr>
          <w:sz w:val="22"/>
          <w:szCs w:val="22"/>
        </w:rPr>
      </w:pPr>
      <w:r w:rsidRPr="004F4297">
        <w:rPr>
          <w:sz w:val="22"/>
          <w:szCs w:val="22"/>
        </w:rPr>
        <w:t>- наличия документально подтвержденных фактов неоднократных нарушений Заказчиком (два и более раз) условий настоящего договора;</w:t>
      </w:r>
    </w:p>
    <w:p w:rsidR="006D6326" w:rsidRPr="004F4297" w:rsidRDefault="006D6326" w:rsidP="006D6326">
      <w:pPr>
        <w:pStyle w:val="21"/>
        <w:ind w:firstLine="567"/>
        <w:contextualSpacing/>
        <w:rPr>
          <w:sz w:val="22"/>
          <w:szCs w:val="22"/>
        </w:rPr>
      </w:pPr>
      <w:r w:rsidRPr="004F4297">
        <w:rPr>
          <w:sz w:val="22"/>
          <w:szCs w:val="22"/>
        </w:rPr>
        <w:t>- просрочки оплаты за выполненные работы по настоящему Договору более чем на 30 календарных дней.</w:t>
      </w:r>
    </w:p>
    <w:p w:rsidR="006D6326" w:rsidRPr="004F4297" w:rsidRDefault="006D6326" w:rsidP="006D6326">
      <w:pPr>
        <w:pStyle w:val="21"/>
        <w:ind w:firstLine="567"/>
        <w:contextualSpacing/>
        <w:rPr>
          <w:sz w:val="22"/>
          <w:szCs w:val="22"/>
        </w:rPr>
      </w:pPr>
      <w:r w:rsidRPr="004F4297">
        <w:rPr>
          <w:sz w:val="22"/>
          <w:szCs w:val="22"/>
        </w:rPr>
        <w:t>9.4. При отказе от исполнения настоящего Договора Исполнитель направляет Заказчику письменное уведомление об этом. Настоящий Договор прекращается момента получения Исполнителем указанного уведомления, но не позднее 10 дней с даты его отправки по адресу, указанному в настоящем договоре, заказным письмом с уведомлением о вручении.</w:t>
      </w:r>
    </w:p>
    <w:p w:rsidR="006D6326" w:rsidRPr="004F4297" w:rsidRDefault="006D6326" w:rsidP="006D6326">
      <w:pPr>
        <w:pStyle w:val="21"/>
        <w:ind w:firstLine="567"/>
        <w:contextualSpacing/>
        <w:rPr>
          <w:b/>
          <w:sz w:val="22"/>
          <w:szCs w:val="22"/>
        </w:rPr>
      </w:pPr>
      <w:r w:rsidRPr="004F4297">
        <w:rPr>
          <w:sz w:val="22"/>
          <w:szCs w:val="22"/>
        </w:rPr>
        <w:t>9.5. Прекращение или окончание действия настоящего Договора влечет за собой прекращение обязательств сторон по нему, но не освобождает стороны от ответственности за его нарушения, если таковые имели место в период действия Договора.</w:t>
      </w:r>
    </w:p>
    <w:p w:rsidR="006D6326" w:rsidRPr="004F4297" w:rsidRDefault="006D6326" w:rsidP="006D6326">
      <w:pPr>
        <w:widowControl w:val="0"/>
        <w:numPr>
          <w:ilvl w:val="0"/>
          <w:numId w:val="5"/>
        </w:numPr>
        <w:autoSpaceDE w:val="0"/>
        <w:spacing w:before="113"/>
        <w:jc w:val="center"/>
        <w:rPr>
          <w:b/>
          <w:sz w:val="22"/>
          <w:szCs w:val="22"/>
        </w:rPr>
      </w:pPr>
      <w:r w:rsidRPr="004F4297">
        <w:rPr>
          <w:b/>
          <w:sz w:val="22"/>
          <w:szCs w:val="22"/>
        </w:rPr>
        <w:t>Дополнительные условия</w:t>
      </w:r>
    </w:p>
    <w:p w:rsidR="006D6326" w:rsidRPr="004F4297" w:rsidRDefault="006D6326" w:rsidP="006D6326">
      <w:pPr>
        <w:widowControl w:val="0"/>
        <w:numPr>
          <w:ilvl w:val="1"/>
          <w:numId w:val="5"/>
        </w:numPr>
        <w:tabs>
          <w:tab w:val="left" w:pos="142"/>
          <w:tab w:val="left" w:pos="1276"/>
        </w:tabs>
        <w:autoSpaceDE w:val="0"/>
        <w:ind w:left="0" w:firstLine="709"/>
        <w:jc w:val="both"/>
        <w:rPr>
          <w:sz w:val="22"/>
          <w:szCs w:val="22"/>
        </w:rPr>
      </w:pPr>
      <w:r w:rsidRPr="004F4297">
        <w:rPr>
          <w:sz w:val="22"/>
          <w:szCs w:val="22"/>
        </w:rPr>
        <w:t>Настоящий Договор составлен на ___ листах, заключен в 2-х экземплярах, по одному для каждой из сторон и имеет 2 Приложения:</w:t>
      </w:r>
    </w:p>
    <w:p w:rsidR="006D6326" w:rsidRPr="004F4297" w:rsidRDefault="006D6326" w:rsidP="006D6326">
      <w:pPr>
        <w:suppressAutoHyphens w:val="0"/>
        <w:autoSpaceDE w:val="0"/>
        <w:autoSpaceDN w:val="0"/>
        <w:adjustRightInd w:val="0"/>
        <w:jc w:val="both"/>
        <w:rPr>
          <w:rFonts w:eastAsia="Calibri"/>
          <w:sz w:val="22"/>
          <w:szCs w:val="22"/>
          <w:lang w:eastAsia="en-US"/>
        </w:rPr>
      </w:pPr>
      <w:r w:rsidRPr="004F4297">
        <w:rPr>
          <w:sz w:val="22"/>
          <w:szCs w:val="22"/>
        </w:rPr>
        <w:t xml:space="preserve"> - Приложение №1 – </w:t>
      </w:r>
      <w:r w:rsidRPr="004F4297">
        <w:rPr>
          <w:bCs/>
          <w:sz w:val="22"/>
          <w:szCs w:val="22"/>
          <w:lang w:eastAsia="ru-RU"/>
        </w:rPr>
        <w:t xml:space="preserve">Регламент эксплуатационно-технического обслуживания </w:t>
      </w:r>
      <w:r w:rsidRPr="004F4297">
        <w:rPr>
          <w:rFonts w:eastAsia="Calibri"/>
          <w:sz w:val="22"/>
          <w:szCs w:val="22"/>
          <w:lang w:eastAsia="en-US"/>
        </w:rPr>
        <w:t>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системы Стрелец-Мониторинг;</w:t>
      </w:r>
    </w:p>
    <w:p w:rsidR="006D6326" w:rsidRPr="004F4297" w:rsidRDefault="006D6326" w:rsidP="006D6326">
      <w:pPr>
        <w:suppressAutoHyphens w:val="0"/>
        <w:autoSpaceDE w:val="0"/>
        <w:autoSpaceDN w:val="0"/>
        <w:adjustRightInd w:val="0"/>
        <w:jc w:val="both"/>
        <w:rPr>
          <w:kern w:val="3"/>
          <w:sz w:val="22"/>
          <w:szCs w:val="22"/>
          <w:lang w:eastAsia="ru-RU"/>
        </w:rPr>
      </w:pPr>
      <w:r w:rsidRPr="004F4297">
        <w:rPr>
          <w:rFonts w:eastAsia="Calibri"/>
          <w:sz w:val="22"/>
          <w:szCs w:val="22"/>
          <w:lang w:eastAsia="en-US"/>
        </w:rPr>
        <w:t xml:space="preserve">- Приложение № 2 – </w:t>
      </w:r>
      <w:r w:rsidRPr="004F4297">
        <w:rPr>
          <w:kern w:val="3"/>
          <w:sz w:val="22"/>
          <w:szCs w:val="22"/>
          <w:lang w:eastAsia="ru-RU"/>
        </w:rPr>
        <w:t>Калькуляция.</w:t>
      </w:r>
    </w:p>
    <w:p w:rsidR="006D6326" w:rsidRPr="004F4297" w:rsidRDefault="006D6326" w:rsidP="006D6326">
      <w:pPr>
        <w:widowControl w:val="0"/>
        <w:numPr>
          <w:ilvl w:val="1"/>
          <w:numId w:val="5"/>
        </w:numPr>
        <w:tabs>
          <w:tab w:val="left" w:pos="720"/>
          <w:tab w:val="left" w:pos="1276"/>
        </w:tabs>
        <w:autoSpaceDE w:val="0"/>
        <w:ind w:hanging="11"/>
        <w:jc w:val="both"/>
        <w:rPr>
          <w:sz w:val="22"/>
          <w:szCs w:val="22"/>
        </w:rPr>
      </w:pPr>
      <w:r w:rsidRPr="004F4297">
        <w:rPr>
          <w:sz w:val="22"/>
          <w:szCs w:val="22"/>
        </w:rPr>
        <w:t>Все приложения к настоящему договору являются его неотъемлемыми частями.</w:t>
      </w: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Default="006D6326" w:rsidP="006D6326">
      <w:pPr>
        <w:widowControl w:val="0"/>
        <w:tabs>
          <w:tab w:val="left" w:pos="720"/>
          <w:tab w:val="left" w:pos="1276"/>
        </w:tabs>
        <w:autoSpaceDE w:val="0"/>
        <w:ind w:left="720"/>
        <w:jc w:val="both"/>
        <w:rPr>
          <w:sz w:val="22"/>
          <w:szCs w:val="22"/>
        </w:rPr>
      </w:pPr>
    </w:p>
    <w:p w:rsidR="006D6326" w:rsidRPr="004F4297" w:rsidRDefault="006D6326" w:rsidP="006D6326">
      <w:pPr>
        <w:widowControl w:val="0"/>
        <w:tabs>
          <w:tab w:val="left" w:pos="720"/>
          <w:tab w:val="left" w:pos="1276"/>
        </w:tabs>
        <w:autoSpaceDE w:val="0"/>
        <w:ind w:left="720"/>
        <w:jc w:val="both"/>
        <w:rPr>
          <w:sz w:val="22"/>
          <w:szCs w:val="22"/>
        </w:rPr>
      </w:pPr>
    </w:p>
    <w:p w:rsidR="006D6326" w:rsidRPr="004F4297" w:rsidRDefault="006D6326" w:rsidP="006D6326">
      <w:pPr>
        <w:widowControl w:val="0"/>
        <w:numPr>
          <w:ilvl w:val="1"/>
          <w:numId w:val="5"/>
        </w:numPr>
        <w:tabs>
          <w:tab w:val="left" w:pos="567"/>
          <w:tab w:val="left" w:pos="1276"/>
        </w:tabs>
        <w:autoSpaceDE w:val="0"/>
        <w:ind w:left="0" w:firstLine="709"/>
        <w:jc w:val="both"/>
        <w:rPr>
          <w:sz w:val="22"/>
          <w:szCs w:val="22"/>
        </w:rPr>
      </w:pPr>
      <w:r w:rsidRPr="004F4297">
        <w:rPr>
          <w:sz w:val="22"/>
          <w:szCs w:val="22"/>
        </w:rPr>
        <w:t>Документы, подписанные сторонами, переданные по факсу, отсканированные документы, переданные по электронным адресам, имеют юридическую (доказательственную) силу.</w:t>
      </w:r>
    </w:p>
    <w:p w:rsidR="006D6326" w:rsidRPr="004F4297" w:rsidRDefault="006D6326" w:rsidP="006D6326">
      <w:pPr>
        <w:numPr>
          <w:ilvl w:val="0"/>
          <w:numId w:val="5"/>
        </w:numPr>
        <w:autoSpaceDE w:val="0"/>
        <w:jc w:val="center"/>
        <w:rPr>
          <w:b/>
          <w:sz w:val="22"/>
          <w:szCs w:val="22"/>
        </w:rPr>
      </w:pPr>
      <w:r w:rsidRPr="004F4297">
        <w:rPr>
          <w:b/>
          <w:sz w:val="22"/>
          <w:szCs w:val="22"/>
        </w:rPr>
        <w:t>АДРЕСА, РЕКВИЗИТЫ И ПОДПИСИ СТОРОН</w:t>
      </w: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rPr>
          <w:rFonts w:eastAsia="Calibri"/>
          <w:b/>
          <w:sz w:val="22"/>
          <w:szCs w:val="22"/>
          <w:lang w:eastAsia="en-US"/>
        </w:rPr>
      </w:pPr>
      <w:r w:rsidRPr="004F4297">
        <w:rPr>
          <w:rFonts w:eastAsia="Calibri"/>
          <w:b/>
          <w:sz w:val="22"/>
          <w:szCs w:val="22"/>
        </w:rPr>
        <w:t xml:space="preserve">ЗАКАЗЧИК: </w:t>
      </w:r>
    </w:p>
    <w:p w:rsidR="006D6326" w:rsidRPr="00AA0FA2" w:rsidRDefault="006D6326" w:rsidP="006D6326">
      <w:pPr>
        <w:snapToGrid w:val="0"/>
        <w:spacing w:line="276" w:lineRule="auto"/>
        <w:rPr>
          <w:b/>
        </w:rPr>
      </w:pPr>
      <w:r w:rsidRPr="00AA0FA2">
        <w:rPr>
          <w:b/>
        </w:rPr>
        <w:t>Название организации:</w:t>
      </w:r>
    </w:p>
    <w:p w:rsidR="006D6326" w:rsidRPr="00AA0FA2" w:rsidRDefault="006D6326" w:rsidP="006D6326">
      <w:pPr>
        <w:rPr>
          <w:sz w:val="22"/>
          <w:szCs w:val="22"/>
        </w:rPr>
      </w:pPr>
      <w:r w:rsidRPr="00AA0FA2">
        <w:rPr>
          <w:sz w:val="22"/>
          <w:szCs w:val="22"/>
        </w:rPr>
        <w:t>Муниципальное бюджетное дошкольное образов</w:t>
      </w:r>
      <w:r w:rsidRPr="00AA0FA2">
        <w:rPr>
          <w:sz w:val="22"/>
          <w:szCs w:val="22"/>
        </w:rPr>
        <w:t>а</w:t>
      </w:r>
      <w:r w:rsidRPr="00AA0FA2">
        <w:rPr>
          <w:sz w:val="22"/>
          <w:szCs w:val="22"/>
        </w:rPr>
        <w:t xml:space="preserve">тельное учреждение </w:t>
      </w:r>
    </w:p>
    <w:p w:rsidR="006D6326" w:rsidRPr="00AA0FA2" w:rsidRDefault="006D6326" w:rsidP="006D6326">
      <w:pPr>
        <w:jc w:val="both"/>
        <w:rPr>
          <w:sz w:val="22"/>
          <w:szCs w:val="22"/>
        </w:rPr>
      </w:pPr>
      <w:r w:rsidRPr="00AA0FA2">
        <w:rPr>
          <w:sz w:val="22"/>
          <w:szCs w:val="22"/>
        </w:rPr>
        <w:t>«Детский сад села Каменка Красноармейского района Саратовской области»</w:t>
      </w:r>
    </w:p>
    <w:p w:rsidR="006D6326" w:rsidRPr="00AA0FA2" w:rsidRDefault="006D6326" w:rsidP="006D6326">
      <w:pPr>
        <w:jc w:val="both"/>
        <w:rPr>
          <w:sz w:val="22"/>
          <w:szCs w:val="22"/>
        </w:rPr>
      </w:pPr>
      <w:r w:rsidRPr="00AA0FA2">
        <w:rPr>
          <w:sz w:val="22"/>
          <w:szCs w:val="22"/>
        </w:rPr>
        <w:t>Почтовый адрес: 412845, Саратовская область, Красноармейский район, с. Каменка, ул. Советская, 33Б</w:t>
      </w:r>
    </w:p>
    <w:p w:rsidR="006D6326" w:rsidRPr="00AA0FA2" w:rsidRDefault="006D6326" w:rsidP="006D6326">
      <w:pPr>
        <w:jc w:val="both"/>
        <w:rPr>
          <w:noProof/>
          <w:sz w:val="22"/>
          <w:szCs w:val="22"/>
          <w:u w:val="single"/>
        </w:rPr>
      </w:pPr>
      <w:r w:rsidRPr="00AA0FA2">
        <w:rPr>
          <w:noProof/>
          <w:sz w:val="22"/>
          <w:szCs w:val="22"/>
          <w:u w:val="single"/>
        </w:rPr>
        <w:t>Тел/факс 89678010051</w:t>
      </w:r>
    </w:p>
    <w:p w:rsidR="006D6326" w:rsidRPr="00AA0FA2" w:rsidRDefault="006D6326" w:rsidP="006D6326">
      <w:pPr>
        <w:jc w:val="both"/>
        <w:rPr>
          <w:bCs/>
          <w:sz w:val="22"/>
          <w:szCs w:val="22"/>
          <w:u w:val="single"/>
        </w:rPr>
      </w:pPr>
      <w:r w:rsidRPr="00AA0FA2">
        <w:rPr>
          <w:bCs/>
          <w:sz w:val="22"/>
          <w:szCs w:val="22"/>
        </w:rPr>
        <w:t xml:space="preserve">ИНН </w:t>
      </w:r>
      <w:r w:rsidRPr="00AA0FA2">
        <w:rPr>
          <w:bCs/>
          <w:sz w:val="22"/>
          <w:szCs w:val="22"/>
          <w:u w:val="single"/>
        </w:rPr>
        <w:t>6442008913</w:t>
      </w:r>
    </w:p>
    <w:p w:rsidR="006D6326" w:rsidRPr="00AA0FA2" w:rsidRDefault="006D6326" w:rsidP="006D6326">
      <w:pPr>
        <w:jc w:val="both"/>
        <w:rPr>
          <w:bCs/>
          <w:sz w:val="22"/>
          <w:szCs w:val="22"/>
          <w:u w:val="single"/>
        </w:rPr>
      </w:pPr>
      <w:r w:rsidRPr="00AA0FA2">
        <w:rPr>
          <w:bCs/>
          <w:sz w:val="22"/>
          <w:szCs w:val="22"/>
          <w:u w:val="single"/>
        </w:rPr>
        <w:t>КПП 644201001</w:t>
      </w:r>
    </w:p>
    <w:p w:rsidR="006D6326" w:rsidRPr="00AA0FA2" w:rsidRDefault="006D6326" w:rsidP="006D6326">
      <w:pPr>
        <w:jc w:val="both"/>
        <w:rPr>
          <w:sz w:val="22"/>
          <w:szCs w:val="22"/>
          <w:u w:val="single"/>
        </w:rPr>
      </w:pPr>
      <w:r w:rsidRPr="00AA0FA2">
        <w:rPr>
          <w:bCs/>
          <w:sz w:val="22"/>
          <w:szCs w:val="22"/>
        </w:rPr>
        <w:t>БИК 016311121</w:t>
      </w:r>
    </w:p>
    <w:p w:rsidR="006D6326" w:rsidRPr="00AA0FA2" w:rsidRDefault="006D6326" w:rsidP="006D6326">
      <w:pPr>
        <w:jc w:val="both"/>
        <w:rPr>
          <w:sz w:val="22"/>
          <w:szCs w:val="22"/>
        </w:rPr>
      </w:pPr>
      <w:r w:rsidRPr="00AA0FA2">
        <w:rPr>
          <w:bCs/>
          <w:noProof/>
          <w:sz w:val="22"/>
          <w:szCs w:val="22"/>
        </w:rPr>
        <w:t>Р/счет 03234643636220006000</w:t>
      </w:r>
    </w:p>
    <w:p w:rsidR="006D6326" w:rsidRPr="00AA0FA2" w:rsidRDefault="006D6326" w:rsidP="006D6326">
      <w:pPr>
        <w:jc w:val="both"/>
        <w:rPr>
          <w:sz w:val="22"/>
          <w:szCs w:val="22"/>
        </w:rPr>
      </w:pPr>
      <w:r w:rsidRPr="00AA0FA2">
        <w:rPr>
          <w:bCs/>
          <w:sz w:val="22"/>
          <w:szCs w:val="22"/>
        </w:rPr>
        <w:t>К/счет 40102810845370000052</w:t>
      </w:r>
    </w:p>
    <w:p w:rsidR="006D6326" w:rsidRPr="00AA0FA2" w:rsidRDefault="006D6326" w:rsidP="006D6326">
      <w:pPr>
        <w:rPr>
          <w:b/>
          <w:sz w:val="22"/>
          <w:szCs w:val="22"/>
        </w:rPr>
      </w:pPr>
      <w:r w:rsidRPr="00AA0FA2">
        <w:rPr>
          <w:bCs/>
          <w:sz w:val="22"/>
          <w:szCs w:val="22"/>
        </w:rPr>
        <w:t>Код ОКПО 43748619</w:t>
      </w:r>
      <w:r w:rsidRPr="00AA0FA2">
        <w:rPr>
          <w:bCs/>
          <w:sz w:val="22"/>
          <w:szCs w:val="22"/>
        </w:rPr>
        <w:br/>
      </w:r>
      <w:r w:rsidRPr="00AA0FA2">
        <w:rPr>
          <w:noProof/>
          <w:sz w:val="22"/>
          <w:szCs w:val="22"/>
        </w:rPr>
        <w:t>Банк: Операционно-кассовый центр №3 Волго-Вятского главного управления Банка России//УФК по Саратовской области, г. Саратов</w:t>
      </w:r>
      <w:r w:rsidRPr="00AA0FA2">
        <w:rPr>
          <w:sz w:val="22"/>
          <w:szCs w:val="22"/>
          <w:u w:val="single"/>
        </w:rPr>
        <w:br/>
      </w:r>
      <w:r w:rsidRPr="00AA0FA2">
        <w:rPr>
          <w:b/>
          <w:sz w:val="22"/>
          <w:szCs w:val="22"/>
        </w:rPr>
        <w:t>Руководитель</w:t>
      </w:r>
    </w:p>
    <w:p w:rsidR="006D6326" w:rsidRPr="00AA0FA2" w:rsidRDefault="006D6326" w:rsidP="006D6326">
      <w:pPr>
        <w:jc w:val="both"/>
        <w:rPr>
          <w:sz w:val="22"/>
          <w:szCs w:val="22"/>
        </w:rPr>
      </w:pPr>
      <w:r w:rsidRPr="00AA0FA2">
        <w:rPr>
          <w:sz w:val="22"/>
          <w:szCs w:val="22"/>
        </w:rPr>
        <w:t>____________________    /</w:t>
      </w:r>
      <w:r w:rsidRPr="00AA0FA2">
        <w:rPr>
          <w:sz w:val="22"/>
          <w:szCs w:val="22"/>
          <w:u w:val="single"/>
        </w:rPr>
        <w:t>Барсуковская И.А./</w:t>
      </w:r>
    </w:p>
    <w:p w:rsidR="006D6326" w:rsidRPr="00D67682" w:rsidRDefault="006D6326" w:rsidP="006D6326">
      <w:pPr>
        <w:rPr>
          <w:sz w:val="22"/>
          <w:szCs w:val="22"/>
        </w:rPr>
      </w:pPr>
      <w:r w:rsidRPr="00AA0FA2">
        <w:rPr>
          <w:rFonts w:eastAsia="Arial Unicode MS"/>
          <w:b/>
          <w:sz w:val="22"/>
          <w:szCs w:val="22"/>
        </w:rPr>
        <w:t>М.п.</w:t>
      </w:r>
    </w:p>
    <w:p w:rsidR="006D6326" w:rsidRPr="004F4297" w:rsidRDefault="006D6326" w:rsidP="006D6326">
      <w:pPr>
        <w:rPr>
          <w:sz w:val="22"/>
          <w:szCs w:val="22"/>
        </w:rPr>
      </w:pPr>
    </w:p>
    <w:p w:rsidR="006D6326" w:rsidRPr="004F4297" w:rsidRDefault="006D6326" w:rsidP="006D6326">
      <w:pPr>
        <w:rPr>
          <w:sz w:val="22"/>
          <w:szCs w:val="22"/>
        </w:rPr>
      </w:pPr>
    </w:p>
    <w:p w:rsidR="006D6326" w:rsidRPr="004F4297" w:rsidRDefault="006D6326" w:rsidP="006D6326">
      <w:pPr>
        <w:rPr>
          <w:sz w:val="22"/>
          <w:szCs w:val="22"/>
        </w:rPr>
      </w:pPr>
    </w:p>
    <w:p w:rsidR="006D6326" w:rsidRPr="004F4297" w:rsidRDefault="006D6326" w:rsidP="006D6326">
      <w:pPr>
        <w:rPr>
          <w:sz w:val="22"/>
          <w:szCs w:val="22"/>
        </w:rPr>
      </w:pPr>
    </w:p>
    <w:p w:rsidR="006D6326" w:rsidRPr="004F4297" w:rsidRDefault="006D6326" w:rsidP="006D6326">
      <w:pPr>
        <w:rPr>
          <w:rFonts w:eastAsia="Calibri"/>
          <w:b/>
          <w:bCs/>
          <w:sz w:val="22"/>
          <w:szCs w:val="22"/>
        </w:rPr>
      </w:pPr>
      <w:r w:rsidRPr="004F4297">
        <w:rPr>
          <w:rFonts w:eastAsia="Calibri"/>
          <w:b/>
          <w:bCs/>
          <w:sz w:val="22"/>
          <w:szCs w:val="22"/>
        </w:rPr>
        <w:t xml:space="preserve">                                                                   </w:t>
      </w:r>
      <w:r>
        <w:rPr>
          <w:rFonts w:eastAsia="Calibri"/>
          <w:b/>
          <w:bCs/>
          <w:sz w:val="22"/>
          <w:szCs w:val="22"/>
        </w:rPr>
        <w:t xml:space="preserve">                            </w:t>
      </w: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widowControl w:val="0"/>
        <w:tabs>
          <w:tab w:val="left" w:pos="5205"/>
        </w:tabs>
        <w:suppressAutoHyphens w:val="0"/>
        <w:autoSpaceDE w:val="0"/>
        <w:autoSpaceDN w:val="0"/>
        <w:adjustRightInd w:val="0"/>
        <w:jc w:val="both"/>
        <w:rPr>
          <w:rFonts w:eastAsia="Calibri"/>
          <w:b/>
          <w:bCs/>
          <w:sz w:val="22"/>
          <w:szCs w:val="22"/>
          <w:lang w:eastAsia="en-US"/>
        </w:rPr>
      </w:pPr>
      <w:r w:rsidRPr="004F4297">
        <w:rPr>
          <w:rFonts w:eastAsia="Calibri"/>
          <w:b/>
          <w:sz w:val="22"/>
          <w:szCs w:val="22"/>
        </w:rPr>
        <w:t xml:space="preserve">ИСПОЛНИТЕЛЬ: </w:t>
      </w:r>
    </w:p>
    <w:p w:rsidR="006D6326" w:rsidRPr="004F4297" w:rsidRDefault="006D6326" w:rsidP="006D6326">
      <w:pPr>
        <w:rPr>
          <w:color w:val="000000"/>
          <w:sz w:val="22"/>
          <w:szCs w:val="22"/>
        </w:rPr>
      </w:pPr>
      <w:r>
        <w:rPr>
          <w:color w:val="000000"/>
          <w:sz w:val="22"/>
          <w:szCs w:val="22"/>
        </w:rPr>
        <w:t xml:space="preserve">Юридический адрес: </w:t>
      </w:r>
    </w:p>
    <w:p w:rsidR="006D6326" w:rsidRDefault="006D6326" w:rsidP="006D6326">
      <w:pPr>
        <w:rPr>
          <w:rFonts w:eastAsia="Calibri"/>
          <w:sz w:val="22"/>
          <w:szCs w:val="22"/>
          <w:lang w:eastAsia="en-US"/>
        </w:rPr>
      </w:pPr>
      <w:r>
        <w:rPr>
          <w:rFonts w:eastAsia="Calibri"/>
          <w:sz w:val="22"/>
          <w:szCs w:val="22"/>
          <w:lang w:eastAsia="en-US"/>
        </w:rPr>
        <w:t xml:space="preserve">ОГРН </w:t>
      </w:r>
    </w:p>
    <w:p w:rsidR="006D6326" w:rsidRDefault="006D6326" w:rsidP="006D6326">
      <w:pPr>
        <w:rPr>
          <w:rFonts w:eastAsia="Calibri"/>
          <w:sz w:val="22"/>
          <w:szCs w:val="22"/>
          <w:lang w:eastAsia="en-US"/>
        </w:rPr>
      </w:pPr>
      <w:r>
        <w:rPr>
          <w:rFonts w:eastAsia="Calibri"/>
          <w:sz w:val="22"/>
          <w:szCs w:val="22"/>
          <w:lang w:eastAsia="en-US"/>
        </w:rPr>
        <w:t xml:space="preserve"> ИНН </w:t>
      </w:r>
    </w:p>
    <w:p w:rsidR="006D6326" w:rsidRPr="004F4297" w:rsidRDefault="006D6326" w:rsidP="006D6326">
      <w:pPr>
        <w:rPr>
          <w:rFonts w:eastAsia="Calibri"/>
          <w:sz w:val="22"/>
          <w:szCs w:val="22"/>
          <w:lang w:eastAsia="en-US"/>
        </w:rPr>
      </w:pPr>
      <w:r>
        <w:rPr>
          <w:rFonts w:eastAsia="Calibri"/>
          <w:sz w:val="22"/>
          <w:szCs w:val="22"/>
          <w:lang w:eastAsia="en-US"/>
        </w:rPr>
        <w:t xml:space="preserve"> КПП </w:t>
      </w:r>
    </w:p>
    <w:p w:rsidR="006D6326" w:rsidRPr="004F4297" w:rsidRDefault="006D6326" w:rsidP="006D6326">
      <w:pPr>
        <w:rPr>
          <w:sz w:val="22"/>
          <w:szCs w:val="22"/>
        </w:rPr>
      </w:pPr>
      <w:r w:rsidRPr="004F4297">
        <w:rPr>
          <w:sz w:val="22"/>
          <w:szCs w:val="22"/>
        </w:rPr>
        <w:t>Рас</w:t>
      </w:r>
      <w:r>
        <w:rPr>
          <w:sz w:val="22"/>
          <w:szCs w:val="22"/>
        </w:rPr>
        <w:t xml:space="preserve">четный счет </w:t>
      </w:r>
      <w:r>
        <w:rPr>
          <w:sz w:val="22"/>
          <w:szCs w:val="22"/>
        </w:rPr>
        <w:br/>
        <w:t xml:space="preserve">Банк: </w:t>
      </w:r>
      <w:r>
        <w:rPr>
          <w:sz w:val="22"/>
          <w:szCs w:val="22"/>
        </w:rPr>
        <w:br/>
        <w:t xml:space="preserve">БИК: </w:t>
      </w:r>
      <w:r w:rsidRPr="004F4297">
        <w:rPr>
          <w:sz w:val="22"/>
          <w:szCs w:val="22"/>
        </w:rPr>
        <w:t xml:space="preserve">   </w:t>
      </w:r>
    </w:p>
    <w:p w:rsidR="006D6326" w:rsidRPr="004F4297" w:rsidRDefault="006D6326" w:rsidP="006D6326">
      <w:pPr>
        <w:rPr>
          <w:sz w:val="22"/>
          <w:szCs w:val="22"/>
        </w:rPr>
      </w:pPr>
      <w:r>
        <w:rPr>
          <w:sz w:val="22"/>
          <w:szCs w:val="22"/>
        </w:rPr>
        <w:t xml:space="preserve">Кор. счёт: </w:t>
      </w:r>
      <w:r w:rsidRPr="004F4297">
        <w:rPr>
          <w:sz w:val="22"/>
          <w:szCs w:val="22"/>
        </w:rPr>
        <w:t xml:space="preserve"> </w:t>
      </w:r>
    </w:p>
    <w:p w:rsidR="006D6326" w:rsidRPr="00DF5C27" w:rsidRDefault="006D6326" w:rsidP="006D6326">
      <w:pPr>
        <w:rPr>
          <w:rFonts w:eastAsia="Calibri"/>
          <w:sz w:val="22"/>
          <w:szCs w:val="22"/>
          <w:lang w:val="en-US" w:eastAsia="en-US"/>
        </w:rPr>
      </w:pPr>
      <w:r w:rsidRPr="004F4297">
        <w:rPr>
          <w:rFonts w:eastAsia="Calibri"/>
          <w:sz w:val="22"/>
          <w:szCs w:val="22"/>
          <w:lang w:eastAsia="en-US"/>
        </w:rPr>
        <w:t>Конт</w:t>
      </w:r>
      <w:r w:rsidRPr="00DF5C27">
        <w:rPr>
          <w:rFonts w:eastAsia="Calibri"/>
          <w:sz w:val="22"/>
          <w:szCs w:val="22"/>
          <w:lang w:val="en-US" w:eastAsia="en-US"/>
        </w:rPr>
        <w:t>.</w:t>
      </w:r>
      <w:r>
        <w:rPr>
          <w:rFonts w:eastAsia="Calibri"/>
          <w:sz w:val="22"/>
          <w:szCs w:val="22"/>
          <w:lang w:eastAsia="en-US"/>
        </w:rPr>
        <w:t>тел</w:t>
      </w:r>
      <w:r w:rsidRPr="00DF5C27">
        <w:rPr>
          <w:rFonts w:eastAsia="Calibri"/>
          <w:sz w:val="22"/>
          <w:szCs w:val="22"/>
          <w:lang w:val="en-US" w:eastAsia="en-US"/>
        </w:rPr>
        <w:t xml:space="preserve">.: </w:t>
      </w:r>
    </w:p>
    <w:p w:rsidR="006D6326" w:rsidRPr="00DF5C27" w:rsidRDefault="006D6326" w:rsidP="006D6326">
      <w:pPr>
        <w:rPr>
          <w:rFonts w:eastAsia="Calibri"/>
          <w:sz w:val="22"/>
          <w:szCs w:val="22"/>
          <w:lang w:eastAsia="en-US"/>
        </w:rPr>
      </w:pPr>
      <w:r w:rsidRPr="004F4297">
        <w:rPr>
          <w:rFonts w:eastAsia="Calibri"/>
          <w:sz w:val="22"/>
          <w:szCs w:val="22"/>
          <w:lang w:val="en-US" w:eastAsia="en-US"/>
        </w:rPr>
        <w:t>E</w:t>
      </w:r>
      <w:r w:rsidRPr="00DF5C27">
        <w:rPr>
          <w:rFonts w:eastAsia="Calibri"/>
          <w:sz w:val="22"/>
          <w:szCs w:val="22"/>
          <w:lang w:eastAsia="en-US"/>
        </w:rPr>
        <w:t>-</w:t>
      </w:r>
      <w:r w:rsidRPr="004F4297">
        <w:rPr>
          <w:rFonts w:eastAsia="Calibri"/>
          <w:sz w:val="22"/>
          <w:szCs w:val="22"/>
          <w:lang w:val="en-US" w:eastAsia="en-US"/>
        </w:rPr>
        <w:t>mail</w:t>
      </w:r>
      <w:r w:rsidRPr="00DF5C27">
        <w:rPr>
          <w:rFonts w:eastAsia="Calibri"/>
          <w:sz w:val="22"/>
          <w:szCs w:val="22"/>
          <w:lang w:eastAsia="en-US"/>
        </w:rPr>
        <w:t xml:space="preserve">: </w:t>
      </w:r>
    </w:p>
    <w:p w:rsidR="006D6326" w:rsidRPr="004F4297" w:rsidRDefault="006D6326" w:rsidP="006D6326">
      <w:pPr>
        <w:rPr>
          <w:rFonts w:eastAsia="Calibri"/>
          <w:sz w:val="22"/>
          <w:szCs w:val="22"/>
          <w:lang w:eastAsia="en-US"/>
        </w:rPr>
      </w:pPr>
      <w:r>
        <w:rPr>
          <w:rFonts w:eastAsia="Calibri"/>
          <w:sz w:val="22"/>
          <w:szCs w:val="22"/>
          <w:lang w:eastAsia="en-US"/>
        </w:rPr>
        <w:t xml:space="preserve">Круглосуточный телефон ЦТМ: </w:t>
      </w:r>
    </w:p>
    <w:p w:rsidR="006D6326" w:rsidRPr="004F4297" w:rsidRDefault="006D6326" w:rsidP="006D6326">
      <w:pPr>
        <w:rPr>
          <w:rFonts w:eastAsia="Calibri"/>
          <w:sz w:val="22"/>
          <w:szCs w:val="22"/>
          <w:lang w:eastAsia="en-US"/>
        </w:rPr>
      </w:pPr>
    </w:p>
    <w:p w:rsidR="006D6326" w:rsidRPr="004F4297" w:rsidRDefault="006D6326" w:rsidP="006D6326">
      <w:pPr>
        <w:rPr>
          <w:rFonts w:eastAsia="Calibri"/>
          <w:sz w:val="22"/>
          <w:szCs w:val="22"/>
          <w:lang w:eastAsia="en-US"/>
        </w:rPr>
      </w:pPr>
    </w:p>
    <w:p w:rsidR="006D6326" w:rsidRPr="004F4297" w:rsidRDefault="006D6326" w:rsidP="006D6326">
      <w:pPr>
        <w:rPr>
          <w:rFonts w:eastAsia="Calibri"/>
          <w:sz w:val="22"/>
          <w:szCs w:val="22"/>
          <w:lang w:eastAsia="en-US"/>
        </w:rPr>
      </w:pPr>
    </w:p>
    <w:p w:rsidR="006D6326" w:rsidRPr="004F4297" w:rsidRDefault="006D6326" w:rsidP="006D6326">
      <w:pPr>
        <w:rPr>
          <w:rFonts w:eastAsia="Calibri"/>
          <w:sz w:val="22"/>
          <w:szCs w:val="22"/>
          <w:lang w:eastAsia="en-US"/>
        </w:rPr>
      </w:pPr>
    </w:p>
    <w:p w:rsidR="006D6326" w:rsidRPr="004F4297" w:rsidRDefault="006D6326" w:rsidP="006D6326">
      <w:pPr>
        <w:rPr>
          <w:rFonts w:eastAsia="Calibri"/>
          <w:sz w:val="22"/>
          <w:szCs w:val="22"/>
          <w:lang w:eastAsia="en-US"/>
        </w:rPr>
      </w:pPr>
    </w:p>
    <w:p w:rsidR="006D6326" w:rsidRPr="004F4297" w:rsidRDefault="006D6326" w:rsidP="006D6326">
      <w:pPr>
        <w:rPr>
          <w:rFonts w:eastAsia="Calibri"/>
          <w:sz w:val="22"/>
          <w:szCs w:val="22"/>
          <w:lang w:eastAsia="en-US"/>
        </w:rPr>
      </w:pPr>
    </w:p>
    <w:p w:rsidR="006D6326" w:rsidRPr="004F4297" w:rsidRDefault="006D6326" w:rsidP="006D6326">
      <w:pPr>
        <w:rPr>
          <w:rFonts w:eastAsia="Calibri"/>
          <w:b/>
          <w:sz w:val="22"/>
          <w:szCs w:val="22"/>
          <w:lang w:eastAsia="en-US"/>
        </w:rPr>
      </w:pPr>
      <w:r w:rsidRPr="004F4297">
        <w:rPr>
          <w:rFonts w:eastAsia="Calibri"/>
          <w:b/>
          <w:sz w:val="22"/>
          <w:szCs w:val="22"/>
          <w:lang w:eastAsia="en-US"/>
        </w:rPr>
        <w:t xml:space="preserve">Генеральный директор                                                                         </w:t>
      </w:r>
      <w:r>
        <w:rPr>
          <w:rFonts w:eastAsia="Calibri"/>
          <w:b/>
          <w:sz w:val="22"/>
          <w:szCs w:val="22"/>
          <w:lang w:eastAsia="en-US"/>
        </w:rPr>
        <w:t xml:space="preserve">  ________________ /__________</w:t>
      </w:r>
      <w:r w:rsidRPr="004F4297">
        <w:rPr>
          <w:rFonts w:eastAsia="Calibri"/>
          <w:b/>
          <w:sz w:val="22"/>
          <w:szCs w:val="22"/>
          <w:lang w:eastAsia="en-US"/>
        </w:rPr>
        <w:t>./</w:t>
      </w: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Pr="004F4297" w:rsidRDefault="006D6326" w:rsidP="006D6326">
      <w:pPr>
        <w:autoSpaceDE w:val="0"/>
        <w:ind w:left="390"/>
        <w:rPr>
          <w:b/>
          <w:sz w:val="22"/>
          <w:szCs w:val="22"/>
        </w:rPr>
      </w:pPr>
    </w:p>
    <w:p w:rsidR="006D6326" w:rsidRDefault="006D6326" w:rsidP="006D6326">
      <w:pPr>
        <w:suppressAutoHyphens w:val="0"/>
        <w:autoSpaceDE w:val="0"/>
        <w:autoSpaceDN w:val="0"/>
        <w:adjustRightInd w:val="0"/>
        <w:spacing w:line="240" w:lineRule="exact"/>
        <w:rPr>
          <w:b/>
          <w:sz w:val="22"/>
          <w:szCs w:val="22"/>
          <w:lang w:eastAsia="ru-RU"/>
        </w:rPr>
      </w:pPr>
      <w:r w:rsidRPr="004F4297">
        <w:rPr>
          <w:b/>
          <w:sz w:val="22"/>
          <w:szCs w:val="22"/>
          <w:lang w:eastAsia="ru-RU"/>
        </w:rPr>
        <w:t xml:space="preserve">                                                                                                                                      </w:t>
      </w:r>
    </w:p>
    <w:p w:rsidR="006D6326" w:rsidRPr="004F4297" w:rsidRDefault="006D6326" w:rsidP="006D6326">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t xml:space="preserve">Приложение №1 </w:t>
      </w:r>
      <w:r w:rsidRPr="004F4297">
        <w:rPr>
          <w:b/>
          <w:sz w:val="22"/>
          <w:szCs w:val="22"/>
          <w:lang w:eastAsia="ru-RU"/>
        </w:rPr>
        <w:br/>
      </w:r>
    </w:p>
    <w:p w:rsidR="006D6326" w:rsidRPr="004F4297" w:rsidRDefault="006D6326" w:rsidP="006D6326">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t>К</w:t>
      </w:r>
      <w:r>
        <w:rPr>
          <w:b/>
          <w:sz w:val="22"/>
          <w:szCs w:val="22"/>
          <w:lang w:eastAsia="ru-RU"/>
        </w:rPr>
        <w:t xml:space="preserve">  Договору от «___</w:t>
      </w:r>
      <w:r w:rsidRPr="004F4297">
        <w:rPr>
          <w:b/>
          <w:sz w:val="22"/>
          <w:szCs w:val="22"/>
          <w:lang w:eastAsia="ru-RU"/>
        </w:rPr>
        <w:t xml:space="preserve"> »</w:t>
      </w:r>
      <w:r>
        <w:rPr>
          <w:b/>
          <w:sz w:val="22"/>
          <w:szCs w:val="22"/>
          <w:lang w:eastAsia="ru-RU"/>
        </w:rPr>
        <w:t xml:space="preserve"> </w:t>
      </w:r>
      <w:r w:rsidRPr="004F4297">
        <w:rPr>
          <w:b/>
          <w:sz w:val="22"/>
          <w:szCs w:val="22"/>
          <w:lang w:eastAsia="ru-RU"/>
        </w:rPr>
        <w:t xml:space="preserve"> 202</w:t>
      </w:r>
      <w:r>
        <w:rPr>
          <w:b/>
          <w:sz w:val="22"/>
          <w:szCs w:val="22"/>
          <w:lang w:eastAsia="ru-RU"/>
        </w:rPr>
        <w:t>6</w:t>
      </w:r>
      <w:r w:rsidRPr="004F4297">
        <w:rPr>
          <w:b/>
          <w:sz w:val="22"/>
          <w:szCs w:val="22"/>
          <w:lang w:eastAsia="ru-RU"/>
        </w:rPr>
        <w:t xml:space="preserve"> г.</w:t>
      </w:r>
    </w:p>
    <w:p w:rsidR="006D6326" w:rsidRPr="004F4297" w:rsidRDefault="006D6326" w:rsidP="006D6326">
      <w:pPr>
        <w:suppressAutoHyphens w:val="0"/>
        <w:autoSpaceDE w:val="0"/>
        <w:autoSpaceDN w:val="0"/>
        <w:adjustRightInd w:val="0"/>
        <w:spacing w:line="240" w:lineRule="exact"/>
        <w:jc w:val="both"/>
        <w:rPr>
          <w:sz w:val="22"/>
          <w:szCs w:val="22"/>
          <w:lang w:eastAsia="ru-RU"/>
        </w:rPr>
      </w:pPr>
    </w:p>
    <w:p w:rsidR="006D6326" w:rsidRPr="004F4297" w:rsidRDefault="006D6326" w:rsidP="006D6326">
      <w:pPr>
        <w:suppressAutoHyphens w:val="0"/>
        <w:autoSpaceDE w:val="0"/>
        <w:autoSpaceDN w:val="0"/>
        <w:adjustRightInd w:val="0"/>
        <w:spacing w:line="240" w:lineRule="exact"/>
        <w:ind w:right="4037"/>
        <w:jc w:val="both"/>
        <w:rPr>
          <w:sz w:val="22"/>
          <w:szCs w:val="22"/>
          <w:lang w:eastAsia="ru-RU"/>
        </w:rPr>
      </w:pPr>
    </w:p>
    <w:p w:rsidR="006D6326" w:rsidRPr="004F4297" w:rsidRDefault="006D6326" w:rsidP="006D6326">
      <w:pPr>
        <w:suppressAutoHyphens w:val="0"/>
        <w:autoSpaceDE w:val="0"/>
        <w:autoSpaceDN w:val="0"/>
        <w:adjustRightInd w:val="0"/>
        <w:jc w:val="center"/>
        <w:rPr>
          <w:b/>
          <w:bCs/>
          <w:sz w:val="22"/>
          <w:szCs w:val="22"/>
          <w:lang w:eastAsia="ru-RU"/>
        </w:rPr>
      </w:pPr>
      <w:r w:rsidRPr="004F4297">
        <w:rPr>
          <w:b/>
          <w:bCs/>
          <w:sz w:val="22"/>
          <w:szCs w:val="22"/>
          <w:lang w:eastAsia="ru-RU"/>
        </w:rPr>
        <w:t>Регламент</w:t>
      </w:r>
    </w:p>
    <w:p w:rsidR="006D6326" w:rsidRPr="004F4297" w:rsidRDefault="006D6326" w:rsidP="006D6326">
      <w:pPr>
        <w:suppressAutoHyphens w:val="0"/>
        <w:autoSpaceDE w:val="0"/>
        <w:autoSpaceDN w:val="0"/>
        <w:adjustRightInd w:val="0"/>
        <w:jc w:val="center"/>
        <w:rPr>
          <w:b/>
          <w:bCs/>
          <w:sz w:val="22"/>
          <w:szCs w:val="22"/>
          <w:lang w:eastAsia="ru-RU"/>
        </w:rPr>
      </w:pPr>
      <w:r w:rsidRPr="004F4297">
        <w:rPr>
          <w:b/>
          <w:bCs/>
          <w:sz w:val="22"/>
          <w:szCs w:val="22"/>
          <w:lang w:eastAsia="ru-RU"/>
        </w:rPr>
        <w:t>эксплуатационно-технического обслуживания систем пожарной автоматики</w:t>
      </w:r>
    </w:p>
    <w:p w:rsidR="006D6326" w:rsidRPr="004F4297" w:rsidRDefault="006D6326" w:rsidP="006D6326">
      <w:pPr>
        <w:suppressAutoHyphens w:val="0"/>
        <w:autoSpaceDE w:val="0"/>
        <w:autoSpaceDN w:val="0"/>
        <w:adjustRightInd w:val="0"/>
        <w:jc w:val="center"/>
        <w:rPr>
          <w:sz w:val="22"/>
          <w:szCs w:val="22"/>
          <w:lang w:eastAsia="ru-RU"/>
        </w:rPr>
      </w:pPr>
      <w:r w:rsidRPr="004F4297">
        <w:rPr>
          <w:b/>
          <w:bCs/>
          <w:sz w:val="22"/>
          <w:szCs w:val="22"/>
          <w:lang w:eastAsia="ru-RU"/>
        </w:rPr>
        <w:t>(АПС и СОУЭ, объектовая станция Стрелец-Мониторинг)</w:t>
      </w:r>
    </w:p>
    <w:p w:rsidR="006D6326" w:rsidRPr="004F4297" w:rsidRDefault="006D6326" w:rsidP="006D6326">
      <w:pPr>
        <w:suppressAutoHyphens w:val="0"/>
        <w:autoSpaceDE w:val="0"/>
        <w:autoSpaceDN w:val="0"/>
        <w:adjustRightInd w:val="0"/>
        <w:jc w:val="both"/>
        <w:rPr>
          <w:b/>
          <w:bCs/>
          <w:sz w:val="22"/>
          <w:szCs w:val="22"/>
          <w:lang w:eastAsia="ru-RU"/>
        </w:rPr>
      </w:pPr>
    </w:p>
    <w:p w:rsidR="006D6326" w:rsidRPr="004F4297" w:rsidRDefault="006D6326" w:rsidP="006D6326">
      <w:pPr>
        <w:widowControl w:val="0"/>
        <w:numPr>
          <w:ilvl w:val="0"/>
          <w:numId w:val="4"/>
        </w:numPr>
        <w:shd w:val="clear" w:color="auto" w:fill="FFFFFF"/>
        <w:suppressAutoHyphens w:val="0"/>
        <w:autoSpaceDE w:val="0"/>
        <w:autoSpaceDN w:val="0"/>
        <w:adjustRightInd w:val="0"/>
        <w:contextualSpacing/>
        <w:jc w:val="both"/>
        <w:rPr>
          <w:iCs/>
          <w:color w:val="000000"/>
          <w:sz w:val="22"/>
          <w:szCs w:val="22"/>
          <w:lang w:eastAsia="ru-RU"/>
        </w:rPr>
      </w:pPr>
      <w:r w:rsidRPr="004F4297">
        <w:rPr>
          <w:iCs/>
          <w:color w:val="000000"/>
          <w:sz w:val="22"/>
          <w:szCs w:val="22"/>
          <w:lang w:eastAsia="ru-RU"/>
        </w:rPr>
        <w:t xml:space="preserve">Настоящее Приложение является неотъемлемой частью Договора и обязательно для исполнения «Сторонами». Определения основных понятий, принятых </w:t>
      </w:r>
      <w:r w:rsidRPr="004F4297">
        <w:rPr>
          <w:color w:val="000000"/>
          <w:sz w:val="22"/>
          <w:szCs w:val="22"/>
          <w:lang w:eastAsia="ru-RU"/>
        </w:rPr>
        <w:t xml:space="preserve">в </w:t>
      </w:r>
      <w:r w:rsidRPr="004F4297">
        <w:rPr>
          <w:iCs/>
          <w:color w:val="000000"/>
          <w:sz w:val="22"/>
          <w:szCs w:val="22"/>
          <w:lang w:eastAsia="ru-RU"/>
        </w:rPr>
        <w:t>Договоре, распространяются также и на настоящие условия.</w:t>
      </w:r>
    </w:p>
    <w:p w:rsidR="006D6326" w:rsidRPr="004F4297" w:rsidRDefault="006D6326" w:rsidP="006D6326">
      <w:pPr>
        <w:widowControl w:val="0"/>
        <w:numPr>
          <w:ilvl w:val="0"/>
          <w:numId w:val="4"/>
        </w:numPr>
        <w:suppressAutoHyphens w:val="0"/>
        <w:autoSpaceDE w:val="0"/>
        <w:autoSpaceDN w:val="0"/>
        <w:adjustRightInd w:val="0"/>
        <w:jc w:val="both"/>
        <w:rPr>
          <w:sz w:val="22"/>
          <w:szCs w:val="22"/>
          <w:lang w:eastAsia="ru-RU"/>
        </w:rPr>
      </w:pPr>
      <w:r w:rsidRPr="004F4297">
        <w:rPr>
          <w:sz w:val="22"/>
          <w:szCs w:val="22"/>
          <w:lang w:eastAsia="ru-RU"/>
        </w:rPr>
        <w:t>Эксплуатационно-техническое обслуживание системы пожарной автоматики объекта защиты должно осуществляться в соответствии с требованиями руководящих документов:</w:t>
      </w:r>
    </w:p>
    <w:p w:rsidR="006D6326" w:rsidRPr="004F4297" w:rsidRDefault="006D6326" w:rsidP="006D6326">
      <w:pPr>
        <w:widowControl w:val="0"/>
        <w:suppressAutoHyphens w:val="0"/>
        <w:autoSpaceDE w:val="0"/>
        <w:autoSpaceDN w:val="0"/>
        <w:adjustRightInd w:val="0"/>
        <w:jc w:val="both"/>
        <w:rPr>
          <w:sz w:val="22"/>
          <w:szCs w:val="22"/>
          <w:lang w:eastAsia="ru-RU"/>
        </w:rPr>
      </w:pPr>
      <w:r w:rsidRPr="004F4297">
        <w:rPr>
          <w:sz w:val="22"/>
          <w:szCs w:val="22"/>
          <w:lang w:eastAsia="ru-RU"/>
        </w:rPr>
        <w:t>- ГОСТ Р 54101-2010 «СРЕДСТВА АВТОМАТИЗАЦИИ И СИСТЕМЫ УПРАВЛЕНИЯ.</w:t>
      </w:r>
    </w:p>
    <w:p w:rsidR="006D6326" w:rsidRPr="004F4297" w:rsidRDefault="006D6326" w:rsidP="006D6326">
      <w:pPr>
        <w:widowControl w:val="0"/>
        <w:suppressAutoHyphens w:val="0"/>
        <w:autoSpaceDE w:val="0"/>
        <w:autoSpaceDN w:val="0"/>
        <w:adjustRightInd w:val="0"/>
        <w:jc w:val="both"/>
        <w:rPr>
          <w:sz w:val="22"/>
          <w:szCs w:val="22"/>
          <w:lang w:eastAsia="ru-RU"/>
        </w:rPr>
      </w:pPr>
      <w:r w:rsidRPr="004F4297">
        <w:rPr>
          <w:sz w:val="22"/>
          <w:szCs w:val="22"/>
          <w:lang w:eastAsia="ru-RU"/>
        </w:rPr>
        <w:t>Средства и системы обеспечения безопасности. Техническое обслуживание и текущий ремонт»;</w:t>
      </w:r>
    </w:p>
    <w:p w:rsidR="006D6326" w:rsidRPr="004F4297" w:rsidRDefault="006D6326" w:rsidP="006D6326">
      <w:pPr>
        <w:widowControl w:val="0"/>
        <w:suppressAutoHyphens w:val="0"/>
        <w:autoSpaceDE w:val="0"/>
        <w:autoSpaceDN w:val="0"/>
        <w:adjustRightInd w:val="0"/>
        <w:jc w:val="both"/>
        <w:rPr>
          <w:sz w:val="22"/>
          <w:szCs w:val="22"/>
          <w:lang w:eastAsia="ru-RU"/>
        </w:rPr>
      </w:pPr>
      <w:r w:rsidRPr="004F4297">
        <w:rPr>
          <w:sz w:val="22"/>
          <w:szCs w:val="22"/>
          <w:lang w:eastAsia="ru-RU"/>
        </w:rPr>
        <w:t xml:space="preserve"> - РД-009-02-96 «Установки пожарной автоматики. Техническое обслуживание и планово- предупредительный ремонт»; </w:t>
      </w:r>
    </w:p>
    <w:p w:rsidR="006D6326" w:rsidRPr="004F4297" w:rsidRDefault="006D6326" w:rsidP="006D6326">
      <w:pPr>
        <w:widowControl w:val="0"/>
        <w:suppressAutoHyphens w:val="0"/>
        <w:autoSpaceDE w:val="0"/>
        <w:autoSpaceDN w:val="0"/>
        <w:adjustRightInd w:val="0"/>
        <w:jc w:val="both"/>
        <w:rPr>
          <w:sz w:val="22"/>
          <w:szCs w:val="22"/>
        </w:rPr>
      </w:pPr>
      <w:r w:rsidRPr="004F4297">
        <w:rPr>
          <w:sz w:val="22"/>
          <w:szCs w:val="22"/>
          <w:lang w:eastAsia="ru-RU"/>
        </w:rPr>
        <w:t xml:space="preserve">- РД -009-01-96 </w:t>
      </w:r>
      <w:r w:rsidRPr="004F4297">
        <w:rPr>
          <w:sz w:val="22"/>
          <w:szCs w:val="22"/>
        </w:rPr>
        <w:t>"Установки пожарной автоматики. Правила технического содержания.»;</w:t>
      </w:r>
    </w:p>
    <w:p w:rsidR="006D6326" w:rsidRPr="004F4297" w:rsidRDefault="006D6326" w:rsidP="006D6326">
      <w:pPr>
        <w:widowControl w:val="0"/>
        <w:suppressAutoHyphens w:val="0"/>
        <w:autoSpaceDE w:val="0"/>
        <w:autoSpaceDN w:val="0"/>
        <w:adjustRightInd w:val="0"/>
        <w:jc w:val="both"/>
        <w:rPr>
          <w:sz w:val="22"/>
          <w:szCs w:val="22"/>
          <w:lang w:eastAsia="ru-RU"/>
        </w:rPr>
      </w:pPr>
      <w:r w:rsidRPr="004F4297">
        <w:rPr>
          <w:sz w:val="22"/>
          <w:szCs w:val="22"/>
        </w:rPr>
        <w:t xml:space="preserve">- техническая документация заводов-изготовителей оборудования. </w:t>
      </w:r>
    </w:p>
    <w:p w:rsidR="006D6326" w:rsidRPr="004F4297" w:rsidRDefault="006D6326" w:rsidP="006D6326">
      <w:pPr>
        <w:widowControl w:val="0"/>
        <w:numPr>
          <w:ilvl w:val="0"/>
          <w:numId w:val="4"/>
        </w:numPr>
        <w:suppressAutoHyphens w:val="0"/>
        <w:autoSpaceDE w:val="0"/>
        <w:autoSpaceDN w:val="0"/>
        <w:adjustRightInd w:val="0"/>
        <w:jc w:val="both"/>
        <w:rPr>
          <w:sz w:val="22"/>
          <w:szCs w:val="22"/>
          <w:lang w:eastAsia="ru-RU"/>
        </w:rPr>
      </w:pPr>
      <w:r w:rsidRPr="004F4297">
        <w:rPr>
          <w:sz w:val="22"/>
          <w:szCs w:val="22"/>
          <w:lang w:eastAsia="ru-RU"/>
        </w:rPr>
        <w:t>Принятию на ТО системы пожарной автоматики предшествует первичное обследование установки с целью определения ее состояния. На установку пожарной автоматики, находящуюся в неработоспособном состоянии, оформляется дефектная ведомость.</w:t>
      </w:r>
    </w:p>
    <w:p w:rsidR="006D6326" w:rsidRPr="004F4297" w:rsidRDefault="006D6326" w:rsidP="006D6326">
      <w:pPr>
        <w:suppressAutoHyphens w:val="0"/>
        <w:spacing w:after="200" w:line="276" w:lineRule="auto"/>
        <w:ind w:left="170"/>
        <w:jc w:val="both"/>
        <w:rPr>
          <w:b/>
          <w:bCs/>
          <w:sz w:val="22"/>
          <w:szCs w:val="22"/>
          <w:lang w:eastAsia="ru-RU"/>
        </w:rPr>
      </w:pPr>
      <w:r w:rsidRPr="004F4297">
        <w:rPr>
          <w:b/>
          <w:bCs/>
          <w:sz w:val="22"/>
          <w:szCs w:val="22"/>
          <w:lang w:eastAsia="ru-RU"/>
        </w:rPr>
        <w:t xml:space="preserve">           Регламент работ по техническому обслуживанию оборудования системы АПС</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3"/>
        <w:gridCol w:w="5399"/>
        <w:gridCol w:w="3117"/>
      </w:tblGrid>
      <w:tr w:rsidR="006D6326" w:rsidRPr="004F4297" w:rsidTr="00897E19">
        <w:trPr>
          <w:trHeight w:val="60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 п/п</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Наименование услуг</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Периодичность</w:t>
            </w: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1.</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Первичная проверка работоспособности всей системы пожарной сигнализации, системы оповещения и управления эвакуации людей при пожаре.    </w:t>
            </w:r>
          </w:p>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     1.1. Устранение недостатков (обрывов, замыканий, датчиков) - приведение системы в рабочее состояние;</w:t>
            </w:r>
          </w:p>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     1.2. Разработка инструкций, распределения шлейфов пожарной сигнализации по помещениям;</w:t>
            </w:r>
          </w:p>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    1.3. Обучение охранников по использованию пульта пожарной сигнализации с записью в журнале.</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Единожды при заключении договора на техническое обслуживание</w:t>
            </w:r>
          </w:p>
        </w:tc>
      </w:tr>
      <w:tr w:rsidR="006D6326" w:rsidRPr="004F4297" w:rsidTr="00897E19">
        <w:trPr>
          <w:trHeight w:val="270"/>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2.</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Внешний осмотр частей системы (приемно-контрольного прибора извещателей, шлейфов сигнализации, оповещателей) на отсутствие механических повреждений, коррозии, грязи, прочности крепления и т.д.</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3.</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Контроль рабочего положения выключателей и переключателей, исправности световой индикации, наличие пломб на приемно-контрольных приборах</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70"/>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4.</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Контроль основного и резервного источников питания и проверка автоматического переключения питания с рабочего ввода на резервный</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5.</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Проверка работоспособности составных частей системы (приемно-контрольных приборов, извещателей, оповещателей, измерение параметров шлейфов сигнализации и т.п.)</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6.</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Ведение документации по техническому обслуживанию</w:t>
            </w:r>
          </w:p>
          <w:p w:rsidR="006D6326" w:rsidRPr="004F4297" w:rsidRDefault="006D6326" w:rsidP="00897E19">
            <w:pPr>
              <w:suppressAutoHyphens w:val="0"/>
              <w:jc w:val="both"/>
              <w:rPr>
                <w:bCs/>
                <w:sz w:val="22"/>
                <w:szCs w:val="22"/>
                <w:lang w:eastAsia="ru-RU"/>
              </w:rPr>
            </w:pP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7.</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Проверка работоспособности системы в целом (комплексно)</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Раз в квартал</w:t>
            </w: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8.</w:t>
            </w:r>
          </w:p>
        </w:tc>
        <w:tc>
          <w:tcPr>
            <w:tcW w:w="5399" w:type="dxa"/>
            <w:tcBorders>
              <w:top w:val="single" w:sz="6" w:space="0" w:color="auto"/>
              <w:left w:val="single" w:sz="6" w:space="0" w:color="auto"/>
              <w:bottom w:val="single" w:sz="6" w:space="0" w:color="auto"/>
              <w:right w:val="single" w:sz="6" w:space="0" w:color="auto"/>
            </w:tcBorders>
          </w:tcPr>
          <w:p w:rsidR="006D6326" w:rsidRPr="004F4297" w:rsidRDefault="006D6326" w:rsidP="00897E19">
            <w:pPr>
              <w:widowControl w:val="0"/>
              <w:suppressAutoHyphens w:val="0"/>
              <w:autoSpaceDE w:val="0"/>
              <w:autoSpaceDN w:val="0"/>
              <w:adjustRightInd w:val="0"/>
              <w:contextualSpacing/>
              <w:jc w:val="both"/>
              <w:rPr>
                <w:bCs/>
                <w:color w:val="000000"/>
                <w:sz w:val="22"/>
                <w:szCs w:val="22"/>
                <w:lang w:eastAsia="ru-RU"/>
              </w:rPr>
            </w:pPr>
            <w:r w:rsidRPr="004F4297">
              <w:rPr>
                <w:bCs/>
                <w:color w:val="000000"/>
                <w:sz w:val="22"/>
                <w:szCs w:val="22"/>
                <w:lang w:eastAsia="ru-RU"/>
              </w:rPr>
              <w:t xml:space="preserve">Осуществление круглосуточного контроля состояния </w:t>
            </w:r>
            <w:r w:rsidRPr="004F4297">
              <w:rPr>
                <w:bCs/>
                <w:color w:val="000000"/>
                <w:sz w:val="22"/>
                <w:szCs w:val="22"/>
                <w:lang w:eastAsia="ru-RU"/>
              </w:rPr>
              <w:lastRenderedPageBreak/>
              <w:t>оборудования системы АПС</w:t>
            </w:r>
          </w:p>
          <w:p w:rsidR="006D6326" w:rsidRPr="004F4297" w:rsidRDefault="006D6326" w:rsidP="00897E19">
            <w:pPr>
              <w:suppressAutoHyphens w:val="0"/>
              <w:contextualSpacing/>
              <w:jc w:val="both"/>
              <w:rPr>
                <w:sz w:val="22"/>
                <w:szCs w:val="22"/>
                <w:lang w:eastAsia="ru-RU"/>
              </w:rPr>
            </w:pPr>
            <w:r w:rsidRPr="004F4297">
              <w:rPr>
                <w:sz w:val="22"/>
                <w:szCs w:val="22"/>
                <w:lang w:eastAsia="ru-RU"/>
              </w:rPr>
              <w:t>для идентификация неисправного извещателя с помощью световой индикации и возможностью его замены дежурным персоналом за установленное время</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lastRenderedPageBreak/>
              <w:t>Круглосуточно</w:t>
            </w:r>
          </w:p>
        </w:tc>
      </w:tr>
    </w:tbl>
    <w:p w:rsidR="006D6326" w:rsidRPr="004F4297" w:rsidRDefault="006D6326" w:rsidP="006D6326">
      <w:pPr>
        <w:tabs>
          <w:tab w:val="left" w:pos="3544"/>
        </w:tabs>
        <w:suppressAutoHyphens w:val="0"/>
        <w:autoSpaceDN w:val="0"/>
        <w:spacing w:line="360" w:lineRule="auto"/>
        <w:ind w:left="170"/>
        <w:contextualSpacing/>
        <w:jc w:val="both"/>
        <w:rPr>
          <w:b/>
          <w:bCs/>
          <w:sz w:val="22"/>
          <w:szCs w:val="22"/>
          <w:lang w:eastAsia="ru-RU"/>
        </w:rPr>
      </w:pPr>
      <w:r w:rsidRPr="004F4297">
        <w:rPr>
          <w:b/>
          <w:bCs/>
          <w:sz w:val="22"/>
          <w:szCs w:val="22"/>
          <w:lang w:eastAsia="ru-RU"/>
        </w:rPr>
        <w:lastRenderedPageBreak/>
        <w:t xml:space="preserve">                Регламент работ по техническому обслуживанию оборудования СОУЭ</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53"/>
        <w:gridCol w:w="3186"/>
      </w:tblGrid>
      <w:tr w:rsidR="006D6326" w:rsidRPr="004F4297" w:rsidTr="00897E19">
        <w:trPr>
          <w:trHeight w:val="60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 п/п</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Наименование услуг</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Периодичность</w:t>
            </w:r>
          </w:p>
        </w:tc>
      </w:tr>
      <w:tr w:rsidR="006D6326" w:rsidRPr="004F4297" w:rsidTr="00897E19">
        <w:trPr>
          <w:trHeight w:val="286"/>
        </w:trPr>
        <w:tc>
          <w:tcPr>
            <w:tcW w:w="8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1.</w:t>
            </w:r>
          </w:p>
        </w:tc>
        <w:tc>
          <w:tcPr>
            <w:tcW w:w="5553" w:type="dxa"/>
          </w:tcPr>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Первичная проверка работоспособности всей системы пожарной сигнализации, системы оповещения и управления эвакуации людей при пожаре.    </w:t>
            </w:r>
          </w:p>
          <w:p w:rsidR="006D6326" w:rsidRPr="004F4297" w:rsidRDefault="006D6326" w:rsidP="00897E19">
            <w:pPr>
              <w:suppressAutoHyphens w:val="0"/>
              <w:jc w:val="both"/>
              <w:rPr>
                <w:bCs/>
                <w:sz w:val="22"/>
                <w:szCs w:val="22"/>
                <w:lang w:eastAsia="ru-RU"/>
              </w:rPr>
            </w:pPr>
            <w:r w:rsidRPr="004F4297">
              <w:rPr>
                <w:bCs/>
                <w:sz w:val="22"/>
                <w:szCs w:val="22"/>
                <w:lang w:eastAsia="ru-RU"/>
              </w:rPr>
              <w:t xml:space="preserve">     </w:t>
            </w:r>
          </w:p>
        </w:tc>
        <w:tc>
          <w:tcPr>
            <w:tcW w:w="3186"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Единожды при заключении договора на техническое обслуживание</w:t>
            </w:r>
          </w:p>
        </w:tc>
      </w:tr>
      <w:tr w:rsidR="006D6326" w:rsidRPr="004F4297" w:rsidTr="00897E19">
        <w:trPr>
          <w:trHeight w:val="270"/>
        </w:trPr>
        <w:tc>
          <w:tcPr>
            <w:tcW w:w="8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2.</w:t>
            </w:r>
          </w:p>
        </w:tc>
        <w:tc>
          <w:tcPr>
            <w:tcW w:w="5553" w:type="dxa"/>
          </w:tcPr>
          <w:p w:rsidR="006D6326" w:rsidRPr="004F4297" w:rsidRDefault="006D6326" w:rsidP="00897E19">
            <w:pPr>
              <w:suppressAutoHyphens w:val="0"/>
              <w:jc w:val="both"/>
              <w:rPr>
                <w:bCs/>
                <w:sz w:val="22"/>
                <w:szCs w:val="22"/>
                <w:lang w:eastAsia="ru-RU"/>
              </w:rPr>
            </w:pPr>
            <w:r w:rsidRPr="004F4297">
              <w:rPr>
                <w:bCs/>
                <w:sz w:val="22"/>
                <w:szCs w:val="22"/>
                <w:lang w:eastAsia="ru-RU"/>
              </w:rPr>
              <w:t>Внешний осмотр частей системы (оповещатели речевые, оповещатели световые, прибор управления, вызывная панель) на отсутствие механических повреждений, коррозии, грязи, прочности крепления и т.д.</w:t>
            </w:r>
          </w:p>
        </w:tc>
        <w:tc>
          <w:tcPr>
            <w:tcW w:w="3186"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86"/>
        </w:trPr>
        <w:tc>
          <w:tcPr>
            <w:tcW w:w="8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3.</w:t>
            </w:r>
          </w:p>
        </w:tc>
        <w:tc>
          <w:tcPr>
            <w:tcW w:w="5553" w:type="dxa"/>
          </w:tcPr>
          <w:p w:rsidR="006D6326" w:rsidRPr="004F4297" w:rsidRDefault="006D6326" w:rsidP="00897E19">
            <w:pPr>
              <w:suppressAutoHyphens w:val="0"/>
              <w:jc w:val="both"/>
              <w:rPr>
                <w:bCs/>
                <w:sz w:val="22"/>
                <w:szCs w:val="22"/>
                <w:lang w:eastAsia="ru-RU"/>
              </w:rPr>
            </w:pPr>
            <w:r w:rsidRPr="004F4297">
              <w:rPr>
                <w:bCs/>
                <w:sz w:val="22"/>
                <w:szCs w:val="22"/>
                <w:lang w:eastAsia="ru-RU"/>
              </w:rPr>
              <w:t>Контроль основного и резервного источников питания</w:t>
            </w:r>
          </w:p>
        </w:tc>
        <w:tc>
          <w:tcPr>
            <w:tcW w:w="3186"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p w:rsidR="006D6326" w:rsidRPr="004F4297" w:rsidRDefault="006D6326" w:rsidP="00897E19">
            <w:pPr>
              <w:suppressAutoHyphens w:val="0"/>
              <w:jc w:val="both"/>
              <w:rPr>
                <w:bCs/>
                <w:sz w:val="22"/>
                <w:szCs w:val="22"/>
                <w:lang w:eastAsia="ru-RU"/>
              </w:rPr>
            </w:pPr>
          </w:p>
        </w:tc>
      </w:tr>
      <w:tr w:rsidR="006D6326" w:rsidRPr="004F4297" w:rsidTr="00897E19">
        <w:trPr>
          <w:trHeight w:val="270"/>
        </w:trPr>
        <w:tc>
          <w:tcPr>
            <w:tcW w:w="8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4.</w:t>
            </w:r>
          </w:p>
        </w:tc>
        <w:tc>
          <w:tcPr>
            <w:tcW w:w="5553"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Проверка работоспособности составных частей системы (оповещатели речевые, оповещатели световые, прибор управления, вызывная панель)</w:t>
            </w:r>
          </w:p>
        </w:tc>
        <w:tc>
          <w:tcPr>
            <w:tcW w:w="3186" w:type="dxa"/>
          </w:tcPr>
          <w:p w:rsidR="006D6326" w:rsidRPr="004F4297" w:rsidRDefault="006D6326" w:rsidP="00897E19">
            <w:pPr>
              <w:suppressAutoHyphens w:val="0"/>
              <w:jc w:val="both"/>
              <w:rPr>
                <w:bCs/>
                <w:sz w:val="22"/>
                <w:szCs w:val="22"/>
                <w:lang w:eastAsia="ru-RU"/>
              </w:rPr>
            </w:pPr>
          </w:p>
        </w:tc>
      </w:tr>
      <w:tr w:rsidR="006D6326" w:rsidRPr="004F4297" w:rsidTr="00897E19">
        <w:trPr>
          <w:trHeight w:val="286"/>
        </w:trPr>
        <w:tc>
          <w:tcPr>
            <w:tcW w:w="8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5.</w:t>
            </w:r>
          </w:p>
        </w:tc>
        <w:tc>
          <w:tcPr>
            <w:tcW w:w="5553" w:type="dxa"/>
          </w:tcPr>
          <w:p w:rsidR="006D6326" w:rsidRPr="004F4297" w:rsidRDefault="006D6326" w:rsidP="00897E19">
            <w:pPr>
              <w:suppressAutoHyphens w:val="0"/>
              <w:jc w:val="both"/>
              <w:rPr>
                <w:bCs/>
                <w:sz w:val="22"/>
                <w:szCs w:val="22"/>
                <w:lang w:eastAsia="ru-RU"/>
              </w:rPr>
            </w:pPr>
            <w:r w:rsidRPr="004F4297">
              <w:rPr>
                <w:bCs/>
                <w:sz w:val="22"/>
                <w:szCs w:val="22"/>
                <w:lang w:eastAsia="ru-RU"/>
              </w:rPr>
              <w:t>Ведение документации по техническому обслуживанию</w:t>
            </w:r>
          </w:p>
          <w:p w:rsidR="006D6326" w:rsidRPr="004F4297" w:rsidRDefault="006D6326" w:rsidP="00897E19">
            <w:pPr>
              <w:suppressAutoHyphens w:val="0"/>
              <w:jc w:val="both"/>
              <w:rPr>
                <w:bCs/>
                <w:sz w:val="22"/>
                <w:szCs w:val="22"/>
                <w:lang w:eastAsia="ru-RU"/>
              </w:rPr>
            </w:pPr>
          </w:p>
        </w:tc>
        <w:tc>
          <w:tcPr>
            <w:tcW w:w="3186" w:type="dxa"/>
          </w:tcPr>
          <w:p w:rsidR="006D6326" w:rsidRPr="004F4297" w:rsidRDefault="006D6326" w:rsidP="00897E19">
            <w:pPr>
              <w:suppressAutoHyphens w:val="0"/>
              <w:jc w:val="both"/>
              <w:rPr>
                <w:bCs/>
                <w:sz w:val="22"/>
                <w:szCs w:val="22"/>
                <w:lang w:eastAsia="ru-RU"/>
              </w:rPr>
            </w:pPr>
            <w:r w:rsidRPr="004F4297">
              <w:rPr>
                <w:bCs/>
                <w:sz w:val="22"/>
                <w:szCs w:val="22"/>
                <w:lang w:eastAsia="ru-RU"/>
              </w:rPr>
              <w:t>Ежемесячно</w:t>
            </w:r>
          </w:p>
        </w:tc>
      </w:tr>
      <w:tr w:rsidR="006D6326" w:rsidRPr="004F4297" w:rsidTr="00897E19">
        <w:trPr>
          <w:trHeight w:val="286"/>
        </w:trPr>
        <w:tc>
          <w:tcPr>
            <w:tcW w:w="803" w:type="dxa"/>
          </w:tcPr>
          <w:p w:rsidR="006D6326" w:rsidRPr="004F4297" w:rsidRDefault="006D6326" w:rsidP="00897E19">
            <w:pPr>
              <w:suppressAutoHyphens w:val="0"/>
              <w:jc w:val="both"/>
              <w:rPr>
                <w:bCs/>
                <w:sz w:val="22"/>
                <w:szCs w:val="22"/>
                <w:lang w:eastAsia="ru-RU"/>
              </w:rPr>
            </w:pPr>
            <w:r w:rsidRPr="004F4297">
              <w:rPr>
                <w:bCs/>
                <w:sz w:val="22"/>
                <w:szCs w:val="22"/>
                <w:lang w:eastAsia="ru-RU"/>
              </w:rPr>
              <w:t>6.</w:t>
            </w:r>
          </w:p>
        </w:tc>
        <w:tc>
          <w:tcPr>
            <w:tcW w:w="5399" w:type="dxa"/>
          </w:tcPr>
          <w:p w:rsidR="006D6326" w:rsidRPr="004F4297" w:rsidRDefault="006D6326" w:rsidP="00897E19">
            <w:pPr>
              <w:suppressAutoHyphens w:val="0"/>
              <w:jc w:val="both"/>
              <w:rPr>
                <w:bCs/>
                <w:sz w:val="22"/>
                <w:szCs w:val="22"/>
                <w:lang w:eastAsia="ru-RU"/>
              </w:rPr>
            </w:pPr>
            <w:r w:rsidRPr="004F4297">
              <w:rPr>
                <w:bCs/>
                <w:sz w:val="22"/>
                <w:szCs w:val="22"/>
                <w:lang w:eastAsia="ru-RU"/>
              </w:rPr>
              <w:t>Проверка работоспособности системы в целом (комплексно)</w:t>
            </w:r>
          </w:p>
        </w:tc>
        <w:tc>
          <w:tcPr>
            <w:tcW w:w="3117" w:type="dxa"/>
          </w:tcPr>
          <w:p w:rsidR="006D6326" w:rsidRPr="004F4297" w:rsidRDefault="006D6326" w:rsidP="00897E19">
            <w:pPr>
              <w:suppressAutoHyphens w:val="0"/>
              <w:jc w:val="both"/>
              <w:rPr>
                <w:bCs/>
                <w:sz w:val="22"/>
                <w:szCs w:val="22"/>
                <w:lang w:eastAsia="ru-RU"/>
              </w:rPr>
            </w:pPr>
            <w:r w:rsidRPr="004F4297">
              <w:rPr>
                <w:bCs/>
                <w:sz w:val="22"/>
                <w:szCs w:val="22"/>
                <w:lang w:eastAsia="ru-RU"/>
              </w:rPr>
              <w:t>Раз в квартал</w:t>
            </w:r>
          </w:p>
        </w:tc>
      </w:tr>
    </w:tbl>
    <w:p w:rsidR="006D6326" w:rsidRPr="004F4297" w:rsidRDefault="006D6326" w:rsidP="006D6326">
      <w:pPr>
        <w:widowControl w:val="0"/>
        <w:tabs>
          <w:tab w:val="left" w:pos="4032"/>
        </w:tabs>
        <w:suppressAutoHyphens w:val="0"/>
        <w:autoSpaceDE w:val="0"/>
        <w:autoSpaceDN w:val="0"/>
        <w:adjustRightInd w:val="0"/>
        <w:jc w:val="both"/>
        <w:rPr>
          <w:rFonts w:eastAsia="Calibri"/>
          <w:caps/>
          <w:sz w:val="22"/>
          <w:szCs w:val="22"/>
          <w:lang w:eastAsia="en-US"/>
        </w:rPr>
      </w:pPr>
      <w:r w:rsidRPr="004F4297">
        <w:rPr>
          <w:rFonts w:eastAsia="Calibri"/>
          <w:caps/>
          <w:sz w:val="22"/>
          <w:szCs w:val="22"/>
          <w:lang w:eastAsia="en-US"/>
        </w:rPr>
        <w:t xml:space="preserve">        ТО  – проводится 1 раз в месяц</w:t>
      </w:r>
    </w:p>
    <w:p w:rsidR="006D6326" w:rsidRPr="004F4297" w:rsidRDefault="006D6326" w:rsidP="006D6326">
      <w:pPr>
        <w:suppressAutoHyphens w:val="0"/>
        <w:autoSpaceDE w:val="0"/>
        <w:autoSpaceDN w:val="0"/>
        <w:adjustRightInd w:val="0"/>
        <w:spacing w:before="211"/>
        <w:jc w:val="both"/>
        <w:rPr>
          <w:b/>
          <w:sz w:val="22"/>
          <w:szCs w:val="22"/>
          <w:lang w:eastAsia="ru-RU"/>
        </w:rPr>
      </w:pPr>
      <w:r w:rsidRPr="004F4297">
        <w:rPr>
          <w:b/>
          <w:sz w:val="22"/>
          <w:szCs w:val="22"/>
          <w:lang w:eastAsia="ru-RU"/>
        </w:rPr>
        <w:t xml:space="preserve">Перечень </w:t>
      </w:r>
      <w:r w:rsidRPr="004F4297">
        <w:rPr>
          <w:b/>
          <w:color w:val="000000"/>
          <w:sz w:val="22"/>
          <w:szCs w:val="22"/>
          <w:lang w:eastAsia="ru-RU"/>
        </w:rPr>
        <w:t>ежемесячных регламентных работ по техническому обслуживанию объектовой станции РСПИ «Стрелец-Мониторинг»</w:t>
      </w:r>
    </w:p>
    <w:p w:rsidR="006D6326" w:rsidRPr="004F4297" w:rsidRDefault="006D6326" w:rsidP="006D6326">
      <w:pPr>
        <w:spacing w:after="192" w:line="1" w:lineRule="exact"/>
        <w:jc w:val="both"/>
        <w:rPr>
          <w:sz w:val="22"/>
          <w:szCs w:val="22"/>
        </w:rPr>
      </w:pPr>
    </w:p>
    <w:tbl>
      <w:tblPr>
        <w:tblW w:w="9702" w:type="dxa"/>
        <w:tblInd w:w="392" w:type="dxa"/>
        <w:tblBorders>
          <w:top w:val="nil"/>
          <w:left w:val="nil"/>
          <w:bottom w:val="nil"/>
          <w:right w:val="nil"/>
        </w:tblBorders>
        <w:tblLayout w:type="fixed"/>
        <w:tblLook w:val="0000"/>
      </w:tblPr>
      <w:tblGrid>
        <w:gridCol w:w="1276"/>
        <w:gridCol w:w="5024"/>
        <w:gridCol w:w="1701"/>
        <w:gridCol w:w="851"/>
        <w:gridCol w:w="850"/>
      </w:tblGrid>
      <w:tr w:rsidR="006D6326" w:rsidRPr="004F4297" w:rsidTr="00897E19">
        <w:trPr>
          <w:trHeight w:val="115"/>
        </w:trPr>
        <w:tc>
          <w:tcPr>
            <w:tcW w:w="1276"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ind w:firstLine="34"/>
              <w:jc w:val="both"/>
              <w:rPr>
                <w:rFonts w:eastAsia="Calibri"/>
                <w:sz w:val="22"/>
                <w:szCs w:val="22"/>
                <w:lang w:eastAsia="en-US"/>
              </w:rPr>
            </w:pPr>
            <w:r w:rsidRPr="004F4297">
              <w:rPr>
                <w:rFonts w:eastAsia="Calibri"/>
                <w:sz w:val="22"/>
                <w:szCs w:val="22"/>
                <w:lang w:eastAsia="en-US"/>
              </w:rPr>
              <w:t>Содержание работ</w:t>
            </w: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Порядок выполнения работ</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Нормы и наблюдаемые явления</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ТО1</w:t>
            </w:r>
          </w:p>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ТО2</w:t>
            </w:r>
          </w:p>
          <w:p w:rsidR="006D6326" w:rsidRPr="004F4297" w:rsidRDefault="006D6326" w:rsidP="00897E19">
            <w:pPr>
              <w:suppressAutoHyphens w:val="0"/>
              <w:autoSpaceDE w:val="0"/>
              <w:autoSpaceDN w:val="0"/>
              <w:adjustRightInd w:val="0"/>
              <w:jc w:val="both"/>
              <w:rPr>
                <w:rFonts w:eastAsia="Calibri"/>
                <w:sz w:val="22"/>
                <w:szCs w:val="22"/>
                <w:lang w:eastAsia="en-US"/>
              </w:rPr>
            </w:pPr>
          </w:p>
        </w:tc>
      </w:tr>
      <w:tr w:rsidR="006D6326" w:rsidRPr="004F4297" w:rsidTr="00897E19">
        <w:trPr>
          <w:trHeight w:val="109"/>
        </w:trPr>
        <w:tc>
          <w:tcPr>
            <w:tcW w:w="1276" w:type="dxa"/>
            <w:vMerge w:val="restart"/>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Внешний осмотр приборов.</w:t>
            </w: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Отключить прибор от сети переменного тока и удалить с оборудования пыль и грязь</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механических повреждений</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Снять крышку с прибора и удалить с поверхности клемм, контактов перемычек пыль и грязь</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следов грязи</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Проверить соответствие номиналу и исправность предохранителей.</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 xml:space="preserve">       -----</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943"/>
        </w:trPr>
        <w:tc>
          <w:tcPr>
            <w:tcW w:w="1276" w:type="dxa"/>
            <w:vMerge/>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Удалить с поверхности аккумуляторной батареи (АБ) пыль, грязь, влагу. Измерить напряжение АБ, если необходимо, заменить АБ.</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следов грязи. Напряжение должно быть не менее 13 В.</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top w:val="single" w:sz="4" w:space="0" w:color="auto"/>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Проверить соответствие подключения внешних цепей к клеммам приборов. </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Соответствие схеме внешних соединений</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Проверить целостности заземляющего провода.</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Подтянуть винты на клеммах, где крепление ослабло. Восстановить соединение, если провод оборван. Заменить провод, если нарушена изоляция.</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p w:rsidR="006D6326" w:rsidRPr="004F4297" w:rsidRDefault="006D6326" w:rsidP="00897E19">
            <w:pPr>
              <w:spacing w:line="100" w:lineRule="atLeast"/>
              <w:jc w:val="both"/>
              <w:rPr>
                <w:sz w:val="22"/>
                <w:szCs w:val="22"/>
                <w:lang w:eastAsia="en-US"/>
              </w:rPr>
            </w:pPr>
            <w:r w:rsidRPr="004F4297">
              <w:rPr>
                <w:sz w:val="22"/>
                <w:szCs w:val="22"/>
                <w:lang w:eastAsia="en-US"/>
              </w:rPr>
              <w:t>---</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tcBorders>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Визуальный контроль антенно-фидерного тракта (отсутствие видимых повреждений антенны, кабеля и соединителей)</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механических повреждений</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109"/>
        </w:trPr>
        <w:tc>
          <w:tcPr>
            <w:tcW w:w="1276" w:type="dxa"/>
            <w:vMerge w:val="restart"/>
            <w:tcBorders>
              <w:top w:val="single" w:sz="4" w:space="0" w:color="auto"/>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Проверка работоспособности</w:t>
            </w: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Сформировать извещение «неисправность» от объектового оборудования, подключенного к станции, и проконтролировать поступление извещения на Пультовую станцию.</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Время доставки извещения – не более 20с</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r>
      <w:tr w:rsidR="006D6326" w:rsidRPr="004F4297" w:rsidTr="00897E19">
        <w:trPr>
          <w:trHeight w:val="109"/>
        </w:trPr>
        <w:tc>
          <w:tcPr>
            <w:tcW w:w="1276" w:type="dxa"/>
            <w:vMerge/>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Сформировать извещение «Пожар» от объектового оборудования, подключенного к объектовой станции, и проконтролировать поступления извещения на Пультовую станцию</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Время доставки извещения – не более 20с</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vMerge/>
            <w:tcBorders>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Контроль работоспособности станции по внешним признакам: свечение индикаторов, наличие рабочих напряжений на нагрузках, переход на питание от аккумуляторной батареи (АБ). </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bCs/>
                <w:sz w:val="22"/>
                <w:szCs w:val="22"/>
                <w:lang w:eastAsia="en-US"/>
              </w:rPr>
              <w:t>Рабочие напряжения на нагрузках не должны быть  ниже номинального</w:t>
            </w: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vMerge w:val="restart"/>
            <w:tcBorders>
              <w:top w:val="single" w:sz="4" w:space="0" w:color="auto"/>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Круглосуточный контроль</w:t>
            </w: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Круглосуточных контроль за передачей от прибора объектового оконечного на прибор пультовой по линии/линиям связи тревожных извещений о пожаре</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vMerge/>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Круглосуточных контроль за неисправностями, регистрируемыми Прибором приемно-контрольных и иными средствами пожарной автоматики объекта, взаимодействующими с прибором объектовым оконечным</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vMerge/>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Круглосуточных контроль за исправностью линий связи между оборудованием объекта и прибором объектовым оконечным </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tcBorders>
              <w:left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Круглосуточных контроль за исправностью линий связи между прибором объектовым оконечным и прибором пультовым</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6D6326" w:rsidRPr="004F4297" w:rsidTr="00897E19">
        <w:trPr>
          <w:trHeight w:val="344"/>
        </w:trPr>
        <w:tc>
          <w:tcPr>
            <w:tcW w:w="1276" w:type="dxa"/>
            <w:tcBorders>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Круглосуточных контроль за исправностью источников питания</w:t>
            </w:r>
          </w:p>
        </w:tc>
        <w:tc>
          <w:tcPr>
            <w:tcW w:w="170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6D6326" w:rsidRPr="004F4297" w:rsidRDefault="006D6326" w:rsidP="00897E1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bl>
    <w:p w:rsidR="006D6326" w:rsidRPr="004F4297" w:rsidRDefault="006D6326" w:rsidP="006D6326">
      <w:pPr>
        <w:suppressAutoHyphens w:val="0"/>
        <w:autoSpaceDE w:val="0"/>
        <w:autoSpaceDN w:val="0"/>
        <w:adjustRightInd w:val="0"/>
        <w:jc w:val="both"/>
        <w:rPr>
          <w:rFonts w:eastAsia="Calibri"/>
          <w:color w:val="000000"/>
          <w:sz w:val="22"/>
          <w:szCs w:val="22"/>
          <w:lang w:eastAsia="en-US"/>
        </w:rPr>
      </w:pPr>
      <w:r w:rsidRPr="004F4297">
        <w:rPr>
          <w:rFonts w:eastAsia="Calibri"/>
          <w:color w:val="000000"/>
          <w:sz w:val="22"/>
          <w:szCs w:val="22"/>
          <w:lang w:eastAsia="en-US"/>
        </w:rPr>
        <w:t>Периодичность проведения работ:</w:t>
      </w:r>
    </w:p>
    <w:p w:rsidR="006D6326" w:rsidRPr="004F4297" w:rsidRDefault="006D6326" w:rsidP="006D6326">
      <w:pPr>
        <w:suppressAutoHyphens w:val="0"/>
        <w:autoSpaceDE w:val="0"/>
        <w:autoSpaceDN w:val="0"/>
        <w:adjustRightInd w:val="0"/>
        <w:jc w:val="both"/>
        <w:rPr>
          <w:rFonts w:eastAsia="Calibri"/>
          <w:color w:val="000000"/>
          <w:sz w:val="22"/>
          <w:szCs w:val="22"/>
          <w:lang w:eastAsia="en-US"/>
        </w:rPr>
      </w:pPr>
      <w:r w:rsidRPr="004F4297">
        <w:rPr>
          <w:rFonts w:eastAsia="Calibri"/>
          <w:color w:val="000000"/>
          <w:sz w:val="22"/>
          <w:szCs w:val="22"/>
          <w:lang w:eastAsia="en-US"/>
        </w:rPr>
        <w:t xml:space="preserve">ТО1-один раз в месяц </w:t>
      </w:r>
    </w:p>
    <w:p w:rsidR="006D6326" w:rsidRPr="004F4297" w:rsidRDefault="006D6326" w:rsidP="006D6326">
      <w:pPr>
        <w:spacing w:line="100" w:lineRule="atLeast"/>
        <w:jc w:val="both"/>
        <w:rPr>
          <w:sz w:val="22"/>
          <w:szCs w:val="22"/>
        </w:rPr>
      </w:pPr>
      <w:r w:rsidRPr="004F4297">
        <w:rPr>
          <w:sz w:val="22"/>
          <w:szCs w:val="22"/>
        </w:rPr>
        <w:t>ТО2-один раз в шесть месяцев или при поступлении с объекта двух или более сообщений о неисправностях в течение 30 дней.</w:t>
      </w:r>
    </w:p>
    <w:p w:rsidR="006D6326" w:rsidRPr="004F4297" w:rsidRDefault="006D6326" w:rsidP="006D6326">
      <w:pPr>
        <w:jc w:val="both"/>
        <w:rPr>
          <w:rFonts w:eastAsia="Calibri"/>
          <w:sz w:val="22"/>
          <w:szCs w:val="22"/>
          <w:lang w:eastAsia="en-US"/>
        </w:rPr>
      </w:pPr>
    </w:p>
    <w:tbl>
      <w:tblPr>
        <w:tblW w:w="23643" w:type="dxa"/>
        <w:tblInd w:w="355" w:type="dxa"/>
        <w:tblLook w:val="04A0"/>
      </w:tblPr>
      <w:tblGrid>
        <w:gridCol w:w="4715"/>
        <w:gridCol w:w="4536"/>
        <w:gridCol w:w="4536"/>
        <w:gridCol w:w="3263"/>
        <w:gridCol w:w="2703"/>
        <w:gridCol w:w="3890"/>
      </w:tblGrid>
      <w:tr w:rsidR="006D6326" w:rsidRPr="004F4297" w:rsidTr="00897E19">
        <w:tc>
          <w:tcPr>
            <w:tcW w:w="4715" w:type="dxa"/>
          </w:tcPr>
          <w:p w:rsidR="006D6326" w:rsidRPr="004F4297" w:rsidRDefault="006D6326" w:rsidP="00897E19">
            <w:pPr>
              <w:widowControl w:val="0"/>
              <w:tabs>
                <w:tab w:val="left" w:pos="4678"/>
              </w:tabs>
              <w:suppressAutoHyphens w:val="0"/>
              <w:snapToGrid w:val="0"/>
              <w:ind w:right="459"/>
              <w:jc w:val="both"/>
              <w:rPr>
                <w:b/>
                <w:sz w:val="22"/>
                <w:szCs w:val="22"/>
                <w:highlight w:val="yellow"/>
                <w:lang w:eastAsia="ru-RU"/>
              </w:rPr>
            </w:pPr>
            <w:r w:rsidRPr="004F4297">
              <w:rPr>
                <w:rFonts w:eastAsia="Arial Unicode MS"/>
                <w:b/>
                <w:color w:val="000000"/>
                <w:sz w:val="22"/>
                <w:szCs w:val="22"/>
                <w:lang w:eastAsia="ru-RU" w:bidi="ru-RU"/>
              </w:rPr>
              <w:t xml:space="preserve">  Заказчик:</w:t>
            </w:r>
            <w:r w:rsidRPr="004F4297">
              <w:rPr>
                <w:b/>
                <w:sz w:val="22"/>
                <w:szCs w:val="22"/>
                <w:lang w:eastAsia="ru-RU"/>
              </w:rPr>
              <w:t xml:space="preserve"> </w:t>
            </w:r>
          </w:p>
          <w:tbl>
            <w:tblPr>
              <w:tblpPr w:leftFromText="180" w:rightFromText="180" w:vertAnchor="text" w:horzAnchor="margin" w:tblpY="43"/>
              <w:tblOverlap w:val="never"/>
              <w:tblW w:w="0" w:type="auto"/>
              <w:tblLook w:val="0000"/>
            </w:tblPr>
            <w:tblGrid>
              <w:gridCol w:w="4497"/>
            </w:tblGrid>
            <w:tr w:rsidR="006D6326" w:rsidRPr="004F4297" w:rsidTr="00897E19">
              <w:trPr>
                <w:trHeight w:val="466"/>
              </w:trPr>
              <w:tc>
                <w:tcPr>
                  <w:tcW w:w="4497" w:type="dxa"/>
                  <w:tcBorders>
                    <w:top w:val="nil"/>
                    <w:left w:val="nil"/>
                    <w:bottom w:val="nil"/>
                    <w:right w:val="nil"/>
                  </w:tcBorders>
                  <w:shd w:val="clear" w:color="auto" w:fill="FFFFFF"/>
                </w:tcPr>
                <w:p w:rsidR="006D6326" w:rsidRPr="004F4297" w:rsidRDefault="006D6326" w:rsidP="00897E19">
                  <w:pPr>
                    <w:widowControl w:val="0"/>
                    <w:suppressAutoHyphens w:val="0"/>
                    <w:rPr>
                      <w:rFonts w:eastAsia="SimSun"/>
                      <w:color w:val="00000A"/>
                      <w:sz w:val="22"/>
                      <w:szCs w:val="22"/>
                      <w:highlight w:val="yellow"/>
                      <w:lang w:eastAsia="hi-IN" w:bidi="hi-IN"/>
                    </w:rPr>
                  </w:pPr>
                </w:p>
              </w:tc>
            </w:tr>
          </w:tbl>
          <w:p w:rsidR="006D6326" w:rsidRPr="004F4297" w:rsidRDefault="006D6326" w:rsidP="00897E19">
            <w:pPr>
              <w:widowControl w:val="0"/>
              <w:tabs>
                <w:tab w:val="left" w:pos="4678"/>
              </w:tabs>
              <w:suppressAutoHyphens w:val="0"/>
              <w:snapToGrid w:val="0"/>
              <w:ind w:right="459"/>
              <w:jc w:val="both"/>
              <w:rPr>
                <w:rFonts w:eastAsia="Arial Unicode MS"/>
                <w:b/>
                <w:color w:val="000000"/>
                <w:sz w:val="22"/>
                <w:szCs w:val="22"/>
                <w:highlight w:val="yellow"/>
                <w:lang w:eastAsia="ru-RU" w:bidi="ru-RU"/>
              </w:rPr>
            </w:pPr>
          </w:p>
        </w:tc>
        <w:tc>
          <w:tcPr>
            <w:tcW w:w="4536" w:type="dxa"/>
          </w:tcPr>
          <w:p w:rsidR="006D6326" w:rsidRPr="004F4297" w:rsidRDefault="006D6326" w:rsidP="00897E19">
            <w:pPr>
              <w:suppressAutoHyphens w:val="0"/>
              <w:spacing w:after="120"/>
              <w:jc w:val="both"/>
              <w:rPr>
                <w:b/>
                <w:sz w:val="22"/>
                <w:szCs w:val="22"/>
                <w:lang w:eastAsia="ru-RU"/>
              </w:rPr>
            </w:pPr>
            <w:r w:rsidRPr="004F4297">
              <w:rPr>
                <w:b/>
                <w:sz w:val="22"/>
                <w:szCs w:val="22"/>
                <w:lang w:eastAsia="ru-RU"/>
              </w:rPr>
              <w:t>Исполнитель:</w:t>
            </w:r>
          </w:p>
        </w:tc>
        <w:tc>
          <w:tcPr>
            <w:tcW w:w="4536" w:type="dxa"/>
          </w:tcPr>
          <w:p w:rsidR="006D6326" w:rsidRPr="004F4297" w:rsidRDefault="006D6326" w:rsidP="00897E19">
            <w:pPr>
              <w:suppressAutoHyphens w:val="0"/>
              <w:spacing w:after="120"/>
              <w:jc w:val="both"/>
              <w:rPr>
                <w:b/>
                <w:sz w:val="22"/>
                <w:szCs w:val="22"/>
                <w:lang w:eastAsia="ru-RU"/>
              </w:rPr>
            </w:pPr>
          </w:p>
        </w:tc>
        <w:tc>
          <w:tcPr>
            <w:tcW w:w="3263" w:type="dxa"/>
          </w:tcPr>
          <w:p w:rsidR="006D6326" w:rsidRPr="004F4297" w:rsidRDefault="006D6326" w:rsidP="00897E19">
            <w:pPr>
              <w:suppressAutoHyphens w:val="0"/>
              <w:autoSpaceDE w:val="0"/>
              <w:autoSpaceDN w:val="0"/>
              <w:adjustRightInd w:val="0"/>
              <w:spacing w:line="240" w:lineRule="exact"/>
              <w:jc w:val="both"/>
              <w:rPr>
                <w:b/>
                <w:sz w:val="22"/>
                <w:szCs w:val="22"/>
                <w:lang w:eastAsia="ru-RU"/>
              </w:rPr>
            </w:pPr>
          </w:p>
        </w:tc>
        <w:tc>
          <w:tcPr>
            <w:tcW w:w="2703" w:type="dxa"/>
          </w:tcPr>
          <w:p w:rsidR="006D6326" w:rsidRPr="004F4297" w:rsidRDefault="006D6326" w:rsidP="00897E19">
            <w:pPr>
              <w:suppressAutoHyphens w:val="0"/>
              <w:autoSpaceDE w:val="0"/>
              <w:autoSpaceDN w:val="0"/>
              <w:adjustRightInd w:val="0"/>
              <w:spacing w:line="240" w:lineRule="exact"/>
              <w:jc w:val="both"/>
              <w:rPr>
                <w:sz w:val="22"/>
                <w:szCs w:val="22"/>
                <w:lang w:eastAsia="ru-RU"/>
              </w:rPr>
            </w:pPr>
          </w:p>
        </w:tc>
        <w:tc>
          <w:tcPr>
            <w:tcW w:w="3890" w:type="dxa"/>
          </w:tcPr>
          <w:p w:rsidR="006D6326" w:rsidRPr="004F4297" w:rsidRDefault="006D6326" w:rsidP="00897E19">
            <w:pPr>
              <w:widowControl w:val="0"/>
              <w:suppressAutoHyphens w:val="0"/>
              <w:autoSpaceDE w:val="0"/>
              <w:autoSpaceDN w:val="0"/>
              <w:adjustRightInd w:val="0"/>
              <w:jc w:val="both"/>
              <w:rPr>
                <w:sz w:val="22"/>
                <w:szCs w:val="22"/>
                <w:lang w:eastAsia="ru-RU"/>
              </w:rPr>
            </w:pPr>
          </w:p>
        </w:tc>
      </w:tr>
      <w:tr w:rsidR="006D6326" w:rsidRPr="004F4297" w:rsidTr="00897E19">
        <w:tc>
          <w:tcPr>
            <w:tcW w:w="4715" w:type="dxa"/>
          </w:tcPr>
          <w:p w:rsidR="006D6326" w:rsidRPr="004F4297" w:rsidRDefault="006D6326" w:rsidP="00897E19">
            <w:pPr>
              <w:tabs>
                <w:tab w:val="left" w:pos="4678"/>
              </w:tabs>
              <w:ind w:right="-143"/>
              <w:jc w:val="both"/>
              <w:rPr>
                <w:b/>
                <w:sz w:val="22"/>
                <w:szCs w:val="22"/>
              </w:rPr>
            </w:pPr>
            <w:r w:rsidRPr="00D67682">
              <w:rPr>
                <w:b/>
                <w:sz w:val="22"/>
                <w:szCs w:val="22"/>
              </w:rPr>
              <w:t xml:space="preserve">_____________ / </w:t>
            </w:r>
            <w:r>
              <w:rPr>
                <w:sz w:val="22"/>
                <w:szCs w:val="22"/>
              </w:rPr>
              <w:t>Барсуковская И.А</w:t>
            </w:r>
            <w:r w:rsidRPr="00D67682">
              <w:rPr>
                <w:b/>
                <w:sz w:val="22"/>
                <w:szCs w:val="22"/>
              </w:rPr>
              <w:t xml:space="preserve"> /</w:t>
            </w:r>
          </w:p>
          <w:p w:rsidR="006D6326" w:rsidRPr="004F4297" w:rsidRDefault="006D6326" w:rsidP="00897E19">
            <w:pPr>
              <w:widowControl w:val="0"/>
              <w:tabs>
                <w:tab w:val="left" w:pos="4678"/>
              </w:tabs>
              <w:suppressAutoHyphens w:val="0"/>
              <w:ind w:right="459"/>
              <w:jc w:val="both"/>
              <w:rPr>
                <w:rFonts w:eastAsia="Arial Unicode MS"/>
                <w:b/>
                <w:color w:val="000000"/>
                <w:sz w:val="22"/>
                <w:szCs w:val="22"/>
                <w:highlight w:val="yellow"/>
                <w:lang w:eastAsia="ru-RU" w:bidi="ru-RU"/>
              </w:rPr>
            </w:pPr>
            <w:r w:rsidRPr="004F4297">
              <w:rPr>
                <w:rFonts w:eastAsia="Arial Unicode MS"/>
                <w:b/>
                <w:color w:val="000000"/>
                <w:sz w:val="22"/>
                <w:szCs w:val="22"/>
                <w:lang w:eastAsia="ru-RU" w:bidi="ru-RU"/>
              </w:rPr>
              <w:t xml:space="preserve">   М.П.</w:t>
            </w:r>
          </w:p>
        </w:tc>
        <w:tc>
          <w:tcPr>
            <w:tcW w:w="4536" w:type="dxa"/>
          </w:tcPr>
          <w:p w:rsidR="006D6326" w:rsidRPr="004F4297" w:rsidRDefault="006D6326" w:rsidP="00897E19">
            <w:pPr>
              <w:widowControl w:val="0"/>
              <w:suppressAutoHyphens w:val="0"/>
              <w:jc w:val="both"/>
              <w:rPr>
                <w:rFonts w:eastAsia="Arial Unicode MS"/>
                <w:b/>
                <w:color w:val="000000"/>
                <w:sz w:val="22"/>
                <w:szCs w:val="22"/>
                <w:lang w:eastAsia="ru-RU" w:bidi="ru-RU"/>
              </w:rPr>
            </w:pPr>
            <w:r>
              <w:rPr>
                <w:rFonts w:eastAsia="Arial Unicode MS"/>
                <w:b/>
                <w:color w:val="000000"/>
                <w:sz w:val="22"/>
                <w:szCs w:val="22"/>
                <w:lang w:eastAsia="ru-RU" w:bidi="ru-RU"/>
              </w:rPr>
              <w:t>________________/ ______________</w:t>
            </w:r>
            <w:r w:rsidRPr="004F4297">
              <w:rPr>
                <w:rFonts w:eastAsia="Arial Unicode MS"/>
                <w:b/>
                <w:color w:val="000000"/>
                <w:sz w:val="22"/>
                <w:szCs w:val="22"/>
                <w:lang w:eastAsia="ru-RU" w:bidi="ru-RU"/>
              </w:rPr>
              <w:t xml:space="preserve"> /</w:t>
            </w:r>
          </w:p>
          <w:p w:rsidR="006D6326" w:rsidRPr="004F4297" w:rsidRDefault="006D6326" w:rsidP="00897E19">
            <w:pPr>
              <w:widowControl w:val="0"/>
              <w:suppressAutoHyphens w:val="0"/>
              <w:jc w:val="both"/>
              <w:rPr>
                <w:rFonts w:eastAsia="Arial Unicode MS"/>
                <w:b/>
                <w:color w:val="000000"/>
                <w:sz w:val="22"/>
                <w:szCs w:val="22"/>
                <w:lang w:eastAsia="ru-RU" w:bidi="ru-RU"/>
              </w:rPr>
            </w:pPr>
            <w:r w:rsidRPr="004F4297">
              <w:rPr>
                <w:rFonts w:eastAsia="Arial Unicode MS"/>
                <w:b/>
                <w:color w:val="000000"/>
                <w:sz w:val="22"/>
                <w:szCs w:val="22"/>
                <w:lang w:eastAsia="ru-RU" w:bidi="ru-RU"/>
              </w:rPr>
              <w:t xml:space="preserve">   М.П.</w:t>
            </w: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color w:val="000000"/>
                <w:sz w:val="22"/>
                <w:szCs w:val="22"/>
                <w:lang w:eastAsia="ru-RU" w:bidi="ru-RU"/>
              </w:rPr>
            </w:pPr>
          </w:p>
        </w:tc>
        <w:tc>
          <w:tcPr>
            <w:tcW w:w="4536" w:type="dxa"/>
          </w:tcPr>
          <w:p w:rsidR="006D6326" w:rsidRPr="004F4297" w:rsidRDefault="006D6326" w:rsidP="00897E19">
            <w:pPr>
              <w:widowControl w:val="0"/>
              <w:suppressAutoHyphens w:val="0"/>
              <w:jc w:val="both"/>
              <w:rPr>
                <w:rFonts w:eastAsia="Arial Unicode MS"/>
                <w:color w:val="000000"/>
                <w:sz w:val="22"/>
                <w:szCs w:val="22"/>
                <w:lang w:eastAsia="ru-RU" w:bidi="ru-RU"/>
              </w:rPr>
            </w:pPr>
          </w:p>
        </w:tc>
        <w:tc>
          <w:tcPr>
            <w:tcW w:w="3263" w:type="dxa"/>
          </w:tcPr>
          <w:p w:rsidR="006D6326" w:rsidRPr="004F4297" w:rsidRDefault="006D6326" w:rsidP="00897E19">
            <w:pPr>
              <w:suppressAutoHyphens w:val="0"/>
              <w:autoSpaceDE w:val="0"/>
              <w:autoSpaceDN w:val="0"/>
              <w:adjustRightInd w:val="0"/>
              <w:spacing w:line="240" w:lineRule="exact"/>
              <w:jc w:val="both"/>
              <w:rPr>
                <w:b/>
                <w:sz w:val="22"/>
                <w:szCs w:val="22"/>
                <w:lang w:eastAsia="ru-RU"/>
              </w:rPr>
            </w:pPr>
          </w:p>
        </w:tc>
        <w:tc>
          <w:tcPr>
            <w:tcW w:w="2703" w:type="dxa"/>
          </w:tcPr>
          <w:p w:rsidR="006D6326" w:rsidRPr="004F4297" w:rsidRDefault="006D6326" w:rsidP="00897E19">
            <w:pPr>
              <w:suppressAutoHyphens w:val="0"/>
              <w:autoSpaceDE w:val="0"/>
              <w:autoSpaceDN w:val="0"/>
              <w:adjustRightInd w:val="0"/>
              <w:spacing w:line="240" w:lineRule="exact"/>
              <w:jc w:val="both"/>
              <w:rPr>
                <w:sz w:val="22"/>
                <w:szCs w:val="22"/>
                <w:lang w:eastAsia="ru-RU"/>
              </w:rPr>
            </w:pPr>
          </w:p>
        </w:tc>
        <w:tc>
          <w:tcPr>
            <w:tcW w:w="3890" w:type="dxa"/>
          </w:tcPr>
          <w:p w:rsidR="006D6326" w:rsidRPr="004F4297" w:rsidRDefault="006D6326" w:rsidP="00897E19">
            <w:pPr>
              <w:widowControl w:val="0"/>
              <w:suppressAutoHyphens w:val="0"/>
              <w:autoSpaceDE w:val="0"/>
              <w:autoSpaceDN w:val="0"/>
              <w:adjustRightInd w:val="0"/>
              <w:jc w:val="both"/>
              <w:rPr>
                <w:sz w:val="22"/>
                <w:szCs w:val="22"/>
                <w:lang w:eastAsia="ru-RU"/>
              </w:rPr>
            </w:pPr>
          </w:p>
        </w:tc>
      </w:tr>
    </w:tbl>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Default="006D6326" w:rsidP="006D6326">
      <w:pPr>
        <w:rPr>
          <w:rFonts w:eastAsia="Calibri"/>
          <w:sz w:val="24"/>
          <w:lang w:eastAsia="en-US"/>
        </w:rPr>
      </w:pPr>
    </w:p>
    <w:p w:rsidR="006D6326" w:rsidRPr="004F4297" w:rsidRDefault="006D6326" w:rsidP="006D6326">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t>Приложение №</w:t>
      </w:r>
      <w:r>
        <w:rPr>
          <w:b/>
          <w:sz w:val="22"/>
          <w:szCs w:val="22"/>
          <w:lang w:eastAsia="ru-RU"/>
        </w:rPr>
        <w:t>2</w:t>
      </w:r>
      <w:r w:rsidRPr="004F4297">
        <w:rPr>
          <w:b/>
          <w:sz w:val="22"/>
          <w:szCs w:val="22"/>
          <w:lang w:eastAsia="ru-RU"/>
        </w:rPr>
        <w:t xml:space="preserve"> </w:t>
      </w:r>
      <w:r w:rsidRPr="004F4297">
        <w:rPr>
          <w:b/>
          <w:sz w:val="22"/>
          <w:szCs w:val="22"/>
          <w:lang w:eastAsia="ru-RU"/>
        </w:rPr>
        <w:br/>
      </w:r>
    </w:p>
    <w:p w:rsidR="006D6326" w:rsidRDefault="006D6326" w:rsidP="006D6326">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t>К</w:t>
      </w:r>
      <w:r>
        <w:rPr>
          <w:b/>
          <w:sz w:val="22"/>
          <w:szCs w:val="22"/>
          <w:lang w:eastAsia="ru-RU"/>
        </w:rPr>
        <w:t xml:space="preserve">  Договору от «___</w:t>
      </w:r>
      <w:r w:rsidRPr="004F4297">
        <w:rPr>
          <w:b/>
          <w:sz w:val="22"/>
          <w:szCs w:val="22"/>
          <w:lang w:eastAsia="ru-RU"/>
        </w:rPr>
        <w:t xml:space="preserve"> »</w:t>
      </w:r>
      <w:r>
        <w:rPr>
          <w:b/>
          <w:sz w:val="22"/>
          <w:szCs w:val="22"/>
          <w:lang w:eastAsia="ru-RU"/>
        </w:rPr>
        <w:t xml:space="preserve"> </w:t>
      </w:r>
      <w:r w:rsidRPr="004F4297">
        <w:rPr>
          <w:b/>
          <w:sz w:val="22"/>
          <w:szCs w:val="22"/>
          <w:lang w:eastAsia="ru-RU"/>
        </w:rPr>
        <w:t xml:space="preserve"> 202</w:t>
      </w:r>
      <w:r>
        <w:rPr>
          <w:b/>
          <w:sz w:val="22"/>
          <w:szCs w:val="22"/>
          <w:lang w:eastAsia="ru-RU"/>
        </w:rPr>
        <w:t>6</w:t>
      </w:r>
      <w:r w:rsidRPr="004F4297">
        <w:rPr>
          <w:b/>
          <w:sz w:val="22"/>
          <w:szCs w:val="22"/>
          <w:lang w:eastAsia="ru-RU"/>
        </w:rPr>
        <w:t xml:space="preserve"> г.</w:t>
      </w:r>
    </w:p>
    <w:p w:rsidR="006D6326" w:rsidRDefault="006D6326" w:rsidP="006D6326">
      <w:pPr>
        <w:suppressAutoHyphens w:val="0"/>
        <w:autoSpaceDE w:val="0"/>
        <w:autoSpaceDN w:val="0"/>
        <w:adjustRightInd w:val="0"/>
        <w:spacing w:line="240" w:lineRule="exact"/>
        <w:jc w:val="right"/>
        <w:rPr>
          <w:b/>
          <w:sz w:val="22"/>
          <w:szCs w:val="22"/>
          <w:lang w:eastAsia="ru-RU"/>
        </w:rPr>
      </w:pPr>
    </w:p>
    <w:p w:rsidR="006D6326" w:rsidRDefault="006D6326" w:rsidP="006D6326">
      <w:pPr>
        <w:suppressAutoHyphens w:val="0"/>
        <w:autoSpaceDE w:val="0"/>
        <w:autoSpaceDN w:val="0"/>
        <w:adjustRightInd w:val="0"/>
        <w:spacing w:line="240" w:lineRule="exact"/>
        <w:jc w:val="center"/>
        <w:rPr>
          <w:b/>
          <w:sz w:val="22"/>
          <w:szCs w:val="22"/>
          <w:lang w:eastAsia="ru-RU"/>
        </w:rPr>
      </w:pPr>
    </w:p>
    <w:p w:rsidR="006D6326" w:rsidRDefault="006D6326" w:rsidP="006D6326">
      <w:pPr>
        <w:suppressAutoHyphens w:val="0"/>
        <w:autoSpaceDE w:val="0"/>
        <w:autoSpaceDN w:val="0"/>
        <w:adjustRightInd w:val="0"/>
        <w:spacing w:line="240" w:lineRule="exact"/>
        <w:jc w:val="center"/>
        <w:rPr>
          <w:b/>
          <w:sz w:val="22"/>
          <w:szCs w:val="22"/>
          <w:lang w:eastAsia="ru-RU"/>
        </w:rPr>
      </w:pPr>
    </w:p>
    <w:p w:rsidR="006D6326" w:rsidRDefault="006D6326" w:rsidP="006D6326">
      <w:pPr>
        <w:suppressAutoHyphens w:val="0"/>
        <w:autoSpaceDE w:val="0"/>
        <w:autoSpaceDN w:val="0"/>
        <w:adjustRightInd w:val="0"/>
        <w:spacing w:line="240" w:lineRule="exact"/>
        <w:jc w:val="center"/>
        <w:rPr>
          <w:b/>
          <w:sz w:val="22"/>
          <w:szCs w:val="22"/>
          <w:lang w:eastAsia="ru-RU"/>
        </w:rPr>
      </w:pPr>
      <w:r>
        <w:rPr>
          <w:b/>
          <w:sz w:val="22"/>
          <w:szCs w:val="22"/>
          <w:lang w:eastAsia="ru-RU"/>
        </w:rPr>
        <w:t>КАЛЬКУЛЯЦИЯ</w:t>
      </w:r>
    </w:p>
    <w:p w:rsidR="006D6326" w:rsidRDefault="006D6326" w:rsidP="006D6326">
      <w:pPr>
        <w:suppressAutoHyphens w:val="0"/>
        <w:autoSpaceDE w:val="0"/>
        <w:autoSpaceDN w:val="0"/>
        <w:adjustRightInd w:val="0"/>
        <w:spacing w:line="240" w:lineRule="exact"/>
        <w:jc w:val="center"/>
        <w:rPr>
          <w:b/>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
        <w:gridCol w:w="803"/>
        <w:gridCol w:w="2257"/>
        <w:gridCol w:w="1867"/>
        <w:gridCol w:w="181"/>
        <w:gridCol w:w="2732"/>
        <w:gridCol w:w="1448"/>
        <w:gridCol w:w="893"/>
      </w:tblGrid>
      <w:tr w:rsidR="006D6326" w:rsidRPr="00AA0FA2" w:rsidTr="00897E19">
        <w:tc>
          <w:tcPr>
            <w:tcW w:w="497" w:type="dxa"/>
            <w:gridSpan w:val="2"/>
          </w:tcPr>
          <w:p w:rsidR="006D6326" w:rsidRPr="00AB0D50" w:rsidRDefault="006D6326" w:rsidP="00897E19">
            <w:pPr>
              <w:suppressAutoHyphens w:val="0"/>
              <w:autoSpaceDE w:val="0"/>
              <w:autoSpaceDN w:val="0"/>
              <w:adjustRightInd w:val="0"/>
              <w:spacing w:line="240" w:lineRule="exact"/>
              <w:jc w:val="center"/>
              <w:rPr>
                <w:b/>
                <w:sz w:val="22"/>
                <w:szCs w:val="22"/>
                <w:lang w:eastAsia="ru-RU"/>
              </w:rPr>
            </w:pPr>
            <w:r w:rsidRPr="00AB0D50">
              <w:rPr>
                <w:b/>
                <w:sz w:val="22"/>
                <w:szCs w:val="22"/>
                <w:lang w:eastAsia="ru-RU"/>
              </w:rPr>
              <w:t>№</w:t>
            </w:r>
          </w:p>
        </w:tc>
        <w:tc>
          <w:tcPr>
            <w:tcW w:w="2305" w:type="dxa"/>
          </w:tcPr>
          <w:p w:rsidR="006D6326" w:rsidRPr="00AB0D50" w:rsidRDefault="006D6326" w:rsidP="00897E19">
            <w:pPr>
              <w:suppressAutoHyphens w:val="0"/>
              <w:autoSpaceDE w:val="0"/>
              <w:autoSpaceDN w:val="0"/>
              <w:adjustRightInd w:val="0"/>
              <w:spacing w:line="240" w:lineRule="exact"/>
              <w:jc w:val="center"/>
              <w:rPr>
                <w:b/>
                <w:sz w:val="22"/>
                <w:szCs w:val="22"/>
                <w:lang w:eastAsia="ru-RU"/>
              </w:rPr>
            </w:pPr>
            <w:r w:rsidRPr="00AB0D50">
              <w:rPr>
                <w:b/>
                <w:sz w:val="22"/>
                <w:szCs w:val="22"/>
                <w:lang w:eastAsia="ru-RU"/>
              </w:rPr>
              <w:t>Наименование услуг</w:t>
            </w:r>
          </w:p>
        </w:tc>
        <w:tc>
          <w:tcPr>
            <w:tcW w:w="2103" w:type="dxa"/>
            <w:gridSpan w:val="2"/>
          </w:tcPr>
          <w:p w:rsidR="006D6326" w:rsidRPr="00AB0D50" w:rsidRDefault="006D6326" w:rsidP="00897E19">
            <w:pPr>
              <w:suppressAutoHyphens w:val="0"/>
              <w:autoSpaceDE w:val="0"/>
              <w:autoSpaceDN w:val="0"/>
              <w:adjustRightInd w:val="0"/>
              <w:spacing w:line="240" w:lineRule="exact"/>
              <w:jc w:val="center"/>
              <w:rPr>
                <w:b/>
                <w:sz w:val="22"/>
                <w:szCs w:val="22"/>
                <w:lang w:eastAsia="ru-RU"/>
              </w:rPr>
            </w:pPr>
            <w:r w:rsidRPr="00AB0D50">
              <w:rPr>
                <w:b/>
                <w:sz w:val="22"/>
                <w:szCs w:val="22"/>
                <w:lang w:eastAsia="ru-RU"/>
              </w:rPr>
              <w:t>Количество месяцев</w:t>
            </w:r>
          </w:p>
        </w:tc>
        <w:tc>
          <w:tcPr>
            <w:tcW w:w="2852" w:type="dxa"/>
          </w:tcPr>
          <w:p w:rsidR="006D6326" w:rsidRPr="00AA0FA2" w:rsidRDefault="006D6326" w:rsidP="00897E19">
            <w:pPr>
              <w:suppressAutoHyphens w:val="0"/>
              <w:autoSpaceDE w:val="0"/>
              <w:autoSpaceDN w:val="0"/>
              <w:adjustRightInd w:val="0"/>
              <w:spacing w:line="240" w:lineRule="exact"/>
              <w:jc w:val="center"/>
              <w:rPr>
                <w:rFonts w:hAnsi="Calibri"/>
                <w:b/>
                <w:sz w:val="22"/>
                <w:szCs w:val="22"/>
                <w:lang w:eastAsia="ru-RU"/>
              </w:rPr>
            </w:pPr>
            <w:r w:rsidRPr="00AA0FA2">
              <w:rPr>
                <w:b/>
                <w:sz w:val="22"/>
                <w:szCs w:val="22"/>
                <w:lang w:eastAsia="ru-RU"/>
              </w:rPr>
              <w:t>Стоимость услуг за 1 месяц</w:t>
            </w:r>
          </w:p>
        </w:tc>
        <w:tc>
          <w:tcPr>
            <w:tcW w:w="2434" w:type="dxa"/>
            <w:gridSpan w:val="2"/>
          </w:tcPr>
          <w:p w:rsidR="006D6326" w:rsidRPr="00AA0FA2" w:rsidRDefault="006D6326" w:rsidP="00897E19">
            <w:pPr>
              <w:suppressAutoHyphens w:val="0"/>
              <w:autoSpaceDE w:val="0"/>
              <w:autoSpaceDN w:val="0"/>
              <w:adjustRightInd w:val="0"/>
              <w:spacing w:line="240" w:lineRule="exact"/>
              <w:jc w:val="center"/>
              <w:rPr>
                <w:b/>
                <w:sz w:val="22"/>
                <w:szCs w:val="22"/>
                <w:lang w:eastAsia="ru-RU"/>
              </w:rPr>
            </w:pPr>
            <w:r w:rsidRPr="00AA0FA2">
              <w:rPr>
                <w:b/>
                <w:sz w:val="22"/>
                <w:szCs w:val="22"/>
                <w:lang w:eastAsia="ru-RU"/>
              </w:rPr>
              <w:t>Общая стоимость</w:t>
            </w:r>
          </w:p>
        </w:tc>
      </w:tr>
      <w:tr w:rsidR="006D6326" w:rsidRPr="00AA0FA2" w:rsidTr="00897E19">
        <w:trPr>
          <w:trHeight w:val="840"/>
        </w:trPr>
        <w:tc>
          <w:tcPr>
            <w:tcW w:w="497" w:type="dxa"/>
            <w:gridSpan w:val="2"/>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r w:rsidRPr="00AB0D50">
              <w:rPr>
                <w:rFonts w:hAnsi="Calibri"/>
                <w:sz w:val="22"/>
                <w:szCs w:val="22"/>
                <w:lang w:eastAsia="ru-RU"/>
              </w:rPr>
              <w:t>1</w:t>
            </w:r>
          </w:p>
        </w:tc>
        <w:tc>
          <w:tcPr>
            <w:tcW w:w="2305" w:type="dxa"/>
          </w:tcPr>
          <w:p w:rsidR="006D6326" w:rsidRPr="00AB0D50" w:rsidRDefault="006D6326" w:rsidP="00897E19">
            <w:pPr>
              <w:suppressAutoHyphens w:val="0"/>
              <w:autoSpaceDE w:val="0"/>
              <w:autoSpaceDN w:val="0"/>
              <w:adjustRightInd w:val="0"/>
              <w:spacing w:line="240" w:lineRule="exact"/>
              <w:jc w:val="center"/>
              <w:rPr>
                <w:sz w:val="22"/>
                <w:szCs w:val="22"/>
                <w:lang w:eastAsia="ru-RU"/>
              </w:rPr>
            </w:pPr>
            <w:r w:rsidRPr="00AB0D50">
              <w:rPr>
                <w:sz w:val="22"/>
                <w:szCs w:val="22"/>
                <w:lang w:eastAsia="ru-RU"/>
              </w:rPr>
              <w:t>Мониторинг оборудования</w:t>
            </w:r>
            <w:r>
              <w:rPr>
                <w:sz w:val="22"/>
                <w:szCs w:val="22"/>
                <w:lang w:eastAsia="ru-RU"/>
              </w:rPr>
              <w:t xml:space="preserve"> Стрелец Мониторинг</w:t>
            </w:r>
          </w:p>
        </w:tc>
        <w:tc>
          <w:tcPr>
            <w:tcW w:w="2103" w:type="dxa"/>
            <w:gridSpan w:val="2"/>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r>
              <w:rPr>
                <w:rFonts w:hAnsi="Calibri"/>
                <w:sz w:val="22"/>
                <w:szCs w:val="22"/>
                <w:lang w:eastAsia="ru-RU"/>
              </w:rPr>
              <w:t>3</w:t>
            </w:r>
          </w:p>
        </w:tc>
        <w:tc>
          <w:tcPr>
            <w:tcW w:w="2852" w:type="dxa"/>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r w:rsidRPr="00AA0FA2">
              <w:rPr>
                <w:rFonts w:hAnsi="Calibri"/>
                <w:sz w:val="22"/>
                <w:szCs w:val="22"/>
                <w:lang w:eastAsia="ru-RU"/>
              </w:rPr>
              <w:t>3350,00</w:t>
            </w:r>
          </w:p>
        </w:tc>
        <w:tc>
          <w:tcPr>
            <w:tcW w:w="2434" w:type="dxa"/>
            <w:gridSpan w:val="2"/>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r w:rsidRPr="00AA0FA2">
              <w:rPr>
                <w:rFonts w:hAnsi="Calibri"/>
                <w:sz w:val="22"/>
                <w:szCs w:val="22"/>
                <w:lang w:eastAsia="ru-RU"/>
              </w:rPr>
              <w:t>10050,00</w:t>
            </w:r>
          </w:p>
        </w:tc>
      </w:tr>
      <w:tr w:rsidR="006D6326" w:rsidRPr="00AA0FA2" w:rsidTr="00897E19">
        <w:tc>
          <w:tcPr>
            <w:tcW w:w="497" w:type="dxa"/>
            <w:gridSpan w:val="2"/>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r w:rsidRPr="00AB0D50">
              <w:rPr>
                <w:rFonts w:hAnsi="Calibri"/>
                <w:sz w:val="22"/>
                <w:szCs w:val="22"/>
                <w:lang w:eastAsia="ru-RU"/>
              </w:rPr>
              <w:t>2</w:t>
            </w:r>
          </w:p>
        </w:tc>
        <w:tc>
          <w:tcPr>
            <w:tcW w:w="2305" w:type="dxa"/>
          </w:tcPr>
          <w:p w:rsidR="006D6326" w:rsidRPr="00AB0D50" w:rsidRDefault="006D6326" w:rsidP="00897E19">
            <w:pPr>
              <w:suppressAutoHyphens w:val="0"/>
              <w:autoSpaceDE w:val="0"/>
              <w:autoSpaceDN w:val="0"/>
              <w:adjustRightInd w:val="0"/>
              <w:spacing w:line="240" w:lineRule="exact"/>
              <w:jc w:val="center"/>
              <w:rPr>
                <w:sz w:val="22"/>
                <w:szCs w:val="22"/>
                <w:lang w:eastAsia="ru-RU"/>
              </w:rPr>
            </w:pPr>
            <w:r w:rsidRPr="00AB0D50">
              <w:rPr>
                <w:sz w:val="22"/>
                <w:szCs w:val="22"/>
                <w:lang w:eastAsia="ru-RU"/>
              </w:rPr>
              <w:t xml:space="preserve">Техническое обслуживание </w:t>
            </w:r>
            <w:r>
              <w:rPr>
                <w:sz w:val="22"/>
                <w:szCs w:val="22"/>
                <w:lang w:eastAsia="ru-RU"/>
              </w:rPr>
              <w:t>А</w:t>
            </w:r>
            <w:r w:rsidRPr="00AB0D50">
              <w:rPr>
                <w:sz w:val="22"/>
                <w:szCs w:val="22"/>
                <w:lang w:eastAsia="ru-RU"/>
              </w:rPr>
              <w:t>ПС</w:t>
            </w:r>
          </w:p>
        </w:tc>
        <w:tc>
          <w:tcPr>
            <w:tcW w:w="2103" w:type="dxa"/>
            <w:gridSpan w:val="2"/>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r>
              <w:rPr>
                <w:rFonts w:hAnsi="Calibri"/>
                <w:sz w:val="22"/>
                <w:szCs w:val="22"/>
                <w:lang w:eastAsia="ru-RU"/>
              </w:rPr>
              <w:t>3</w:t>
            </w:r>
          </w:p>
        </w:tc>
        <w:tc>
          <w:tcPr>
            <w:tcW w:w="2852" w:type="dxa"/>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r w:rsidRPr="00AA0FA2">
              <w:rPr>
                <w:rFonts w:hAnsi="Calibri"/>
                <w:sz w:val="22"/>
                <w:szCs w:val="22"/>
                <w:lang w:eastAsia="ru-RU"/>
              </w:rPr>
              <w:t>1400,00</w:t>
            </w:r>
          </w:p>
        </w:tc>
        <w:tc>
          <w:tcPr>
            <w:tcW w:w="2434" w:type="dxa"/>
            <w:gridSpan w:val="2"/>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r w:rsidRPr="00AA0FA2">
              <w:rPr>
                <w:rFonts w:hAnsi="Calibri"/>
                <w:sz w:val="22"/>
                <w:szCs w:val="22"/>
                <w:lang w:eastAsia="ru-RU"/>
              </w:rPr>
              <w:t>4200,00</w:t>
            </w:r>
          </w:p>
        </w:tc>
      </w:tr>
      <w:tr w:rsidR="006D6326" w:rsidRPr="00AA0FA2" w:rsidTr="00897E19">
        <w:tc>
          <w:tcPr>
            <w:tcW w:w="497" w:type="dxa"/>
            <w:gridSpan w:val="2"/>
          </w:tcPr>
          <w:p w:rsidR="006D6326" w:rsidRPr="00AB0D50" w:rsidRDefault="006D6326" w:rsidP="00897E19">
            <w:pPr>
              <w:suppressAutoHyphens w:val="0"/>
              <w:autoSpaceDE w:val="0"/>
              <w:autoSpaceDN w:val="0"/>
              <w:adjustRightInd w:val="0"/>
              <w:spacing w:line="240" w:lineRule="exact"/>
              <w:rPr>
                <w:rFonts w:hAnsi="Calibri"/>
                <w:sz w:val="22"/>
                <w:szCs w:val="22"/>
                <w:lang w:eastAsia="ru-RU"/>
              </w:rPr>
            </w:pPr>
            <w:r w:rsidRPr="00AB0D50">
              <w:rPr>
                <w:rFonts w:hAnsi="Calibri"/>
                <w:sz w:val="22"/>
                <w:szCs w:val="22"/>
                <w:lang w:eastAsia="ru-RU"/>
              </w:rPr>
              <w:t>Итого</w:t>
            </w:r>
            <w:r w:rsidRPr="00AB0D50">
              <w:rPr>
                <w:rFonts w:hAnsi="Calibri"/>
                <w:sz w:val="22"/>
                <w:szCs w:val="22"/>
                <w:lang w:eastAsia="ru-RU"/>
              </w:rPr>
              <w:t>:</w:t>
            </w:r>
          </w:p>
        </w:tc>
        <w:tc>
          <w:tcPr>
            <w:tcW w:w="2305" w:type="dxa"/>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p>
        </w:tc>
        <w:tc>
          <w:tcPr>
            <w:tcW w:w="2103" w:type="dxa"/>
            <w:gridSpan w:val="2"/>
          </w:tcPr>
          <w:p w:rsidR="006D6326" w:rsidRPr="00AB0D50" w:rsidRDefault="006D6326" w:rsidP="00897E19">
            <w:pPr>
              <w:suppressAutoHyphens w:val="0"/>
              <w:autoSpaceDE w:val="0"/>
              <w:autoSpaceDN w:val="0"/>
              <w:adjustRightInd w:val="0"/>
              <w:spacing w:line="240" w:lineRule="exact"/>
              <w:jc w:val="center"/>
              <w:rPr>
                <w:rFonts w:hAnsi="Calibri"/>
                <w:sz w:val="22"/>
                <w:szCs w:val="22"/>
                <w:lang w:eastAsia="ru-RU"/>
              </w:rPr>
            </w:pPr>
          </w:p>
        </w:tc>
        <w:tc>
          <w:tcPr>
            <w:tcW w:w="2852" w:type="dxa"/>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p>
        </w:tc>
        <w:tc>
          <w:tcPr>
            <w:tcW w:w="2434" w:type="dxa"/>
            <w:gridSpan w:val="2"/>
          </w:tcPr>
          <w:p w:rsidR="006D6326" w:rsidRPr="00AA0FA2" w:rsidRDefault="006D6326" w:rsidP="00897E19">
            <w:pPr>
              <w:suppressAutoHyphens w:val="0"/>
              <w:autoSpaceDE w:val="0"/>
              <w:autoSpaceDN w:val="0"/>
              <w:adjustRightInd w:val="0"/>
              <w:spacing w:line="240" w:lineRule="exact"/>
              <w:jc w:val="center"/>
              <w:rPr>
                <w:rFonts w:hAnsi="Calibri"/>
                <w:sz w:val="22"/>
                <w:szCs w:val="22"/>
                <w:lang w:eastAsia="ru-RU"/>
              </w:rPr>
            </w:pPr>
            <w:r w:rsidRPr="00AA0FA2">
              <w:rPr>
                <w:rFonts w:hAnsi="Calibri"/>
                <w:sz w:val="22"/>
                <w:szCs w:val="22"/>
                <w:lang w:eastAsia="ru-RU"/>
              </w:rPr>
              <w:t>14250,00</w:t>
            </w:r>
          </w:p>
        </w:tc>
      </w:tr>
      <w:tr w:rsidR="006D6326" w:rsidRPr="00AA0FA2" w:rsidTr="00897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trPr>
        <w:tc>
          <w:tcPr>
            <w:tcW w:w="4715" w:type="dxa"/>
            <w:gridSpan w:val="3"/>
          </w:tcPr>
          <w:p w:rsidR="006D6326" w:rsidRDefault="006D6326" w:rsidP="00897E19">
            <w:pPr>
              <w:widowControl w:val="0"/>
              <w:tabs>
                <w:tab w:val="left" w:pos="4678"/>
              </w:tabs>
              <w:suppressAutoHyphens w:val="0"/>
              <w:snapToGrid w:val="0"/>
              <w:ind w:right="459"/>
              <w:jc w:val="both"/>
              <w:rPr>
                <w:rFonts w:eastAsia="Arial Unicode MS"/>
                <w:b/>
                <w:color w:val="000000"/>
                <w:sz w:val="22"/>
                <w:szCs w:val="22"/>
                <w:lang w:eastAsia="ru-RU" w:bidi="ru-RU"/>
              </w:rPr>
            </w:pPr>
            <w:r w:rsidRPr="004F4297">
              <w:rPr>
                <w:rFonts w:eastAsia="Arial Unicode MS"/>
                <w:b/>
                <w:color w:val="000000"/>
                <w:sz w:val="22"/>
                <w:szCs w:val="22"/>
                <w:lang w:eastAsia="ru-RU" w:bidi="ru-RU"/>
              </w:rPr>
              <w:t xml:space="preserve"> </w:t>
            </w:r>
          </w:p>
          <w:p w:rsidR="006D6326" w:rsidRDefault="006D6326" w:rsidP="00897E19">
            <w:pPr>
              <w:widowControl w:val="0"/>
              <w:tabs>
                <w:tab w:val="left" w:pos="4678"/>
              </w:tabs>
              <w:suppressAutoHyphens w:val="0"/>
              <w:snapToGrid w:val="0"/>
              <w:ind w:right="459"/>
              <w:jc w:val="both"/>
              <w:rPr>
                <w:rFonts w:eastAsia="Arial Unicode MS"/>
                <w:b/>
                <w:color w:val="000000"/>
                <w:sz w:val="22"/>
                <w:szCs w:val="22"/>
                <w:lang w:eastAsia="ru-RU" w:bidi="ru-RU"/>
              </w:rPr>
            </w:pPr>
          </w:p>
          <w:p w:rsidR="006D6326" w:rsidRDefault="006D6326" w:rsidP="00897E19">
            <w:pPr>
              <w:widowControl w:val="0"/>
              <w:tabs>
                <w:tab w:val="left" w:pos="4678"/>
              </w:tabs>
              <w:suppressAutoHyphens w:val="0"/>
              <w:snapToGrid w:val="0"/>
              <w:ind w:right="459"/>
              <w:jc w:val="both"/>
              <w:rPr>
                <w:rFonts w:eastAsia="Arial Unicode MS"/>
                <w:b/>
                <w:color w:val="000000"/>
                <w:sz w:val="22"/>
                <w:szCs w:val="22"/>
                <w:lang w:eastAsia="ru-RU" w:bidi="ru-RU"/>
              </w:rPr>
            </w:pPr>
          </w:p>
          <w:p w:rsidR="006D6326" w:rsidRDefault="006D6326" w:rsidP="00897E19">
            <w:pPr>
              <w:widowControl w:val="0"/>
              <w:tabs>
                <w:tab w:val="left" w:pos="4678"/>
              </w:tabs>
              <w:suppressAutoHyphens w:val="0"/>
              <w:snapToGrid w:val="0"/>
              <w:ind w:right="459"/>
              <w:jc w:val="both"/>
              <w:rPr>
                <w:rFonts w:eastAsia="Arial Unicode MS"/>
                <w:b/>
                <w:color w:val="000000"/>
                <w:sz w:val="22"/>
                <w:szCs w:val="22"/>
                <w:lang w:eastAsia="ru-RU" w:bidi="ru-RU"/>
              </w:rPr>
            </w:pPr>
          </w:p>
          <w:p w:rsidR="006D6326" w:rsidRDefault="006D6326" w:rsidP="00897E19">
            <w:pPr>
              <w:widowControl w:val="0"/>
              <w:tabs>
                <w:tab w:val="left" w:pos="4678"/>
              </w:tabs>
              <w:suppressAutoHyphens w:val="0"/>
              <w:snapToGrid w:val="0"/>
              <w:ind w:right="459"/>
              <w:jc w:val="both"/>
              <w:rPr>
                <w:rFonts w:eastAsia="Arial Unicode MS"/>
                <w:b/>
                <w:color w:val="000000"/>
                <w:sz w:val="22"/>
                <w:szCs w:val="22"/>
                <w:lang w:eastAsia="ru-RU" w:bidi="ru-RU"/>
              </w:rPr>
            </w:pPr>
            <w:r w:rsidRPr="004F4297">
              <w:rPr>
                <w:rFonts w:eastAsia="Arial Unicode MS"/>
                <w:b/>
                <w:color w:val="000000"/>
                <w:sz w:val="22"/>
                <w:szCs w:val="22"/>
                <w:lang w:eastAsia="ru-RU" w:bidi="ru-RU"/>
              </w:rPr>
              <w:t xml:space="preserve"> </w:t>
            </w:r>
          </w:p>
          <w:p w:rsidR="006D6326" w:rsidRPr="004F4297" w:rsidRDefault="006D6326" w:rsidP="00897E19">
            <w:pPr>
              <w:widowControl w:val="0"/>
              <w:tabs>
                <w:tab w:val="left" w:pos="4678"/>
              </w:tabs>
              <w:suppressAutoHyphens w:val="0"/>
              <w:snapToGrid w:val="0"/>
              <w:ind w:right="459"/>
              <w:jc w:val="both"/>
              <w:rPr>
                <w:b/>
                <w:sz w:val="22"/>
                <w:szCs w:val="22"/>
                <w:highlight w:val="yellow"/>
                <w:lang w:eastAsia="ru-RU"/>
              </w:rPr>
            </w:pPr>
            <w:r w:rsidRPr="004F4297">
              <w:rPr>
                <w:rFonts w:eastAsia="Arial Unicode MS"/>
                <w:b/>
                <w:color w:val="000000"/>
                <w:sz w:val="22"/>
                <w:szCs w:val="22"/>
                <w:lang w:eastAsia="ru-RU" w:bidi="ru-RU"/>
              </w:rPr>
              <w:t>Заказчик:</w:t>
            </w:r>
            <w:r w:rsidRPr="004F4297">
              <w:rPr>
                <w:b/>
                <w:sz w:val="22"/>
                <w:szCs w:val="22"/>
                <w:lang w:eastAsia="ru-RU"/>
              </w:rPr>
              <w:t xml:space="preserve"> </w:t>
            </w:r>
          </w:p>
          <w:tbl>
            <w:tblPr>
              <w:tblpPr w:leftFromText="180" w:rightFromText="180" w:vertAnchor="text" w:horzAnchor="margin" w:tblpY="43"/>
              <w:tblOverlap w:val="never"/>
              <w:tblW w:w="0" w:type="auto"/>
              <w:tblLook w:val="0000"/>
            </w:tblPr>
            <w:tblGrid>
              <w:gridCol w:w="4497"/>
            </w:tblGrid>
            <w:tr w:rsidR="006D6326" w:rsidRPr="004F4297" w:rsidTr="00897E19">
              <w:trPr>
                <w:trHeight w:val="466"/>
              </w:trPr>
              <w:tc>
                <w:tcPr>
                  <w:tcW w:w="4497" w:type="dxa"/>
                  <w:tcBorders>
                    <w:top w:val="nil"/>
                    <w:left w:val="nil"/>
                    <w:bottom w:val="nil"/>
                    <w:right w:val="nil"/>
                  </w:tcBorders>
                  <w:shd w:val="clear" w:color="auto" w:fill="FFFFFF"/>
                </w:tcPr>
                <w:p w:rsidR="006D6326" w:rsidRPr="004F4297" w:rsidRDefault="006D6326" w:rsidP="00897E19">
                  <w:pPr>
                    <w:widowControl w:val="0"/>
                    <w:suppressAutoHyphens w:val="0"/>
                    <w:rPr>
                      <w:rFonts w:eastAsia="SimSun"/>
                      <w:color w:val="00000A"/>
                      <w:sz w:val="22"/>
                      <w:szCs w:val="22"/>
                      <w:highlight w:val="yellow"/>
                      <w:lang w:eastAsia="hi-IN" w:bidi="hi-IN"/>
                    </w:rPr>
                  </w:pPr>
                </w:p>
              </w:tc>
            </w:tr>
          </w:tbl>
          <w:p w:rsidR="006D6326" w:rsidRPr="004F4297" w:rsidRDefault="006D6326" w:rsidP="00897E19">
            <w:pPr>
              <w:widowControl w:val="0"/>
              <w:tabs>
                <w:tab w:val="left" w:pos="4678"/>
              </w:tabs>
              <w:suppressAutoHyphens w:val="0"/>
              <w:snapToGrid w:val="0"/>
              <w:ind w:right="459"/>
              <w:jc w:val="both"/>
              <w:rPr>
                <w:rFonts w:eastAsia="Arial Unicode MS"/>
                <w:b/>
                <w:color w:val="000000"/>
                <w:sz w:val="22"/>
                <w:szCs w:val="22"/>
                <w:highlight w:val="yellow"/>
                <w:lang w:eastAsia="ru-RU" w:bidi="ru-RU"/>
              </w:rPr>
            </w:pPr>
          </w:p>
        </w:tc>
        <w:tc>
          <w:tcPr>
            <w:tcW w:w="4536" w:type="dxa"/>
            <w:gridSpan w:val="3"/>
          </w:tcPr>
          <w:p w:rsidR="006D6326" w:rsidRPr="00AA0FA2" w:rsidRDefault="006D6326" w:rsidP="00897E19">
            <w:pPr>
              <w:suppressAutoHyphens w:val="0"/>
              <w:spacing w:after="120"/>
              <w:jc w:val="both"/>
              <w:rPr>
                <w:b/>
                <w:sz w:val="22"/>
                <w:szCs w:val="22"/>
                <w:lang w:eastAsia="ru-RU"/>
              </w:rPr>
            </w:pPr>
          </w:p>
          <w:p w:rsidR="006D6326" w:rsidRPr="00AA0FA2" w:rsidRDefault="006D6326" w:rsidP="00897E19">
            <w:pPr>
              <w:suppressAutoHyphens w:val="0"/>
              <w:spacing w:after="120"/>
              <w:jc w:val="both"/>
              <w:rPr>
                <w:b/>
                <w:sz w:val="22"/>
                <w:szCs w:val="22"/>
                <w:lang w:eastAsia="ru-RU"/>
              </w:rPr>
            </w:pPr>
          </w:p>
          <w:p w:rsidR="006D6326" w:rsidRPr="00AA0FA2" w:rsidRDefault="006D6326" w:rsidP="00897E19">
            <w:pPr>
              <w:suppressAutoHyphens w:val="0"/>
              <w:spacing w:after="120"/>
              <w:jc w:val="both"/>
              <w:rPr>
                <w:b/>
                <w:sz w:val="22"/>
                <w:szCs w:val="22"/>
                <w:lang w:eastAsia="ru-RU"/>
              </w:rPr>
            </w:pPr>
          </w:p>
          <w:p w:rsidR="006D6326" w:rsidRPr="00AA0FA2" w:rsidRDefault="006D6326" w:rsidP="00897E19">
            <w:pPr>
              <w:suppressAutoHyphens w:val="0"/>
              <w:spacing w:after="120"/>
              <w:jc w:val="both"/>
              <w:rPr>
                <w:b/>
                <w:sz w:val="22"/>
                <w:szCs w:val="22"/>
                <w:lang w:eastAsia="ru-RU"/>
              </w:rPr>
            </w:pPr>
            <w:r w:rsidRPr="00AA0FA2">
              <w:rPr>
                <w:b/>
                <w:sz w:val="22"/>
                <w:szCs w:val="22"/>
                <w:lang w:eastAsia="ru-RU"/>
              </w:rPr>
              <w:t>Исполнитель:</w:t>
            </w:r>
          </w:p>
        </w:tc>
      </w:tr>
      <w:tr w:rsidR="006D6326" w:rsidRPr="004F4297" w:rsidTr="00897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trPr>
        <w:tc>
          <w:tcPr>
            <w:tcW w:w="4715" w:type="dxa"/>
            <w:gridSpan w:val="3"/>
          </w:tcPr>
          <w:p w:rsidR="006D6326" w:rsidRPr="004F4297" w:rsidRDefault="006D6326" w:rsidP="00897E19">
            <w:pPr>
              <w:tabs>
                <w:tab w:val="left" w:pos="4678"/>
              </w:tabs>
              <w:ind w:right="-143"/>
              <w:jc w:val="both"/>
              <w:rPr>
                <w:b/>
                <w:sz w:val="22"/>
                <w:szCs w:val="22"/>
              </w:rPr>
            </w:pPr>
            <w:r w:rsidRPr="00D67682">
              <w:rPr>
                <w:b/>
                <w:sz w:val="22"/>
                <w:szCs w:val="22"/>
              </w:rPr>
              <w:t xml:space="preserve">_____________ / </w:t>
            </w:r>
            <w:r>
              <w:rPr>
                <w:b/>
                <w:sz w:val="22"/>
                <w:szCs w:val="22"/>
              </w:rPr>
              <w:t>Барсуковская И.А.</w:t>
            </w:r>
            <w:r w:rsidRPr="00D67682">
              <w:rPr>
                <w:b/>
                <w:sz w:val="22"/>
                <w:szCs w:val="22"/>
              </w:rPr>
              <w:t xml:space="preserve"> /</w:t>
            </w:r>
          </w:p>
          <w:p w:rsidR="006D6326" w:rsidRPr="004F4297" w:rsidRDefault="006D6326" w:rsidP="00897E19">
            <w:pPr>
              <w:widowControl w:val="0"/>
              <w:tabs>
                <w:tab w:val="left" w:pos="4678"/>
              </w:tabs>
              <w:suppressAutoHyphens w:val="0"/>
              <w:ind w:right="459"/>
              <w:jc w:val="both"/>
              <w:rPr>
                <w:rFonts w:eastAsia="Arial Unicode MS"/>
                <w:b/>
                <w:color w:val="000000"/>
                <w:sz w:val="22"/>
                <w:szCs w:val="22"/>
                <w:highlight w:val="yellow"/>
                <w:lang w:eastAsia="ru-RU" w:bidi="ru-RU"/>
              </w:rPr>
            </w:pPr>
            <w:r w:rsidRPr="004F4297">
              <w:rPr>
                <w:rFonts w:eastAsia="Arial Unicode MS"/>
                <w:b/>
                <w:color w:val="000000"/>
                <w:sz w:val="22"/>
                <w:szCs w:val="22"/>
                <w:lang w:eastAsia="ru-RU" w:bidi="ru-RU"/>
              </w:rPr>
              <w:t xml:space="preserve">   М.П.</w:t>
            </w:r>
          </w:p>
        </w:tc>
        <w:tc>
          <w:tcPr>
            <w:tcW w:w="4536" w:type="dxa"/>
            <w:gridSpan w:val="3"/>
          </w:tcPr>
          <w:p w:rsidR="006D6326" w:rsidRPr="004F4297" w:rsidRDefault="006D6326" w:rsidP="00897E19">
            <w:pPr>
              <w:widowControl w:val="0"/>
              <w:suppressAutoHyphens w:val="0"/>
              <w:jc w:val="both"/>
              <w:rPr>
                <w:rFonts w:eastAsia="Arial Unicode MS"/>
                <w:b/>
                <w:color w:val="000000"/>
                <w:sz w:val="22"/>
                <w:szCs w:val="22"/>
                <w:lang w:eastAsia="ru-RU" w:bidi="ru-RU"/>
              </w:rPr>
            </w:pPr>
            <w:r>
              <w:rPr>
                <w:rFonts w:eastAsia="Arial Unicode MS"/>
                <w:b/>
                <w:color w:val="000000"/>
                <w:sz w:val="22"/>
                <w:szCs w:val="22"/>
                <w:lang w:eastAsia="ru-RU" w:bidi="ru-RU"/>
              </w:rPr>
              <w:t>________________/ _______________</w:t>
            </w:r>
            <w:r w:rsidRPr="004F4297">
              <w:rPr>
                <w:rFonts w:eastAsia="Arial Unicode MS"/>
                <w:b/>
                <w:color w:val="000000"/>
                <w:sz w:val="22"/>
                <w:szCs w:val="22"/>
                <w:lang w:eastAsia="ru-RU" w:bidi="ru-RU"/>
              </w:rPr>
              <w:t xml:space="preserve"> /</w:t>
            </w:r>
          </w:p>
          <w:p w:rsidR="006D6326" w:rsidRPr="004F4297" w:rsidRDefault="006D6326" w:rsidP="00897E19">
            <w:pPr>
              <w:widowControl w:val="0"/>
              <w:suppressAutoHyphens w:val="0"/>
              <w:jc w:val="both"/>
              <w:rPr>
                <w:rFonts w:eastAsia="Arial Unicode MS"/>
                <w:b/>
                <w:color w:val="000000"/>
                <w:sz w:val="22"/>
                <w:szCs w:val="22"/>
                <w:lang w:eastAsia="ru-RU" w:bidi="ru-RU"/>
              </w:rPr>
            </w:pPr>
            <w:r w:rsidRPr="004F4297">
              <w:rPr>
                <w:rFonts w:eastAsia="Arial Unicode MS"/>
                <w:b/>
                <w:color w:val="000000"/>
                <w:sz w:val="22"/>
                <w:szCs w:val="22"/>
                <w:lang w:eastAsia="ru-RU" w:bidi="ru-RU"/>
              </w:rPr>
              <w:t xml:space="preserve">   М.П.</w:t>
            </w: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b/>
                <w:color w:val="000000"/>
                <w:sz w:val="22"/>
                <w:szCs w:val="22"/>
                <w:lang w:eastAsia="ru-RU" w:bidi="ru-RU"/>
              </w:rPr>
            </w:pPr>
          </w:p>
          <w:p w:rsidR="006D6326" w:rsidRPr="004F4297" w:rsidRDefault="006D6326" w:rsidP="00897E19">
            <w:pPr>
              <w:widowControl w:val="0"/>
              <w:suppressAutoHyphens w:val="0"/>
              <w:jc w:val="both"/>
              <w:rPr>
                <w:rFonts w:eastAsia="Arial Unicode MS"/>
                <w:color w:val="000000"/>
                <w:sz w:val="22"/>
                <w:szCs w:val="22"/>
                <w:lang w:eastAsia="ru-RU" w:bidi="ru-RU"/>
              </w:rPr>
            </w:pPr>
          </w:p>
        </w:tc>
      </w:tr>
    </w:tbl>
    <w:p w:rsidR="006D6326" w:rsidRDefault="006D6326" w:rsidP="006D6326">
      <w:pPr>
        <w:suppressAutoHyphens w:val="0"/>
        <w:autoSpaceDE w:val="0"/>
        <w:autoSpaceDN w:val="0"/>
        <w:adjustRightInd w:val="0"/>
        <w:spacing w:line="240" w:lineRule="exact"/>
        <w:jc w:val="center"/>
        <w:rPr>
          <w:b/>
          <w:sz w:val="22"/>
          <w:szCs w:val="22"/>
          <w:lang w:eastAsia="ru-RU"/>
        </w:rPr>
      </w:pPr>
    </w:p>
    <w:p w:rsidR="006D6326" w:rsidRPr="00815E58" w:rsidRDefault="006D6326" w:rsidP="006D6326">
      <w:pPr>
        <w:rPr>
          <w:rFonts w:eastAsia="Calibri"/>
          <w:sz w:val="24"/>
          <w:lang w:eastAsia="en-US"/>
        </w:rPr>
      </w:pPr>
    </w:p>
    <w:p w:rsidR="00BE5507" w:rsidRDefault="00BE5507"/>
    <w:sectPr w:rsidR="00BE5507" w:rsidSect="00513411">
      <w:footnotePr>
        <w:pos w:val="beneathText"/>
      </w:footnotePr>
      <w:pgSz w:w="11905" w:h="16837"/>
      <w:pgMar w:top="426" w:right="850" w:bottom="719"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C72B8"/>
    <w:multiLevelType w:val="multilevel"/>
    <w:tmpl w:val="72CA3E40"/>
    <w:lvl w:ilvl="0">
      <w:start w:val="1"/>
      <w:numFmt w:val="decimal"/>
      <w:lvlText w:val="%1."/>
      <w:lvlJc w:val="left"/>
      <w:pPr>
        <w:ind w:left="0" w:firstLine="170"/>
      </w:pPr>
      <w:rPr>
        <w:rFonts w:hint="default"/>
        <w:sz w:val="24"/>
        <w:szCs w:val="24"/>
      </w:rPr>
    </w:lvl>
    <w:lvl w:ilvl="1">
      <w:start w:val="1"/>
      <w:numFmt w:val="decimal"/>
      <w:isLgl/>
      <w:lvlText w:val="%1.%2."/>
      <w:lvlJc w:val="left"/>
      <w:pPr>
        <w:ind w:left="0" w:firstLine="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1236670"/>
    <w:multiLevelType w:val="multilevel"/>
    <w:tmpl w:val="3662C16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77B549F"/>
    <w:multiLevelType w:val="multilevel"/>
    <w:tmpl w:val="C07CC8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79137F9"/>
    <w:multiLevelType w:val="multilevel"/>
    <w:tmpl w:val="308A8BEA"/>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nsid w:val="64D10369"/>
    <w:multiLevelType w:val="hybridMultilevel"/>
    <w:tmpl w:val="DE18C0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4F5F1B"/>
    <w:multiLevelType w:val="multilevel"/>
    <w:tmpl w:val="B336BD20"/>
    <w:lvl w:ilvl="0">
      <w:start w:val="8"/>
      <w:numFmt w:val="decimal"/>
      <w:lvlText w:val="%1."/>
      <w:lvlJc w:val="left"/>
      <w:pPr>
        <w:ind w:left="390" w:hanging="39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footnotePr>
    <w:pos w:val="beneathText"/>
  </w:footnotePr>
  <w:compat/>
  <w:rsids>
    <w:rsidRoot w:val="006D6326"/>
    <w:rsid w:val="006D6326"/>
    <w:rsid w:val="00BE55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326"/>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D632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PlusNormal">
    <w:name w:val="ConsPlusNormal"/>
    <w:rsid w:val="006D632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1">
    <w:name w:val="Основной текст 21"/>
    <w:basedOn w:val="a"/>
    <w:rsid w:val="006D6326"/>
    <w:pPr>
      <w:jc w:val="both"/>
    </w:pPr>
    <w:rPr>
      <w:sz w:val="24"/>
      <w:szCs w:val="20"/>
    </w:rPr>
  </w:style>
  <w:style w:type="character" w:customStyle="1" w:styleId="blk">
    <w:name w:val="blk"/>
    <w:rsid w:val="006D6326"/>
  </w:style>
  <w:style w:type="character" w:customStyle="1" w:styleId="iceouttxt5">
    <w:name w:val="iceouttxt5"/>
    <w:rsid w:val="006D6326"/>
    <w:rPr>
      <w:rFonts w:ascii="Arial" w:hAnsi="Arial" w:cs="Arial" w:hint="default"/>
      <w:color w:val="666666"/>
      <w:sz w:val="17"/>
      <w:szCs w:val="1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5681</Words>
  <Characters>32383</Characters>
  <Application>Microsoft Office Word</Application>
  <DocSecurity>0</DocSecurity>
  <Lines>269</Lines>
  <Paragraphs>75</Paragraphs>
  <ScaleCrop>false</ScaleCrop>
  <Company>RePack by SPecialiST</Company>
  <LinksUpToDate>false</LinksUpToDate>
  <CharactersWithSpaces>37989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cp:revision>
  <dcterms:created xsi:type="dcterms:W3CDTF">2026-09-24T06:39:00Z</dcterms:created>
  <dcterms:modified xsi:type="dcterms:W3CDTF">2026-09-24T06:39:00Z</dcterms:modified>
</cp:coreProperties>
</file>