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FD7" w:rsidRDefault="00975FD7" w:rsidP="00975FD7">
      <w:pPr>
        <w:ind w:firstLine="720"/>
        <w:jc w:val="center"/>
        <w:rPr>
          <w:b/>
          <w:iCs/>
        </w:rPr>
      </w:pPr>
      <w:r w:rsidRPr="003A6F33">
        <w:rPr>
          <w:b/>
          <w:iCs/>
        </w:rPr>
        <w:t>Описание объекта закупки</w:t>
      </w:r>
      <w:r>
        <w:rPr>
          <w:b/>
          <w:iCs/>
        </w:rPr>
        <w:t xml:space="preserve"> </w:t>
      </w:r>
    </w:p>
    <w:p w:rsidR="000C6A80" w:rsidRPr="000C6A80" w:rsidRDefault="000C6A80" w:rsidP="000C6A80">
      <w:pPr>
        <w:widowControl w:val="0"/>
        <w:tabs>
          <w:tab w:val="left" w:pos="708"/>
        </w:tabs>
        <w:autoSpaceDE w:val="0"/>
        <w:autoSpaceDN w:val="0"/>
        <w:adjustRightInd w:val="0"/>
        <w:ind w:left="284"/>
        <w:jc w:val="center"/>
        <w:rPr>
          <w:b/>
        </w:rPr>
      </w:pPr>
      <w:r w:rsidRPr="000C6A80">
        <w:rPr>
          <w:b/>
        </w:rPr>
        <w:t>Техническое задание</w:t>
      </w:r>
    </w:p>
    <w:p w:rsidR="000C6A80" w:rsidRPr="000C6A80" w:rsidRDefault="000C6A80" w:rsidP="000C6A80">
      <w:pPr>
        <w:widowControl w:val="0"/>
        <w:tabs>
          <w:tab w:val="left" w:pos="708"/>
        </w:tabs>
        <w:autoSpaceDE w:val="0"/>
        <w:autoSpaceDN w:val="0"/>
        <w:adjustRightInd w:val="0"/>
        <w:ind w:left="284"/>
        <w:rPr>
          <w:bCs/>
        </w:rPr>
      </w:pPr>
      <w:r w:rsidRPr="000C6A80">
        <w:t>1.</w:t>
      </w:r>
      <w:r w:rsidRPr="000C6A80">
        <w:rPr>
          <w:bCs/>
        </w:rPr>
        <w:t xml:space="preserve"> Наименование поставляемых товаров: приобретение счетчика банкнот  </w:t>
      </w:r>
    </w:p>
    <w:p w:rsidR="000C6A80" w:rsidRPr="000C6A80" w:rsidRDefault="000C6A80" w:rsidP="000C6A80">
      <w:pPr>
        <w:widowControl w:val="0"/>
        <w:tabs>
          <w:tab w:val="left" w:pos="708"/>
        </w:tabs>
        <w:autoSpaceDE w:val="0"/>
        <w:autoSpaceDN w:val="0"/>
        <w:adjustRightInd w:val="0"/>
        <w:ind w:left="284"/>
      </w:pPr>
      <w:r w:rsidRPr="000C6A80">
        <w:t>2. Место поставки товаров: г. Воронеж, ул. Дарвина, д. 5</w:t>
      </w:r>
    </w:p>
    <w:p w:rsidR="000C6A80" w:rsidRPr="000C6A80" w:rsidRDefault="000C6A80" w:rsidP="000C6A80">
      <w:pPr>
        <w:widowControl w:val="0"/>
        <w:tabs>
          <w:tab w:val="left" w:pos="708"/>
        </w:tabs>
        <w:autoSpaceDE w:val="0"/>
        <w:autoSpaceDN w:val="0"/>
        <w:adjustRightInd w:val="0"/>
        <w:ind w:left="284"/>
      </w:pPr>
      <w:r w:rsidRPr="000C6A80">
        <w:t>3. Сроки (периоды) поставки товаров:  не позднее 10 календарных дней с момента заключения контракта.</w:t>
      </w:r>
    </w:p>
    <w:p w:rsidR="000C6A80" w:rsidRPr="000C6A80" w:rsidRDefault="000C6A80" w:rsidP="000C6A80">
      <w:pPr>
        <w:widowControl w:val="0"/>
        <w:autoSpaceDE w:val="0"/>
        <w:autoSpaceDN w:val="0"/>
        <w:adjustRightInd w:val="0"/>
        <w:spacing w:line="480" w:lineRule="auto"/>
        <w:ind w:left="284"/>
        <w:rPr>
          <w:lang w:eastAsia="x-none"/>
        </w:rPr>
      </w:pPr>
      <w:r w:rsidRPr="000C6A80">
        <w:rPr>
          <w:lang w:val="x-none" w:eastAsia="x-none"/>
        </w:rPr>
        <w:t xml:space="preserve">4. Требования к товарам: </w:t>
      </w:r>
    </w:p>
    <w:tbl>
      <w:tblPr>
        <w:tblW w:w="5023" w:type="pct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4679"/>
        <w:gridCol w:w="2691"/>
        <w:gridCol w:w="1488"/>
        <w:gridCol w:w="1677"/>
      </w:tblGrid>
      <w:tr w:rsidR="000C6A80" w:rsidRPr="000C6A80" w:rsidTr="00451CF8">
        <w:tc>
          <w:tcPr>
            <w:tcW w:w="143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6A80" w:rsidRPr="000C6A80" w:rsidRDefault="000C6A80" w:rsidP="000C6A80">
            <w:pPr>
              <w:jc w:val="center"/>
              <w:rPr>
                <w:b/>
                <w:bCs/>
                <w:color w:val="000000"/>
              </w:rPr>
            </w:pPr>
            <w:r w:rsidRPr="000C6A80">
              <w:rPr>
                <w:b/>
                <w:bCs/>
                <w:color w:val="000000"/>
              </w:rPr>
              <w:t>Наименование товара</w:t>
            </w:r>
          </w:p>
        </w:tc>
        <w:tc>
          <w:tcPr>
            <w:tcW w:w="158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6A80" w:rsidRPr="000C6A80" w:rsidRDefault="000C6A80" w:rsidP="000C6A80">
            <w:pPr>
              <w:jc w:val="center"/>
              <w:rPr>
                <w:b/>
                <w:bCs/>
                <w:color w:val="000000"/>
              </w:rPr>
            </w:pPr>
            <w:r w:rsidRPr="000C6A80">
              <w:rPr>
                <w:b/>
                <w:bCs/>
                <w:color w:val="000000"/>
              </w:rPr>
              <w:t>Характеристики товара</w:t>
            </w:r>
          </w:p>
        </w:tc>
        <w:tc>
          <w:tcPr>
            <w:tcW w:w="910" w:type="pct"/>
          </w:tcPr>
          <w:p w:rsidR="000C6A80" w:rsidRPr="000C6A80" w:rsidRDefault="000C6A80" w:rsidP="000C6A80">
            <w:pPr>
              <w:jc w:val="center"/>
              <w:rPr>
                <w:b/>
                <w:bCs/>
                <w:color w:val="000000"/>
              </w:rPr>
            </w:pPr>
            <w:r w:rsidRPr="000C6A80">
              <w:rPr>
                <w:b/>
                <w:bCs/>
                <w:color w:val="000000"/>
              </w:rPr>
              <w:t xml:space="preserve">Показатель </w:t>
            </w:r>
          </w:p>
        </w:tc>
        <w:tc>
          <w:tcPr>
            <w:tcW w:w="50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6A80" w:rsidRPr="000C6A80" w:rsidRDefault="000C6A80" w:rsidP="000C6A80">
            <w:pPr>
              <w:jc w:val="center"/>
              <w:rPr>
                <w:b/>
                <w:bCs/>
                <w:color w:val="000000"/>
              </w:rPr>
            </w:pPr>
            <w:r w:rsidRPr="000C6A80">
              <w:rPr>
                <w:b/>
                <w:bCs/>
                <w:color w:val="000000"/>
              </w:rPr>
              <w:t>Количество</w:t>
            </w:r>
            <w:r w:rsidRPr="000C6A80">
              <w:rPr>
                <w:b/>
                <w:bCs/>
                <w:color w:val="000000"/>
                <w:lang w:val="en-US"/>
              </w:rPr>
              <w:t xml:space="preserve"> </w:t>
            </w:r>
          </w:p>
        </w:tc>
        <w:tc>
          <w:tcPr>
            <w:tcW w:w="5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6A80" w:rsidRPr="000C6A80" w:rsidRDefault="000C6A80" w:rsidP="000C6A80">
            <w:pPr>
              <w:jc w:val="center"/>
              <w:rPr>
                <w:b/>
                <w:bCs/>
                <w:color w:val="000000"/>
              </w:rPr>
            </w:pPr>
            <w:r w:rsidRPr="000C6A80">
              <w:rPr>
                <w:b/>
                <w:bCs/>
                <w:color w:val="000000"/>
              </w:rPr>
              <w:t>Единица измерения</w:t>
            </w:r>
          </w:p>
        </w:tc>
      </w:tr>
      <w:tr w:rsidR="000C6A80" w:rsidRPr="000C6A80" w:rsidTr="00451CF8">
        <w:tc>
          <w:tcPr>
            <w:tcW w:w="143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80" w:rsidRPr="000C6A80" w:rsidRDefault="000C6A80" w:rsidP="000C6A80">
            <w:pPr>
              <w:rPr>
                <w:color w:val="000000"/>
              </w:rPr>
            </w:pPr>
            <w:r w:rsidRPr="000C6A80">
              <w:rPr>
                <w:color w:val="000000"/>
              </w:rPr>
              <w:t>Счетчик банкнот</w:t>
            </w:r>
          </w:p>
        </w:tc>
        <w:tc>
          <w:tcPr>
            <w:tcW w:w="1582" w:type="pct"/>
            <w:vAlign w:val="center"/>
          </w:tcPr>
          <w:p w:rsidR="000C6A80" w:rsidRPr="000C6A80" w:rsidRDefault="000C6A80" w:rsidP="000C6A80">
            <w:pPr>
              <w:jc w:val="both"/>
            </w:pPr>
            <w:r w:rsidRPr="000C6A80">
              <w:t>Тип счетчика:</w:t>
            </w:r>
          </w:p>
          <w:p w:rsidR="000C6A80" w:rsidRPr="000C6A80" w:rsidRDefault="000C6A80" w:rsidP="000C6A80">
            <w:pPr>
              <w:jc w:val="both"/>
            </w:pPr>
            <w:r w:rsidRPr="000C6A80">
              <w:t xml:space="preserve">Максимальная скорость счета, банкнот/мин.: </w:t>
            </w:r>
          </w:p>
          <w:p w:rsidR="000C6A80" w:rsidRPr="000C6A80" w:rsidRDefault="000C6A80" w:rsidP="000C6A80">
            <w:pPr>
              <w:jc w:val="both"/>
            </w:pPr>
            <w:r w:rsidRPr="000C6A80">
              <w:t>Пересчет смешанной пачки банкнот по номиналу:</w:t>
            </w:r>
          </w:p>
          <w:p w:rsidR="000C6A80" w:rsidRPr="000C6A80" w:rsidRDefault="000C6A80" w:rsidP="000C6A80">
            <w:pPr>
              <w:jc w:val="both"/>
            </w:pPr>
            <w:r w:rsidRPr="000C6A80">
              <w:t>Сортировка банкнот по номиналу:</w:t>
            </w:r>
          </w:p>
          <w:p w:rsidR="000C6A80" w:rsidRPr="000C6A80" w:rsidRDefault="000C6A80" w:rsidP="000C6A80">
            <w:pPr>
              <w:jc w:val="both"/>
            </w:pPr>
            <w:r w:rsidRPr="000C6A80">
              <w:t xml:space="preserve">Количество приемных карманов: </w:t>
            </w:r>
          </w:p>
          <w:p w:rsidR="000C6A80" w:rsidRPr="000C6A80" w:rsidRDefault="000C6A80" w:rsidP="000C6A80">
            <w:pPr>
              <w:jc w:val="both"/>
            </w:pPr>
            <w:r w:rsidRPr="000C6A80">
              <w:t xml:space="preserve">Емкость подающего кармана: </w:t>
            </w:r>
          </w:p>
          <w:p w:rsidR="000C6A80" w:rsidRPr="000C6A80" w:rsidRDefault="000C6A80" w:rsidP="000C6A80">
            <w:pPr>
              <w:jc w:val="both"/>
            </w:pPr>
            <w:r w:rsidRPr="000C6A80">
              <w:t xml:space="preserve">Емкость приемного кармана: </w:t>
            </w:r>
          </w:p>
          <w:p w:rsidR="000C6A80" w:rsidRPr="000C6A80" w:rsidRDefault="000C6A80" w:rsidP="000C6A80">
            <w:pPr>
              <w:jc w:val="both"/>
            </w:pPr>
            <w:r w:rsidRPr="000C6A80">
              <w:t>Проверяемая валюта:</w:t>
            </w:r>
          </w:p>
          <w:p w:rsidR="000C6A80" w:rsidRPr="000C6A80" w:rsidRDefault="000C6A80" w:rsidP="000C6A80">
            <w:pPr>
              <w:jc w:val="both"/>
            </w:pPr>
            <w:r w:rsidRPr="000C6A80">
              <w:t xml:space="preserve">Количество карманов: </w:t>
            </w:r>
          </w:p>
          <w:p w:rsidR="000C6A80" w:rsidRPr="000C6A80" w:rsidRDefault="000C6A80" w:rsidP="000C6A80">
            <w:pPr>
              <w:jc w:val="both"/>
            </w:pPr>
            <w:proofErr w:type="spellStart"/>
            <w:r w:rsidRPr="000C6A80">
              <w:t>Детекция</w:t>
            </w:r>
            <w:proofErr w:type="spellEnd"/>
            <w:r w:rsidRPr="000C6A80">
              <w:t xml:space="preserve"> по геометрии (размер):</w:t>
            </w:r>
          </w:p>
          <w:p w:rsidR="000C6A80" w:rsidRPr="000C6A80" w:rsidRDefault="000C6A80" w:rsidP="000C6A80">
            <w:pPr>
              <w:jc w:val="both"/>
            </w:pPr>
            <w:proofErr w:type="spellStart"/>
            <w:r w:rsidRPr="000C6A80">
              <w:t>Детекция</w:t>
            </w:r>
            <w:proofErr w:type="spellEnd"/>
            <w:r w:rsidRPr="000C6A80">
              <w:t xml:space="preserve"> по оптической плотности банкноты:</w:t>
            </w:r>
          </w:p>
          <w:p w:rsidR="000C6A80" w:rsidRPr="000C6A80" w:rsidRDefault="000C6A80" w:rsidP="000C6A80">
            <w:pPr>
              <w:jc w:val="both"/>
            </w:pPr>
            <w:r w:rsidRPr="000C6A80">
              <w:t xml:space="preserve">Инфракрасная </w:t>
            </w:r>
            <w:proofErr w:type="spellStart"/>
            <w:r w:rsidRPr="000C6A80">
              <w:t>детекция</w:t>
            </w:r>
            <w:proofErr w:type="spellEnd"/>
            <w:r w:rsidRPr="000C6A80">
              <w:t>:</w:t>
            </w:r>
          </w:p>
          <w:p w:rsidR="000C6A80" w:rsidRPr="000C6A80" w:rsidRDefault="000C6A80" w:rsidP="000C6A80">
            <w:pPr>
              <w:jc w:val="both"/>
            </w:pPr>
            <w:r w:rsidRPr="000C6A80">
              <w:t xml:space="preserve">Магнитная </w:t>
            </w:r>
            <w:proofErr w:type="spellStart"/>
            <w:r w:rsidRPr="000C6A80">
              <w:t>детекция</w:t>
            </w:r>
            <w:proofErr w:type="spellEnd"/>
            <w:r w:rsidRPr="000C6A80">
              <w:t>:</w:t>
            </w:r>
          </w:p>
          <w:p w:rsidR="000C6A80" w:rsidRPr="000C6A80" w:rsidRDefault="000C6A80" w:rsidP="000C6A80">
            <w:pPr>
              <w:jc w:val="both"/>
            </w:pPr>
            <w:r w:rsidRPr="000C6A80">
              <w:t xml:space="preserve">Ультрафиолетовая </w:t>
            </w:r>
            <w:proofErr w:type="spellStart"/>
            <w:r w:rsidRPr="000C6A80">
              <w:t>детекция</w:t>
            </w:r>
            <w:proofErr w:type="spellEnd"/>
            <w:r w:rsidRPr="000C6A80">
              <w:t>:</w:t>
            </w:r>
          </w:p>
          <w:p w:rsidR="000C6A80" w:rsidRPr="000C6A80" w:rsidRDefault="000C6A80" w:rsidP="000C6A80">
            <w:pPr>
              <w:jc w:val="both"/>
            </w:pPr>
          </w:p>
        </w:tc>
        <w:tc>
          <w:tcPr>
            <w:tcW w:w="910" w:type="pct"/>
          </w:tcPr>
          <w:p w:rsidR="000C6A80" w:rsidRPr="000C6A80" w:rsidRDefault="000C6A80" w:rsidP="000C6A80">
            <w:pPr>
              <w:jc w:val="both"/>
            </w:pPr>
            <w:r w:rsidRPr="000C6A80">
              <w:t>банковский</w:t>
            </w:r>
          </w:p>
          <w:p w:rsidR="000C6A80" w:rsidRPr="000C6A80" w:rsidRDefault="000C6A80" w:rsidP="000C6A80">
            <w:r w:rsidRPr="000C6A80">
              <w:t xml:space="preserve">не менее 1500 </w:t>
            </w:r>
          </w:p>
          <w:p w:rsidR="000C6A80" w:rsidRPr="000C6A80" w:rsidRDefault="000C6A80" w:rsidP="000C6A80">
            <w:pPr>
              <w:rPr>
                <w:color w:val="000000"/>
              </w:rPr>
            </w:pPr>
          </w:p>
          <w:p w:rsidR="000C6A80" w:rsidRPr="000C6A80" w:rsidRDefault="000C6A80" w:rsidP="000C6A80">
            <w:pPr>
              <w:rPr>
                <w:color w:val="000000"/>
              </w:rPr>
            </w:pPr>
            <w:r w:rsidRPr="000C6A80">
              <w:rPr>
                <w:color w:val="000000"/>
              </w:rPr>
              <w:t>соответствует</w:t>
            </w:r>
          </w:p>
          <w:p w:rsidR="000C6A80" w:rsidRPr="000C6A80" w:rsidRDefault="000C6A80" w:rsidP="000C6A80">
            <w:pPr>
              <w:rPr>
                <w:color w:val="000000"/>
              </w:rPr>
            </w:pPr>
            <w:r w:rsidRPr="000C6A80">
              <w:rPr>
                <w:color w:val="000000"/>
              </w:rPr>
              <w:t>соответствует</w:t>
            </w:r>
          </w:p>
          <w:p w:rsidR="000C6A80" w:rsidRPr="000C6A80" w:rsidRDefault="000C6A80" w:rsidP="000C6A80">
            <w:r w:rsidRPr="000C6A80">
              <w:t xml:space="preserve">не менее 2шт </w:t>
            </w:r>
          </w:p>
          <w:p w:rsidR="000C6A80" w:rsidRPr="000C6A80" w:rsidRDefault="000C6A80" w:rsidP="000C6A80">
            <w:r w:rsidRPr="000C6A80">
              <w:t>не менее 200</w:t>
            </w:r>
          </w:p>
          <w:p w:rsidR="000C6A80" w:rsidRPr="000C6A80" w:rsidRDefault="000C6A80" w:rsidP="000C6A80">
            <w:r w:rsidRPr="000C6A80">
              <w:t>не менее 200</w:t>
            </w:r>
          </w:p>
          <w:p w:rsidR="000C6A80" w:rsidRPr="000C6A80" w:rsidRDefault="000C6A80" w:rsidP="000C6A80">
            <w:r w:rsidRPr="000C6A80">
              <w:rPr>
                <w:lang w:val="en-US"/>
              </w:rPr>
              <w:t>RUB</w:t>
            </w:r>
          </w:p>
          <w:p w:rsidR="000C6A80" w:rsidRPr="000C6A80" w:rsidRDefault="000C6A80" w:rsidP="000C6A80">
            <w:r w:rsidRPr="000C6A80">
              <w:t>не менее 2шт.</w:t>
            </w:r>
          </w:p>
          <w:p w:rsidR="000C6A80" w:rsidRPr="000C6A80" w:rsidRDefault="000C6A80" w:rsidP="000C6A80">
            <w:r w:rsidRPr="000C6A80">
              <w:t xml:space="preserve">соответствие </w:t>
            </w:r>
          </w:p>
          <w:p w:rsidR="000C6A80" w:rsidRPr="000C6A80" w:rsidRDefault="000C6A80" w:rsidP="000C6A80">
            <w:r w:rsidRPr="000C6A80">
              <w:t>соответствие</w:t>
            </w:r>
          </w:p>
          <w:p w:rsidR="000C6A80" w:rsidRPr="000C6A80" w:rsidRDefault="000C6A80" w:rsidP="000C6A80">
            <w:r w:rsidRPr="000C6A80">
              <w:t>соответствие</w:t>
            </w:r>
          </w:p>
          <w:p w:rsidR="000C6A80" w:rsidRPr="000C6A80" w:rsidRDefault="000C6A80" w:rsidP="000C6A80">
            <w:pPr>
              <w:rPr>
                <w:color w:val="000000"/>
              </w:rPr>
            </w:pPr>
            <w:r w:rsidRPr="000C6A80">
              <w:rPr>
                <w:color w:val="000000"/>
              </w:rPr>
              <w:t>соответствие</w:t>
            </w:r>
          </w:p>
          <w:p w:rsidR="000C6A80" w:rsidRPr="000C6A80" w:rsidRDefault="000C6A80" w:rsidP="000C6A80">
            <w:pPr>
              <w:rPr>
                <w:color w:val="000000"/>
              </w:rPr>
            </w:pPr>
            <w:r w:rsidRPr="000C6A80">
              <w:rPr>
                <w:color w:val="000000"/>
              </w:rPr>
              <w:t>соответствие</w:t>
            </w:r>
          </w:p>
        </w:tc>
        <w:tc>
          <w:tcPr>
            <w:tcW w:w="50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80" w:rsidRPr="000C6A80" w:rsidRDefault="000C6A80" w:rsidP="000C6A80">
            <w:pPr>
              <w:jc w:val="center"/>
              <w:rPr>
                <w:color w:val="000000"/>
              </w:rPr>
            </w:pPr>
            <w:r w:rsidRPr="000C6A80">
              <w:rPr>
                <w:color w:val="000000"/>
              </w:rPr>
              <w:t>1</w:t>
            </w:r>
          </w:p>
        </w:tc>
        <w:tc>
          <w:tcPr>
            <w:tcW w:w="5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80" w:rsidRPr="000C6A80" w:rsidRDefault="000C6A80" w:rsidP="000C6A80">
            <w:pPr>
              <w:jc w:val="center"/>
              <w:rPr>
                <w:color w:val="000000"/>
              </w:rPr>
            </w:pPr>
            <w:r w:rsidRPr="000C6A80">
              <w:rPr>
                <w:color w:val="000000"/>
              </w:rPr>
              <w:t>штук</w:t>
            </w:r>
          </w:p>
        </w:tc>
      </w:tr>
    </w:tbl>
    <w:p w:rsidR="000C6A80" w:rsidRPr="000C6A80" w:rsidRDefault="000C6A80" w:rsidP="000C6A80">
      <w:pPr>
        <w:spacing w:after="60"/>
        <w:jc w:val="both"/>
        <w:rPr>
          <w:sz w:val="22"/>
          <w:szCs w:val="22"/>
        </w:rPr>
      </w:pPr>
    </w:p>
    <w:p w:rsidR="000C6A80" w:rsidRPr="000C6A80" w:rsidRDefault="000C6A80" w:rsidP="000C6A80">
      <w:pPr>
        <w:spacing w:after="60"/>
        <w:jc w:val="right"/>
        <w:rPr>
          <w:b/>
          <w:sz w:val="2"/>
          <w:szCs w:val="2"/>
        </w:rPr>
      </w:pPr>
    </w:p>
    <w:p w:rsidR="000C6A80" w:rsidRPr="000C6A80" w:rsidRDefault="000C6A80" w:rsidP="000C6A80">
      <w:pPr>
        <w:widowControl w:val="0"/>
        <w:tabs>
          <w:tab w:val="left" w:pos="709"/>
        </w:tabs>
        <w:autoSpaceDE w:val="0"/>
        <w:autoSpaceDN w:val="0"/>
        <w:adjustRightInd w:val="0"/>
        <w:spacing w:after="60"/>
        <w:jc w:val="both"/>
        <w:rPr>
          <w:bCs/>
        </w:rPr>
      </w:pPr>
      <w:r w:rsidRPr="000C6A80">
        <w:rPr>
          <w:bCs/>
        </w:rPr>
        <w:t xml:space="preserve">4. Условия поставки товара: </w:t>
      </w:r>
    </w:p>
    <w:p w:rsidR="000C6A80" w:rsidRPr="000C6A80" w:rsidRDefault="000C6A80" w:rsidP="000C6A80">
      <w:pPr>
        <w:widowControl w:val="0"/>
        <w:autoSpaceDE w:val="0"/>
        <w:autoSpaceDN w:val="0"/>
        <w:spacing w:after="60"/>
        <w:contextualSpacing/>
        <w:jc w:val="both"/>
        <w:rPr>
          <w:rFonts w:cs="Arial"/>
          <w:color w:val="333333"/>
        </w:rPr>
      </w:pPr>
      <w:r w:rsidRPr="000C6A80">
        <w:rPr>
          <w:rFonts w:cs="Arial"/>
          <w:bCs/>
          <w:color w:val="333333"/>
        </w:rPr>
        <w:t>- Поставка товара Заказчику</w:t>
      </w:r>
      <w:r w:rsidRPr="000C6A80">
        <w:rPr>
          <w:rFonts w:cs="Arial"/>
          <w:color w:val="333333"/>
        </w:rPr>
        <w:t xml:space="preserve"> и погрузочно-разгрузочные работы осуществляются </w:t>
      </w:r>
      <w:r w:rsidRPr="000C6A80">
        <w:rPr>
          <w:rFonts w:cs="Arial"/>
          <w:bCs/>
          <w:color w:val="333333"/>
        </w:rPr>
        <w:t>собственными силами Поставщика</w:t>
      </w:r>
      <w:r w:rsidRPr="000C6A80">
        <w:rPr>
          <w:rFonts w:cs="Arial"/>
          <w:color w:val="333333"/>
        </w:rPr>
        <w:t>. Разгрузка товара осуществляется на территории заказчика.</w:t>
      </w:r>
    </w:p>
    <w:p w:rsidR="000C6A80" w:rsidRPr="000C6A80" w:rsidRDefault="000C6A80" w:rsidP="000C6A80">
      <w:pPr>
        <w:widowControl w:val="0"/>
        <w:tabs>
          <w:tab w:val="left" w:pos="709"/>
        </w:tabs>
        <w:autoSpaceDE w:val="0"/>
        <w:autoSpaceDN w:val="0"/>
        <w:adjustRightInd w:val="0"/>
        <w:spacing w:after="60"/>
        <w:jc w:val="both"/>
        <w:rPr>
          <w:bCs/>
        </w:rPr>
      </w:pPr>
      <w:r w:rsidRPr="000C6A80">
        <w:rPr>
          <w:bCs/>
        </w:rPr>
        <w:t xml:space="preserve">- Товар должен быть новым, в упаковке от производителя данного товара. </w:t>
      </w:r>
      <w:r w:rsidRPr="000C6A80">
        <w:t>Упаковка товаров должна включать соответствующую маркировку товара, а также предотвратить их повреждение или порчу во время перевозки к конечному пункту назначения</w:t>
      </w:r>
      <w:proofErr w:type="gramStart"/>
      <w:r w:rsidRPr="000C6A80">
        <w:t xml:space="preserve"> .</w:t>
      </w:r>
      <w:proofErr w:type="gramEnd"/>
    </w:p>
    <w:p w:rsidR="000C6A80" w:rsidRPr="000C6A80" w:rsidRDefault="000C6A80" w:rsidP="000C6A80">
      <w:pPr>
        <w:widowControl w:val="0"/>
        <w:tabs>
          <w:tab w:val="left" w:pos="709"/>
        </w:tabs>
        <w:autoSpaceDE w:val="0"/>
        <w:autoSpaceDN w:val="0"/>
        <w:adjustRightInd w:val="0"/>
        <w:spacing w:after="60"/>
        <w:jc w:val="both"/>
        <w:rPr>
          <w:bCs/>
        </w:rPr>
      </w:pPr>
      <w:r w:rsidRPr="000C6A80">
        <w:rPr>
          <w:bCs/>
        </w:rPr>
        <w:lastRenderedPageBreak/>
        <w:t xml:space="preserve">- Обязательства Поставщика считаются выполненными после подписания Заказчиком товарной накладной и акта приемки товара, после чего один экземпляр передается Поставщику. </w:t>
      </w:r>
    </w:p>
    <w:p w:rsidR="001C23C3" w:rsidRDefault="001C23C3" w:rsidP="000C6A80">
      <w:pPr>
        <w:widowControl w:val="0"/>
        <w:tabs>
          <w:tab w:val="left" w:pos="708"/>
        </w:tabs>
        <w:autoSpaceDE w:val="0"/>
        <w:autoSpaceDN w:val="0"/>
        <w:adjustRightInd w:val="0"/>
        <w:ind w:left="284"/>
        <w:jc w:val="center"/>
      </w:pPr>
      <w:bookmarkStart w:id="0" w:name="_GoBack"/>
      <w:bookmarkEnd w:id="0"/>
    </w:p>
    <w:sectPr w:rsidR="001C23C3" w:rsidSect="00975FD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B13"/>
    <w:rsid w:val="000C6A80"/>
    <w:rsid w:val="001C23C3"/>
    <w:rsid w:val="00975FD7"/>
    <w:rsid w:val="00E4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JUL_0001</dc:creator>
  <cp:keywords/>
  <dc:description/>
  <cp:lastModifiedBy>JUL_0001</cp:lastModifiedBy>
  <cp:revision>3</cp:revision>
  <dcterms:created xsi:type="dcterms:W3CDTF">2026-07-30T12:22:00Z</dcterms:created>
  <dcterms:modified xsi:type="dcterms:W3CDTF">2026-07-31T10:01:00Z</dcterms:modified>
</cp:coreProperties>
</file>