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7B5" w:rsidRPr="000A3C48" w:rsidRDefault="00A557B5" w:rsidP="00A557B5">
      <w:pPr>
        <w:jc w:val="center"/>
        <w:rPr>
          <w:sz w:val="22"/>
          <w:szCs w:val="22"/>
        </w:rPr>
      </w:pPr>
      <w:proofErr w:type="spellStart"/>
      <w:r w:rsidRPr="000A3C48">
        <w:rPr>
          <w:sz w:val="22"/>
          <w:szCs w:val="22"/>
        </w:rPr>
        <w:t>Сублицензионный</w:t>
      </w:r>
      <w:proofErr w:type="spellEnd"/>
      <w:r w:rsidRPr="000A3C48">
        <w:rPr>
          <w:sz w:val="22"/>
          <w:szCs w:val="22"/>
        </w:rPr>
        <w:t xml:space="preserve"> договор № </w:t>
      </w:r>
      <w:r w:rsidR="006448FB" w:rsidRPr="000A3C48">
        <w:rPr>
          <w:sz w:val="22"/>
          <w:szCs w:val="22"/>
        </w:rPr>
        <w:t>_______________</w:t>
      </w:r>
    </w:p>
    <w:p w:rsidR="000B2FBE" w:rsidRDefault="000B2FBE" w:rsidP="00A557B5">
      <w:pPr>
        <w:jc w:val="center"/>
        <w:rPr>
          <w:sz w:val="22"/>
          <w:szCs w:val="22"/>
          <w:lang w:val="en-US"/>
        </w:rPr>
      </w:pPr>
    </w:p>
    <w:p w:rsidR="00A557B5" w:rsidRPr="000B2FBE" w:rsidRDefault="000A3C48" w:rsidP="00A557B5">
      <w:pPr>
        <w:jc w:val="center"/>
        <w:rPr>
          <w:sz w:val="22"/>
          <w:szCs w:val="22"/>
        </w:rPr>
      </w:pPr>
      <w:r w:rsidRPr="000B2FBE">
        <w:rPr>
          <w:sz w:val="22"/>
          <w:szCs w:val="22"/>
        </w:rPr>
        <w:t>ИКЗ:</w:t>
      </w:r>
      <w:r w:rsidR="000B2FBE" w:rsidRPr="000B2FBE">
        <w:rPr>
          <w:sz w:val="22"/>
          <w:szCs w:val="22"/>
        </w:rPr>
        <w:t xml:space="preserve"> </w:t>
      </w:r>
      <w:r w:rsidR="000B2FBE" w:rsidRPr="000B2FBE">
        <w:rPr>
          <w:sz w:val="22"/>
          <w:szCs w:val="22"/>
        </w:rPr>
        <w:t>261666100236866700100100010000000244</w:t>
      </w:r>
    </w:p>
    <w:p w:rsidR="000A3C48" w:rsidRPr="000B2FBE" w:rsidRDefault="000A3C48" w:rsidP="00A557B5">
      <w:pPr>
        <w:jc w:val="center"/>
        <w:rPr>
          <w:sz w:val="22"/>
          <w:szCs w:val="22"/>
        </w:rPr>
      </w:pPr>
    </w:p>
    <w:p w:rsidR="00A557B5" w:rsidRPr="000A3C48" w:rsidRDefault="00A557B5" w:rsidP="00A557B5">
      <w:pPr>
        <w:tabs>
          <w:tab w:val="left" w:pos="1260"/>
          <w:tab w:val="right" w:pos="9350"/>
        </w:tabs>
        <w:rPr>
          <w:sz w:val="20"/>
          <w:szCs w:val="20"/>
        </w:rPr>
      </w:pPr>
      <w:r w:rsidRPr="000A3C48">
        <w:rPr>
          <w:sz w:val="20"/>
          <w:szCs w:val="20"/>
        </w:rPr>
        <w:t>г.</w:t>
      </w:r>
      <w:r w:rsidR="00EC7B9A" w:rsidRPr="000A3C48">
        <w:rPr>
          <w:sz w:val="20"/>
          <w:szCs w:val="20"/>
        </w:rPr>
        <w:t>_______________</w:t>
      </w:r>
      <w:r w:rsidRPr="000A3C48">
        <w:rPr>
          <w:sz w:val="20"/>
          <w:szCs w:val="20"/>
        </w:rPr>
        <w:tab/>
      </w:r>
      <w:r w:rsidR="006448FB" w:rsidRPr="000A3C48">
        <w:rPr>
          <w:sz w:val="20"/>
          <w:szCs w:val="20"/>
        </w:rPr>
        <w:t>«___»___________2026 г.</w:t>
      </w:r>
    </w:p>
    <w:p w:rsidR="00A557B5" w:rsidRPr="000A3C48" w:rsidRDefault="00A557B5" w:rsidP="00A557B5">
      <w:pPr>
        <w:rPr>
          <w:sz w:val="20"/>
          <w:szCs w:val="20"/>
        </w:rPr>
      </w:pPr>
      <w:bookmarkStart w:id="0" w:name="ТекстовоеПоле4"/>
    </w:p>
    <w:bookmarkEnd w:id="0"/>
    <w:p w:rsidR="00A37C0A" w:rsidRPr="000A3C48" w:rsidRDefault="000A3C48" w:rsidP="000A3C48">
      <w:pPr>
        <w:jc w:val="both"/>
        <w:rPr>
          <w:sz w:val="22"/>
          <w:szCs w:val="22"/>
        </w:rPr>
      </w:pPr>
      <w:proofErr w:type="gramStart"/>
      <w:r w:rsidRPr="000A3C48">
        <w:rPr>
          <w:sz w:val="22"/>
          <w:szCs w:val="22"/>
        </w:rPr>
        <w:t>Федеральное государственное бюджетное учреждение науки Институт философии и права Уральского отделения Российской академии наук</w:t>
      </w:r>
      <w:r w:rsidR="00DD5135">
        <w:rPr>
          <w:sz w:val="22"/>
          <w:szCs w:val="22"/>
        </w:rPr>
        <w:t xml:space="preserve"> (</w:t>
      </w:r>
      <w:proofErr w:type="spellStart"/>
      <w:r w:rsidR="00DD5135">
        <w:rPr>
          <w:sz w:val="22"/>
          <w:szCs w:val="22"/>
        </w:rPr>
        <w:t>ИФиП</w:t>
      </w:r>
      <w:proofErr w:type="spellEnd"/>
      <w:r w:rsidR="00DD5135">
        <w:rPr>
          <w:sz w:val="22"/>
          <w:szCs w:val="22"/>
        </w:rPr>
        <w:t xml:space="preserve"> </w:t>
      </w:r>
      <w:proofErr w:type="spellStart"/>
      <w:r w:rsidR="00DD5135">
        <w:rPr>
          <w:sz w:val="22"/>
          <w:szCs w:val="22"/>
        </w:rPr>
        <w:t>УрО</w:t>
      </w:r>
      <w:proofErr w:type="spellEnd"/>
      <w:r w:rsidR="00DD5135">
        <w:rPr>
          <w:sz w:val="22"/>
          <w:szCs w:val="22"/>
        </w:rPr>
        <w:t xml:space="preserve"> РАН)</w:t>
      </w:r>
      <w:r w:rsidR="00A557B5" w:rsidRPr="000A3C48">
        <w:rPr>
          <w:sz w:val="22"/>
          <w:szCs w:val="22"/>
        </w:rPr>
        <w:t xml:space="preserve">, именуемое в дальнейшем </w:t>
      </w:r>
      <w:r w:rsidR="007B68F2">
        <w:rPr>
          <w:sz w:val="22"/>
          <w:szCs w:val="22"/>
        </w:rPr>
        <w:t>Сублицензиат</w:t>
      </w:r>
      <w:r w:rsidR="00A557B5" w:rsidRPr="000A3C48">
        <w:rPr>
          <w:sz w:val="22"/>
          <w:szCs w:val="22"/>
        </w:rPr>
        <w:t xml:space="preserve">, в лице </w:t>
      </w:r>
      <w:r w:rsidRPr="000A3C48">
        <w:rPr>
          <w:sz w:val="22"/>
          <w:szCs w:val="22"/>
        </w:rPr>
        <w:t xml:space="preserve">Директора Мартьянова Виктора Сергеевича, </w:t>
      </w:r>
      <w:r w:rsidR="00A557B5" w:rsidRPr="000A3C48">
        <w:rPr>
          <w:sz w:val="22"/>
          <w:szCs w:val="22"/>
        </w:rPr>
        <w:t>действующего на основании</w:t>
      </w:r>
      <w:r w:rsidRPr="000A3C48">
        <w:rPr>
          <w:sz w:val="22"/>
          <w:szCs w:val="22"/>
        </w:rPr>
        <w:t xml:space="preserve"> Устава</w:t>
      </w:r>
      <w:r w:rsidR="00A557B5" w:rsidRPr="000A3C48">
        <w:rPr>
          <w:sz w:val="22"/>
          <w:szCs w:val="22"/>
        </w:rPr>
        <w:t xml:space="preserve">, с одной стороны, </w:t>
      </w:r>
      <w:bookmarkStart w:id="1" w:name="ТекстовоеПоле6"/>
      <w:r w:rsidR="00A557B5" w:rsidRPr="000A3C48">
        <w:rPr>
          <w:sz w:val="22"/>
          <w:szCs w:val="22"/>
        </w:rPr>
        <w:t>и</w:t>
      </w:r>
      <w:bookmarkEnd w:id="1"/>
      <w:r w:rsidRPr="000A3C48">
        <w:rPr>
          <w:sz w:val="22"/>
          <w:szCs w:val="22"/>
        </w:rPr>
        <w:t>________________, и</w:t>
      </w:r>
      <w:r w:rsidR="00A557B5" w:rsidRPr="000A3C48">
        <w:rPr>
          <w:sz w:val="22"/>
          <w:szCs w:val="22"/>
        </w:rPr>
        <w:t xml:space="preserve">менуемое в дальнейшем </w:t>
      </w:r>
      <w:r w:rsidR="007B68F2">
        <w:rPr>
          <w:sz w:val="22"/>
          <w:szCs w:val="22"/>
        </w:rPr>
        <w:t>Лицензиат</w:t>
      </w:r>
      <w:r w:rsidR="00A557B5" w:rsidRPr="000A3C48">
        <w:rPr>
          <w:sz w:val="22"/>
          <w:szCs w:val="22"/>
        </w:rPr>
        <w:t>, в лице</w:t>
      </w:r>
      <w:r w:rsidRPr="000A3C48">
        <w:rPr>
          <w:sz w:val="22"/>
          <w:szCs w:val="22"/>
        </w:rPr>
        <w:t xml:space="preserve"> </w:t>
      </w:r>
      <w:r w:rsidR="00A557B5" w:rsidRPr="000A3C48">
        <w:rPr>
          <w:sz w:val="22"/>
          <w:szCs w:val="22"/>
        </w:rPr>
        <w:t>____________, действующего на основании __________, с другой стороны, вместе именуемые —</w:t>
      </w:r>
      <w:r w:rsidR="00A557B5" w:rsidRPr="000A3C48">
        <w:rPr>
          <w:rFonts w:ascii="Tahoma" w:hAnsi="Tahoma" w:cs="Tahoma"/>
          <w:sz w:val="22"/>
          <w:szCs w:val="22"/>
        </w:rPr>
        <w:t xml:space="preserve"> Стороны, </w:t>
      </w:r>
      <w:r w:rsidR="00A557B5" w:rsidRPr="000A3C48">
        <w:rPr>
          <w:sz w:val="22"/>
          <w:szCs w:val="22"/>
        </w:rPr>
        <w:t xml:space="preserve">а каждое по отдельности — Сторона, </w:t>
      </w:r>
      <w:r w:rsidR="00A37C0A" w:rsidRPr="000A3C48">
        <w:rPr>
          <w:sz w:val="22"/>
          <w:szCs w:val="22"/>
        </w:rPr>
        <w:t>на основании п</w:t>
      </w:r>
      <w:r w:rsidR="000B2FBE">
        <w:rPr>
          <w:sz w:val="22"/>
          <w:szCs w:val="22"/>
          <w:highlight w:val="yellow"/>
        </w:rPr>
        <w:t xml:space="preserve">. </w:t>
      </w:r>
      <w:bookmarkStart w:id="2" w:name="_GoBack"/>
      <w:bookmarkEnd w:id="2"/>
      <w:r w:rsidR="000B2FBE" w:rsidRPr="000B2FBE">
        <w:rPr>
          <w:sz w:val="22"/>
          <w:szCs w:val="22"/>
          <w:highlight w:val="yellow"/>
        </w:rPr>
        <w:t>4</w:t>
      </w:r>
      <w:r w:rsidR="00A37C0A" w:rsidRPr="000A3C48">
        <w:rPr>
          <w:sz w:val="22"/>
          <w:szCs w:val="22"/>
          <w:highlight w:val="yellow"/>
        </w:rPr>
        <w:t xml:space="preserve"> ч</w:t>
      </w:r>
      <w:proofErr w:type="gramEnd"/>
      <w:r w:rsidR="00A37C0A" w:rsidRPr="000A3C48">
        <w:rPr>
          <w:sz w:val="22"/>
          <w:szCs w:val="22"/>
          <w:highlight w:val="yellow"/>
        </w:rPr>
        <w:t>.1</w:t>
      </w:r>
      <w:r w:rsidR="00A37C0A" w:rsidRPr="000A3C48">
        <w:rPr>
          <w:sz w:val="22"/>
          <w:szCs w:val="22"/>
        </w:rPr>
        <w:t xml:space="preserve"> ст.93 Федерального закона № 44-ФЗ от 05.04.2013 «О контрактной системе в сфере закупок товаров, работ, услуг для обеспечения государственных и муниципальных нужд» и протоколом подведения итогов на ЕАТ «Березка»  от «___» ________ 2026 г. закупочная сессия № ______________ заключили </w:t>
      </w:r>
      <w:proofErr w:type="spellStart"/>
      <w:r w:rsidR="00A37C0A" w:rsidRPr="000A3C48">
        <w:rPr>
          <w:sz w:val="22"/>
          <w:szCs w:val="22"/>
        </w:rPr>
        <w:t>Сублицензионный</w:t>
      </w:r>
      <w:proofErr w:type="spellEnd"/>
      <w:r w:rsidR="00A37C0A" w:rsidRPr="000A3C48">
        <w:rPr>
          <w:sz w:val="22"/>
          <w:szCs w:val="22"/>
        </w:rPr>
        <w:t xml:space="preserve"> договор о нижеследующем:</w:t>
      </w:r>
    </w:p>
    <w:p w:rsidR="00A557B5" w:rsidRDefault="00A557B5" w:rsidP="00A557B5">
      <w:pPr>
        <w:jc w:val="both"/>
        <w:rPr>
          <w:rFonts w:ascii="Tahoma" w:hAnsi="Tahoma" w:cs="Tahoma"/>
          <w:sz w:val="20"/>
          <w:szCs w:val="20"/>
        </w:rPr>
      </w:pPr>
    </w:p>
    <w:p w:rsidR="00A557B5" w:rsidRDefault="00A557B5" w:rsidP="00A557B5">
      <w:pPr>
        <w:jc w:val="both"/>
        <w:rPr>
          <w:b/>
          <w:sz w:val="22"/>
          <w:szCs w:val="22"/>
        </w:rPr>
      </w:pPr>
      <w:r w:rsidRPr="000A3C48">
        <w:rPr>
          <w:b/>
          <w:sz w:val="22"/>
          <w:szCs w:val="22"/>
        </w:rPr>
        <w:t>Термины и определения</w:t>
      </w:r>
    </w:p>
    <w:p w:rsidR="007B68F2" w:rsidRPr="000A3C48" w:rsidRDefault="007B68F2" w:rsidP="00A557B5">
      <w:pPr>
        <w:jc w:val="both"/>
        <w:rPr>
          <w:b/>
          <w:sz w:val="22"/>
          <w:szCs w:val="22"/>
        </w:rPr>
      </w:pPr>
    </w:p>
    <w:p w:rsidR="00A557B5" w:rsidRPr="000A3C48" w:rsidRDefault="00A557B5" w:rsidP="00A557B5">
      <w:pPr>
        <w:jc w:val="both"/>
        <w:rPr>
          <w:sz w:val="22"/>
          <w:szCs w:val="22"/>
        </w:rPr>
      </w:pPr>
      <w:r w:rsidRPr="000A3C48">
        <w:rPr>
          <w:i/>
          <w:sz w:val="22"/>
          <w:szCs w:val="22"/>
        </w:rPr>
        <w:t>Право использования</w:t>
      </w:r>
      <w:r w:rsidRPr="000A3C48">
        <w:rPr>
          <w:sz w:val="22"/>
          <w:szCs w:val="22"/>
        </w:rPr>
        <w:t xml:space="preserve"> – разрешение на использование программ для ЭВМ, перечисленных в пункте 1 Приложения № 1 к настоящему Договору (далее именуется – «Спецификация»), способами, предусмотренными Договором, а также Типовым соглашением правообладателя с конечным пользователем, получаемое Сублицензиатом на условиях простой (неисключительной) лицензии. </w:t>
      </w:r>
    </w:p>
    <w:p w:rsidR="00A557B5" w:rsidRPr="000A3C48" w:rsidRDefault="00A557B5" w:rsidP="00A557B5">
      <w:pPr>
        <w:jc w:val="both"/>
        <w:rPr>
          <w:sz w:val="22"/>
          <w:szCs w:val="22"/>
        </w:rPr>
      </w:pPr>
      <w:r w:rsidRPr="000A3C48">
        <w:rPr>
          <w:i/>
          <w:sz w:val="22"/>
          <w:szCs w:val="22"/>
        </w:rPr>
        <w:t>Типовое соглашение правообладателя с конечным пользователем</w:t>
      </w:r>
      <w:r w:rsidRPr="000A3C48">
        <w:rPr>
          <w:sz w:val="22"/>
          <w:szCs w:val="22"/>
        </w:rPr>
        <w:t xml:space="preserve"> – декларируемые правообладателем программ для ЭВМ общие правила использования программ для ЭВМ, обязательные для исполнения Сублицензиатом. Типовое соглашение может быть размещено в инсталляционном файле программы для ЭВМ, отображаемом на экране монитора при установке программы, и/или размещено на официальном Интернет-сайте правообладателя программы для ЭВМ.</w:t>
      </w:r>
    </w:p>
    <w:p w:rsidR="00A557B5" w:rsidRPr="000A3C48" w:rsidRDefault="00A557B5" w:rsidP="00A557B5">
      <w:pPr>
        <w:jc w:val="both"/>
        <w:rPr>
          <w:sz w:val="22"/>
          <w:szCs w:val="22"/>
        </w:rPr>
      </w:pPr>
      <w:r w:rsidRPr="000A3C48">
        <w:rPr>
          <w:i/>
          <w:sz w:val="22"/>
          <w:szCs w:val="22"/>
        </w:rPr>
        <w:t>Предоставление права использования программ для ЭВМ</w:t>
      </w:r>
      <w:r w:rsidRPr="000A3C48">
        <w:rPr>
          <w:sz w:val="22"/>
          <w:szCs w:val="22"/>
        </w:rPr>
        <w:t xml:space="preserve"> – наступление установленного Сторонами в пункте 2.3. настоящего Договора срока, позволяющее Сублицензиату начать правомерное использование программ для ЭВМ способами, предусмотренными Договором, а также типовым соглашением правообладателя с конечным пользователем.</w:t>
      </w:r>
    </w:p>
    <w:p w:rsidR="00A557B5" w:rsidRPr="000A3C48" w:rsidRDefault="00A557B5" w:rsidP="00A557B5">
      <w:pPr>
        <w:rPr>
          <w:sz w:val="22"/>
          <w:szCs w:val="22"/>
        </w:rPr>
      </w:pPr>
    </w:p>
    <w:p w:rsidR="00A557B5" w:rsidRDefault="00A557B5" w:rsidP="00A557B5">
      <w:pPr>
        <w:numPr>
          <w:ilvl w:val="0"/>
          <w:numId w:val="1"/>
        </w:numPr>
        <w:tabs>
          <w:tab w:val="clear" w:pos="720"/>
          <w:tab w:val="num" w:pos="561"/>
        </w:tabs>
        <w:ind w:left="0" w:firstLine="0"/>
        <w:jc w:val="both"/>
        <w:rPr>
          <w:b/>
          <w:sz w:val="22"/>
          <w:szCs w:val="22"/>
        </w:rPr>
      </w:pPr>
      <w:r w:rsidRPr="000A3C48">
        <w:rPr>
          <w:b/>
          <w:sz w:val="22"/>
          <w:szCs w:val="22"/>
        </w:rPr>
        <w:t>Предмет Договора</w:t>
      </w:r>
    </w:p>
    <w:p w:rsidR="007B68F2" w:rsidRPr="000A3C48" w:rsidRDefault="007B68F2" w:rsidP="007B68F2">
      <w:pPr>
        <w:jc w:val="both"/>
        <w:rPr>
          <w:b/>
          <w:sz w:val="22"/>
          <w:szCs w:val="22"/>
        </w:rPr>
      </w:pPr>
    </w:p>
    <w:p w:rsidR="00A557B5" w:rsidRDefault="00A557B5" w:rsidP="00A557B5">
      <w:pPr>
        <w:numPr>
          <w:ilvl w:val="1"/>
          <w:numId w:val="1"/>
        </w:numPr>
        <w:tabs>
          <w:tab w:val="clear" w:pos="900"/>
          <w:tab w:val="num" w:pos="561"/>
        </w:tabs>
        <w:ind w:left="0" w:firstLine="0"/>
        <w:jc w:val="both"/>
        <w:rPr>
          <w:sz w:val="22"/>
          <w:szCs w:val="22"/>
        </w:rPr>
      </w:pPr>
      <w:r w:rsidRPr="000A3C48">
        <w:rPr>
          <w:sz w:val="22"/>
          <w:szCs w:val="22"/>
        </w:rPr>
        <w:t>Лицензиат в соответствии с условиями настоящего Договора обязуется предоставить Сублицензиату Право использования программ для ЭВМ</w:t>
      </w:r>
      <w:r w:rsidR="00C72924">
        <w:rPr>
          <w:sz w:val="22"/>
          <w:szCs w:val="22"/>
        </w:rPr>
        <w:t>*</w:t>
      </w:r>
      <w:r w:rsidRPr="000A3C48">
        <w:rPr>
          <w:sz w:val="22"/>
          <w:szCs w:val="22"/>
        </w:rPr>
        <w:t>, предусмотренных Спецификацией, а Сублицензиат обязуется принять и оплатить право использования программ для ЭВМ на условиях настоящего Договора.</w:t>
      </w:r>
    </w:p>
    <w:p w:rsidR="00C72924" w:rsidRPr="00C72924" w:rsidRDefault="00C72924" w:rsidP="00C72924">
      <w:pPr>
        <w:jc w:val="both"/>
        <w:rPr>
          <w:sz w:val="22"/>
          <w:szCs w:val="22"/>
        </w:rPr>
      </w:pPr>
    </w:p>
    <w:p w:rsidR="00A557B5" w:rsidRDefault="00A557B5" w:rsidP="00A557B5">
      <w:pPr>
        <w:numPr>
          <w:ilvl w:val="0"/>
          <w:numId w:val="1"/>
        </w:numPr>
        <w:tabs>
          <w:tab w:val="clear" w:pos="720"/>
          <w:tab w:val="num" w:pos="561"/>
        </w:tabs>
        <w:ind w:left="0" w:firstLine="0"/>
        <w:jc w:val="both"/>
        <w:rPr>
          <w:b/>
          <w:sz w:val="22"/>
          <w:szCs w:val="22"/>
        </w:rPr>
      </w:pPr>
      <w:r w:rsidRPr="000A3C48">
        <w:rPr>
          <w:b/>
          <w:sz w:val="22"/>
          <w:szCs w:val="22"/>
        </w:rPr>
        <w:t>Порядок предоставления права использования программ для ЭВМ</w:t>
      </w:r>
    </w:p>
    <w:p w:rsidR="007B68F2" w:rsidRPr="000A3C48" w:rsidRDefault="007B68F2" w:rsidP="007B68F2">
      <w:pPr>
        <w:jc w:val="both"/>
        <w:rPr>
          <w:b/>
          <w:sz w:val="22"/>
          <w:szCs w:val="22"/>
        </w:rPr>
      </w:pP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Право использования программ для ЭВМ включает в себя право на воспроизведение соответствующих программ для ЭВМ на территории Российской Федерации, ограниченное инсталляцией, копированием и запуском. Право использования предоставляется на срок, предусмотренный типовым соглашением правообладателя с конечным пользователем, и с ограничениями, включая способы использования программ для ЭВМ, установленными указанным соглашением.</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 xml:space="preserve">Право использования программ для ЭВМ считается предоставленным Сублицензиату, и Сублицензиат вправе начать использование программ для ЭВМ </w:t>
      </w:r>
      <w:r w:rsidRPr="000A3C48">
        <w:rPr>
          <w:sz w:val="22"/>
          <w:szCs w:val="22"/>
          <w:highlight w:val="yellow"/>
        </w:rPr>
        <w:t xml:space="preserve">по истечении </w:t>
      </w:r>
      <w:r w:rsidR="000A3C48">
        <w:rPr>
          <w:sz w:val="22"/>
          <w:szCs w:val="22"/>
          <w:highlight w:val="yellow"/>
        </w:rPr>
        <w:t>3</w:t>
      </w:r>
      <w:r w:rsidRPr="000A3C48">
        <w:rPr>
          <w:sz w:val="22"/>
          <w:szCs w:val="22"/>
          <w:highlight w:val="yellow"/>
        </w:rPr>
        <w:t xml:space="preserve"> (</w:t>
      </w:r>
      <w:r w:rsidR="000A3C48">
        <w:rPr>
          <w:sz w:val="22"/>
          <w:szCs w:val="22"/>
          <w:highlight w:val="yellow"/>
        </w:rPr>
        <w:t>трех</w:t>
      </w:r>
      <w:r w:rsidR="00A37C0A" w:rsidRPr="000A3C48">
        <w:rPr>
          <w:sz w:val="22"/>
          <w:szCs w:val="22"/>
          <w:highlight w:val="yellow"/>
        </w:rPr>
        <w:t>)</w:t>
      </w:r>
      <w:r w:rsidRPr="000A3C48">
        <w:rPr>
          <w:sz w:val="22"/>
          <w:szCs w:val="22"/>
        </w:rPr>
        <w:t xml:space="preserve"> рабочих дней </w:t>
      </w:r>
      <w:proofErr w:type="gramStart"/>
      <w:r w:rsidRPr="000A3C48">
        <w:rPr>
          <w:sz w:val="22"/>
          <w:szCs w:val="22"/>
        </w:rPr>
        <w:t xml:space="preserve">с даты </w:t>
      </w:r>
      <w:sdt>
        <w:sdtPr>
          <w:rPr>
            <w:rStyle w:val="a8"/>
            <w:rFonts w:ascii="Times New Roman" w:hAnsi="Times New Roman"/>
            <w:sz w:val="22"/>
            <w:szCs w:val="22"/>
          </w:rPr>
          <w:alias w:val="варианты поставки"/>
          <w:tag w:val="варианты поставки"/>
          <w:id w:val="831953392"/>
          <w:placeholder>
            <w:docPart w:val="6FA8A77A6DDE435B896CBB3E5BDBF11A"/>
          </w:placeholder>
          <w:comboBox>
            <w:listItem w:displayText="оплаты цены настоящего Договора в полном объеме" w:value="оплаты цены настоящего Договора в полном объеме"/>
            <w:listItem w:displayText="оплаты цены настоящего Договора в объеме 30 (тридцати) процентов" w:value="оплаты цены настоящего Договора в объеме 30 (тридцати) процентов"/>
            <w:listItem w:displayText="оплаты цены настоящего Договора в объеме 50 (пятидесяти) процентов" w:value="оплаты цены настоящего Договора в объеме 50 (пятидесяти) процентов"/>
            <w:listItem w:displayText="подписания Сторонами настоящего Договора" w:value="подписания Сторонами настоящего Договора"/>
          </w:comboBox>
        </w:sdtPr>
        <w:sdtEndPr>
          <w:rPr>
            <w:rStyle w:val="a0"/>
            <w:color w:val="auto"/>
          </w:rPr>
        </w:sdtEndPr>
        <w:sdtContent>
          <w:r w:rsidRPr="000A3C48">
            <w:rPr>
              <w:rStyle w:val="a8"/>
              <w:rFonts w:ascii="Times New Roman" w:hAnsi="Times New Roman"/>
              <w:sz w:val="22"/>
              <w:szCs w:val="22"/>
            </w:rPr>
            <w:t>подписания</w:t>
          </w:r>
          <w:proofErr w:type="gramEnd"/>
          <w:r w:rsidRPr="000A3C48">
            <w:rPr>
              <w:rStyle w:val="a8"/>
              <w:rFonts w:ascii="Times New Roman" w:hAnsi="Times New Roman"/>
              <w:sz w:val="22"/>
              <w:szCs w:val="22"/>
            </w:rPr>
            <w:t xml:space="preserve"> Сторонами настоящего Договора</w:t>
          </w:r>
        </w:sdtContent>
      </w:sdt>
      <w:r w:rsidRPr="000A3C48">
        <w:rPr>
          <w:sz w:val="22"/>
          <w:szCs w:val="22"/>
        </w:rPr>
        <w:t xml:space="preserve"> (далее – «дата предоставления права использования программ для ЭВМ»).</w:t>
      </w:r>
    </w:p>
    <w:p w:rsidR="00A46851" w:rsidRDefault="00A557B5" w:rsidP="00A46851">
      <w:pPr>
        <w:jc w:val="both"/>
        <w:rPr>
          <w:lang w:val="en-US"/>
        </w:rPr>
      </w:pPr>
      <w:r w:rsidRPr="000A3C48">
        <w:rPr>
          <w:sz w:val="22"/>
          <w:szCs w:val="22"/>
        </w:rPr>
        <w:t xml:space="preserve">Не позднее 5 (пяти) рабочих дней </w:t>
      </w:r>
      <w:proofErr w:type="gramStart"/>
      <w:r w:rsidRPr="000A3C48">
        <w:rPr>
          <w:sz w:val="22"/>
          <w:szCs w:val="22"/>
        </w:rPr>
        <w:t>с даты предоставления</w:t>
      </w:r>
      <w:proofErr w:type="gramEnd"/>
      <w:r w:rsidRPr="000A3C48">
        <w:rPr>
          <w:sz w:val="22"/>
          <w:szCs w:val="22"/>
        </w:rPr>
        <w:t xml:space="preserve"> права использования программ для ЭВМ по настоящему Договору Лицензиат направляет Сублицензиату Акт предоставления права. Сублицензиат в течение 5 (пяти) рабочих дней с момента получения Акта предоставления права подписывает и направляет Лицензиату один экземпляр Акта или направляет мотивированный </w:t>
      </w:r>
      <w:r w:rsidRPr="000A3C48">
        <w:rPr>
          <w:sz w:val="22"/>
          <w:szCs w:val="22"/>
        </w:rPr>
        <w:lastRenderedPageBreak/>
        <w:t xml:space="preserve">отказ от его подписания. В случае если в установленный настоящим пунктом срок Сублицензиат не направит Лицензиату подписанный Акт предоставления права или мотивированный отказ от его подписания, Акт считается подписанным  Сублицензиатом без замечаний в последний день срока, установленного для его подписания. Стороны соглашаются с тем, что Акт предоставления прав не является подтверждением </w:t>
      </w:r>
      <w:proofErr w:type="gramStart"/>
      <w:r w:rsidRPr="000A3C48">
        <w:rPr>
          <w:sz w:val="22"/>
          <w:szCs w:val="22"/>
        </w:rPr>
        <w:t>факта передачи права использования соответствующих программ</w:t>
      </w:r>
      <w:proofErr w:type="gramEnd"/>
      <w:r w:rsidRPr="000A3C48">
        <w:rPr>
          <w:sz w:val="22"/>
          <w:szCs w:val="22"/>
        </w:rPr>
        <w:t xml:space="preserve"> для ЭВМ и не подписание Акта не является признаком </w:t>
      </w:r>
      <w:proofErr w:type="spellStart"/>
      <w:r w:rsidRPr="000A3C48">
        <w:rPr>
          <w:sz w:val="22"/>
          <w:szCs w:val="22"/>
        </w:rPr>
        <w:t>непредоставления</w:t>
      </w:r>
      <w:proofErr w:type="spellEnd"/>
      <w:r w:rsidRPr="000A3C48">
        <w:rPr>
          <w:sz w:val="22"/>
          <w:szCs w:val="22"/>
        </w:rPr>
        <w:t xml:space="preserve"> права использования Лицензиатом.</w:t>
      </w:r>
      <w:r w:rsidR="00A46851" w:rsidRPr="00A46851">
        <w:t xml:space="preserve"> </w:t>
      </w:r>
    </w:p>
    <w:p w:rsidR="00A46851" w:rsidRPr="000C667A" w:rsidRDefault="00A46851" w:rsidP="00A46851">
      <w:pPr>
        <w:ind w:firstLine="708"/>
        <w:jc w:val="both"/>
        <w:rPr>
          <w:sz w:val="22"/>
          <w:szCs w:val="22"/>
        </w:rPr>
      </w:pPr>
      <w:r w:rsidRPr="000C667A">
        <w:rPr>
          <w:sz w:val="22"/>
          <w:szCs w:val="22"/>
        </w:rPr>
        <w:t>Дополнительно осуществляется приемка услуг по Акту приемки товаров, работ, услуг (ф.0510452). Приемка может осуществляться как с участием представителя Лицензиата, так и без него. </w:t>
      </w:r>
    </w:p>
    <w:p w:rsidR="00A46851" w:rsidRPr="00A46851" w:rsidRDefault="00A46851" w:rsidP="00A46851">
      <w:pPr>
        <w:ind w:firstLine="708"/>
        <w:jc w:val="both"/>
        <w:rPr>
          <w:sz w:val="22"/>
          <w:szCs w:val="22"/>
        </w:rPr>
      </w:pPr>
      <w:r w:rsidRPr="00A46851">
        <w:rPr>
          <w:sz w:val="22"/>
          <w:szCs w:val="22"/>
        </w:rPr>
        <w:t>При отсутствии претензий, расхождений по результатам приемки, проведенной без участия Лицензиата Акт приемки, направляется в целях уведомления для ознакомления на электронный адрес Лицензиата.</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 xml:space="preserve">В случае использования правообладателем программ для ЭВМ технических средств защиты использования программ для ЭВМ, Лицензиат обязуется не позднее 1 (одного) дня </w:t>
      </w:r>
      <w:proofErr w:type="gramStart"/>
      <w:r w:rsidRPr="000A3C48">
        <w:rPr>
          <w:sz w:val="22"/>
          <w:szCs w:val="22"/>
        </w:rPr>
        <w:t>с даты предоставления</w:t>
      </w:r>
      <w:proofErr w:type="gramEnd"/>
      <w:r w:rsidRPr="000A3C48">
        <w:rPr>
          <w:sz w:val="22"/>
          <w:szCs w:val="22"/>
        </w:rPr>
        <w:t xml:space="preserve"> права использования программ для ЭВМ обеспечить Сублицензиату возможность использования соответствующих программ для ЭВМ, в том числе путём сообщения ему необходимых ключей доступа и паролей. </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 xml:space="preserve">Лицензиат гарантирует, что он обладает всеми законными основаниями для предоставления Сублицензиату права использования программ для ЭВМ по настоящему Договору. </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Сублицензиату известны важнейшие функциональные свойства программ для ЭВМ, предусмотренных настоящим Договором, Сублицензиат несет риск соответствия указанных программ для ЭВМ своим пожеланиям и потребностям. Лицензиат не несет ответственности за какие-либо убытки, возникшие вследствие ненадлежащего использования или невозможности использования программы для ЭВМ, возникших по вине Сублицензиата.</w:t>
      </w:r>
    </w:p>
    <w:p w:rsidR="00A557B5" w:rsidRPr="000A3C48" w:rsidRDefault="00A557B5" w:rsidP="00A557B5">
      <w:pPr>
        <w:jc w:val="both"/>
        <w:rPr>
          <w:sz w:val="22"/>
          <w:szCs w:val="22"/>
        </w:rPr>
      </w:pPr>
    </w:p>
    <w:p w:rsidR="00A557B5" w:rsidRDefault="00A557B5" w:rsidP="00A557B5">
      <w:pPr>
        <w:numPr>
          <w:ilvl w:val="0"/>
          <w:numId w:val="1"/>
        </w:numPr>
        <w:tabs>
          <w:tab w:val="clear" w:pos="720"/>
          <w:tab w:val="num" w:pos="561"/>
        </w:tabs>
        <w:ind w:left="0" w:firstLine="0"/>
        <w:jc w:val="both"/>
        <w:rPr>
          <w:b/>
          <w:sz w:val="22"/>
          <w:szCs w:val="22"/>
        </w:rPr>
      </w:pPr>
      <w:r w:rsidRPr="000A3C48">
        <w:rPr>
          <w:b/>
          <w:sz w:val="22"/>
          <w:szCs w:val="22"/>
        </w:rPr>
        <w:t>Порядок расчётов</w:t>
      </w:r>
    </w:p>
    <w:p w:rsidR="007B68F2" w:rsidRPr="000A3C48" w:rsidRDefault="007B68F2" w:rsidP="007B68F2">
      <w:pPr>
        <w:jc w:val="both"/>
        <w:rPr>
          <w:b/>
          <w:sz w:val="22"/>
          <w:szCs w:val="22"/>
        </w:rPr>
      </w:pP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Общая цена настоящего Договора (вознаграждение Лицензиата за предоставление права использования программ для ЭВМ), подлежащая уплате Сублицензиатом, составляет</w:t>
      </w:r>
      <w:proofErr w:type="gramStart"/>
      <w:r w:rsidRPr="000A3C48">
        <w:rPr>
          <w:sz w:val="22"/>
          <w:szCs w:val="22"/>
        </w:rPr>
        <w:t xml:space="preserve"> </w:t>
      </w:r>
      <w:r w:rsidR="009D6371" w:rsidRPr="000A3C48">
        <w:rPr>
          <w:sz w:val="22"/>
          <w:szCs w:val="22"/>
        </w:rPr>
        <w:t>________________</w:t>
      </w:r>
      <w:r w:rsidRPr="000A3C48">
        <w:rPr>
          <w:sz w:val="22"/>
          <w:szCs w:val="22"/>
        </w:rPr>
        <w:t>(</w:t>
      </w:r>
      <w:r w:rsidR="009D6371" w:rsidRPr="000A3C48">
        <w:rPr>
          <w:sz w:val="22"/>
          <w:szCs w:val="22"/>
        </w:rPr>
        <w:t>__________________</w:t>
      </w:r>
      <w:r w:rsidRPr="000A3C48">
        <w:rPr>
          <w:sz w:val="22"/>
          <w:szCs w:val="22"/>
        </w:rPr>
        <w:t xml:space="preserve">) </w:t>
      </w:r>
      <w:sdt>
        <w:sdtPr>
          <w:rPr>
            <w:sz w:val="22"/>
            <w:szCs w:val="22"/>
          </w:rPr>
          <w:id w:val="1115639062"/>
          <w:placeholder>
            <w:docPart w:val="8B3252E7B2BC4E539757085D243FB40B"/>
          </w:placeholder>
          <w:dropDownList>
            <w:listItem w:displayText="долларов США ($)" w:value="долларов США ($)"/>
            <w:listItem w:displayText="рублей" w:value="рублей"/>
            <w:listItem w:displayText="евро (€)" w:value="евро (€)"/>
          </w:dropDownList>
        </w:sdtPr>
        <w:sdtEndPr/>
        <w:sdtContent>
          <w:proofErr w:type="gramEnd"/>
          <w:r w:rsidRPr="000A3C48">
            <w:rPr>
              <w:sz w:val="22"/>
              <w:szCs w:val="22"/>
            </w:rPr>
            <w:t>рублей</w:t>
          </w:r>
        </w:sdtContent>
      </w:sdt>
      <w:r w:rsidR="009D6371" w:rsidRPr="000A3C48">
        <w:rPr>
          <w:sz w:val="22"/>
          <w:szCs w:val="22"/>
        </w:rPr>
        <w:t>, НДС ___% - _________ (____________) рублей</w:t>
      </w:r>
      <w:r w:rsidRPr="000A3C48">
        <w:rPr>
          <w:sz w:val="22"/>
          <w:szCs w:val="22"/>
        </w:rPr>
        <w:t>.</w:t>
      </w:r>
    </w:p>
    <w:p w:rsidR="00A557B5" w:rsidRPr="000A3C48" w:rsidRDefault="00A557B5" w:rsidP="00A557B5">
      <w:pPr>
        <w:numPr>
          <w:ilvl w:val="1"/>
          <w:numId w:val="1"/>
        </w:numPr>
        <w:tabs>
          <w:tab w:val="clear" w:pos="900"/>
          <w:tab w:val="num" w:pos="567"/>
        </w:tabs>
        <w:ind w:left="0" w:firstLine="0"/>
        <w:jc w:val="both"/>
        <w:rPr>
          <w:sz w:val="22"/>
          <w:szCs w:val="22"/>
        </w:rPr>
      </w:pPr>
      <w:r w:rsidRPr="000A3C48">
        <w:rPr>
          <w:sz w:val="22"/>
          <w:szCs w:val="22"/>
        </w:rPr>
        <w:t xml:space="preserve">Оплата Сублицензиатом цены настоящего Договора производится в течение </w:t>
      </w:r>
      <w:r w:rsidRPr="000A3C48">
        <w:rPr>
          <w:sz w:val="22"/>
          <w:szCs w:val="22"/>
          <w:highlight w:val="yellow"/>
        </w:rPr>
        <w:fldChar w:fldCharType="begin">
          <w:ffData>
            <w:name w:val=""/>
            <w:enabled/>
            <w:calcOnExit w:val="0"/>
            <w:textInput>
              <w:default w:val="7"/>
            </w:textInput>
          </w:ffData>
        </w:fldChar>
      </w:r>
      <w:r w:rsidRPr="000A3C48">
        <w:rPr>
          <w:sz w:val="22"/>
          <w:szCs w:val="22"/>
          <w:highlight w:val="yellow"/>
        </w:rPr>
        <w:instrText xml:space="preserve"> FORMTEXT </w:instrText>
      </w:r>
      <w:r w:rsidRPr="000A3C48">
        <w:rPr>
          <w:sz w:val="22"/>
          <w:szCs w:val="22"/>
          <w:highlight w:val="yellow"/>
        </w:rPr>
      </w:r>
      <w:r w:rsidRPr="000A3C48">
        <w:rPr>
          <w:sz w:val="22"/>
          <w:szCs w:val="22"/>
          <w:highlight w:val="yellow"/>
        </w:rPr>
        <w:fldChar w:fldCharType="separate"/>
      </w:r>
      <w:r w:rsidRPr="000A3C48">
        <w:rPr>
          <w:noProof/>
          <w:sz w:val="22"/>
          <w:szCs w:val="22"/>
          <w:highlight w:val="yellow"/>
        </w:rPr>
        <w:t>7</w:t>
      </w:r>
      <w:r w:rsidRPr="000A3C48">
        <w:rPr>
          <w:sz w:val="22"/>
          <w:szCs w:val="22"/>
          <w:highlight w:val="yellow"/>
        </w:rPr>
        <w:fldChar w:fldCharType="end"/>
      </w:r>
      <w:r w:rsidRPr="000A3C48">
        <w:rPr>
          <w:sz w:val="22"/>
          <w:szCs w:val="22"/>
          <w:highlight w:val="yellow"/>
        </w:rPr>
        <w:t xml:space="preserve"> (</w:t>
      </w:r>
      <w:r w:rsidRPr="000A3C48">
        <w:rPr>
          <w:sz w:val="22"/>
          <w:szCs w:val="22"/>
          <w:highlight w:val="yellow"/>
        </w:rPr>
        <w:fldChar w:fldCharType="begin">
          <w:ffData>
            <w:name w:val=""/>
            <w:enabled/>
            <w:calcOnExit w:val="0"/>
            <w:textInput>
              <w:default w:val="семи"/>
            </w:textInput>
          </w:ffData>
        </w:fldChar>
      </w:r>
      <w:r w:rsidRPr="000A3C48">
        <w:rPr>
          <w:sz w:val="22"/>
          <w:szCs w:val="22"/>
          <w:highlight w:val="yellow"/>
        </w:rPr>
        <w:instrText xml:space="preserve"> FORMTEXT </w:instrText>
      </w:r>
      <w:r w:rsidRPr="000A3C48">
        <w:rPr>
          <w:sz w:val="22"/>
          <w:szCs w:val="22"/>
          <w:highlight w:val="yellow"/>
        </w:rPr>
      </w:r>
      <w:r w:rsidRPr="000A3C48">
        <w:rPr>
          <w:sz w:val="22"/>
          <w:szCs w:val="22"/>
          <w:highlight w:val="yellow"/>
        </w:rPr>
        <w:fldChar w:fldCharType="separate"/>
      </w:r>
      <w:r w:rsidRPr="000A3C48">
        <w:rPr>
          <w:noProof/>
          <w:sz w:val="22"/>
          <w:szCs w:val="22"/>
          <w:highlight w:val="yellow"/>
        </w:rPr>
        <w:t>семи</w:t>
      </w:r>
      <w:r w:rsidRPr="000A3C48">
        <w:rPr>
          <w:sz w:val="22"/>
          <w:szCs w:val="22"/>
          <w:highlight w:val="yellow"/>
        </w:rPr>
        <w:fldChar w:fldCharType="end"/>
      </w:r>
      <w:r w:rsidRPr="000A3C48">
        <w:rPr>
          <w:sz w:val="22"/>
          <w:szCs w:val="22"/>
          <w:highlight w:val="yellow"/>
        </w:rPr>
        <w:t>)</w:t>
      </w:r>
      <w:r w:rsidRPr="000A3C48">
        <w:rPr>
          <w:sz w:val="22"/>
          <w:szCs w:val="22"/>
        </w:rPr>
        <w:t xml:space="preserve"> календарных дней </w:t>
      </w:r>
      <w:proofErr w:type="gramStart"/>
      <w:r w:rsidRPr="000A3C48">
        <w:rPr>
          <w:sz w:val="22"/>
          <w:szCs w:val="22"/>
        </w:rPr>
        <w:t xml:space="preserve">с даты </w:t>
      </w:r>
      <w:sdt>
        <w:sdtPr>
          <w:rPr>
            <w:rStyle w:val="a8"/>
            <w:rFonts w:ascii="Times New Roman" w:hAnsi="Times New Roman"/>
            <w:sz w:val="22"/>
            <w:szCs w:val="22"/>
          </w:rPr>
          <w:alias w:val="варианты оплаты (лицензии)"/>
          <w:tag w:val="варианты оплаты (лицензии)"/>
          <w:id w:val="11669186"/>
          <w:placeholder>
            <w:docPart w:val="06265410372345D295FD3455609BBDBF"/>
          </w:placeholder>
          <w:comboBox>
            <w:listItem w:displayText="подписания настоящего Договора - в полном размере." w:value="подписания настоящего Договора - в полном размере."/>
            <w:listItem w:displayText="подписания настоящего Договора - в размере 30%, и в течение 5 (пяти) рабочих дней с даты предоставления права использования - в размере оставшихся 70%." w:value="подписания настоящего Договора - в размере 30%, и в течение 5 (пяти) рабочих дней с даты предоставления права использования - в размере оставшихся 70%."/>
            <w:listItem w:displayText="подписания настоящего Договора - в размере 50%, и в течение 5 (пяти) рабочих дней с даты предоставления права использования - в размере оставшихся 50%." w:value="подписания настоящего Договора - в размере 50%, и в течение 5 (пяти) рабочих дней с даты предоставления права использования - в размере оставшихся 50%."/>
            <w:listItem w:displayText="предоставления права использования - в полном размере." w:value="предоставления права использования - в полном размере."/>
          </w:comboBox>
        </w:sdtPr>
        <w:sdtEndPr>
          <w:rPr>
            <w:rStyle w:val="a0"/>
            <w:color w:val="auto"/>
          </w:rPr>
        </w:sdtEndPr>
        <w:sdtContent>
          <w:r w:rsidRPr="000A3C48">
            <w:rPr>
              <w:rStyle w:val="a8"/>
              <w:rFonts w:ascii="Times New Roman" w:hAnsi="Times New Roman"/>
              <w:sz w:val="22"/>
              <w:szCs w:val="22"/>
            </w:rPr>
            <w:t>предоставления</w:t>
          </w:r>
          <w:proofErr w:type="gramEnd"/>
          <w:r w:rsidRPr="000A3C48">
            <w:rPr>
              <w:rStyle w:val="a8"/>
              <w:rFonts w:ascii="Times New Roman" w:hAnsi="Times New Roman"/>
              <w:sz w:val="22"/>
              <w:szCs w:val="22"/>
            </w:rPr>
            <w:t xml:space="preserve"> права использования - в полном размере.</w:t>
          </w:r>
        </w:sdtContent>
      </w:sdt>
      <w:r w:rsidRPr="000A3C48">
        <w:rPr>
          <w:rStyle w:val="a8"/>
          <w:rFonts w:ascii="Times New Roman" w:hAnsi="Times New Roman"/>
          <w:sz w:val="22"/>
          <w:szCs w:val="22"/>
        </w:rPr>
        <w:t xml:space="preserve"> При несоблюдении предусмотренных настоящим Договором сроков оплаты Сублицензиат уплачивает Лицензиату пеню в размере 0,1 % (ноль целых одна десятая процента) от неоплаченной в срок суммы за каждый день просрочки.</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Все платежи по настоящему Договору осуществляются в безналичной форме в рублях Российской Федерации путём перечисления денежных средств на расчётный счёт Лицензиата. В случае если цена настоящего Договора выражена в валюте иностранного государства, оплата производится по курсу, установленному Центральным Банком Российской Федерации, на день оплаты.</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Датой оплаты признаётся дата списания денежных сре</w:t>
      </w:r>
      <w:proofErr w:type="gramStart"/>
      <w:r w:rsidRPr="000A3C48">
        <w:rPr>
          <w:sz w:val="22"/>
          <w:szCs w:val="22"/>
        </w:rPr>
        <w:t>дств с к</w:t>
      </w:r>
      <w:proofErr w:type="gramEnd"/>
      <w:r w:rsidRPr="000A3C48">
        <w:rPr>
          <w:sz w:val="22"/>
          <w:szCs w:val="22"/>
        </w:rPr>
        <w:t>орреспондентского счёта банка, обслуживающего расчётный счёт Сублицензиата, в адрес расчётного счёта и иных реквизитов Лицензиата. По требованию Лицензиата Сублицензиат предоставляет ему копию платёжного поручения с отметкой банка о принятии к исполнению.</w:t>
      </w:r>
    </w:p>
    <w:p w:rsidR="00A557B5" w:rsidRPr="000A3C48" w:rsidRDefault="00A557B5" w:rsidP="00A557B5">
      <w:pPr>
        <w:tabs>
          <w:tab w:val="left" w:pos="567"/>
        </w:tabs>
        <w:jc w:val="both"/>
        <w:rPr>
          <w:sz w:val="22"/>
          <w:szCs w:val="22"/>
        </w:rPr>
      </w:pPr>
    </w:p>
    <w:p w:rsidR="00A557B5" w:rsidRDefault="00A557B5" w:rsidP="00A557B5">
      <w:pPr>
        <w:numPr>
          <w:ilvl w:val="0"/>
          <w:numId w:val="1"/>
        </w:numPr>
        <w:tabs>
          <w:tab w:val="clear" w:pos="720"/>
          <w:tab w:val="num" w:pos="561"/>
        </w:tabs>
        <w:ind w:left="0" w:firstLine="0"/>
        <w:jc w:val="both"/>
        <w:rPr>
          <w:b/>
          <w:sz w:val="22"/>
          <w:szCs w:val="22"/>
        </w:rPr>
      </w:pPr>
      <w:r w:rsidRPr="000A3C48">
        <w:rPr>
          <w:b/>
          <w:sz w:val="22"/>
          <w:szCs w:val="22"/>
        </w:rPr>
        <w:t>Ответственность Сторон</w:t>
      </w:r>
    </w:p>
    <w:p w:rsidR="007B68F2" w:rsidRPr="000A3C48" w:rsidRDefault="007B68F2" w:rsidP="007B68F2">
      <w:pPr>
        <w:jc w:val="both"/>
        <w:rPr>
          <w:b/>
          <w:sz w:val="22"/>
          <w:szCs w:val="22"/>
        </w:rPr>
      </w:pPr>
    </w:p>
    <w:p w:rsidR="00A557B5" w:rsidRPr="000A3C48" w:rsidRDefault="00A557B5" w:rsidP="00A557B5">
      <w:pPr>
        <w:pStyle w:val="a9"/>
        <w:numPr>
          <w:ilvl w:val="1"/>
          <w:numId w:val="1"/>
        </w:numPr>
        <w:tabs>
          <w:tab w:val="clear" w:pos="900"/>
          <w:tab w:val="num" w:pos="567"/>
        </w:tabs>
        <w:ind w:left="0" w:firstLine="0"/>
        <w:jc w:val="both"/>
        <w:rPr>
          <w:sz w:val="22"/>
          <w:szCs w:val="22"/>
        </w:rPr>
      </w:pPr>
      <w:r w:rsidRPr="000A3C48">
        <w:rPr>
          <w:sz w:val="22"/>
          <w:szCs w:val="22"/>
        </w:rPr>
        <w:t>При несоблюдении Лицензиатом предусмотренных настоящим Договором сроков исполнения обязательств Сублицензиат вправе потребовать уплаты Лицензиатом неустойки в размере 0,1 % (ноль целых одна десятая процента) от стоимости неисполненных обязательств за каждый день просрочки, но не более 10 % (десяти процентов) от суммы неисполненных обязательств в совокупности.</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В случае неисполнения и/или ненадлежащего исполнения обязательств по настоящему Договору одной из Сторон, другая Сторона вправе потребовать возмещения убытков исключительно в размере реального ущерба.</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lastRenderedPageBreak/>
        <w:t>Все штрафные санкции, предусмотренные настоящим Договором, начисляются за весь период просрочки. Право на получение штрафных санкций за нарушение обязательств возникает у стороны договора после признания должником выставленной ему претензии и счета на уплату неустойки, либо после вступления в силу решения суда о присуждении неустойки или иных штрафных санкций.</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Штрафные санкции не подлежат взысканию, если неисполнение Стороной своих обязательств по настоящему Договору вызвано нарушением обязатель</w:t>
      </w:r>
      <w:proofErr w:type="gramStart"/>
      <w:r w:rsidRPr="000A3C48">
        <w:rPr>
          <w:sz w:val="22"/>
          <w:szCs w:val="22"/>
        </w:rPr>
        <w:t>ств др</w:t>
      </w:r>
      <w:proofErr w:type="gramEnd"/>
      <w:r w:rsidRPr="000A3C48">
        <w:rPr>
          <w:sz w:val="22"/>
          <w:szCs w:val="22"/>
        </w:rPr>
        <w:t>угой Стороной.</w:t>
      </w:r>
    </w:p>
    <w:p w:rsidR="00A557B5" w:rsidRPr="000A3C48" w:rsidRDefault="00A557B5" w:rsidP="00A557B5">
      <w:pPr>
        <w:numPr>
          <w:ilvl w:val="1"/>
          <w:numId w:val="1"/>
        </w:numPr>
        <w:tabs>
          <w:tab w:val="clear" w:pos="900"/>
          <w:tab w:val="num" w:pos="561"/>
        </w:tabs>
        <w:ind w:left="0" w:firstLine="0"/>
        <w:jc w:val="both"/>
        <w:rPr>
          <w:sz w:val="22"/>
          <w:szCs w:val="22"/>
        </w:rPr>
      </w:pPr>
      <w:proofErr w:type="gramStart"/>
      <w:r w:rsidRPr="000A3C48">
        <w:rPr>
          <w:sz w:val="22"/>
          <w:szCs w:val="22"/>
        </w:rPr>
        <w:t>Лицензиат не несёт ответственности за неисполнение или либо ненадлежащее исполнение своих обязательств по настоящему Договору, допущенное ввиду приостановления, ограничения или прекращения распространения программ для ЭВМ, связанного, в том числе, с решением правообладателя о снятии программ для ЭВМ с производства (распространения) их модификацией или модернизацией, либо с установлением экспортных запретов и ограничений законодательством какой-либо юрисдикции, применимой к программам для ЭВМ, подтверждённое</w:t>
      </w:r>
      <w:proofErr w:type="gramEnd"/>
      <w:r w:rsidRPr="000A3C48">
        <w:rPr>
          <w:sz w:val="22"/>
          <w:szCs w:val="22"/>
        </w:rPr>
        <w:t xml:space="preserve"> официальным письмом вышеуказанного правообладателя. В таком случае Лицензиат, по согласованию с Сублицензиатом, имеет право в части исполнить настоящий Договор в отношении аналогичных программ для ЭВМ либо не исполнять в соответствующей части Договор и осуществить возврат соответствующей суммы денежных средств Сублицензиату.</w:t>
      </w:r>
    </w:p>
    <w:p w:rsidR="00A557B5" w:rsidRPr="000A3C48" w:rsidRDefault="00A557B5" w:rsidP="00A557B5">
      <w:pPr>
        <w:numPr>
          <w:ilvl w:val="1"/>
          <w:numId w:val="1"/>
        </w:numPr>
        <w:tabs>
          <w:tab w:val="clear" w:pos="900"/>
          <w:tab w:val="num" w:pos="561"/>
        </w:tabs>
        <w:ind w:left="0" w:firstLine="0"/>
        <w:jc w:val="both"/>
        <w:rPr>
          <w:sz w:val="22"/>
          <w:szCs w:val="22"/>
        </w:rPr>
      </w:pPr>
      <w:proofErr w:type="gramStart"/>
      <w:r w:rsidRPr="000A3C48">
        <w:rPr>
          <w:sz w:val="22"/>
          <w:szCs w:val="22"/>
        </w:rPr>
        <w:t>В случае если настоящий Договор или соответствующая Спецификация к нему предусматривает оплату цены настоящего Договора (Спецификации) на условиях полной или частичной предварительной оплаты, то при нарушении Сублицензиатом сроков внесения такой предоплаты, Лицензиат вправе в одностороннем порядке отказаться от исполнения настоящего Договора или соответствующей Спецификации к нему в срок не позднее 10 (десяти) рабочих дней с даты фактического поступления денежных средств</w:t>
      </w:r>
      <w:proofErr w:type="gramEnd"/>
      <w:r w:rsidRPr="000A3C48">
        <w:rPr>
          <w:sz w:val="22"/>
          <w:szCs w:val="22"/>
        </w:rPr>
        <w:t xml:space="preserve"> на расчётный счёт Лицензиата.</w:t>
      </w:r>
      <w:r w:rsidRPr="000A3C48">
        <w:rPr>
          <w:iCs/>
          <w:sz w:val="22"/>
          <w:szCs w:val="22"/>
        </w:rPr>
        <w:t xml:space="preserve"> В случае принятия Лицензиатом решения об одностороннем отказе от исполнения настоящего Договора Лицензиат уведомляет Сублицензиата в письменной форме и осуществляет возврат фактически поступивших от Сублицензиата денежных средств (если применимо) в срок не позднее 5 (пяти) рабочих дней </w:t>
      </w:r>
      <w:proofErr w:type="gramStart"/>
      <w:r w:rsidRPr="000A3C48">
        <w:rPr>
          <w:iCs/>
          <w:sz w:val="22"/>
          <w:szCs w:val="22"/>
        </w:rPr>
        <w:t>с даты отправки</w:t>
      </w:r>
      <w:proofErr w:type="gramEnd"/>
      <w:r w:rsidRPr="000A3C48">
        <w:rPr>
          <w:iCs/>
          <w:sz w:val="22"/>
          <w:szCs w:val="22"/>
        </w:rPr>
        <w:t xml:space="preserve"> Сублицензиату вышеуказанного уведомления.</w:t>
      </w:r>
    </w:p>
    <w:p w:rsidR="00A557B5" w:rsidRPr="000A3C48" w:rsidRDefault="00A557B5" w:rsidP="00A557B5">
      <w:pPr>
        <w:jc w:val="both"/>
        <w:rPr>
          <w:sz w:val="22"/>
          <w:szCs w:val="22"/>
        </w:rPr>
      </w:pPr>
    </w:p>
    <w:p w:rsidR="00A557B5" w:rsidRDefault="00A557B5" w:rsidP="00A557B5">
      <w:pPr>
        <w:numPr>
          <w:ilvl w:val="0"/>
          <w:numId w:val="1"/>
        </w:numPr>
        <w:tabs>
          <w:tab w:val="clear" w:pos="720"/>
          <w:tab w:val="num" w:pos="561"/>
        </w:tabs>
        <w:ind w:left="0" w:firstLine="0"/>
        <w:jc w:val="both"/>
        <w:rPr>
          <w:b/>
          <w:sz w:val="22"/>
          <w:szCs w:val="22"/>
        </w:rPr>
      </w:pPr>
      <w:r w:rsidRPr="000A3C48">
        <w:rPr>
          <w:b/>
          <w:sz w:val="22"/>
          <w:szCs w:val="22"/>
        </w:rPr>
        <w:t>Техническая поддержка</w:t>
      </w:r>
    </w:p>
    <w:p w:rsidR="007B68F2" w:rsidRPr="000A3C48" w:rsidRDefault="007B68F2" w:rsidP="007B68F2">
      <w:pPr>
        <w:jc w:val="both"/>
        <w:rPr>
          <w:b/>
          <w:sz w:val="22"/>
          <w:szCs w:val="22"/>
        </w:rPr>
      </w:pP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Базовая техническая поддержка в отношении использования программ для ЭВМ, предусмотренных настоящим Договором,  осуществляется Лицензиатом в течение 3 (трех) месяцев, с момента предоставления права использования. Под базовой технической поддержкой понимается предоставляемая по выделенной линии службы приема и разрешения технических запросов (телефон, e-</w:t>
      </w:r>
      <w:proofErr w:type="spellStart"/>
      <w:r w:rsidRPr="000A3C48">
        <w:rPr>
          <w:sz w:val="22"/>
          <w:szCs w:val="22"/>
        </w:rPr>
        <w:t>mail</w:t>
      </w:r>
      <w:proofErr w:type="spellEnd"/>
      <w:r w:rsidRPr="000A3C48">
        <w:rPr>
          <w:sz w:val="22"/>
          <w:szCs w:val="22"/>
        </w:rPr>
        <w:t xml:space="preserve">, </w:t>
      </w:r>
      <w:proofErr w:type="spellStart"/>
      <w:r w:rsidRPr="000A3C48">
        <w:rPr>
          <w:sz w:val="22"/>
          <w:szCs w:val="22"/>
        </w:rPr>
        <w:t>HelpDesk</w:t>
      </w:r>
      <w:proofErr w:type="spellEnd"/>
      <w:r w:rsidRPr="000A3C48">
        <w:rPr>
          <w:sz w:val="22"/>
          <w:szCs w:val="22"/>
        </w:rPr>
        <w:t>) специалистами Лицензиата консультационная помощь, включающая в себя: предоставление информации о новых версиях и исправлениях программ для ЭВМ, а также о базовых функциях программ для ЭВМ. Время предоставления поддержки и приема заявок осуществляется с понедельника по пятницу с 9:00 до 18:00 по Московскому времени. По запросу Сублицензиата Лицензиат обязуется предоставить адреса центров технической поддержки Правообладателей.</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 xml:space="preserve">Расширенная техническая поддержка и иные сопутствующие услуги могут быть оказаны на основании </w:t>
      </w:r>
      <w:proofErr w:type="gramStart"/>
      <w:r w:rsidRPr="000A3C48">
        <w:rPr>
          <w:sz w:val="22"/>
          <w:szCs w:val="22"/>
        </w:rPr>
        <w:t>дополнительный</w:t>
      </w:r>
      <w:proofErr w:type="gramEnd"/>
      <w:r w:rsidRPr="000A3C48">
        <w:rPr>
          <w:sz w:val="22"/>
          <w:szCs w:val="22"/>
        </w:rPr>
        <w:t xml:space="preserve"> Приложений к настоящему Договору или отдельно заключаемых с Сублицензиатом соглашений. </w:t>
      </w:r>
    </w:p>
    <w:p w:rsidR="00A557B5" w:rsidRPr="000A3C48" w:rsidRDefault="00A557B5" w:rsidP="00A557B5">
      <w:pPr>
        <w:jc w:val="both"/>
        <w:rPr>
          <w:sz w:val="22"/>
          <w:szCs w:val="22"/>
        </w:rPr>
      </w:pPr>
    </w:p>
    <w:p w:rsidR="00A557B5" w:rsidRDefault="00A557B5" w:rsidP="00A557B5">
      <w:pPr>
        <w:numPr>
          <w:ilvl w:val="0"/>
          <w:numId w:val="1"/>
        </w:numPr>
        <w:tabs>
          <w:tab w:val="clear" w:pos="720"/>
          <w:tab w:val="num" w:pos="561"/>
        </w:tabs>
        <w:ind w:left="0" w:firstLine="0"/>
        <w:jc w:val="both"/>
        <w:rPr>
          <w:b/>
          <w:sz w:val="22"/>
          <w:szCs w:val="22"/>
        </w:rPr>
      </w:pPr>
      <w:r w:rsidRPr="000A3C48">
        <w:rPr>
          <w:b/>
          <w:sz w:val="22"/>
          <w:szCs w:val="22"/>
        </w:rPr>
        <w:t>Обстоятельства непреодолимой силы</w:t>
      </w:r>
    </w:p>
    <w:p w:rsidR="007B68F2" w:rsidRPr="000A3C48" w:rsidRDefault="007B68F2" w:rsidP="007B68F2">
      <w:pPr>
        <w:jc w:val="both"/>
        <w:rPr>
          <w:b/>
          <w:sz w:val="22"/>
          <w:szCs w:val="22"/>
        </w:rPr>
      </w:pP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Стороны по настоящему Договору освобождаются от ответственности за полное или частичное неисполнение либо ненадлежащее исполнение своих обязатель</w:t>
      </w:r>
      <w:proofErr w:type="gramStart"/>
      <w:r w:rsidRPr="000A3C48">
        <w:rPr>
          <w:sz w:val="22"/>
          <w:szCs w:val="22"/>
        </w:rPr>
        <w:t>ств в сл</w:t>
      </w:r>
      <w:proofErr w:type="gramEnd"/>
      <w:r w:rsidRPr="000A3C48">
        <w:rPr>
          <w:sz w:val="22"/>
          <w:szCs w:val="22"/>
        </w:rPr>
        <w:t>учае, если такое неисполнение явилось следствием обстоятельств непреодолимой силы, то есть событий, которые нельзя было предвидеть или предотвратить. К таким событиям относятся: стихийные бедствия, военные действия, принятие государственными органами или органами местного самоуправления нормативных или правоприменительных актов и иные действия, находящиеся вне разумного предвидения и контроля Сторон.</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 xml:space="preserve">При наступлении обстоятельств непреодолимой силы каждая Сторона должна не позднее 5 (пяти) рабочих дней с момента наступления таких обстоятельств известить о них в письменном виде другую Сторону. Извещение должно содержать данные о характере обстоятельств, оценку их </w:t>
      </w:r>
      <w:r w:rsidRPr="000A3C48">
        <w:rPr>
          <w:sz w:val="22"/>
          <w:szCs w:val="22"/>
        </w:rPr>
        <w:lastRenderedPageBreak/>
        <w:t>влияния на возможность исполнения Стороной своих обязательств по данному Договору, а также предполагаемые сроки их действия.</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В случае наступления обстоятельств непреодолимой силы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Если действие обстоятельств непреодолимой силы продолжается свыше одного месяца, Стороны проводят дополнительные переговоры для выявления приемлемых альтернативных способов исполнения настоящего Договора либо настоящий Договор подлежит расторжению в установленном порядке.</w:t>
      </w:r>
    </w:p>
    <w:p w:rsidR="00A557B5" w:rsidRPr="000A3C48" w:rsidRDefault="00A557B5" w:rsidP="00A557B5">
      <w:pPr>
        <w:jc w:val="both"/>
        <w:rPr>
          <w:snapToGrid w:val="0"/>
          <w:sz w:val="22"/>
          <w:szCs w:val="22"/>
        </w:rPr>
      </w:pPr>
    </w:p>
    <w:p w:rsidR="00A557B5" w:rsidRDefault="00A557B5" w:rsidP="00A557B5">
      <w:pPr>
        <w:numPr>
          <w:ilvl w:val="0"/>
          <w:numId w:val="1"/>
        </w:numPr>
        <w:tabs>
          <w:tab w:val="clear" w:pos="720"/>
          <w:tab w:val="num" w:pos="561"/>
        </w:tabs>
        <w:ind w:left="0" w:firstLine="0"/>
        <w:jc w:val="both"/>
        <w:rPr>
          <w:b/>
          <w:sz w:val="22"/>
          <w:szCs w:val="22"/>
        </w:rPr>
      </w:pPr>
      <w:r w:rsidRPr="000A3C48">
        <w:rPr>
          <w:b/>
          <w:sz w:val="22"/>
          <w:szCs w:val="22"/>
        </w:rPr>
        <w:t>Конфиденциальность</w:t>
      </w:r>
    </w:p>
    <w:p w:rsidR="007B68F2" w:rsidRPr="000A3C48" w:rsidRDefault="007B68F2" w:rsidP="007B68F2">
      <w:pPr>
        <w:jc w:val="both"/>
        <w:rPr>
          <w:b/>
          <w:sz w:val="22"/>
          <w:szCs w:val="22"/>
        </w:rPr>
      </w:pPr>
    </w:p>
    <w:p w:rsidR="00A557B5" w:rsidRPr="000A3C48" w:rsidRDefault="00A557B5" w:rsidP="00A557B5">
      <w:pPr>
        <w:numPr>
          <w:ilvl w:val="1"/>
          <w:numId w:val="1"/>
        </w:numPr>
        <w:tabs>
          <w:tab w:val="clear" w:pos="900"/>
          <w:tab w:val="num" w:pos="561"/>
        </w:tabs>
        <w:ind w:left="0" w:firstLine="0"/>
        <w:jc w:val="both"/>
        <w:rPr>
          <w:sz w:val="22"/>
          <w:szCs w:val="22"/>
        </w:rPr>
      </w:pPr>
      <w:proofErr w:type="gramStart"/>
      <w:r w:rsidRPr="000A3C48">
        <w:rPr>
          <w:sz w:val="22"/>
          <w:szCs w:val="22"/>
        </w:rPr>
        <w:t>Стороны в течение срока действия настоящего Договора, а также в течение 3 (трёх)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w:t>
      </w:r>
      <w:proofErr w:type="gramEnd"/>
      <w:r w:rsidRPr="000A3C48">
        <w:rPr>
          <w:sz w:val="22"/>
          <w:szCs w:val="22"/>
        </w:rPr>
        <w:t xml:space="preserve">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rsidR="00A557B5" w:rsidRPr="000A3C48" w:rsidRDefault="00A557B5" w:rsidP="00A557B5">
      <w:pPr>
        <w:jc w:val="both"/>
        <w:rPr>
          <w:sz w:val="22"/>
          <w:szCs w:val="22"/>
        </w:rPr>
      </w:pPr>
      <w:r w:rsidRPr="000A3C48">
        <w:rPr>
          <w:sz w:val="22"/>
          <w:szCs w:val="22"/>
        </w:rPr>
        <w:t>— хранить конфиденциальную информацию исключительно в предназначенных для этого местах, исключающих доступ к ней третьих лиц;</w:t>
      </w:r>
    </w:p>
    <w:p w:rsidR="00A557B5" w:rsidRPr="000A3C48" w:rsidRDefault="00A557B5" w:rsidP="00A557B5">
      <w:pPr>
        <w:jc w:val="both"/>
        <w:rPr>
          <w:sz w:val="22"/>
          <w:szCs w:val="22"/>
        </w:rPr>
      </w:pPr>
      <w:r w:rsidRPr="000A3C48">
        <w:rPr>
          <w:sz w:val="22"/>
          <w:szCs w:val="22"/>
        </w:rPr>
        <w:t xml:space="preserve">— 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Стороны гарантируют полное соблюдение всех условий обработки, хранения и использования полученных персональных данных, согласно ФЗ «О персональных данных» № 152</w:t>
      </w:r>
      <w:r w:rsidRPr="000A3C48">
        <w:rPr>
          <w:sz w:val="22"/>
          <w:szCs w:val="22"/>
        </w:rPr>
        <w:noBreakHyphen/>
        <w:t>ФЗ от 27.07.2006.</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Стороны не вправе в одностороннем порядке прекращать охрану конфиденциальной информации, предусмотренной настоящим Договором, в том числе в случае своей реорганизации или ликвидации в соответствии с гражданским законодательством.</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Под разглашением конфиденциальной информации в рамках настоящего Договора понимается действие или бездействие одной из Сторон договора,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rsidR="00A557B5" w:rsidRPr="000A3C48" w:rsidRDefault="00A557B5" w:rsidP="00A557B5">
      <w:pPr>
        <w:numPr>
          <w:ilvl w:val="1"/>
          <w:numId w:val="1"/>
        </w:numPr>
        <w:tabs>
          <w:tab w:val="clear" w:pos="900"/>
          <w:tab w:val="num" w:pos="561"/>
        </w:tabs>
        <w:ind w:left="0" w:firstLine="0"/>
        <w:jc w:val="both"/>
        <w:rPr>
          <w:sz w:val="22"/>
          <w:szCs w:val="22"/>
        </w:rPr>
      </w:pPr>
      <w:proofErr w:type="gramStart"/>
      <w:r w:rsidRPr="000A3C48">
        <w:rPr>
          <w:sz w:val="22"/>
          <w:szCs w:val="22"/>
        </w:rPr>
        <w:t>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а также предоставление Лицензиатом конфиденциальной информации третьим лицам в целях подтверждения опыта и квалификации Лицензиата для участия в закупочных процедурах, не противоречащих законодательству Российской Федерации.</w:t>
      </w:r>
      <w:proofErr w:type="gramEnd"/>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rsidR="00A557B5" w:rsidRPr="000A3C48" w:rsidRDefault="00A557B5" w:rsidP="00A557B5">
      <w:pPr>
        <w:numPr>
          <w:ilvl w:val="1"/>
          <w:numId w:val="1"/>
        </w:numPr>
        <w:tabs>
          <w:tab w:val="clear" w:pos="900"/>
          <w:tab w:val="num" w:pos="561"/>
          <w:tab w:val="left" w:pos="709"/>
        </w:tabs>
        <w:ind w:left="0" w:firstLine="0"/>
        <w:jc w:val="both"/>
        <w:rPr>
          <w:sz w:val="22"/>
          <w:szCs w:val="22"/>
        </w:rPr>
      </w:pPr>
      <w:proofErr w:type="gramStart"/>
      <w:r w:rsidRPr="000A3C48">
        <w:rPr>
          <w:sz w:val="22"/>
          <w:szCs w:val="22"/>
        </w:rPr>
        <w:t xml:space="preserve">Стороны вправе передавать информацию о факте заключения настоящего Договора и о его условиях, а также о сделках и соглашениях, согласно которым заключен настоящий Договор, партнерам, клиентам и иным лицам при условии подписания с указанными лицами соглашения о конфиденциальности (в качестве отдельного документа или в составе иного договора), </w:t>
      </w:r>
      <w:r w:rsidRPr="000A3C48">
        <w:rPr>
          <w:sz w:val="22"/>
          <w:szCs w:val="22"/>
        </w:rPr>
        <w:lastRenderedPageBreak/>
        <w:t>гарантирующего предоставление соответствующими лицами защиты конфиденциальной информации на условиях не худших, чем содержатся</w:t>
      </w:r>
      <w:proofErr w:type="gramEnd"/>
      <w:r w:rsidRPr="000A3C48">
        <w:rPr>
          <w:sz w:val="22"/>
          <w:szCs w:val="22"/>
        </w:rPr>
        <w:t xml:space="preserve"> в настоящем Договоре.</w:t>
      </w:r>
    </w:p>
    <w:p w:rsidR="00A557B5" w:rsidRPr="000A3C48" w:rsidRDefault="00A557B5" w:rsidP="00A557B5">
      <w:pPr>
        <w:numPr>
          <w:ilvl w:val="1"/>
          <w:numId w:val="1"/>
        </w:numPr>
        <w:tabs>
          <w:tab w:val="left" w:pos="567"/>
          <w:tab w:val="left" w:pos="709"/>
        </w:tabs>
        <w:spacing w:line="252" w:lineRule="auto"/>
        <w:ind w:left="0" w:firstLine="0"/>
        <w:jc w:val="both"/>
        <w:rPr>
          <w:sz w:val="22"/>
          <w:szCs w:val="22"/>
        </w:rPr>
      </w:pPr>
      <w:r w:rsidRPr="000A3C48">
        <w:rPr>
          <w:sz w:val="22"/>
          <w:szCs w:val="22"/>
        </w:rPr>
        <w:t>Каждая из Сторон Договора дает своё согласие на раскрытие условий настоящего Договора, приложений и иных документов к нему, правообладателям программ для ЭВМ (уполномоченными ими лицами), в отношении которых заключён настоящий Договор и/или соответствующее приложение к нему.</w:t>
      </w:r>
    </w:p>
    <w:p w:rsidR="00A557B5" w:rsidRPr="000A3C48" w:rsidRDefault="00A557B5" w:rsidP="00A557B5">
      <w:pPr>
        <w:numPr>
          <w:ilvl w:val="1"/>
          <w:numId w:val="1"/>
        </w:numPr>
        <w:tabs>
          <w:tab w:val="left" w:pos="709"/>
        </w:tabs>
        <w:ind w:left="0" w:firstLine="0"/>
        <w:jc w:val="both"/>
        <w:rPr>
          <w:sz w:val="22"/>
          <w:szCs w:val="22"/>
        </w:rPr>
      </w:pPr>
      <w:r w:rsidRPr="000A3C48">
        <w:rPr>
          <w:sz w:val="22"/>
          <w:szCs w:val="22"/>
        </w:rPr>
        <w:t xml:space="preserve"> В случае неисполнения Сторонами обязательств, предусмотренных настоящим разделом, Сторона, допустившее такое нарушение, обязуется возместить причиненный этим реальный ущерб в течение 5 (пяти) рабочих дней после получения соответствующего письменного требования пострадавшей Стороны.</w:t>
      </w:r>
    </w:p>
    <w:p w:rsidR="00A557B5" w:rsidRPr="000A3C48" w:rsidRDefault="00A557B5" w:rsidP="00A557B5">
      <w:pPr>
        <w:tabs>
          <w:tab w:val="left" w:pos="709"/>
        </w:tabs>
        <w:jc w:val="both"/>
        <w:rPr>
          <w:sz w:val="22"/>
          <w:szCs w:val="22"/>
        </w:rPr>
      </w:pPr>
    </w:p>
    <w:p w:rsidR="00A557B5" w:rsidRDefault="00A557B5" w:rsidP="00A557B5">
      <w:pPr>
        <w:pStyle w:val="a9"/>
        <w:numPr>
          <w:ilvl w:val="0"/>
          <w:numId w:val="1"/>
        </w:numPr>
        <w:tabs>
          <w:tab w:val="clear" w:pos="720"/>
          <w:tab w:val="num" w:pos="567"/>
          <w:tab w:val="left" w:pos="709"/>
        </w:tabs>
        <w:spacing w:line="252" w:lineRule="auto"/>
        <w:ind w:left="0" w:firstLine="0"/>
        <w:jc w:val="both"/>
        <w:rPr>
          <w:b/>
          <w:sz w:val="22"/>
          <w:szCs w:val="22"/>
        </w:rPr>
      </w:pPr>
      <w:r w:rsidRPr="000A3C48">
        <w:rPr>
          <w:b/>
          <w:sz w:val="22"/>
          <w:szCs w:val="22"/>
        </w:rPr>
        <w:t>Антикоррупционная оговорка</w:t>
      </w:r>
    </w:p>
    <w:p w:rsidR="007B68F2" w:rsidRPr="000A3C48" w:rsidRDefault="007B68F2" w:rsidP="007B68F2">
      <w:pPr>
        <w:pStyle w:val="a9"/>
        <w:spacing w:line="252" w:lineRule="auto"/>
        <w:ind w:left="0"/>
        <w:jc w:val="both"/>
        <w:rPr>
          <w:b/>
          <w:sz w:val="22"/>
          <w:szCs w:val="22"/>
        </w:rPr>
      </w:pPr>
    </w:p>
    <w:p w:rsidR="00A557B5" w:rsidRPr="000A3C48" w:rsidRDefault="00A557B5" w:rsidP="00A557B5">
      <w:pPr>
        <w:pStyle w:val="a9"/>
        <w:numPr>
          <w:ilvl w:val="1"/>
          <w:numId w:val="1"/>
        </w:numPr>
        <w:tabs>
          <w:tab w:val="num" w:pos="567"/>
        </w:tabs>
        <w:spacing w:line="252" w:lineRule="auto"/>
        <w:ind w:left="0" w:firstLine="0"/>
        <w:jc w:val="both"/>
        <w:rPr>
          <w:sz w:val="22"/>
          <w:szCs w:val="22"/>
        </w:rPr>
      </w:pPr>
      <w:proofErr w:type="gramStart"/>
      <w:r w:rsidRPr="000A3C48">
        <w:rPr>
          <w:sz w:val="22"/>
          <w:szCs w:val="22"/>
        </w:rPr>
        <w:t>При исполнении настоящего Договора Стороны, а также их работники и аффилированные лица, не выплачивают, не предлагают выплатить и иным образом не способствуют выплате денежных средств или ценностей прямо или косвенно любым лицам с целью оказания влияния на их действия и/или решения и получения каких-либо неправомерных преимуществ или выгод (далее – Коррупционные правонарушения).</w:t>
      </w:r>
      <w:proofErr w:type="gramEnd"/>
      <w:r w:rsidRPr="000A3C48">
        <w:rPr>
          <w:sz w:val="22"/>
          <w:szCs w:val="22"/>
        </w:rPr>
        <w:t xml:space="preserve"> К Коррупционным правонарушениям Стороны относят в частности, </w:t>
      </w:r>
      <w:proofErr w:type="gramStart"/>
      <w:r w:rsidRPr="000A3C48">
        <w:rPr>
          <w:sz w:val="22"/>
          <w:szCs w:val="22"/>
        </w:rPr>
        <w:t>но</w:t>
      </w:r>
      <w:proofErr w:type="gramEnd"/>
      <w:r w:rsidRPr="000A3C48">
        <w:rPr>
          <w:sz w:val="22"/>
          <w:szCs w:val="22"/>
        </w:rPr>
        <w:t xml:space="preserve"> не ограничиваясь, действия, квалифицируемые действующим законодательством Российской Федерации и международными нормами как дача, получение, вымогательство или склонение к даче взятки, злоупотребление влиянием, коммерческий подкуп, легализация (отмывание) доходов, а также иные действия, нарушающие требования применимого законодательства и международных норм о противодействии коррупции.</w:t>
      </w:r>
    </w:p>
    <w:p w:rsidR="00A557B5" w:rsidRPr="000A3C48" w:rsidRDefault="00A557B5" w:rsidP="00A557B5">
      <w:pPr>
        <w:pStyle w:val="a9"/>
        <w:numPr>
          <w:ilvl w:val="1"/>
          <w:numId w:val="1"/>
        </w:numPr>
        <w:tabs>
          <w:tab w:val="num" w:pos="567"/>
        </w:tabs>
        <w:spacing w:line="252" w:lineRule="auto"/>
        <w:ind w:left="0" w:firstLine="0"/>
        <w:jc w:val="both"/>
        <w:rPr>
          <w:sz w:val="22"/>
          <w:szCs w:val="22"/>
        </w:rPr>
      </w:pPr>
      <w:r w:rsidRPr="000A3C48">
        <w:rPr>
          <w:sz w:val="22"/>
          <w:szCs w:val="22"/>
        </w:rPr>
        <w:t>Каждая из Сторон настоящего Договора отказывается от любого стимулирования сотрудников и контрагентов другой Стороны, а также любых государственных служащих и других лиц, которые имеют прямое и/или косвенное отношение к исполнению настоящего Договора.</w:t>
      </w:r>
    </w:p>
    <w:p w:rsidR="00A557B5" w:rsidRPr="000A3C48" w:rsidRDefault="00A557B5" w:rsidP="00A557B5">
      <w:pPr>
        <w:pStyle w:val="a9"/>
        <w:numPr>
          <w:ilvl w:val="1"/>
          <w:numId w:val="1"/>
        </w:numPr>
        <w:tabs>
          <w:tab w:val="num" w:pos="567"/>
        </w:tabs>
        <w:spacing w:line="252" w:lineRule="auto"/>
        <w:ind w:left="0" w:firstLine="0"/>
        <w:jc w:val="both"/>
        <w:rPr>
          <w:sz w:val="22"/>
          <w:szCs w:val="22"/>
        </w:rPr>
      </w:pPr>
      <w:r w:rsidRPr="000A3C48">
        <w:rPr>
          <w:sz w:val="22"/>
          <w:szCs w:val="22"/>
        </w:rPr>
        <w:t>Стороны также стремятся не допускать возникновения обстоятельств, при которых личная заинтересованность работника Стороны, её аффилированного лица и/или контрагента может негативно повлиять на исполнение настоящего Договора и причинить ущерб интересам любой из Сторон (далее – Конфликт интересов).</w:t>
      </w:r>
    </w:p>
    <w:p w:rsidR="00A557B5" w:rsidRPr="000A3C48" w:rsidRDefault="00A557B5" w:rsidP="00A557B5">
      <w:pPr>
        <w:pStyle w:val="a9"/>
        <w:numPr>
          <w:ilvl w:val="1"/>
          <w:numId w:val="1"/>
        </w:numPr>
        <w:tabs>
          <w:tab w:val="num" w:pos="567"/>
        </w:tabs>
        <w:spacing w:line="252" w:lineRule="auto"/>
        <w:ind w:left="0" w:firstLine="0"/>
        <w:jc w:val="both"/>
        <w:rPr>
          <w:sz w:val="22"/>
          <w:szCs w:val="22"/>
        </w:rPr>
      </w:pPr>
      <w:r w:rsidRPr="000A3C48">
        <w:rPr>
          <w:sz w:val="22"/>
          <w:szCs w:val="22"/>
        </w:rPr>
        <w:t>Стороны строят свою деятельность и взаимоотношения с третьими лицами на основе принципов, описанных в настоящем разделе Договора, и требуют их соблюдения от своих работников, аффилированных лиц, поставщиков, клиентов и прочих контрагентов.</w:t>
      </w:r>
    </w:p>
    <w:p w:rsidR="00A557B5" w:rsidRPr="000A3C48" w:rsidRDefault="00A557B5" w:rsidP="00A557B5">
      <w:pPr>
        <w:pStyle w:val="a9"/>
        <w:numPr>
          <w:ilvl w:val="1"/>
          <w:numId w:val="1"/>
        </w:numPr>
        <w:tabs>
          <w:tab w:val="num" w:pos="567"/>
        </w:tabs>
        <w:spacing w:line="252" w:lineRule="auto"/>
        <w:ind w:left="0" w:firstLine="0"/>
        <w:jc w:val="both"/>
        <w:rPr>
          <w:sz w:val="22"/>
          <w:szCs w:val="22"/>
        </w:rPr>
      </w:pPr>
      <w:r w:rsidRPr="000A3C48">
        <w:rPr>
          <w:sz w:val="22"/>
          <w:szCs w:val="22"/>
        </w:rPr>
        <w:t>Каждая Сторона стремится своевременно информировать другую Сторону обо всех ставших известными Стороне фактах совершения Коррупционных правонарушений или возникновения Конфликта интересов, прямо или косвенно относящихся к настоящему Договору или его исполнению, а также обо всех обстоятельствах, свидетельствующих об угрозе совершения таких Коррупционных правонарушений или возникновения Конфликта интересов в будущем.</w:t>
      </w:r>
    </w:p>
    <w:p w:rsidR="00A557B5" w:rsidRPr="000A3C48" w:rsidRDefault="00A557B5" w:rsidP="00A557B5">
      <w:pPr>
        <w:jc w:val="both"/>
        <w:rPr>
          <w:b/>
          <w:sz w:val="22"/>
          <w:szCs w:val="22"/>
        </w:rPr>
      </w:pPr>
    </w:p>
    <w:p w:rsidR="00A557B5" w:rsidRDefault="00A557B5" w:rsidP="00A557B5">
      <w:pPr>
        <w:numPr>
          <w:ilvl w:val="0"/>
          <w:numId w:val="1"/>
        </w:numPr>
        <w:tabs>
          <w:tab w:val="clear" w:pos="720"/>
          <w:tab w:val="num" w:pos="561"/>
        </w:tabs>
        <w:ind w:left="0" w:firstLine="0"/>
        <w:jc w:val="both"/>
        <w:rPr>
          <w:b/>
          <w:sz w:val="22"/>
          <w:szCs w:val="22"/>
        </w:rPr>
      </w:pPr>
      <w:r w:rsidRPr="000A3C48">
        <w:rPr>
          <w:b/>
          <w:sz w:val="22"/>
          <w:szCs w:val="22"/>
        </w:rPr>
        <w:t>Порядок разрешения споров</w:t>
      </w:r>
    </w:p>
    <w:p w:rsidR="007B68F2" w:rsidRPr="000A3C48" w:rsidRDefault="007B68F2" w:rsidP="007B68F2">
      <w:pPr>
        <w:jc w:val="both"/>
        <w:rPr>
          <w:b/>
          <w:sz w:val="22"/>
          <w:szCs w:val="22"/>
        </w:rPr>
      </w:pPr>
    </w:p>
    <w:p w:rsidR="00A557B5" w:rsidRPr="000A3C48" w:rsidRDefault="00A557B5" w:rsidP="00A557B5">
      <w:pPr>
        <w:numPr>
          <w:ilvl w:val="1"/>
          <w:numId w:val="1"/>
        </w:numPr>
        <w:tabs>
          <w:tab w:val="left" w:pos="567"/>
        </w:tabs>
        <w:ind w:left="0" w:firstLine="0"/>
        <w:jc w:val="both"/>
        <w:rPr>
          <w:sz w:val="22"/>
          <w:szCs w:val="22"/>
        </w:rPr>
      </w:pPr>
      <w:r w:rsidRPr="000A3C48">
        <w:rPr>
          <w:sz w:val="22"/>
          <w:szCs w:val="22"/>
        </w:rPr>
        <w:t xml:space="preserve">В случае возникновения разногласий между Сторонами при исполнении настоящего Договора, Стороны обязуются решать их в претензионном порядке. Срок ответа на претензию составляет 10 (десять) рабочих дней </w:t>
      </w:r>
      <w:proofErr w:type="gramStart"/>
      <w:r w:rsidRPr="000A3C48">
        <w:rPr>
          <w:sz w:val="22"/>
          <w:szCs w:val="22"/>
        </w:rPr>
        <w:t>с даты</w:t>
      </w:r>
      <w:proofErr w:type="gramEnd"/>
      <w:r w:rsidRPr="000A3C48">
        <w:rPr>
          <w:sz w:val="22"/>
          <w:szCs w:val="22"/>
        </w:rPr>
        <w:t xml:space="preserve"> её получения Стороной.</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Если стороны не урегулировали возникшие разногласия в претензионном порядке любая из Сторон вправе обратиться в Арбитражный суд города Москвы за защитой своих законных прав и интересов вне зависимости от встречного исполнения обязательства другой Стороной.</w:t>
      </w:r>
    </w:p>
    <w:p w:rsidR="00A557B5" w:rsidRPr="000A3C48" w:rsidRDefault="00A557B5" w:rsidP="00A557B5">
      <w:pPr>
        <w:jc w:val="both"/>
        <w:rPr>
          <w:snapToGrid w:val="0"/>
          <w:sz w:val="22"/>
          <w:szCs w:val="22"/>
        </w:rPr>
      </w:pPr>
    </w:p>
    <w:p w:rsidR="00A557B5" w:rsidRDefault="00A557B5" w:rsidP="00A557B5">
      <w:pPr>
        <w:numPr>
          <w:ilvl w:val="0"/>
          <w:numId w:val="1"/>
        </w:numPr>
        <w:tabs>
          <w:tab w:val="clear" w:pos="720"/>
          <w:tab w:val="num" w:pos="561"/>
        </w:tabs>
        <w:ind w:left="0" w:firstLine="0"/>
        <w:jc w:val="both"/>
        <w:rPr>
          <w:b/>
          <w:sz w:val="22"/>
          <w:szCs w:val="22"/>
        </w:rPr>
      </w:pPr>
      <w:r w:rsidRPr="000A3C48">
        <w:rPr>
          <w:b/>
          <w:sz w:val="22"/>
          <w:szCs w:val="22"/>
        </w:rPr>
        <w:t>Действие Договора. Иные условия</w:t>
      </w:r>
    </w:p>
    <w:p w:rsidR="007B68F2" w:rsidRPr="000A3C48" w:rsidRDefault="007B68F2" w:rsidP="007B68F2">
      <w:pPr>
        <w:jc w:val="both"/>
        <w:rPr>
          <w:b/>
          <w:sz w:val="22"/>
          <w:szCs w:val="22"/>
        </w:rPr>
      </w:pP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Настоящий Договор вступает в силу с момента его подписания обеими Сторонами и действует до исполнения Сторонами всех своих обязательств по нему</w:t>
      </w:r>
      <w:r w:rsidR="000A3C48">
        <w:rPr>
          <w:sz w:val="22"/>
          <w:szCs w:val="22"/>
        </w:rPr>
        <w:t xml:space="preserve">, </w:t>
      </w:r>
      <w:r w:rsidR="000A3C48" w:rsidRPr="000A3C48">
        <w:rPr>
          <w:sz w:val="22"/>
          <w:szCs w:val="22"/>
          <w:highlight w:val="yellow"/>
        </w:rPr>
        <w:t>но не менее 12 месяцев</w:t>
      </w:r>
      <w:r w:rsidRPr="000A3C48">
        <w:rPr>
          <w:sz w:val="22"/>
          <w:szCs w:val="22"/>
        </w:rPr>
        <w:t xml:space="preserve">. При расторжении настоящего Договора по любым основаниям, не связанным с нарушением Сублицензиатом условий настоящего Договора, в том числе условий использования программ для ЭВМ, права использования программ для ЭВМ, предоставленные Сублицензиату по настоящему </w:t>
      </w:r>
      <w:r w:rsidRPr="000A3C48">
        <w:rPr>
          <w:sz w:val="22"/>
          <w:szCs w:val="22"/>
        </w:rPr>
        <w:lastRenderedPageBreak/>
        <w:t>Договору до момента его расторжения, не прекращаются и действуют в течение всего срока, на который они были предоставлены.</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bCs/>
          <w:sz w:val="22"/>
          <w:szCs w:val="22"/>
        </w:rPr>
        <w:t>Настоящий Договор составлен в двух экземплярах, имеющих одинаковую юридическую силу, по одному экземпляру для каждой из Сторон.</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Если иное не установлено Договором или законом, ни одна из Сторон не вправе в одностороннем порядке отказываться от исполнения Договора.</w:t>
      </w:r>
    </w:p>
    <w:p w:rsidR="00A557B5" w:rsidRPr="000A3C48" w:rsidRDefault="00A557B5" w:rsidP="00A557B5">
      <w:pPr>
        <w:numPr>
          <w:ilvl w:val="1"/>
          <w:numId w:val="1"/>
        </w:numPr>
        <w:tabs>
          <w:tab w:val="clear" w:pos="900"/>
          <w:tab w:val="num" w:pos="561"/>
        </w:tabs>
        <w:ind w:left="0" w:firstLine="0"/>
        <w:jc w:val="both"/>
        <w:rPr>
          <w:sz w:val="22"/>
          <w:szCs w:val="22"/>
        </w:rPr>
      </w:pPr>
      <w:proofErr w:type="gramStart"/>
      <w:r w:rsidRPr="000A3C48">
        <w:rPr>
          <w:sz w:val="22"/>
          <w:szCs w:val="22"/>
        </w:rPr>
        <w:t>При приобретении Лицензиатом у соответствующих правообладателей права использования программ для ЭВМ для последующей передачи Сублицензиату по настоящему Договору</w:t>
      </w:r>
      <w:proofErr w:type="gramEnd"/>
      <w:r w:rsidRPr="000A3C48">
        <w:rPr>
          <w:sz w:val="22"/>
          <w:szCs w:val="22"/>
        </w:rPr>
        <w:t xml:space="preserve">, указанными правообладателями может быть предусмотрено обязательное заполнение и/или подписание Сублицензиатом различных документов, необходимых для принятия и обработки заказа Лицензиата на такие права использования. К указанным документам могут относиться, помимо прочего: анкеты юридического лица, заявления о целях использования программ для ЭВМ, списки ранее использовавшихся Сублицензиатом лицензий на программы для ЭВМ указанного правообладателя, лицензионные условия, руководства по использованию и прочие документы (далее – Регистрационная документация). При наличии указанных требований правообладателя, Сублицензиат обязуется обеспечить надлежащее и достоверное заполнение и/или подписание Регистрационной документации в течение 3 (трёх) рабочих дней с момента получения соответствующего запроса Лицензиата, если иной срок не будет согласован Сторонами дополнительно. </w:t>
      </w:r>
      <w:proofErr w:type="gramStart"/>
      <w:r w:rsidRPr="000A3C48">
        <w:rPr>
          <w:sz w:val="22"/>
          <w:szCs w:val="22"/>
        </w:rPr>
        <w:t>В случае нарушения Сублицензиатом вышеуказанного срока предоставления Регистрационной документации, Лицензиат вправе отказаться от исполнения своих обязательств по предоставлению прав использования соответствующих программ для ЭВМ полностью или частично либо отодвинуть срок их передачи соразмерно времени предоставления надлежащим образом оформленной Регистрационной документации без применения каких-либо штрафных санкций и/или иных ограничений к Лицензиату.</w:t>
      </w:r>
      <w:proofErr w:type="gramEnd"/>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 xml:space="preserve">Лицензиат не несет ответственности за убытки, которые могут возникнуть у Сублицензиата ввиду предоставления Лицензиату недостоверных или неточных сведений при заполнении Регистрационной документации, в частности, ввиду сообщения неверного электронного адреса для направления Сублицензиату экземпляров, документации и технических средств защиты программ для ЭВМ, неверных данных о компании Сублицензиата для регистрации лицензии, а также в иных подобных </w:t>
      </w:r>
      <w:proofErr w:type="spellStart"/>
      <w:r w:rsidRPr="000A3C48">
        <w:rPr>
          <w:sz w:val="22"/>
          <w:szCs w:val="22"/>
        </w:rPr>
        <w:t>случаях</w:t>
      </w:r>
      <w:proofErr w:type="gramStart"/>
      <w:r w:rsidRPr="000A3C48">
        <w:rPr>
          <w:sz w:val="22"/>
          <w:szCs w:val="22"/>
        </w:rPr>
        <w:t>.В</w:t>
      </w:r>
      <w:proofErr w:type="spellEnd"/>
      <w:proofErr w:type="gramEnd"/>
      <w:r w:rsidRPr="000A3C48">
        <w:rPr>
          <w:sz w:val="22"/>
          <w:szCs w:val="22"/>
        </w:rPr>
        <w:t xml:space="preserve"> случае подписания Сторонами дополнительных спецификаций к настоящему Договору, на указанные спецификации распространяются все применимые условия настоящего Договора.</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 xml:space="preserve">Вся переписка и переговоры, ранее имевшие место между Сторонами и относящиеся к предмету настоящего Договора, после вступления настоящего Договора в силу теряют силу. Настоящий Договор представляет собой окончательное и полное соглашение Сторон относительно его предмета. После вступления в силу настоящего Договора условия счетов и заказов, </w:t>
      </w:r>
      <w:r w:rsidRPr="000A3C48">
        <w:rPr>
          <w:i/>
          <w:sz w:val="22"/>
          <w:szCs w:val="22"/>
        </w:rPr>
        <w:t>противоречащих</w:t>
      </w:r>
      <w:r w:rsidRPr="000A3C48">
        <w:rPr>
          <w:sz w:val="22"/>
          <w:szCs w:val="22"/>
        </w:rPr>
        <w:t xml:space="preserve"> настоящему Договору, не будут иметь юридической силы, если они не совершены в письменной форме и не подписаны надлежаще уполномоченными представителями обеих Сторон.</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Лицензиат обязуется предоставлять Сублицензиату информацию о вопросах функционирования и структуры, а также дополнительных услугах и компетенциях Лицензиата.</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 xml:space="preserve">Все изменения и дополнения к настоящему Договору имеют </w:t>
      </w:r>
      <w:proofErr w:type="gramStart"/>
      <w:r w:rsidRPr="000A3C48">
        <w:rPr>
          <w:sz w:val="22"/>
          <w:szCs w:val="22"/>
        </w:rPr>
        <w:t>силу</w:t>
      </w:r>
      <w:proofErr w:type="gramEnd"/>
      <w:r w:rsidRPr="000A3C48">
        <w:rPr>
          <w:sz w:val="22"/>
          <w:szCs w:val="22"/>
        </w:rPr>
        <w:t xml:space="preserve"> только если они совершены в письменной форме и подписаны надлежаще уполномоченными представителями Сторон.</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Стороны имеют право на односторонний отказ от Договора исключительно в части обязательств, срок которых не наступил на момент отказа, по следующим обстоятельствам:</w:t>
      </w:r>
    </w:p>
    <w:p w:rsidR="00A557B5" w:rsidRPr="000A3C48" w:rsidRDefault="00A557B5" w:rsidP="00A557B5">
      <w:pPr>
        <w:numPr>
          <w:ilvl w:val="1"/>
          <w:numId w:val="2"/>
        </w:numPr>
        <w:tabs>
          <w:tab w:val="clear" w:pos="1260"/>
          <w:tab w:val="num" w:pos="561"/>
        </w:tabs>
        <w:ind w:left="561" w:hanging="309"/>
        <w:jc w:val="both"/>
        <w:rPr>
          <w:sz w:val="22"/>
          <w:szCs w:val="22"/>
        </w:rPr>
      </w:pPr>
      <w:r w:rsidRPr="000A3C48">
        <w:rPr>
          <w:sz w:val="22"/>
          <w:szCs w:val="22"/>
        </w:rPr>
        <w:t>в случае просрочки другой Стороной срока исполнения своего обязательства более чем на 60 (шестьдесят) календарных дней;</w:t>
      </w:r>
    </w:p>
    <w:p w:rsidR="00A557B5" w:rsidRPr="000A3C48" w:rsidRDefault="00A557B5" w:rsidP="00A557B5">
      <w:pPr>
        <w:numPr>
          <w:ilvl w:val="1"/>
          <w:numId w:val="2"/>
        </w:numPr>
        <w:tabs>
          <w:tab w:val="clear" w:pos="1260"/>
          <w:tab w:val="num" w:pos="561"/>
        </w:tabs>
        <w:ind w:left="561" w:hanging="309"/>
        <w:jc w:val="both"/>
        <w:rPr>
          <w:sz w:val="22"/>
          <w:szCs w:val="22"/>
        </w:rPr>
      </w:pPr>
      <w:r w:rsidRPr="000A3C48">
        <w:rPr>
          <w:sz w:val="22"/>
          <w:szCs w:val="22"/>
        </w:rPr>
        <w:t>в случае прекращения хозяйственной деятельности другой Стороной, ее ликвидации или банкротства.</w:t>
      </w:r>
    </w:p>
    <w:p w:rsidR="00A557B5" w:rsidRPr="000A3C48" w:rsidRDefault="00A557B5" w:rsidP="00A557B5">
      <w:pPr>
        <w:numPr>
          <w:ilvl w:val="1"/>
          <w:numId w:val="1"/>
        </w:numPr>
        <w:tabs>
          <w:tab w:val="clear" w:pos="900"/>
          <w:tab w:val="num" w:pos="561"/>
        </w:tabs>
        <w:ind w:left="0" w:firstLine="0"/>
        <w:jc w:val="both"/>
        <w:rPr>
          <w:sz w:val="22"/>
          <w:szCs w:val="22"/>
        </w:rPr>
      </w:pPr>
      <w:r w:rsidRPr="000A3C48">
        <w:rPr>
          <w:sz w:val="22"/>
          <w:szCs w:val="22"/>
        </w:rPr>
        <w:t>Под рабочими днями в целях исполнения Сторонами обязательств по настоящему Договору понимаются рабочие дни исходя из пятидневной рабочей недели (все дни недели, кроме субботы и воскресенья), не являющиеся праздничными нерабочими днями в соответствии с действующим законодательством Российской Федерации.</w:t>
      </w:r>
    </w:p>
    <w:p w:rsidR="00A557B5" w:rsidRPr="000A3C48" w:rsidRDefault="00A557B5" w:rsidP="00A557B5">
      <w:pPr>
        <w:numPr>
          <w:ilvl w:val="1"/>
          <w:numId w:val="1"/>
        </w:numPr>
        <w:ind w:left="0" w:firstLine="0"/>
        <w:jc w:val="both"/>
        <w:rPr>
          <w:sz w:val="22"/>
          <w:szCs w:val="22"/>
        </w:rPr>
      </w:pPr>
      <w:r w:rsidRPr="000A3C48">
        <w:rPr>
          <w:sz w:val="22"/>
          <w:szCs w:val="22"/>
        </w:rPr>
        <w:t xml:space="preserve">Настоящий Договор, включая приложения и дополнительные соглашения к нему, может предусматривать ставки налога на добавленную стоимость, применимые </w:t>
      </w:r>
      <w:proofErr w:type="gramStart"/>
      <w:r w:rsidRPr="000A3C48">
        <w:rPr>
          <w:sz w:val="22"/>
          <w:szCs w:val="22"/>
        </w:rPr>
        <w:t>согласно</w:t>
      </w:r>
      <w:proofErr w:type="gramEnd"/>
      <w:r w:rsidRPr="000A3C48">
        <w:rPr>
          <w:sz w:val="22"/>
          <w:szCs w:val="22"/>
        </w:rPr>
        <w:t xml:space="preserve"> действующего законодательства Российской Федерации, на дату заключения Договора. В случае изменения </w:t>
      </w:r>
      <w:r w:rsidRPr="000A3C48">
        <w:rPr>
          <w:sz w:val="22"/>
          <w:szCs w:val="22"/>
        </w:rPr>
        <w:lastRenderedPageBreak/>
        <w:t xml:space="preserve">законодательства РФ в части установления новых ставок НДС, Стороны соглашаются применять такие изменения автоматически с даты их вступления в силу. При этом Стороны признают, что изменение ставки НДС влечет за собой изменение цены Договора пропорционально проценту изменения  ставки НДС, начиная </w:t>
      </w:r>
      <w:proofErr w:type="gramStart"/>
      <w:r w:rsidRPr="000A3C48">
        <w:rPr>
          <w:sz w:val="22"/>
          <w:szCs w:val="22"/>
        </w:rPr>
        <w:t>с даты вступления</w:t>
      </w:r>
      <w:proofErr w:type="gramEnd"/>
      <w:r w:rsidRPr="000A3C48">
        <w:rPr>
          <w:sz w:val="22"/>
          <w:szCs w:val="22"/>
        </w:rPr>
        <w:t xml:space="preserve"> этих изменений в силу без заключения Сторонами дополнительного соглашения в отношении каждой конкретной сделки в рамках Договора. Доплата разницы производится Сублицензиатом не позднее 5 (пяти) рабочих дней </w:t>
      </w:r>
      <w:proofErr w:type="gramStart"/>
      <w:r w:rsidRPr="000A3C48">
        <w:rPr>
          <w:sz w:val="22"/>
          <w:szCs w:val="22"/>
        </w:rPr>
        <w:t>с даты получения</w:t>
      </w:r>
      <w:proofErr w:type="gramEnd"/>
      <w:r w:rsidRPr="000A3C48">
        <w:rPr>
          <w:sz w:val="22"/>
          <w:szCs w:val="22"/>
        </w:rPr>
        <w:t xml:space="preserve"> соответствующих закрывающих документов и счета-фактуры, если иного не согласовано Сторонами в письменной форме.</w:t>
      </w:r>
    </w:p>
    <w:p w:rsidR="00A557B5" w:rsidRPr="000A3C48" w:rsidRDefault="00A557B5" w:rsidP="00A557B5">
      <w:pPr>
        <w:numPr>
          <w:ilvl w:val="1"/>
          <w:numId w:val="1"/>
        </w:numPr>
        <w:ind w:left="0" w:firstLine="0"/>
        <w:jc w:val="both"/>
        <w:rPr>
          <w:sz w:val="22"/>
          <w:szCs w:val="22"/>
        </w:rPr>
      </w:pPr>
      <w:r w:rsidRPr="000A3C48">
        <w:rPr>
          <w:sz w:val="22"/>
          <w:szCs w:val="22"/>
        </w:rPr>
        <w:t>В случае изменения адресов и/или расчётных реквизитов Сторон, Сторона, чьи реквизиты изменились, обязана уведомить об этом другую Сторону в течение 5 (пять) рабочих дней с момента вступления в силу таких изменений. При этом заключения между Сторонами какого-либо дополнительного соглашения не требуется. Выставление счета с соответствующими реквизитами Стороны согласились считать надлежащим уведомлением.</w:t>
      </w:r>
    </w:p>
    <w:p w:rsidR="00A557B5" w:rsidRPr="000A3C48" w:rsidRDefault="00A557B5" w:rsidP="00A557B5">
      <w:pPr>
        <w:jc w:val="both"/>
        <w:rPr>
          <w:sz w:val="22"/>
          <w:szCs w:val="22"/>
        </w:rPr>
      </w:pPr>
    </w:p>
    <w:p w:rsidR="00A557B5" w:rsidRPr="000A3C48" w:rsidRDefault="00A557B5" w:rsidP="00A557B5">
      <w:pPr>
        <w:numPr>
          <w:ilvl w:val="0"/>
          <w:numId w:val="1"/>
        </w:numPr>
        <w:tabs>
          <w:tab w:val="clear" w:pos="720"/>
          <w:tab w:val="num" w:pos="561"/>
        </w:tabs>
        <w:ind w:left="0" w:firstLine="0"/>
        <w:jc w:val="both"/>
        <w:rPr>
          <w:b/>
          <w:sz w:val="22"/>
          <w:szCs w:val="22"/>
        </w:rPr>
      </w:pPr>
      <w:r w:rsidRPr="000A3C48">
        <w:rPr>
          <w:b/>
          <w:sz w:val="22"/>
          <w:szCs w:val="22"/>
        </w:rPr>
        <w:t>Реквизиты Сторон</w:t>
      </w:r>
    </w:p>
    <w:p w:rsidR="00A557B5" w:rsidRPr="000A3C48" w:rsidRDefault="00A557B5" w:rsidP="00A557B5">
      <w:pPr>
        <w:jc w:val="both"/>
        <w:rPr>
          <w:b/>
          <w:sz w:val="22"/>
          <w:szCs w:val="22"/>
        </w:rPr>
      </w:pPr>
    </w:p>
    <w:tbl>
      <w:tblPr>
        <w:tblW w:w="0" w:type="auto"/>
        <w:tblLook w:val="01E0" w:firstRow="1" w:lastRow="1" w:firstColumn="1" w:lastColumn="1" w:noHBand="0" w:noVBand="0"/>
      </w:tblPr>
      <w:tblGrid>
        <w:gridCol w:w="4828"/>
        <w:gridCol w:w="4742"/>
      </w:tblGrid>
      <w:tr w:rsidR="00A557B5" w:rsidRPr="000A3C48" w:rsidTr="00311DC7">
        <w:trPr>
          <w:trHeight w:val="2647"/>
        </w:trPr>
        <w:tc>
          <w:tcPr>
            <w:tcW w:w="4828" w:type="dxa"/>
          </w:tcPr>
          <w:p w:rsidR="00A557B5" w:rsidRPr="000A3C48" w:rsidRDefault="00A557B5" w:rsidP="007B68F2">
            <w:pPr>
              <w:jc w:val="center"/>
              <w:rPr>
                <w:b/>
                <w:sz w:val="22"/>
                <w:szCs w:val="22"/>
              </w:rPr>
            </w:pPr>
            <w:r w:rsidRPr="000A3C48">
              <w:rPr>
                <w:b/>
                <w:sz w:val="22"/>
                <w:szCs w:val="22"/>
              </w:rPr>
              <w:t>Лицензиат:</w:t>
            </w:r>
          </w:p>
          <w:p w:rsidR="00A557B5" w:rsidRPr="000A3C48" w:rsidRDefault="00A557B5" w:rsidP="00311DC7">
            <w:pPr>
              <w:ind w:firstLine="708"/>
              <w:jc w:val="both"/>
              <w:rPr>
                <w:b/>
                <w:sz w:val="22"/>
                <w:szCs w:val="22"/>
              </w:rPr>
            </w:pPr>
          </w:p>
          <w:p w:rsidR="007B68F2" w:rsidRDefault="007B68F2" w:rsidP="007B68F2">
            <w:pPr>
              <w:rPr>
                <w:sz w:val="22"/>
                <w:szCs w:val="22"/>
              </w:rPr>
            </w:pPr>
            <w:r>
              <w:rPr>
                <w:sz w:val="22"/>
                <w:szCs w:val="22"/>
              </w:rPr>
              <w:t>Наименование</w:t>
            </w:r>
          </w:p>
          <w:p w:rsidR="007B68F2" w:rsidRDefault="007B68F2" w:rsidP="007B68F2">
            <w:pPr>
              <w:rPr>
                <w:sz w:val="22"/>
                <w:szCs w:val="22"/>
              </w:rPr>
            </w:pPr>
          </w:p>
          <w:p w:rsidR="007B68F2" w:rsidRDefault="007B68F2" w:rsidP="007B68F2">
            <w:pPr>
              <w:rPr>
                <w:sz w:val="22"/>
                <w:szCs w:val="22"/>
              </w:rPr>
            </w:pPr>
          </w:p>
          <w:p w:rsidR="00A557B5" w:rsidRPr="000A3C48" w:rsidRDefault="00A557B5" w:rsidP="007B68F2">
            <w:pPr>
              <w:rPr>
                <w:sz w:val="22"/>
                <w:szCs w:val="22"/>
              </w:rPr>
            </w:pPr>
            <w:r w:rsidRPr="000A3C48">
              <w:rPr>
                <w:sz w:val="22"/>
                <w:szCs w:val="22"/>
              </w:rPr>
              <w:t xml:space="preserve">Адрес места нахождения: </w:t>
            </w:r>
          </w:p>
          <w:p w:rsidR="00A557B5" w:rsidRPr="000A3C48" w:rsidRDefault="00A557B5" w:rsidP="007B68F2">
            <w:pPr>
              <w:rPr>
                <w:sz w:val="22"/>
                <w:szCs w:val="22"/>
              </w:rPr>
            </w:pPr>
            <w:r w:rsidRPr="000A3C48">
              <w:rPr>
                <w:sz w:val="22"/>
                <w:szCs w:val="22"/>
              </w:rPr>
              <w:t xml:space="preserve">Адрес для переписки: </w:t>
            </w:r>
          </w:p>
          <w:p w:rsidR="00A557B5" w:rsidRPr="000A3C48" w:rsidRDefault="00A557B5" w:rsidP="007B68F2">
            <w:pPr>
              <w:rPr>
                <w:sz w:val="22"/>
                <w:szCs w:val="22"/>
              </w:rPr>
            </w:pPr>
            <w:r w:rsidRPr="000A3C48">
              <w:rPr>
                <w:sz w:val="22"/>
                <w:szCs w:val="22"/>
              </w:rPr>
              <w:t xml:space="preserve">ОГРН: </w:t>
            </w:r>
          </w:p>
          <w:p w:rsidR="00A557B5" w:rsidRPr="000A3C48" w:rsidRDefault="00A557B5" w:rsidP="007B68F2">
            <w:pPr>
              <w:rPr>
                <w:sz w:val="22"/>
                <w:szCs w:val="22"/>
              </w:rPr>
            </w:pPr>
            <w:r w:rsidRPr="000A3C48">
              <w:rPr>
                <w:sz w:val="22"/>
                <w:szCs w:val="22"/>
              </w:rPr>
              <w:t xml:space="preserve">ИНН/КПП: </w:t>
            </w:r>
          </w:p>
          <w:p w:rsidR="00A557B5" w:rsidRPr="000A3C48" w:rsidRDefault="00A557B5" w:rsidP="007B68F2">
            <w:pPr>
              <w:rPr>
                <w:sz w:val="22"/>
                <w:szCs w:val="22"/>
              </w:rPr>
            </w:pPr>
            <w:r w:rsidRPr="000A3C48">
              <w:rPr>
                <w:sz w:val="22"/>
                <w:szCs w:val="22"/>
              </w:rPr>
              <w:t xml:space="preserve">Расчетный счет: </w:t>
            </w:r>
          </w:p>
          <w:p w:rsidR="00A557B5" w:rsidRPr="000A3C48" w:rsidRDefault="00A557B5" w:rsidP="007B68F2">
            <w:pPr>
              <w:rPr>
                <w:sz w:val="22"/>
                <w:szCs w:val="22"/>
              </w:rPr>
            </w:pPr>
            <w:r w:rsidRPr="000A3C48">
              <w:rPr>
                <w:sz w:val="22"/>
                <w:szCs w:val="22"/>
              </w:rPr>
              <w:t xml:space="preserve">Банк: </w:t>
            </w:r>
          </w:p>
          <w:p w:rsidR="00A557B5" w:rsidRPr="000A3C48" w:rsidRDefault="00A557B5" w:rsidP="007B68F2">
            <w:pPr>
              <w:rPr>
                <w:sz w:val="22"/>
                <w:szCs w:val="22"/>
              </w:rPr>
            </w:pPr>
            <w:r w:rsidRPr="000A3C48">
              <w:rPr>
                <w:sz w:val="22"/>
                <w:szCs w:val="22"/>
              </w:rPr>
              <w:t xml:space="preserve">Корр./с: </w:t>
            </w:r>
          </w:p>
          <w:p w:rsidR="007B68F2" w:rsidRDefault="00A557B5" w:rsidP="007B68F2">
            <w:pPr>
              <w:rPr>
                <w:sz w:val="22"/>
                <w:szCs w:val="22"/>
              </w:rPr>
            </w:pPr>
            <w:r w:rsidRPr="000A3C48">
              <w:rPr>
                <w:sz w:val="22"/>
                <w:szCs w:val="22"/>
              </w:rPr>
              <w:t xml:space="preserve">БИК: </w:t>
            </w:r>
          </w:p>
          <w:p w:rsidR="007B68F2" w:rsidRDefault="007B68F2" w:rsidP="007B68F2">
            <w:pPr>
              <w:rPr>
                <w:sz w:val="22"/>
                <w:szCs w:val="22"/>
              </w:rPr>
            </w:pPr>
          </w:p>
          <w:p w:rsidR="007B68F2" w:rsidRDefault="007B68F2" w:rsidP="007B68F2">
            <w:pPr>
              <w:rPr>
                <w:sz w:val="22"/>
                <w:szCs w:val="22"/>
              </w:rPr>
            </w:pPr>
          </w:p>
          <w:p w:rsidR="007B68F2" w:rsidRDefault="007B68F2" w:rsidP="007B68F2">
            <w:pPr>
              <w:rPr>
                <w:sz w:val="22"/>
                <w:szCs w:val="22"/>
              </w:rPr>
            </w:pPr>
          </w:p>
          <w:p w:rsidR="007B68F2" w:rsidRDefault="007B68F2" w:rsidP="007B68F2">
            <w:pPr>
              <w:rPr>
                <w:sz w:val="22"/>
                <w:szCs w:val="22"/>
              </w:rPr>
            </w:pPr>
          </w:p>
          <w:p w:rsidR="007B68F2" w:rsidRDefault="007B68F2" w:rsidP="007B68F2">
            <w:pPr>
              <w:rPr>
                <w:sz w:val="22"/>
                <w:szCs w:val="22"/>
              </w:rPr>
            </w:pPr>
          </w:p>
          <w:p w:rsidR="007B68F2" w:rsidRDefault="007B68F2" w:rsidP="007B68F2">
            <w:pPr>
              <w:rPr>
                <w:sz w:val="22"/>
                <w:szCs w:val="22"/>
              </w:rPr>
            </w:pPr>
            <w:r w:rsidRPr="000A3C48">
              <w:rPr>
                <w:sz w:val="22"/>
                <w:szCs w:val="22"/>
              </w:rPr>
              <w:t xml:space="preserve">_______________________ /_____________/ </w:t>
            </w:r>
          </w:p>
          <w:p w:rsidR="007B68F2" w:rsidRPr="000A3C48" w:rsidRDefault="007B68F2" w:rsidP="007B68F2">
            <w:pPr>
              <w:rPr>
                <w:sz w:val="22"/>
                <w:szCs w:val="22"/>
              </w:rPr>
            </w:pPr>
            <w:r>
              <w:rPr>
                <w:sz w:val="22"/>
                <w:szCs w:val="22"/>
              </w:rPr>
              <w:t xml:space="preserve">                М.П.</w:t>
            </w:r>
          </w:p>
          <w:p w:rsidR="00A557B5" w:rsidRPr="000A3C48" w:rsidRDefault="00A557B5" w:rsidP="00D267DF">
            <w:pPr>
              <w:ind w:firstLine="708"/>
              <w:jc w:val="both"/>
              <w:rPr>
                <w:sz w:val="22"/>
                <w:szCs w:val="22"/>
              </w:rPr>
            </w:pPr>
          </w:p>
        </w:tc>
        <w:tc>
          <w:tcPr>
            <w:tcW w:w="4742" w:type="dxa"/>
          </w:tcPr>
          <w:p w:rsidR="00A557B5" w:rsidRPr="007B68F2" w:rsidRDefault="00A557B5" w:rsidP="00311DC7">
            <w:pPr>
              <w:jc w:val="center"/>
              <w:rPr>
                <w:b/>
                <w:sz w:val="22"/>
                <w:szCs w:val="22"/>
              </w:rPr>
            </w:pPr>
            <w:r w:rsidRPr="007B68F2">
              <w:rPr>
                <w:b/>
                <w:sz w:val="22"/>
                <w:szCs w:val="22"/>
              </w:rPr>
              <w:t>Сублицензиат:</w:t>
            </w:r>
          </w:p>
          <w:p w:rsidR="00A557B5" w:rsidRPr="007B68F2" w:rsidRDefault="007B68F2" w:rsidP="00311DC7">
            <w:pPr>
              <w:jc w:val="both"/>
              <w:rPr>
                <w:sz w:val="22"/>
                <w:szCs w:val="22"/>
              </w:rPr>
            </w:pPr>
            <w:r>
              <w:rPr>
                <w:sz w:val="22"/>
                <w:szCs w:val="22"/>
              </w:rPr>
              <w:t>Федеральное государственное бюджетное учреждение науки Институт философии и права Уральского отделения Российской академии наук (</w:t>
            </w:r>
            <w:proofErr w:type="spellStart"/>
            <w:r>
              <w:rPr>
                <w:sz w:val="22"/>
                <w:szCs w:val="22"/>
              </w:rPr>
              <w:t>ИФиП</w:t>
            </w:r>
            <w:proofErr w:type="spellEnd"/>
            <w:r>
              <w:rPr>
                <w:sz w:val="22"/>
                <w:szCs w:val="22"/>
              </w:rPr>
              <w:t xml:space="preserve"> </w:t>
            </w:r>
            <w:proofErr w:type="spellStart"/>
            <w:r>
              <w:rPr>
                <w:sz w:val="22"/>
                <w:szCs w:val="22"/>
              </w:rPr>
              <w:t>УрО</w:t>
            </w:r>
            <w:proofErr w:type="spellEnd"/>
            <w:r>
              <w:rPr>
                <w:sz w:val="22"/>
                <w:szCs w:val="22"/>
              </w:rPr>
              <w:t xml:space="preserve"> РАН)</w:t>
            </w:r>
          </w:p>
          <w:p w:rsidR="007B68F2" w:rsidRPr="007B68F2" w:rsidRDefault="00A557B5" w:rsidP="007B68F2">
            <w:pPr>
              <w:widowControl w:val="0"/>
              <w:rPr>
                <w:sz w:val="22"/>
                <w:szCs w:val="22"/>
              </w:rPr>
            </w:pPr>
            <w:r w:rsidRPr="000A3C48">
              <w:rPr>
                <w:sz w:val="22"/>
                <w:szCs w:val="22"/>
              </w:rPr>
              <w:t xml:space="preserve">Адрес места нахождения: </w:t>
            </w:r>
            <w:r w:rsidR="007B68F2" w:rsidRPr="007B68F2">
              <w:rPr>
                <w:sz w:val="22"/>
                <w:szCs w:val="22"/>
              </w:rPr>
              <w:t>620108, Россия, Свердловская обл., г. Екатеринбург ул. С. Ковалевской, 16</w:t>
            </w:r>
          </w:p>
          <w:p w:rsidR="00A557B5" w:rsidRPr="000A3C48" w:rsidRDefault="00A557B5" w:rsidP="00311DC7">
            <w:pPr>
              <w:jc w:val="both"/>
              <w:rPr>
                <w:sz w:val="22"/>
                <w:szCs w:val="22"/>
              </w:rPr>
            </w:pPr>
            <w:r w:rsidRPr="000A3C48">
              <w:rPr>
                <w:sz w:val="22"/>
                <w:szCs w:val="22"/>
              </w:rPr>
              <w:t>ИНН</w:t>
            </w:r>
            <w:r w:rsidR="007B68F2" w:rsidRPr="007B68F2">
              <w:rPr>
                <w:sz w:val="22"/>
                <w:szCs w:val="22"/>
              </w:rPr>
              <w:t>6661002368</w:t>
            </w:r>
            <w:r w:rsidRPr="000A3C48">
              <w:rPr>
                <w:sz w:val="22"/>
                <w:szCs w:val="22"/>
              </w:rPr>
              <w:t>/КПП</w:t>
            </w:r>
            <w:r w:rsidR="007B68F2" w:rsidRPr="007B68F2">
              <w:rPr>
                <w:sz w:val="22"/>
                <w:szCs w:val="22"/>
              </w:rPr>
              <w:t xml:space="preserve"> 667001001</w:t>
            </w:r>
            <w:r w:rsidRPr="000A3C48">
              <w:rPr>
                <w:sz w:val="22"/>
                <w:szCs w:val="22"/>
              </w:rPr>
              <w:t xml:space="preserve">: </w:t>
            </w:r>
          </w:p>
          <w:p w:rsidR="007B68F2" w:rsidRPr="007B68F2" w:rsidRDefault="007B68F2" w:rsidP="007B68F2">
            <w:pPr>
              <w:widowControl w:val="0"/>
              <w:rPr>
                <w:sz w:val="22"/>
                <w:szCs w:val="22"/>
              </w:rPr>
            </w:pPr>
            <w:r w:rsidRPr="007B68F2">
              <w:rPr>
                <w:sz w:val="22"/>
                <w:szCs w:val="22"/>
              </w:rPr>
              <w:t>ОКПО 00646038   ОКВЭД 73.20.00   80.30.20</w:t>
            </w:r>
          </w:p>
          <w:p w:rsidR="007B68F2" w:rsidRPr="007B68F2" w:rsidRDefault="007B68F2" w:rsidP="007B68F2">
            <w:pPr>
              <w:widowControl w:val="0"/>
              <w:rPr>
                <w:sz w:val="22"/>
                <w:szCs w:val="22"/>
              </w:rPr>
            </w:pPr>
            <w:r w:rsidRPr="007B68F2">
              <w:rPr>
                <w:sz w:val="22"/>
                <w:szCs w:val="22"/>
              </w:rPr>
              <w:t xml:space="preserve">ОГРН 1026605250638 </w:t>
            </w:r>
          </w:p>
          <w:p w:rsidR="007B68F2" w:rsidRPr="007B68F2" w:rsidRDefault="007B68F2" w:rsidP="007B68F2">
            <w:pPr>
              <w:widowControl w:val="0"/>
              <w:rPr>
                <w:sz w:val="22"/>
                <w:szCs w:val="22"/>
              </w:rPr>
            </w:pPr>
            <w:r w:rsidRPr="007B68F2">
              <w:rPr>
                <w:sz w:val="22"/>
                <w:szCs w:val="22"/>
              </w:rPr>
              <w:t xml:space="preserve">ОКЦ № 1 </w:t>
            </w:r>
            <w:proofErr w:type="spellStart"/>
            <w:r w:rsidRPr="007B68F2">
              <w:rPr>
                <w:sz w:val="22"/>
                <w:szCs w:val="22"/>
              </w:rPr>
              <w:t>СибГУ</w:t>
            </w:r>
            <w:proofErr w:type="spellEnd"/>
            <w:r w:rsidRPr="007B68F2">
              <w:rPr>
                <w:sz w:val="22"/>
                <w:szCs w:val="22"/>
              </w:rPr>
              <w:t xml:space="preserve"> Банка России // УФК по Новосибирской области, г. Новосибирск</w:t>
            </w:r>
          </w:p>
          <w:p w:rsidR="007B68F2" w:rsidRPr="007B68F2" w:rsidRDefault="007B68F2" w:rsidP="007B68F2">
            <w:pPr>
              <w:widowControl w:val="0"/>
              <w:rPr>
                <w:sz w:val="22"/>
                <w:szCs w:val="22"/>
              </w:rPr>
            </w:pPr>
            <w:r w:rsidRPr="007B68F2">
              <w:rPr>
                <w:sz w:val="22"/>
                <w:szCs w:val="22"/>
              </w:rPr>
              <w:t xml:space="preserve">УФК по Новосибирской области (ИФИП УРО РАН, </w:t>
            </w:r>
            <w:proofErr w:type="gramStart"/>
            <w:r w:rsidRPr="007B68F2">
              <w:rPr>
                <w:sz w:val="22"/>
                <w:szCs w:val="22"/>
              </w:rPr>
              <w:t>л</w:t>
            </w:r>
            <w:proofErr w:type="gramEnd"/>
            <w:r w:rsidRPr="007B68F2">
              <w:rPr>
                <w:sz w:val="22"/>
                <w:szCs w:val="22"/>
              </w:rPr>
              <w:t>/</w:t>
            </w:r>
            <w:proofErr w:type="spellStart"/>
            <w:r w:rsidRPr="007B68F2">
              <w:rPr>
                <w:sz w:val="22"/>
                <w:szCs w:val="22"/>
              </w:rPr>
              <w:t>сч</w:t>
            </w:r>
            <w:proofErr w:type="spellEnd"/>
            <w:r w:rsidRPr="007B68F2">
              <w:rPr>
                <w:sz w:val="22"/>
                <w:szCs w:val="22"/>
              </w:rPr>
              <w:t xml:space="preserve"> 20626У56210) БИК 015004950 </w:t>
            </w:r>
          </w:p>
          <w:p w:rsidR="007B68F2" w:rsidRPr="007B68F2" w:rsidRDefault="007B68F2" w:rsidP="007B68F2">
            <w:pPr>
              <w:widowControl w:val="0"/>
              <w:rPr>
                <w:sz w:val="22"/>
                <w:szCs w:val="22"/>
              </w:rPr>
            </w:pPr>
            <w:proofErr w:type="gramStart"/>
            <w:r w:rsidRPr="007B68F2">
              <w:rPr>
                <w:sz w:val="22"/>
                <w:szCs w:val="22"/>
              </w:rPr>
              <w:t>р</w:t>
            </w:r>
            <w:proofErr w:type="gramEnd"/>
            <w:r w:rsidRPr="007B68F2">
              <w:rPr>
                <w:sz w:val="22"/>
                <w:szCs w:val="22"/>
              </w:rPr>
              <w:t>/</w:t>
            </w:r>
            <w:proofErr w:type="spellStart"/>
            <w:r w:rsidRPr="007B68F2">
              <w:rPr>
                <w:sz w:val="22"/>
                <w:szCs w:val="22"/>
              </w:rPr>
              <w:t>сч</w:t>
            </w:r>
            <w:proofErr w:type="spellEnd"/>
            <w:r w:rsidRPr="007B68F2">
              <w:rPr>
                <w:sz w:val="22"/>
                <w:szCs w:val="22"/>
              </w:rPr>
              <w:t xml:space="preserve"> 03214643000000015113 </w:t>
            </w:r>
          </w:p>
          <w:p w:rsidR="007B68F2" w:rsidRPr="007B68F2" w:rsidRDefault="007B68F2" w:rsidP="007B68F2">
            <w:pPr>
              <w:widowControl w:val="0"/>
              <w:rPr>
                <w:sz w:val="22"/>
                <w:szCs w:val="22"/>
              </w:rPr>
            </w:pPr>
            <w:r w:rsidRPr="007B68F2">
              <w:rPr>
                <w:sz w:val="22"/>
                <w:szCs w:val="22"/>
              </w:rPr>
              <w:t>Кор/</w:t>
            </w:r>
            <w:proofErr w:type="spellStart"/>
            <w:r w:rsidRPr="007B68F2">
              <w:rPr>
                <w:sz w:val="22"/>
                <w:szCs w:val="22"/>
              </w:rPr>
              <w:t>сч</w:t>
            </w:r>
            <w:proofErr w:type="spellEnd"/>
            <w:r w:rsidRPr="007B68F2">
              <w:rPr>
                <w:sz w:val="22"/>
                <w:szCs w:val="22"/>
              </w:rPr>
              <w:t xml:space="preserve"> 40102810445370000043</w:t>
            </w:r>
          </w:p>
          <w:p w:rsidR="007B68F2" w:rsidRDefault="007B68F2" w:rsidP="006B01A8">
            <w:pPr>
              <w:jc w:val="both"/>
              <w:rPr>
                <w:sz w:val="22"/>
                <w:szCs w:val="22"/>
              </w:rPr>
            </w:pPr>
          </w:p>
          <w:p w:rsidR="007B68F2" w:rsidRDefault="007B68F2" w:rsidP="006B01A8">
            <w:pPr>
              <w:jc w:val="both"/>
              <w:rPr>
                <w:sz w:val="22"/>
                <w:szCs w:val="22"/>
              </w:rPr>
            </w:pPr>
            <w:r>
              <w:rPr>
                <w:sz w:val="22"/>
                <w:szCs w:val="22"/>
              </w:rPr>
              <w:t>____________________ /Мартьянов В.С./</w:t>
            </w:r>
          </w:p>
          <w:p w:rsidR="007B68F2" w:rsidRPr="000A3C48" w:rsidRDefault="007B68F2" w:rsidP="006B01A8">
            <w:pPr>
              <w:jc w:val="both"/>
              <w:rPr>
                <w:sz w:val="22"/>
                <w:szCs w:val="22"/>
              </w:rPr>
            </w:pPr>
            <w:r>
              <w:rPr>
                <w:sz w:val="22"/>
                <w:szCs w:val="22"/>
              </w:rPr>
              <w:t xml:space="preserve">          М.П.</w:t>
            </w:r>
          </w:p>
        </w:tc>
      </w:tr>
      <w:tr w:rsidR="007B68F2" w:rsidRPr="000A3C48" w:rsidTr="00311DC7">
        <w:trPr>
          <w:trHeight w:val="1059"/>
        </w:trPr>
        <w:tc>
          <w:tcPr>
            <w:tcW w:w="4828" w:type="dxa"/>
          </w:tcPr>
          <w:p w:rsidR="007B68F2" w:rsidRPr="000A3C48" w:rsidRDefault="007B68F2" w:rsidP="007B68F2">
            <w:pPr>
              <w:jc w:val="center"/>
              <w:rPr>
                <w:sz w:val="22"/>
                <w:szCs w:val="22"/>
              </w:rPr>
            </w:pPr>
          </w:p>
        </w:tc>
        <w:tc>
          <w:tcPr>
            <w:tcW w:w="4742" w:type="dxa"/>
          </w:tcPr>
          <w:p w:rsidR="007B68F2" w:rsidRPr="001B11FF" w:rsidRDefault="007B68F2" w:rsidP="007B68F2">
            <w:pPr>
              <w:widowControl w:val="0"/>
              <w:jc w:val="both"/>
              <w:rPr>
                <w:rFonts w:ascii="Arial" w:hAnsi="Arial" w:cs="Arial"/>
                <w:sz w:val="20"/>
              </w:rPr>
            </w:pPr>
          </w:p>
          <w:p w:rsidR="007B68F2" w:rsidRPr="001B11FF" w:rsidRDefault="007B68F2" w:rsidP="0085615C">
            <w:pPr>
              <w:pStyle w:val="auiue"/>
              <w:rPr>
                <w:rFonts w:ascii="Arial" w:hAnsi="Arial" w:cs="Arial"/>
                <w:sz w:val="20"/>
              </w:rPr>
            </w:pPr>
          </w:p>
        </w:tc>
      </w:tr>
      <w:tr w:rsidR="007B68F2" w:rsidRPr="000A3C48" w:rsidTr="00311DC7">
        <w:trPr>
          <w:trHeight w:val="1059"/>
        </w:trPr>
        <w:tc>
          <w:tcPr>
            <w:tcW w:w="4828" w:type="dxa"/>
          </w:tcPr>
          <w:p w:rsidR="007B68F2" w:rsidRPr="000A3C48" w:rsidRDefault="007B68F2" w:rsidP="00311DC7">
            <w:pPr>
              <w:jc w:val="both"/>
              <w:rPr>
                <w:b/>
                <w:bCs/>
                <w:sz w:val="22"/>
                <w:szCs w:val="22"/>
              </w:rPr>
            </w:pPr>
          </w:p>
        </w:tc>
        <w:tc>
          <w:tcPr>
            <w:tcW w:w="4742" w:type="dxa"/>
          </w:tcPr>
          <w:p w:rsidR="007B68F2" w:rsidRPr="001B11FF" w:rsidRDefault="007B68F2" w:rsidP="00311DC7">
            <w:pPr>
              <w:widowControl w:val="0"/>
              <w:rPr>
                <w:rFonts w:ascii="Arial" w:hAnsi="Arial" w:cs="Arial"/>
              </w:rPr>
            </w:pPr>
            <w:r w:rsidRPr="001B11FF">
              <w:rPr>
                <w:rFonts w:ascii="Arial" w:hAnsi="Arial" w:cs="Arial"/>
              </w:rPr>
              <w:t xml:space="preserve">  </w:t>
            </w:r>
          </w:p>
          <w:p w:rsidR="007B68F2" w:rsidRPr="001B11FF" w:rsidRDefault="007B68F2" w:rsidP="00311DC7">
            <w:pPr>
              <w:widowControl w:val="0"/>
              <w:rPr>
                <w:rFonts w:ascii="Arial" w:hAnsi="Arial" w:cs="Arial"/>
              </w:rPr>
            </w:pPr>
          </w:p>
        </w:tc>
      </w:tr>
      <w:tr w:rsidR="007B68F2" w:rsidRPr="000A3C48" w:rsidTr="00311DC7">
        <w:trPr>
          <w:trHeight w:val="1059"/>
        </w:trPr>
        <w:tc>
          <w:tcPr>
            <w:tcW w:w="4828" w:type="dxa"/>
          </w:tcPr>
          <w:p w:rsidR="007B68F2" w:rsidRPr="000A3C48" w:rsidRDefault="007B68F2" w:rsidP="00311DC7">
            <w:pPr>
              <w:jc w:val="both"/>
              <w:rPr>
                <w:b/>
                <w:bCs/>
                <w:sz w:val="22"/>
                <w:szCs w:val="22"/>
              </w:rPr>
            </w:pPr>
          </w:p>
        </w:tc>
        <w:tc>
          <w:tcPr>
            <w:tcW w:w="4742" w:type="dxa"/>
          </w:tcPr>
          <w:p w:rsidR="007B68F2" w:rsidRPr="001B11FF" w:rsidRDefault="007B68F2" w:rsidP="00311DC7">
            <w:pPr>
              <w:pStyle w:val="auiue"/>
              <w:rPr>
                <w:rFonts w:ascii="Arial" w:hAnsi="Arial" w:cs="Arial"/>
                <w:sz w:val="20"/>
              </w:rPr>
            </w:pPr>
          </w:p>
        </w:tc>
      </w:tr>
    </w:tbl>
    <w:p w:rsidR="00A557B5" w:rsidRPr="000A3C48" w:rsidRDefault="00A557B5" w:rsidP="00A557B5">
      <w:pPr>
        <w:pageBreakBefore/>
        <w:jc w:val="both"/>
        <w:rPr>
          <w:b/>
          <w:bCs/>
          <w:sz w:val="22"/>
          <w:szCs w:val="22"/>
        </w:rPr>
      </w:pPr>
      <w:r w:rsidRPr="000A3C48">
        <w:rPr>
          <w:b/>
          <w:bCs/>
          <w:sz w:val="22"/>
          <w:szCs w:val="22"/>
        </w:rPr>
        <w:lastRenderedPageBreak/>
        <w:t xml:space="preserve">Приложение № </w:t>
      </w:r>
      <w:r w:rsidRPr="000A3C48">
        <w:rPr>
          <w:b/>
          <w:sz w:val="22"/>
          <w:szCs w:val="22"/>
        </w:rPr>
        <w:t>1</w:t>
      </w:r>
      <w:r w:rsidRPr="000A3C48">
        <w:rPr>
          <w:b/>
          <w:bCs/>
          <w:sz w:val="22"/>
          <w:szCs w:val="22"/>
        </w:rPr>
        <w:t xml:space="preserve">  </w:t>
      </w:r>
    </w:p>
    <w:p w:rsidR="00A557B5" w:rsidRPr="000A3C48" w:rsidRDefault="00A557B5" w:rsidP="00A557B5">
      <w:pPr>
        <w:jc w:val="both"/>
        <w:rPr>
          <w:b/>
          <w:bCs/>
          <w:sz w:val="22"/>
          <w:szCs w:val="22"/>
        </w:rPr>
      </w:pPr>
      <w:r w:rsidRPr="000A3C48">
        <w:rPr>
          <w:b/>
          <w:bCs/>
          <w:sz w:val="22"/>
          <w:szCs w:val="22"/>
        </w:rPr>
        <w:t xml:space="preserve">к </w:t>
      </w:r>
      <w:proofErr w:type="spellStart"/>
      <w:r w:rsidRPr="000A3C48">
        <w:rPr>
          <w:b/>
          <w:bCs/>
          <w:sz w:val="22"/>
          <w:szCs w:val="22"/>
        </w:rPr>
        <w:t>Сублицензионному</w:t>
      </w:r>
      <w:proofErr w:type="spellEnd"/>
      <w:r w:rsidRPr="000A3C48">
        <w:rPr>
          <w:b/>
          <w:bCs/>
          <w:sz w:val="22"/>
          <w:szCs w:val="22"/>
        </w:rPr>
        <w:t xml:space="preserve"> договору № </w:t>
      </w:r>
      <w:r w:rsidR="006B01A8" w:rsidRPr="000A3C48">
        <w:rPr>
          <w:b/>
          <w:bCs/>
          <w:sz w:val="22"/>
          <w:szCs w:val="22"/>
        </w:rPr>
        <w:t>_______________</w:t>
      </w:r>
      <w:r w:rsidRPr="000A3C48">
        <w:rPr>
          <w:b/>
          <w:sz w:val="22"/>
          <w:szCs w:val="22"/>
        </w:rPr>
        <w:t xml:space="preserve"> </w:t>
      </w:r>
      <w:r w:rsidRPr="000A3C48">
        <w:rPr>
          <w:b/>
          <w:bCs/>
          <w:sz w:val="22"/>
          <w:szCs w:val="22"/>
        </w:rPr>
        <w:t xml:space="preserve">от </w:t>
      </w:r>
      <w:r w:rsidR="006B01A8" w:rsidRPr="000A3C48">
        <w:rPr>
          <w:b/>
          <w:bCs/>
          <w:sz w:val="22"/>
          <w:szCs w:val="22"/>
        </w:rPr>
        <w:t>«___»_________2026 г.</w:t>
      </w:r>
    </w:p>
    <w:p w:rsidR="00A557B5" w:rsidRPr="000A3C48" w:rsidRDefault="00A557B5" w:rsidP="00A557B5">
      <w:pPr>
        <w:jc w:val="both"/>
        <w:rPr>
          <w:b/>
          <w:bCs/>
          <w:sz w:val="22"/>
          <w:szCs w:val="22"/>
        </w:rPr>
      </w:pPr>
      <w:r w:rsidRPr="000A3C48">
        <w:rPr>
          <w:b/>
          <w:bCs/>
          <w:sz w:val="22"/>
          <w:szCs w:val="22"/>
        </w:rPr>
        <w:t>(далее – Договор)</w:t>
      </w:r>
    </w:p>
    <w:p w:rsidR="00A557B5" w:rsidRPr="000A3C48" w:rsidRDefault="00A557B5" w:rsidP="00A557B5">
      <w:pPr>
        <w:jc w:val="both"/>
        <w:rPr>
          <w:bCs/>
          <w:sz w:val="22"/>
          <w:szCs w:val="22"/>
        </w:rPr>
      </w:pPr>
    </w:p>
    <w:p w:rsidR="00A557B5" w:rsidRPr="000A3C48" w:rsidRDefault="00A557B5" w:rsidP="00A557B5">
      <w:pPr>
        <w:jc w:val="center"/>
        <w:rPr>
          <w:b/>
          <w:bCs/>
          <w:sz w:val="22"/>
          <w:szCs w:val="22"/>
        </w:rPr>
      </w:pPr>
      <w:r w:rsidRPr="000A3C48">
        <w:rPr>
          <w:b/>
          <w:bCs/>
          <w:sz w:val="22"/>
          <w:szCs w:val="22"/>
        </w:rPr>
        <w:t>Спецификация</w:t>
      </w:r>
    </w:p>
    <w:p w:rsidR="00A557B5" w:rsidRPr="000A3C48" w:rsidRDefault="00A557B5" w:rsidP="00A557B5">
      <w:pPr>
        <w:jc w:val="both"/>
        <w:rPr>
          <w:sz w:val="22"/>
          <w:szCs w:val="22"/>
        </w:rPr>
      </w:pPr>
    </w:p>
    <w:p w:rsidR="00A557B5" w:rsidRPr="000A3C48" w:rsidRDefault="00A557B5" w:rsidP="00A557B5">
      <w:pPr>
        <w:tabs>
          <w:tab w:val="right" w:pos="9350"/>
        </w:tabs>
        <w:jc w:val="both"/>
        <w:rPr>
          <w:bCs/>
          <w:sz w:val="22"/>
          <w:szCs w:val="22"/>
        </w:rPr>
      </w:pPr>
      <w:r w:rsidRPr="000A3C48">
        <w:rPr>
          <w:sz w:val="22"/>
          <w:szCs w:val="22"/>
        </w:rPr>
        <w:t>г.</w:t>
      </w:r>
      <w:r w:rsidR="006B01A8" w:rsidRPr="000A3C48">
        <w:rPr>
          <w:sz w:val="22"/>
          <w:szCs w:val="22"/>
        </w:rPr>
        <w:t>_________</w:t>
      </w:r>
      <w:r w:rsidRPr="000A3C48">
        <w:rPr>
          <w:sz w:val="22"/>
          <w:szCs w:val="22"/>
        </w:rPr>
        <w:tab/>
      </w:r>
      <w:r w:rsidR="006B01A8" w:rsidRPr="000A3C48">
        <w:rPr>
          <w:sz w:val="22"/>
          <w:szCs w:val="22"/>
        </w:rPr>
        <w:t>«____»___________2026 г.</w:t>
      </w:r>
    </w:p>
    <w:p w:rsidR="00A557B5" w:rsidRPr="000A3C48" w:rsidRDefault="00A557B5" w:rsidP="00A557B5">
      <w:pPr>
        <w:jc w:val="both"/>
        <w:rPr>
          <w:sz w:val="22"/>
          <w:szCs w:val="22"/>
        </w:rPr>
      </w:pPr>
    </w:p>
    <w:p w:rsidR="00A557B5" w:rsidRPr="000A3C48" w:rsidRDefault="00A557B5" w:rsidP="00A557B5">
      <w:pPr>
        <w:jc w:val="both"/>
        <w:rPr>
          <w:sz w:val="22"/>
          <w:szCs w:val="22"/>
        </w:rPr>
      </w:pPr>
      <w:proofErr w:type="gramStart"/>
      <w:r w:rsidRPr="000A3C48">
        <w:rPr>
          <w:b/>
          <w:sz w:val="22"/>
          <w:szCs w:val="22"/>
        </w:rPr>
        <w:t>______</w:t>
      </w:r>
      <w:r w:rsidRPr="000A3C48">
        <w:rPr>
          <w:sz w:val="22"/>
          <w:szCs w:val="22"/>
        </w:rPr>
        <w:t xml:space="preserve">, именуемое в дальнейшем </w:t>
      </w:r>
      <w:r w:rsidRPr="000A3C48">
        <w:rPr>
          <w:b/>
          <w:sz w:val="22"/>
          <w:szCs w:val="22"/>
        </w:rPr>
        <w:t>Лицензиат</w:t>
      </w:r>
      <w:r w:rsidRPr="000A3C48">
        <w:rPr>
          <w:sz w:val="22"/>
          <w:szCs w:val="22"/>
        </w:rPr>
        <w:t>, в лице</w:t>
      </w:r>
      <w:r w:rsidR="006B01A8" w:rsidRPr="000A3C48">
        <w:rPr>
          <w:sz w:val="22"/>
          <w:szCs w:val="22"/>
        </w:rPr>
        <w:t>_______</w:t>
      </w:r>
      <w:r w:rsidRPr="000A3C48">
        <w:rPr>
          <w:sz w:val="22"/>
          <w:szCs w:val="22"/>
        </w:rPr>
        <w:t>, действующего на основании</w:t>
      </w:r>
      <w:r w:rsidR="006B01A8" w:rsidRPr="000A3C48">
        <w:rPr>
          <w:sz w:val="22"/>
          <w:szCs w:val="22"/>
        </w:rPr>
        <w:t>________</w:t>
      </w:r>
      <w:r w:rsidRPr="000A3C48">
        <w:rPr>
          <w:rFonts w:eastAsia="Calibri"/>
          <w:sz w:val="22"/>
          <w:szCs w:val="22"/>
          <w:lang w:eastAsia="en-US"/>
        </w:rPr>
        <w:t>,</w:t>
      </w:r>
      <w:r w:rsidRPr="000A3C48">
        <w:rPr>
          <w:sz w:val="22"/>
          <w:szCs w:val="22"/>
        </w:rPr>
        <w:t xml:space="preserve"> с одной стороны, и</w:t>
      </w:r>
      <w:r w:rsidR="006B01A8" w:rsidRPr="000A3C48">
        <w:rPr>
          <w:sz w:val="22"/>
          <w:szCs w:val="22"/>
        </w:rPr>
        <w:t xml:space="preserve"> </w:t>
      </w:r>
      <w:r w:rsidR="00DD5135" w:rsidRPr="000A3C48">
        <w:rPr>
          <w:sz w:val="22"/>
          <w:szCs w:val="22"/>
        </w:rPr>
        <w:t>Федеральное государственное бюджетное учреждение науки Институт философии и права Уральского отделения Российской академии наук</w:t>
      </w:r>
      <w:r w:rsidR="00DD5135">
        <w:rPr>
          <w:sz w:val="22"/>
          <w:szCs w:val="22"/>
        </w:rPr>
        <w:t xml:space="preserve"> (</w:t>
      </w:r>
      <w:proofErr w:type="spellStart"/>
      <w:r w:rsidR="00DD5135">
        <w:rPr>
          <w:sz w:val="22"/>
          <w:szCs w:val="22"/>
        </w:rPr>
        <w:t>ИФиП</w:t>
      </w:r>
      <w:proofErr w:type="spellEnd"/>
      <w:r w:rsidR="00DD5135">
        <w:rPr>
          <w:sz w:val="22"/>
          <w:szCs w:val="22"/>
        </w:rPr>
        <w:t xml:space="preserve"> </w:t>
      </w:r>
      <w:proofErr w:type="spellStart"/>
      <w:r w:rsidR="00DD5135">
        <w:rPr>
          <w:sz w:val="22"/>
          <w:szCs w:val="22"/>
        </w:rPr>
        <w:t>УрО</w:t>
      </w:r>
      <w:proofErr w:type="spellEnd"/>
      <w:r w:rsidR="00DD5135">
        <w:rPr>
          <w:sz w:val="22"/>
          <w:szCs w:val="22"/>
        </w:rPr>
        <w:t xml:space="preserve"> РАН)</w:t>
      </w:r>
      <w:r w:rsidRPr="000A3C48">
        <w:rPr>
          <w:b/>
          <w:sz w:val="22"/>
          <w:szCs w:val="22"/>
        </w:rPr>
        <w:t>,</w:t>
      </w:r>
      <w:r w:rsidRPr="000A3C48">
        <w:rPr>
          <w:sz w:val="22"/>
          <w:szCs w:val="22"/>
        </w:rPr>
        <w:t xml:space="preserve"> именуемое в дальнейшем</w:t>
      </w:r>
      <w:r w:rsidRPr="000A3C48">
        <w:rPr>
          <w:b/>
          <w:sz w:val="22"/>
          <w:szCs w:val="22"/>
        </w:rPr>
        <w:t xml:space="preserve"> Сублицензиат</w:t>
      </w:r>
      <w:r w:rsidRPr="000A3C48">
        <w:rPr>
          <w:sz w:val="22"/>
          <w:szCs w:val="22"/>
        </w:rPr>
        <w:t>, в лице</w:t>
      </w:r>
      <w:r w:rsidR="00DD5135">
        <w:rPr>
          <w:sz w:val="22"/>
          <w:szCs w:val="22"/>
        </w:rPr>
        <w:t xml:space="preserve"> Директора Мартьянова </w:t>
      </w:r>
      <w:r w:rsidR="00DD5135" w:rsidRPr="000A3C48">
        <w:rPr>
          <w:sz w:val="22"/>
          <w:szCs w:val="22"/>
        </w:rPr>
        <w:t>Виктора Сергеевича</w:t>
      </w:r>
      <w:r w:rsidRPr="000A3C48">
        <w:rPr>
          <w:sz w:val="22"/>
          <w:szCs w:val="22"/>
        </w:rPr>
        <w:t>, действующего на основании </w:t>
      </w:r>
      <w:r w:rsidR="00DD5135">
        <w:rPr>
          <w:sz w:val="22"/>
          <w:szCs w:val="22"/>
        </w:rPr>
        <w:t>Устава</w:t>
      </w:r>
      <w:r w:rsidRPr="000A3C48">
        <w:rPr>
          <w:sz w:val="22"/>
          <w:szCs w:val="22"/>
        </w:rPr>
        <w:t xml:space="preserve">, с другой стороны, вместе именуемые — Стороны, а каждое по отдельности — Сторона, подписали настоящую Спецификацию к </w:t>
      </w:r>
      <w:r w:rsidRPr="000A3C48">
        <w:rPr>
          <w:bCs/>
          <w:sz w:val="22"/>
          <w:szCs w:val="22"/>
        </w:rPr>
        <w:t>Договору</w:t>
      </w:r>
      <w:proofErr w:type="gramEnd"/>
      <w:r w:rsidRPr="000A3C48">
        <w:rPr>
          <w:sz w:val="22"/>
          <w:szCs w:val="22"/>
        </w:rPr>
        <w:t xml:space="preserve"> о нижеследующем:</w:t>
      </w:r>
    </w:p>
    <w:p w:rsidR="00A557B5" w:rsidRPr="000A3C48" w:rsidRDefault="00A557B5" w:rsidP="00A557B5">
      <w:pPr>
        <w:jc w:val="both"/>
        <w:rPr>
          <w:sz w:val="22"/>
          <w:szCs w:val="22"/>
        </w:rPr>
      </w:pPr>
    </w:p>
    <w:p w:rsidR="00A557B5" w:rsidRPr="000A3C48" w:rsidRDefault="00A557B5" w:rsidP="00A557B5">
      <w:pPr>
        <w:numPr>
          <w:ilvl w:val="0"/>
          <w:numId w:val="4"/>
        </w:numPr>
        <w:tabs>
          <w:tab w:val="left" w:pos="426"/>
        </w:tabs>
        <w:ind w:left="0" w:firstLine="0"/>
        <w:jc w:val="both"/>
        <w:rPr>
          <w:sz w:val="22"/>
          <w:szCs w:val="22"/>
        </w:rPr>
      </w:pPr>
      <w:r w:rsidRPr="000A3C48">
        <w:rPr>
          <w:sz w:val="22"/>
          <w:szCs w:val="22"/>
        </w:rPr>
        <w:t>Лицензиат обязуется предоставить, а Сублицензиат оплатить лицензионное вознаграждение за предоставление права использования следующих программ для ЭВМ</w:t>
      </w:r>
      <w:r w:rsidR="00843605">
        <w:rPr>
          <w:sz w:val="22"/>
          <w:szCs w:val="22"/>
        </w:rPr>
        <w:t>**</w:t>
      </w:r>
      <w:r w:rsidRPr="000A3C48">
        <w:rPr>
          <w:sz w:val="22"/>
          <w:szCs w:val="22"/>
        </w:rPr>
        <w:t>(</w:t>
      </w:r>
      <w:r w:rsidRPr="000A3C48">
        <w:rPr>
          <w:i/>
          <w:sz w:val="22"/>
          <w:szCs w:val="22"/>
        </w:rPr>
        <w:t>НДС</w:t>
      </w:r>
      <w:proofErr w:type="gramStart"/>
      <w:r w:rsidR="006448FB" w:rsidRPr="000A3C48">
        <w:rPr>
          <w:i/>
          <w:sz w:val="22"/>
          <w:szCs w:val="22"/>
        </w:rPr>
        <w:t xml:space="preserve"> -______</w:t>
      </w:r>
      <w:r w:rsidRPr="000A3C48">
        <w:rPr>
          <w:sz w:val="22"/>
          <w:szCs w:val="22"/>
        </w:rPr>
        <w:t>):</w:t>
      </w:r>
      <w:proofErr w:type="gramEnd"/>
    </w:p>
    <w:tbl>
      <w:tblPr>
        <w:tblW w:w="9463" w:type="dxa"/>
        <w:tblInd w:w="122" w:type="dxa"/>
        <w:tblLayout w:type="fixed"/>
        <w:tblLook w:val="0000" w:firstRow="0" w:lastRow="0" w:firstColumn="0" w:lastColumn="0" w:noHBand="0" w:noVBand="0"/>
      </w:tblPr>
      <w:tblGrid>
        <w:gridCol w:w="432"/>
        <w:gridCol w:w="1528"/>
        <w:gridCol w:w="3413"/>
        <w:gridCol w:w="1417"/>
        <w:gridCol w:w="1357"/>
        <w:gridCol w:w="1316"/>
      </w:tblGrid>
      <w:tr w:rsidR="00A557B5" w:rsidRPr="000A3C48" w:rsidTr="00311DC7">
        <w:trPr>
          <w:trHeight w:val="241"/>
        </w:trPr>
        <w:tc>
          <w:tcPr>
            <w:tcW w:w="432" w:type="dxa"/>
            <w:tcBorders>
              <w:top w:val="single" w:sz="4" w:space="0" w:color="auto"/>
              <w:left w:val="single" w:sz="4" w:space="0" w:color="auto"/>
              <w:bottom w:val="single" w:sz="4" w:space="0" w:color="auto"/>
              <w:right w:val="single" w:sz="4" w:space="0" w:color="auto"/>
            </w:tcBorders>
            <w:shd w:val="clear" w:color="auto" w:fill="E0E0E0"/>
            <w:vAlign w:val="center"/>
          </w:tcPr>
          <w:p w:rsidR="00A557B5" w:rsidRPr="000A3C48" w:rsidRDefault="00A557B5" w:rsidP="00311DC7">
            <w:pPr>
              <w:tabs>
                <w:tab w:val="left" w:pos="426"/>
              </w:tabs>
              <w:rPr>
                <w:bCs/>
                <w:sz w:val="22"/>
                <w:szCs w:val="22"/>
              </w:rPr>
            </w:pPr>
            <w:r w:rsidRPr="000A3C48">
              <w:rPr>
                <w:bCs/>
                <w:sz w:val="22"/>
                <w:szCs w:val="22"/>
              </w:rPr>
              <w:t>№</w:t>
            </w:r>
          </w:p>
        </w:tc>
        <w:tc>
          <w:tcPr>
            <w:tcW w:w="1528" w:type="dxa"/>
            <w:tcBorders>
              <w:top w:val="single" w:sz="4" w:space="0" w:color="auto"/>
              <w:left w:val="nil"/>
              <w:bottom w:val="single" w:sz="4" w:space="0" w:color="auto"/>
              <w:right w:val="single" w:sz="4" w:space="0" w:color="auto"/>
            </w:tcBorders>
            <w:shd w:val="clear" w:color="auto" w:fill="E0E0E0"/>
            <w:vAlign w:val="center"/>
          </w:tcPr>
          <w:p w:rsidR="00A557B5" w:rsidRPr="000A3C48" w:rsidRDefault="00A557B5" w:rsidP="00311DC7">
            <w:pPr>
              <w:tabs>
                <w:tab w:val="left" w:pos="426"/>
              </w:tabs>
              <w:rPr>
                <w:bCs/>
                <w:sz w:val="22"/>
                <w:szCs w:val="22"/>
              </w:rPr>
            </w:pPr>
            <w:r w:rsidRPr="000A3C48">
              <w:rPr>
                <w:bCs/>
                <w:sz w:val="22"/>
                <w:szCs w:val="22"/>
              </w:rPr>
              <w:t>Правообладатель</w:t>
            </w:r>
          </w:p>
        </w:tc>
        <w:tc>
          <w:tcPr>
            <w:tcW w:w="3413" w:type="dxa"/>
            <w:tcBorders>
              <w:top w:val="single" w:sz="4" w:space="0" w:color="auto"/>
              <w:left w:val="single" w:sz="4" w:space="0" w:color="auto"/>
              <w:bottom w:val="single" w:sz="4" w:space="0" w:color="auto"/>
              <w:right w:val="single" w:sz="4" w:space="0" w:color="auto"/>
            </w:tcBorders>
            <w:shd w:val="clear" w:color="auto" w:fill="E0E0E0"/>
            <w:vAlign w:val="center"/>
          </w:tcPr>
          <w:p w:rsidR="00A557B5" w:rsidRPr="000A3C48" w:rsidRDefault="00A557B5" w:rsidP="00311DC7">
            <w:pPr>
              <w:tabs>
                <w:tab w:val="left" w:pos="426"/>
              </w:tabs>
              <w:rPr>
                <w:bCs/>
                <w:sz w:val="22"/>
                <w:szCs w:val="22"/>
              </w:rPr>
            </w:pPr>
            <w:r w:rsidRPr="000A3C48">
              <w:rPr>
                <w:bCs/>
                <w:sz w:val="22"/>
                <w:szCs w:val="22"/>
              </w:rPr>
              <w:t xml:space="preserve">Наименование программы для ЭВМ, право </w:t>
            </w:r>
            <w:proofErr w:type="gramStart"/>
            <w:r w:rsidRPr="000A3C48">
              <w:rPr>
                <w:bCs/>
                <w:sz w:val="22"/>
                <w:szCs w:val="22"/>
              </w:rPr>
              <w:t>использования</w:t>
            </w:r>
            <w:proofErr w:type="gramEnd"/>
            <w:r w:rsidRPr="000A3C48">
              <w:rPr>
                <w:bCs/>
                <w:sz w:val="22"/>
                <w:szCs w:val="22"/>
              </w:rPr>
              <w:t xml:space="preserve"> которой предоставляется Сублицензиату</w:t>
            </w:r>
          </w:p>
        </w:tc>
        <w:tc>
          <w:tcPr>
            <w:tcW w:w="1417" w:type="dxa"/>
            <w:tcBorders>
              <w:top w:val="single" w:sz="4" w:space="0" w:color="auto"/>
              <w:left w:val="nil"/>
              <w:bottom w:val="single" w:sz="4" w:space="0" w:color="auto"/>
              <w:right w:val="single" w:sz="4" w:space="0" w:color="auto"/>
            </w:tcBorders>
            <w:shd w:val="clear" w:color="auto" w:fill="E0E0E0"/>
            <w:vAlign w:val="center"/>
          </w:tcPr>
          <w:p w:rsidR="00A557B5" w:rsidRPr="000A3C48" w:rsidRDefault="00A557B5" w:rsidP="00311DC7">
            <w:pPr>
              <w:tabs>
                <w:tab w:val="left" w:pos="426"/>
              </w:tabs>
              <w:rPr>
                <w:bCs/>
                <w:sz w:val="22"/>
                <w:szCs w:val="22"/>
              </w:rPr>
            </w:pPr>
            <w:r w:rsidRPr="000A3C48">
              <w:rPr>
                <w:bCs/>
                <w:sz w:val="22"/>
                <w:szCs w:val="22"/>
              </w:rPr>
              <w:t>Кол-во</w:t>
            </w:r>
          </w:p>
          <w:p w:rsidR="00A557B5" w:rsidRPr="000A3C48" w:rsidRDefault="00A557B5" w:rsidP="00311DC7">
            <w:pPr>
              <w:tabs>
                <w:tab w:val="left" w:pos="426"/>
              </w:tabs>
              <w:rPr>
                <w:bCs/>
                <w:sz w:val="22"/>
                <w:szCs w:val="22"/>
              </w:rPr>
            </w:pPr>
            <w:r w:rsidRPr="000A3C48">
              <w:rPr>
                <w:bCs/>
                <w:sz w:val="22"/>
                <w:szCs w:val="22"/>
              </w:rPr>
              <w:t>лицензий</w:t>
            </w:r>
            <w:r w:rsidRPr="000A3C48">
              <w:rPr>
                <w:b/>
                <w:bCs/>
                <w:sz w:val="22"/>
                <w:szCs w:val="22"/>
              </w:rPr>
              <w:t>*</w:t>
            </w:r>
          </w:p>
        </w:tc>
        <w:tc>
          <w:tcPr>
            <w:tcW w:w="1357" w:type="dxa"/>
            <w:tcBorders>
              <w:top w:val="single" w:sz="4" w:space="0" w:color="auto"/>
              <w:left w:val="single" w:sz="4" w:space="0" w:color="auto"/>
              <w:bottom w:val="single" w:sz="4" w:space="0" w:color="auto"/>
              <w:right w:val="single" w:sz="4" w:space="0" w:color="auto"/>
            </w:tcBorders>
            <w:shd w:val="clear" w:color="auto" w:fill="E0E0E0"/>
            <w:vAlign w:val="center"/>
          </w:tcPr>
          <w:p w:rsidR="00A557B5" w:rsidRPr="000A3C48" w:rsidRDefault="00A557B5" w:rsidP="00311DC7">
            <w:pPr>
              <w:tabs>
                <w:tab w:val="left" w:pos="426"/>
              </w:tabs>
              <w:rPr>
                <w:bCs/>
                <w:sz w:val="22"/>
                <w:szCs w:val="22"/>
              </w:rPr>
            </w:pPr>
            <w:r w:rsidRPr="000A3C48">
              <w:rPr>
                <w:bCs/>
                <w:sz w:val="22"/>
                <w:szCs w:val="22"/>
              </w:rPr>
              <w:t xml:space="preserve">Цена, </w:t>
            </w:r>
          </w:p>
          <w:p w:rsidR="00A557B5" w:rsidRPr="000A3C48" w:rsidRDefault="005B2AAB" w:rsidP="00311DC7">
            <w:pPr>
              <w:tabs>
                <w:tab w:val="left" w:pos="426"/>
              </w:tabs>
              <w:rPr>
                <w:bCs/>
                <w:sz w:val="22"/>
                <w:szCs w:val="22"/>
              </w:rPr>
            </w:pPr>
            <w:sdt>
              <w:sdtPr>
                <w:rPr>
                  <w:sz w:val="22"/>
                  <w:szCs w:val="22"/>
                </w:rPr>
                <w:id w:val="-623777890"/>
                <w:placeholder>
                  <w:docPart w:val="0579C347723848D6A58AE38401A9805F"/>
                </w:placeholder>
                <w:dropDownList>
                  <w:listItem w:displayText="USD ($)" w:value="USD ($)"/>
                  <w:listItem w:displayText="рублей" w:value="рублей"/>
                  <w:listItem w:displayText="EUR (€)" w:value="EUR (€)"/>
                </w:dropDownList>
              </w:sdtPr>
              <w:sdtEndPr/>
              <w:sdtContent>
                <w:r w:rsidR="00A557B5" w:rsidRPr="000A3C48">
                  <w:rPr>
                    <w:sz w:val="22"/>
                    <w:szCs w:val="22"/>
                  </w:rPr>
                  <w:t>рублей</w:t>
                </w:r>
              </w:sdtContent>
            </w:sdt>
          </w:p>
        </w:tc>
        <w:tc>
          <w:tcPr>
            <w:tcW w:w="1316" w:type="dxa"/>
            <w:tcBorders>
              <w:top w:val="single" w:sz="4" w:space="0" w:color="auto"/>
              <w:left w:val="nil"/>
              <w:bottom w:val="single" w:sz="4" w:space="0" w:color="auto"/>
              <w:right w:val="single" w:sz="4" w:space="0" w:color="auto"/>
            </w:tcBorders>
            <w:shd w:val="clear" w:color="auto" w:fill="E0E0E0"/>
            <w:vAlign w:val="center"/>
          </w:tcPr>
          <w:p w:rsidR="00A557B5" w:rsidRPr="000A3C48" w:rsidRDefault="00A557B5" w:rsidP="00311DC7">
            <w:pPr>
              <w:tabs>
                <w:tab w:val="left" w:pos="426"/>
              </w:tabs>
              <w:rPr>
                <w:bCs/>
                <w:sz w:val="22"/>
                <w:szCs w:val="22"/>
              </w:rPr>
            </w:pPr>
            <w:r w:rsidRPr="000A3C48">
              <w:rPr>
                <w:bCs/>
                <w:sz w:val="22"/>
                <w:szCs w:val="22"/>
              </w:rPr>
              <w:t xml:space="preserve">Сумма, </w:t>
            </w:r>
          </w:p>
          <w:p w:rsidR="00A557B5" w:rsidRPr="000A3C48" w:rsidRDefault="005B2AAB" w:rsidP="00311DC7">
            <w:pPr>
              <w:tabs>
                <w:tab w:val="left" w:pos="426"/>
              </w:tabs>
              <w:rPr>
                <w:bCs/>
                <w:sz w:val="22"/>
                <w:szCs w:val="22"/>
              </w:rPr>
            </w:pPr>
            <w:sdt>
              <w:sdtPr>
                <w:rPr>
                  <w:sz w:val="22"/>
                  <w:szCs w:val="22"/>
                </w:rPr>
                <w:id w:val="762272940"/>
                <w:placeholder>
                  <w:docPart w:val="CA3F45FE8DEB4AF3813AF6B5DC84D7B1"/>
                </w:placeholder>
                <w:dropDownList>
                  <w:listItem w:displayText="USD ($)" w:value="USD ($)"/>
                  <w:listItem w:displayText="рублей" w:value="рублей"/>
                  <w:listItem w:displayText="EUR (€)" w:value="EUR (€)"/>
                </w:dropDownList>
              </w:sdtPr>
              <w:sdtEndPr/>
              <w:sdtContent>
                <w:r w:rsidR="00A557B5" w:rsidRPr="000A3C48">
                  <w:rPr>
                    <w:sz w:val="22"/>
                    <w:szCs w:val="22"/>
                  </w:rPr>
                  <w:t>рублей</w:t>
                </w:r>
              </w:sdtContent>
            </w:sdt>
          </w:p>
        </w:tc>
      </w:tr>
      <w:tr w:rsidR="00A557B5" w:rsidRPr="000A3C48" w:rsidTr="00311DC7">
        <w:trPr>
          <w:trHeight w:val="142"/>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557B5" w:rsidRPr="000A3C48" w:rsidRDefault="00A557B5" w:rsidP="00A557B5">
            <w:pPr>
              <w:numPr>
                <w:ilvl w:val="0"/>
                <w:numId w:val="3"/>
              </w:numPr>
              <w:tabs>
                <w:tab w:val="clear" w:pos="720"/>
                <w:tab w:val="left" w:pos="426"/>
              </w:tabs>
              <w:ind w:left="0" w:firstLine="0"/>
              <w:jc w:val="both"/>
              <w:rPr>
                <w:sz w:val="22"/>
                <w:szCs w:val="22"/>
              </w:rPr>
            </w:pPr>
          </w:p>
        </w:tc>
        <w:tc>
          <w:tcPr>
            <w:tcW w:w="1528" w:type="dxa"/>
            <w:tcBorders>
              <w:top w:val="single" w:sz="4" w:space="0" w:color="auto"/>
              <w:left w:val="nil"/>
              <w:bottom w:val="single" w:sz="4" w:space="0" w:color="auto"/>
              <w:right w:val="single" w:sz="4" w:space="0" w:color="auto"/>
            </w:tcBorders>
            <w:vAlign w:val="center"/>
          </w:tcPr>
          <w:p w:rsidR="00A557B5" w:rsidRPr="000A3C48" w:rsidRDefault="00A557B5" w:rsidP="00311DC7">
            <w:pPr>
              <w:tabs>
                <w:tab w:val="left" w:pos="426"/>
              </w:tabs>
              <w:jc w:val="both"/>
              <w:rPr>
                <w:sz w:val="22"/>
                <w:szCs w:val="22"/>
              </w:rPr>
            </w:pPr>
          </w:p>
        </w:tc>
        <w:tc>
          <w:tcPr>
            <w:tcW w:w="3413" w:type="dxa"/>
            <w:tcBorders>
              <w:top w:val="single" w:sz="4" w:space="0" w:color="auto"/>
              <w:left w:val="single" w:sz="4" w:space="0" w:color="auto"/>
              <w:bottom w:val="single" w:sz="4" w:space="0" w:color="auto"/>
              <w:right w:val="single" w:sz="4" w:space="0" w:color="auto"/>
            </w:tcBorders>
            <w:shd w:val="clear" w:color="auto" w:fill="auto"/>
            <w:vAlign w:val="center"/>
          </w:tcPr>
          <w:p w:rsidR="00A557B5" w:rsidRPr="000A3C48" w:rsidRDefault="006B01A8" w:rsidP="006B01A8">
            <w:pPr>
              <w:tabs>
                <w:tab w:val="left" w:pos="426"/>
              </w:tabs>
              <w:jc w:val="both"/>
              <w:rPr>
                <w:sz w:val="22"/>
                <w:szCs w:val="22"/>
              </w:rPr>
            </w:pPr>
            <w:r w:rsidRPr="000A3C48">
              <w:rPr>
                <w:sz w:val="22"/>
                <w:szCs w:val="22"/>
                <w:lang w:val="en-US"/>
              </w:rPr>
              <w:t>LBW</w:t>
            </w:r>
            <w:r w:rsidRPr="000A3C48">
              <w:rPr>
                <w:sz w:val="22"/>
                <w:szCs w:val="22"/>
              </w:rPr>
              <w:t>-</w:t>
            </w:r>
            <w:r w:rsidRPr="000A3C48">
              <w:rPr>
                <w:sz w:val="22"/>
                <w:szCs w:val="22"/>
                <w:lang w:val="en-US"/>
              </w:rPr>
              <w:t>BC</w:t>
            </w:r>
            <w:r w:rsidRPr="000A3C48">
              <w:rPr>
                <w:sz w:val="22"/>
                <w:szCs w:val="22"/>
              </w:rPr>
              <w:t>-12</w:t>
            </w:r>
            <w:r w:rsidRPr="000A3C48">
              <w:rPr>
                <w:sz w:val="22"/>
                <w:szCs w:val="22"/>
                <w:lang w:val="en-US"/>
              </w:rPr>
              <w:t>M</w:t>
            </w:r>
            <w:r w:rsidRPr="000A3C48">
              <w:rPr>
                <w:sz w:val="22"/>
                <w:szCs w:val="22"/>
              </w:rPr>
              <w:t>-28-</w:t>
            </w:r>
            <w:r w:rsidRPr="000A3C48">
              <w:rPr>
                <w:sz w:val="22"/>
                <w:szCs w:val="22"/>
                <w:lang w:val="en-US"/>
              </w:rPr>
              <w:t>B</w:t>
            </w:r>
            <w:r w:rsidRPr="000A3C48">
              <w:rPr>
                <w:sz w:val="22"/>
                <w:szCs w:val="22"/>
              </w:rPr>
              <w:t xml:space="preserve">3, неисключительное право на использование ПО </w:t>
            </w:r>
            <w:proofErr w:type="spellStart"/>
            <w:r w:rsidRPr="000A3C48">
              <w:rPr>
                <w:sz w:val="22"/>
                <w:szCs w:val="22"/>
                <w:lang w:val="en-US"/>
              </w:rPr>
              <w:t>Dr</w:t>
            </w:r>
            <w:proofErr w:type="spellEnd"/>
            <w:r w:rsidRPr="000A3C48">
              <w:rPr>
                <w:sz w:val="22"/>
                <w:szCs w:val="22"/>
              </w:rPr>
              <w:t>.</w:t>
            </w:r>
            <w:r w:rsidRPr="000A3C48">
              <w:rPr>
                <w:sz w:val="22"/>
                <w:szCs w:val="22"/>
                <w:lang w:val="en-US"/>
              </w:rPr>
              <w:t>Web</w:t>
            </w:r>
            <w:r w:rsidRPr="000A3C48">
              <w:rPr>
                <w:sz w:val="22"/>
                <w:szCs w:val="22"/>
              </w:rPr>
              <w:t xml:space="preserve"> </w:t>
            </w:r>
            <w:r w:rsidRPr="000A3C48">
              <w:rPr>
                <w:sz w:val="22"/>
                <w:szCs w:val="22"/>
                <w:lang w:val="en-US"/>
              </w:rPr>
              <w:t>Desktop</w:t>
            </w:r>
            <w:r w:rsidRPr="000A3C48">
              <w:rPr>
                <w:sz w:val="22"/>
                <w:szCs w:val="22"/>
              </w:rPr>
              <w:t xml:space="preserve"> </w:t>
            </w:r>
            <w:r w:rsidRPr="000A3C48">
              <w:rPr>
                <w:sz w:val="22"/>
                <w:szCs w:val="22"/>
                <w:lang w:val="en-US"/>
              </w:rPr>
              <w:t>Security</w:t>
            </w:r>
            <w:r w:rsidRPr="000A3C48">
              <w:rPr>
                <w:sz w:val="22"/>
                <w:szCs w:val="22"/>
              </w:rPr>
              <w:t xml:space="preserve"> </w:t>
            </w:r>
            <w:r w:rsidRPr="000A3C48">
              <w:rPr>
                <w:sz w:val="22"/>
                <w:szCs w:val="22"/>
                <w:lang w:val="en-US"/>
              </w:rPr>
              <w:t>Suite</w:t>
            </w:r>
          </w:p>
        </w:tc>
        <w:tc>
          <w:tcPr>
            <w:tcW w:w="1417" w:type="dxa"/>
            <w:tcBorders>
              <w:top w:val="single" w:sz="4" w:space="0" w:color="auto"/>
              <w:left w:val="nil"/>
              <w:bottom w:val="single" w:sz="4" w:space="0" w:color="auto"/>
              <w:right w:val="single" w:sz="4" w:space="0" w:color="auto"/>
            </w:tcBorders>
            <w:shd w:val="clear" w:color="auto" w:fill="auto"/>
            <w:vAlign w:val="center"/>
          </w:tcPr>
          <w:p w:rsidR="00A557B5" w:rsidRPr="000A3C48" w:rsidRDefault="006B01A8" w:rsidP="006448FB">
            <w:pPr>
              <w:tabs>
                <w:tab w:val="left" w:pos="426"/>
              </w:tabs>
              <w:jc w:val="center"/>
              <w:rPr>
                <w:sz w:val="22"/>
                <w:szCs w:val="22"/>
                <w:lang w:val="en-US"/>
              </w:rPr>
            </w:pPr>
            <w:r w:rsidRPr="000A3C48">
              <w:rPr>
                <w:sz w:val="22"/>
                <w:szCs w:val="22"/>
                <w:lang w:val="en-US"/>
              </w:rPr>
              <w:t>1</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A557B5" w:rsidRPr="000A3C48" w:rsidRDefault="00A557B5" w:rsidP="00311DC7">
            <w:pPr>
              <w:tabs>
                <w:tab w:val="left" w:pos="426"/>
              </w:tabs>
              <w:jc w:val="both"/>
              <w:rPr>
                <w:sz w:val="22"/>
                <w:szCs w:val="22"/>
                <w:lang w:val="en-US"/>
              </w:rPr>
            </w:pPr>
          </w:p>
        </w:tc>
        <w:tc>
          <w:tcPr>
            <w:tcW w:w="1316" w:type="dxa"/>
            <w:tcBorders>
              <w:top w:val="single" w:sz="4" w:space="0" w:color="auto"/>
              <w:left w:val="nil"/>
              <w:bottom w:val="single" w:sz="4" w:space="0" w:color="auto"/>
              <w:right w:val="single" w:sz="4" w:space="0" w:color="auto"/>
            </w:tcBorders>
            <w:shd w:val="clear" w:color="auto" w:fill="auto"/>
            <w:vAlign w:val="center"/>
          </w:tcPr>
          <w:p w:rsidR="00A557B5" w:rsidRPr="000A3C48" w:rsidRDefault="00A557B5" w:rsidP="00311DC7">
            <w:pPr>
              <w:tabs>
                <w:tab w:val="left" w:pos="426"/>
              </w:tabs>
              <w:jc w:val="both"/>
              <w:rPr>
                <w:sz w:val="22"/>
                <w:szCs w:val="22"/>
              </w:rPr>
            </w:pPr>
          </w:p>
        </w:tc>
      </w:tr>
      <w:tr w:rsidR="00A557B5" w:rsidRPr="000A3C48" w:rsidTr="00311DC7">
        <w:trPr>
          <w:trHeight w:val="84"/>
        </w:trPr>
        <w:tc>
          <w:tcPr>
            <w:tcW w:w="432" w:type="dxa"/>
            <w:tcBorders>
              <w:top w:val="nil"/>
              <w:left w:val="single" w:sz="4" w:space="0" w:color="auto"/>
              <w:bottom w:val="single" w:sz="4" w:space="0" w:color="auto"/>
              <w:right w:val="single" w:sz="4" w:space="0" w:color="auto"/>
            </w:tcBorders>
            <w:shd w:val="clear" w:color="auto" w:fill="auto"/>
            <w:vAlign w:val="center"/>
          </w:tcPr>
          <w:p w:rsidR="00A557B5" w:rsidRPr="000A3C48" w:rsidRDefault="00A557B5" w:rsidP="00A557B5">
            <w:pPr>
              <w:numPr>
                <w:ilvl w:val="0"/>
                <w:numId w:val="3"/>
              </w:numPr>
              <w:tabs>
                <w:tab w:val="clear" w:pos="720"/>
                <w:tab w:val="left" w:pos="426"/>
              </w:tabs>
              <w:ind w:left="0" w:firstLine="0"/>
              <w:jc w:val="both"/>
              <w:rPr>
                <w:sz w:val="22"/>
                <w:szCs w:val="22"/>
              </w:rPr>
            </w:pPr>
          </w:p>
        </w:tc>
        <w:tc>
          <w:tcPr>
            <w:tcW w:w="1528" w:type="dxa"/>
            <w:tcBorders>
              <w:top w:val="single" w:sz="4" w:space="0" w:color="auto"/>
              <w:left w:val="nil"/>
              <w:bottom w:val="single" w:sz="4" w:space="0" w:color="auto"/>
              <w:right w:val="single" w:sz="4" w:space="0" w:color="auto"/>
            </w:tcBorders>
            <w:vAlign w:val="center"/>
          </w:tcPr>
          <w:p w:rsidR="00A557B5" w:rsidRPr="000A3C48" w:rsidRDefault="00A557B5" w:rsidP="00311DC7">
            <w:pPr>
              <w:tabs>
                <w:tab w:val="left" w:pos="426"/>
              </w:tabs>
              <w:jc w:val="both"/>
              <w:rPr>
                <w:sz w:val="22"/>
                <w:szCs w:val="22"/>
              </w:rPr>
            </w:pPr>
          </w:p>
        </w:tc>
        <w:tc>
          <w:tcPr>
            <w:tcW w:w="3413" w:type="dxa"/>
            <w:tcBorders>
              <w:top w:val="nil"/>
              <w:left w:val="single" w:sz="4" w:space="0" w:color="auto"/>
              <w:bottom w:val="single" w:sz="4" w:space="0" w:color="auto"/>
              <w:right w:val="single" w:sz="4" w:space="0" w:color="auto"/>
            </w:tcBorders>
            <w:shd w:val="clear" w:color="auto" w:fill="auto"/>
            <w:vAlign w:val="center"/>
          </w:tcPr>
          <w:p w:rsidR="00A557B5" w:rsidRPr="000A3C48" w:rsidRDefault="009D6371" w:rsidP="009D6371">
            <w:pPr>
              <w:tabs>
                <w:tab w:val="left" w:pos="426"/>
              </w:tabs>
              <w:jc w:val="both"/>
              <w:rPr>
                <w:sz w:val="22"/>
                <w:szCs w:val="22"/>
              </w:rPr>
            </w:pPr>
            <w:r w:rsidRPr="000A3C48">
              <w:rPr>
                <w:sz w:val="22"/>
                <w:szCs w:val="22"/>
                <w:lang w:val="en-US"/>
              </w:rPr>
              <w:t>LBW</w:t>
            </w:r>
            <w:r w:rsidRPr="000A3C48">
              <w:rPr>
                <w:sz w:val="22"/>
                <w:szCs w:val="22"/>
              </w:rPr>
              <w:t>-</w:t>
            </w:r>
            <w:r w:rsidRPr="000A3C48">
              <w:rPr>
                <w:sz w:val="22"/>
                <w:szCs w:val="22"/>
                <w:lang w:val="en-US"/>
              </w:rPr>
              <w:t>AC</w:t>
            </w:r>
            <w:r w:rsidRPr="000A3C48">
              <w:rPr>
                <w:sz w:val="22"/>
                <w:szCs w:val="22"/>
              </w:rPr>
              <w:t>-12</w:t>
            </w:r>
            <w:r w:rsidRPr="000A3C48">
              <w:rPr>
                <w:sz w:val="22"/>
                <w:szCs w:val="22"/>
                <w:lang w:val="en-US"/>
              </w:rPr>
              <w:t>M</w:t>
            </w:r>
            <w:r w:rsidRPr="000A3C48">
              <w:rPr>
                <w:sz w:val="22"/>
                <w:szCs w:val="22"/>
              </w:rPr>
              <w:t>-2-</w:t>
            </w:r>
            <w:r w:rsidRPr="000A3C48">
              <w:rPr>
                <w:sz w:val="22"/>
                <w:szCs w:val="22"/>
                <w:lang w:val="en-US"/>
              </w:rPr>
              <w:t>B</w:t>
            </w:r>
            <w:r w:rsidRPr="000A3C48">
              <w:rPr>
                <w:sz w:val="22"/>
                <w:szCs w:val="22"/>
              </w:rPr>
              <w:t xml:space="preserve">3, неисключительное право на использование ПО </w:t>
            </w:r>
            <w:proofErr w:type="spellStart"/>
            <w:r w:rsidRPr="000A3C48">
              <w:rPr>
                <w:sz w:val="22"/>
                <w:szCs w:val="22"/>
                <w:lang w:val="en-US"/>
              </w:rPr>
              <w:t>Dr</w:t>
            </w:r>
            <w:proofErr w:type="spellEnd"/>
            <w:r w:rsidRPr="000A3C48">
              <w:rPr>
                <w:sz w:val="22"/>
                <w:szCs w:val="22"/>
              </w:rPr>
              <w:t>.</w:t>
            </w:r>
            <w:r w:rsidRPr="000A3C48">
              <w:rPr>
                <w:sz w:val="22"/>
                <w:szCs w:val="22"/>
                <w:lang w:val="en-US"/>
              </w:rPr>
              <w:t>Web</w:t>
            </w:r>
            <w:r w:rsidRPr="000A3C48">
              <w:rPr>
                <w:sz w:val="22"/>
                <w:szCs w:val="22"/>
              </w:rPr>
              <w:t xml:space="preserve"> </w:t>
            </w:r>
            <w:r w:rsidRPr="000A3C48">
              <w:rPr>
                <w:sz w:val="22"/>
                <w:szCs w:val="22"/>
                <w:lang w:val="en-US"/>
              </w:rPr>
              <w:t>Server</w:t>
            </w:r>
            <w:r w:rsidRPr="000A3C48">
              <w:rPr>
                <w:sz w:val="22"/>
                <w:szCs w:val="22"/>
              </w:rPr>
              <w:t xml:space="preserve"> </w:t>
            </w:r>
            <w:r w:rsidRPr="000A3C48">
              <w:rPr>
                <w:sz w:val="22"/>
                <w:szCs w:val="22"/>
                <w:lang w:val="en-US"/>
              </w:rPr>
              <w:t>Security</w:t>
            </w:r>
            <w:r w:rsidRPr="000A3C48">
              <w:rPr>
                <w:sz w:val="22"/>
                <w:szCs w:val="22"/>
              </w:rPr>
              <w:t xml:space="preserve"> </w:t>
            </w:r>
            <w:r w:rsidRPr="000A3C48">
              <w:rPr>
                <w:sz w:val="22"/>
                <w:szCs w:val="22"/>
                <w:lang w:val="en-US"/>
              </w:rPr>
              <w:t>Suite</w:t>
            </w:r>
          </w:p>
        </w:tc>
        <w:tc>
          <w:tcPr>
            <w:tcW w:w="1417" w:type="dxa"/>
            <w:tcBorders>
              <w:top w:val="nil"/>
              <w:left w:val="nil"/>
              <w:bottom w:val="single" w:sz="4" w:space="0" w:color="auto"/>
              <w:right w:val="single" w:sz="4" w:space="0" w:color="auto"/>
            </w:tcBorders>
            <w:shd w:val="clear" w:color="auto" w:fill="auto"/>
            <w:vAlign w:val="center"/>
          </w:tcPr>
          <w:p w:rsidR="00A557B5" w:rsidRPr="000A3C48" w:rsidRDefault="009D6371" w:rsidP="006448FB">
            <w:pPr>
              <w:tabs>
                <w:tab w:val="left" w:pos="426"/>
              </w:tabs>
              <w:jc w:val="center"/>
              <w:rPr>
                <w:sz w:val="22"/>
                <w:szCs w:val="22"/>
                <w:lang w:val="en-US"/>
              </w:rPr>
            </w:pPr>
            <w:r w:rsidRPr="000A3C48">
              <w:rPr>
                <w:sz w:val="22"/>
                <w:szCs w:val="22"/>
                <w:lang w:val="en-US"/>
              </w:rPr>
              <w:t>1</w:t>
            </w:r>
          </w:p>
        </w:tc>
        <w:tc>
          <w:tcPr>
            <w:tcW w:w="1357" w:type="dxa"/>
            <w:tcBorders>
              <w:top w:val="nil"/>
              <w:left w:val="single" w:sz="4" w:space="0" w:color="auto"/>
              <w:bottom w:val="single" w:sz="4" w:space="0" w:color="auto"/>
              <w:right w:val="single" w:sz="4" w:space="0" w:color="auto"/>
            </w:tcBorders>
            <w:shd w:val="clear" w:color="auto" w:fill="auto"/>
            <w:vAlign w:val="center"/>
          </w:tcPr>
          <w:p w:rsidR="00A557B5" w:rsidRPr="000A3C48" w:rsidRDefault="00A557B5" w:rsidP="00311DC7">
            <w:pPr>
              <w:tabs>
                <w:tab w:val="left" w:pos="426"/>
              </w:tabs>
              <w:jc w:val="both"/>
              <w:rPr>
                <w:sz w:val="22"/>
                <w:szCs w:val="22"/>
              </w:rPr>
            </w:pPr>
          </w:p>
        </w:tc>
        <w:tc>
          <w:tcPr>
            <w:tcW w:w="1316" w:type="dxa"/>
            <w:tcBorders>
              <w:top w:val="nil"/>
              <w:left w:val="nil"/>
              <w:bottom w:val="single" w:sz="4" w:space="0" w:color="auto"/>
              <w:right w:val="single" w:sz="4" w:space="0" w:color="auto"/>
            </w:tcBorders>
            <w:shd w:val="clear" w:color="auto" w:fill="auto"/>
            <w:vAlign w:val="center"/>
          </w:tcPr>
          <w:p w:rsidR="00A557B5" w:rsidRPr="000A3C48" w:rsidRDefault="00A557B5" w:rsidP="00311DC7">
            <w:pPr>
              <w:tabs>
                <w:tab w:val="left" w:pos="426"/>
              </w:tabs>
              <w:jc w:val="both"/>
              <w:rPr>
                <w:sz w:val="22"/>
                <w:szCs w:val="22"/>
              </w:rPr>
            </w:pPr>
          </w:p>
        </w:tc>
      </w:tr>
      <w:tr w:rsidR="00A557B5" w:rsidRPr="000A3C48" w:rsidTr="00311DC7">
        <w:trPr>
          <w:trHeight w:val="204"/>
        </w:trPr>
        <w:tc>
          <w:tcPr>
            <w:tcW w:w="6790" w:type="dxa"/>
            <w:gridSpan w:val="4"/>
            <w:tcBorders>
              <w:top w:val="nil"/>
              <w:left w:val="single" w:sz="4" w:space="0" w:color="auto"/>
              <w:bottom w:val="single" w:sz="4" w:space="0" w:color="auto"/>
              <w:right w:val="single" w:sz="4" w:space="0" w:color="auto"/>
            </w:tcBorders>
            <w:shd w:val="clear" w:color="auto" w:fill="E0E0E0"/>
            <w:vAlign w:val="center"/>
          </w:tcPr>
          <w:p w:rsidR="00A557B5" w:rsidRPr="000A3C48" w:rsidRDefault="00A557B5" w:rsidP="00311DC7">
            <w:pPr>
              <w:tabs>
                <w:tab w:val="left" w:pos="426"/>
              </w:tabs>
              <w:jc w:val="both"/>
              <w:rPr>
                <w:sz w:val="22"/>
                <w:szCs w:val="22"/>
              </w:rPr>
            </w:pPr>
            <w:r w:rsidRPr="000A3C48">
              <w:rPr>
                <w:b/>
                <w:sz w:val="22"/>
                <w:szCs w:val="22"/>
              </w:rPr>
              <w:t>Итого общий размер лицензионного вознаграждения:</w:t>
            </w:r>
          </w:p>
        </w:tc>
        <w:tc>
          <w:tcPr>
            <w:tcW w:w="2673" w:type="dxa"/>
            <w:gridSpan w:val="2"/>
            <w:tcBorders>
              <w:top w:val="nil"/>
              <w:left w:val="nil"/>
              <w:bottom w:val="single" w:sz="4" w:space="0" w:color="auto"/>
              <w:right w:val="single" w:sz="4" w:space="0" w:color="auto"/>
            </w:tcBorders>
            <w:shd w:val="clear" w:color="auto" w:fill="E0E0E0"/>
            <w:vAlign w:val="center"/>
          </w:tcPr>
          <w:p w:rsidR="00A557B5" w:rsidRPr="000A3C48" w:rsidRDefault="00A557B5" w:rsidP="00311DC7">
            <w:pPr>
              <w:tabs>
                <w:tab w:val="left" w:pos="426"/>
              </w:tabs>
              <w:jc w:val="both"/>
              <w:rPr>
                <w:sz w:val="22"/>
                <w:szCs w:val="22"/>
              </w:rPr>
            </w:pPr>
          </w:p>
        </w:tc>
      </w:tr>
    </w:tbl>
    <w:p w:rsidR="00A557B5" w:rsidRPr="000A3C48" w:rsidRDefault="00A557B5" w:rsidP="00A557B5">
      <w:pPr>
        <w:tabs>
          <w:tab w:val="left" w:pos="426"/>
        </w:tabs>
        <w:jc w:val="both"/>
        <w:rPr>
          <w:sz w:val="22"/>
          <w:szCs w:val="22"/>
        </w:rPr>
      </w:pPr>
      <w:r w:rsidRPr="000A3C48">
        <w:rPr>
          <w:b/>
          <w:sz w:val="22"/>
          <w:szCs w:val="22"/>
        </w:rPr>
        <w:t>*</w:t>
      </w:r>
      <w:r w:rsidRPr="000A3C48">
        <w:rPr>
          <w:sz w:val="22"/>
          <w:szCs w:val="22"/>
        </w:rPr>
        <w:t xml:space="preserve">Под одной лицензией понимается одна </w:t>
      </w:r>
      <w:proofErr w:type="gramStart"/>
      <w:r w:rsidRPr="000A3C48">
        <w:rPr>
          <w:sz w:val="22"/>
          <w:szCs w:val="22"/>
        </w:rPr>
        <w:t>ЭВМ</w:t>
      </w:r>
      <w:proofErr w:type="gramEnd"/>
      <w:r w:rsidRPr="000A3C48">
        <w:rPr>
          <w:sz w:val="22"/>
          <w:szCs w:val="22"/>
        </w:rPr>
        <w:t xml:space="preserve"> на которой возможно использование соответствующей программ для ЭВМ, если иное не предусмотрено Типовым соглашением правообладателя с конечным пользователем.</w:t>
      </w:r>
    </w:p>
    <w:p w:rsidR="00843605" w:rsidRPr="00843605" w:rsidRDefault="00843605" w:rsidP="00843605">
      <w:pPr>
        <w:jc w:val="both"/>
        <w:rPr>
          <w:sz w:val="22"/>
          <w:szCs w:val="22"/>
        </w:rPr>
      </w:pPr>
      <w:proofErr w:type="gramStart"/>
      <w:r>
        <w:rPr>
          <w:sz w:val="22"/>
          <w:szCs w:val="22"/>
        </w:rPr>
        <w:t xml:space="preserve">** </w:t>
      </w:r>
      <w:r w:rsidRPr="00843605">
        <w:rPr>
          <w:sz w:val="22"/>
          <w:szCs w:val="22"/>
        </w:rPr>
        <w:t>Эквивалент не допускается, на основании пункта 1, ч.1, статьи 33, Федерального закона № 44-ФЗ от 05 апреля 2013 г. Передача права на эквивалентные программные продукты не допустима, так как иные программные средства не обеспечат совместимости с уже эксплуатируемым Заказчиком программным обеспечением и уже имеющимися правами на использование программного обеспечения, что повлечет дополнительные расходы Заказчика по интеграции программного обеспечения и обучению</w:t>
      </w:r>
      <w:proofErr w:type="gramEnd"/>
      <w:r w:rsidRPr="00843605">
        <w:rPr>
          <w:sz w:val="22"/>
          <w:szCs w:val="22"/>
        </w:rPr>
        <w:t xml:space="preserve"> персонала.</w:t>
      </w:r>
    </w:p>
    <w:p w:rsidR="00A557B5" w:rsidRPr="000A3C48" w:rsidRDefault="00A557B5" w:rsidP="00A557B5">
      <w:pPr>
        <w:tabs>
          <w:tab w:val="left" w:pos="426"/>
        </w:tabs>
        <w:jc w:val="both"/>
        <w:rPr>
          <w:sz w:val="22"/>
          <w:szCs w:val="22"/>
        </w:rPr>
      </w:pPr>
    </w:p>
    <w:p w:rsidR="00A557B5" w:rsidRPr="000A3C48" w:rsidRDefault="00A557B5" w:rsidP="00A557B5">
      <w:pPr>
        <w:pStyle w:val="a9"/>
        <w:numPr>
          <w:ilvl w:val="0"/>
          <w:numId w:val="4"/>
        </w:numPr>
        <w:tabs>
          <w:tab w:val="left" w:pos="374"/>
          <w:tab w:val="left" w:pos="426"/>
        </w:tabs>
        <w:ind w:left="0" w:firstLine="0"/>
        <w:jc w:val="both"/>
        <w:rPr>
          <w:sz w:val="22"/>
          <w:szCs w:val="22"/>
        </w:rPr>
      </w:pPr>
      <w:r w:rsidRPr="000A3C48">
        <w:rPr>
          <w:sz w:val="22"/>
          <w:szCs w:val="22"/>
        </w:rPr>
        <w:t>Общая стоимость предоставления права использования программ для ЭВМ (вознаграждение Лицензиата), подлежащая уплате Сублицензиатом, составляет</w:t>
      </w:r>
      <w:proofErr w:type="gramStart"/>
      <w:r w:rsidRPr="000A3C48">
        <w:rPr>
          <w:sz w:val="22"/>
          <w:szCs w:val="22"/>
        </w:rPr>
        <w:t xml:space="preserve"> </w:t>
      </w:r>
      <w:r w:rsidR="006448FB" w:rsidRPr="000A3C48">
        <w:rPr>
          <w:sz w:val="22"/>
          <w:szCs w:val="22"/>
        </w:rPr>
        <w:t>_______</w:t>
      </w:r>
      <w:r w:rsidRPr="000A3C48">
        <w:rPr>
          <w:sz w:val="22"/>
          <w:szCs w:val="22"/>
        </w:rPr>
        <w:t xml:space="preserve"> (</w:t>
      </w:r>
      <w:r w:rsidR="006448FB" w:rsidRPr="000A3C48">
        <w:rPr>
          <w:sz w:val="22"/>
          <w:szCs w:val="22"/>
        </w:rPr>
        <w:t>_________</w:t>
      </w:r>
      <w:r w:rsidRPr="000A3C48">
        <w:rPr>
          <w:sz w:val="22"/>
          <w:szCs w:val="22"/>
        </w:rPr>
        <w:t xml:space="preserve">) </w:t>
      </w:r>
      <w:sdt>
        <w:sdtPr>
          <w:rPr>
            <w:sz w:val="22"/>
            <w:szCs w:val="22"/>
          </w:rPr>
          <w:id w:val="-663322747"/>
          <w:placeholder>
            <w:docPart w:val="B3DE4BCB75FD4708A84630F0A4AAA146"/>
          </w:placeholder>
          <w:dropDownList>
            <w:listItem w:displayText="долларов США ($)" w:value="долларов США ($)"/>
            <w:listItem w:displayText="рублей" w:value="рублей"/>
            <w:listItem w:displayText="евро (€)" w:value="евро (€)"/>
          </w:dropDownList>
        </w:sdtPr>
        <w:sdtEndPr/>
        <w:sdtContent>
          <w:proofErr w:type="gramEnd"/>
          <w:r w:rsidRPr="000A3C48">
            <w:rPr>
              <w:sz w:val="22"/>
              <w:szCs w:val="22"/>
            </w:rPr>
            <w:t>рублей</w:t>
          </w:r>
        </w:sdtContent>
      </w:sdt>
      <w:r w:rsidR="006448FB" w:rsidRPr="000A3C48">
        <w:rPr>
          <w:sz w:val="22"/>
          <w:szCs w:val="22"/>
        </w:rPr>
        <w:t>, НДС __% - _______ (__________) руб.</w:t>
      </w:r>
    </w:p>
    <w:p w:rsidR="00A557B5" w:rsidRPr="000A3C48" w:rsidRDefault="00A557B5" w:rsidP="00A557B5">
      <w:pPr>
        <w:tabs>
          <w:tab w:val="left" w:pos="374"/>
        </w:tabs>
        <w:jc w:val="both"/>
        <w:rPr>
          <w:bCs/>
          <w:sz w:val="22"/>
          <w:szCs w:val="22"/>
        </w:rPr>
      </w:pPr>
      <w:r w:rsidRPr="000A3C48">
        <w:rPr>
          <w:sz w:val="22"/>
          <w:szCs w:val="22"/>
        </w:rPr>
        <w:tab/>
      </w:r>
      <w:r w:rsidRPr="000A3C48">
        <w:rPr>
          <w:sz w:val="22"/>
          <w:szCs w:val="22"/>
        </w:rPr>
        <w:tab/>
      </w:r>
      <w:r w:rsidRPr="000A3C48">
        <w:rPr>
          <w:sz w:val="22"/>
          <w:szCs w:val="22"/>
        </w:rPr>
        <w:tab/>
      </w:r>
      <w:r w:rsidRPr="000A3C48">
        <w:rPr>
          <w:sz w:val="22"/>
          <w:szCs w:val="22"/>
        </w:rPr>
        <w:tab/>
      </w:r>
      <w:r w:rsidRPr="000A3C48">
        <w:rPr>
          <w:sz w:val="22"/>
          <w:szCs w:val="22"/>
        </w:rPr>
        <w:tab/>
      </w:r>
      <w:r w:rsidRPr="000A3C48">
        <w:rPr>
          <w:sz w:val="22"/>
          <w:szCs w:val="22"/>
        </w:rPr>
        <w:tab/>
      </w:r>
      <w:r w:rsidRPr="000A3C48">
        <w:rPr>
          <w:sz w:val="22"/>
          <w:szCs w:val="22"/>
        </w:rPr>
        <w:tab/>
      </w:r>
    </w:p>
    <w:tbl>
      <w:tblPr>
        <w:tblW w:w="0" w:type="auto"/>
        <w:tblLook w:val="01E0" w:firstRow="1" w:lastRow="1" w:firstColumn="1" w:lastColumn="1" w:noHBand="0" w:noVBand="0"/>
      </w:tblPr>
      <w:tblGrid>
        <w:gridCol w:w="4828"/>
        <w:gridCol w:w="4742"/>
      </w:tblGrid>
      <w:tr w:rsidR="00A557B5" w:rsidRPr="000A3C48" w:rsidTr="00311DC7">
        <w:trPr>
          <w:trHeight w:val="862"/>
        </w:trPr>
        <w:tc>
          <w:tcPr>
            <w:tcW w:w="4828" w:type="dxa"/>
          </w:tcPr>
          <w:p w:rsidR="00A557B5" w:rsidRPr="000A3C48" w:rsidRDefault="00A557B5" w:rsidP="00311DC7">
            <w:pPr>
              <w:jc w:val="center"/>
              <w:rPr>
                <w:b/>
                <w:sz w:val="22"/>
                <w:szCs w:val="22"/>
              </w:rPr>
            </w:pPr>
            <w:r w:rsidRPr="000A3C48">
              <w:rPr>
                <w:b/>
                <w:sz w:val="22"/>
                <w:szCs w:val="22"/>
              </w:rPr>
              <w:t>Лицензиат:</w:t>
            </w:r>
          </w:p>
          <w:p w:rsidR="00A557B5" w:rsidRPr="000A3C48" w:rsidRDefault="00A557B5" w:rsidP="00311DC7">
            <w:pPr>
              <w:jc w:val="both"/>
              <w:rPr>
                <w:sz w:val="22"/>
                <w:szCs w:val="22"/>
              </w:rPr>
            </w:pPr>
            <w:r w:rsidRPr="000A3C48">
              <w:rPr>
                <w:sz w:val="22"/>
                <w:szCs w:val="22"/>
              </w:rPr>
              <w:t xml:space="preserve">     </w:t>
            </w:r>
          </w:p>
        </w:tc>
        <w:tc>
          <w:tcPr>
            <w:tcW w:w="4742" w:type="dxa"/>
          </w:tcPr>
          <w:p w:rsidR="00A557B5" w:rsidRPr="000A3C48" w:rsidRDefault="00A557B5" w:rsidP="00311DC7">
            <w:pPr>
              <w:jc w:val="center"/>
              <w:rPr>
                <w:b/>
                <w:sz w:val="22"/>
                <w:szCs w:val="22"/>
              </w:rPr>
            </w:pPr>
            <w:r w:rsidRPr="000A3C48">
              <w:rPr>
                <w:b/>
                <w:sz w:val="22"/>
                <w:szCs w:val="22"/>
              </w:rPr>
              <w:t>Сублицензиат:</w:t>
            </w:r>
          </w:p>
          <w:p w:rsidR="00A557B5" w:rsidRPr="000A3C48" w:rsidRDefault="00A557B5" w:rsidP="00311DC7">
            <w:pPr>
              <w:jc w:val="both"/>
              <w:rPr>
                <w:b/>
                <w:sz w:val="22"/>
                <w:szCs w:val="22"/>
              </w:rPr>
            </w:pPr>
          </w:p>
          <w:p w:rsidR="00A557B5" w:rsidRPr="000A3C48" w:rsidRDefault="00A557B5" w:rsidP="00311DC7">
            <w:pPr>
              <w:jc w:val="both"/>
              <w:rPr>
                <w:sz w:val="22"/>
                <w:szCs w:val="22"/>
              </w:rPr>
            </w:pPr>
            <w:r w:rsidRPr="000A3C48">
              <w:rPr>
                <w:sz w:val="22"/>
                <w:szCs w:val="22"/>
              </w:rPr>
              <w:t xml:space="preserve"> </w:t>
            </w:r>
          </w:p>
        </w:tc>
      </w:tr>
      <w:tr w:rsidR="00A557B5" w:rsidRPr="000A3C48" w:rsidTr="00311DC7">
        <w:trPr>
          <w:trHeight w:val="1059"/>
        </w:trPr>
        <w:tc>
          <w:tcPr>
            <w:tcW w:w="4828" w:type="dxa"/>
          </w:tcPr>
          <w:p w:rsidR="00A557B5" w:rsidRPr="000A3C48" w:rsidRDefault="00A557B5" w:rsidP="00311DC7">
            <w:pPr>
              <w:jc w:val="both"/>
              <w:rPr>
                <w:b/>
                <w:sz w:val="22"/>
                <w:szCs w:val="22"/>
              </w:rPr>
            </w:pPr>
            <w:r w:rsidRPr="000A3C48">
              <w:rPr>
                <w:b/>
                <w:bCs/>
                <w:sz w:val="22"/>
                <w:szCs w:val="22"/>
              </w:rPr>
              <w:t>Подпись:</w:t>
            </w:r>
            <w:r w:rsidRPr="000A3C48">
              <w:rPr>
                <w:b/>
                <w:sz w:val="22"/>
                <w:szCs w:val="22"/>
              </w:rPr>
              <w:t xml:space="preserve"> </w:t>
            </w:r>
          </w:p>
          <w:p w:rsidR="00A557B5" w:rsidRPr="000A3C48" w:rsidRDefault="00A557B5" w:rsidP="00311DC7">
            <w:pPr>
              <w:jc w:val="both"/>
              <w:rPr>
                <w:sz w:val="22"/>
                <w:szCs w:val="22"/>
              </w:rPr>
            </w:pPr>
          </w:p>
          <w:p w:rsidR="00A557B5" w:rsidRPr="000A3C48" w:rsidRDefault="00A557B5" w:rsidP="00311DC7">
            <w:pPr>
              <w:jc w:val="right"/>
              <w:rPr>
                <w:sz w:val="22"/>
                <w:szCs w:val="22"/>
              </w:rPr>
            </w:pPr>
            <w:r w:rsidRPr="000A3C48">
              <w:rPr>
                <w:sz w:val="22"/>
                <w:szCs w:val="22"/>
              </w:rPr>
              <w:t>_______________________ /</w:t>
            </w:r>
            <w:r w:rsidRPr="000A3C48">
              <w:rPr>
                <w:sz w:val="22"/>
                <w:szCs w:val="22"/>
              </w:rPr>
              <w:fldChar w:fldCharType="begin">
                <w:ffData>
                  <w:name w:val=""/>
                  <w:enabled/>
                  <w:calcOnExit w:val="0"/>
                  <w:textInput/>
                </w:ffData>
              </w:fldChar>
            </w:r>
            <w:r w:rsidRPr="000A3C48">
              <w:rPr>
                <w:sz w:val="22"/>
                <w:szCs w:val="22"/>
              </w:rPr>
              <w:instrText xml:space="preserve"> FORMTEXT </w:instrText>
            </w:r>
            <w:r w:rsidRPr="000A3C48">
              <w:rPr>
                <w:sz w:val="22"/>
                <w:szCs w:val="22"/>
              </w:rPr>
            </w:r>
            <w:r w:rsidRPr="000A3C48">
              <w:rPr>
                <w:sz w:val="22"/>
                <w:szCs w:val="22"/>
              </w:rPr>
              <w:fldChar w:fldCharType="separate"/>
            </w:r>
            <w:r w:rsidRPr="000A3C48">
              <w:rPr>
                <w:rFonts w:eastAsia="MS UI Gothic"/>
                <w:sz w:val="22"/>
                <w:szCs w:val="22"/>
              </w:rPr>
              <w:t> </w:t>
            </w:r>
            <w:r w:rsidRPr="000A3C48">
              <w:rPr>
                <w:rFonts w:eastAsia="MS UI Gothic"/>
                <w:sz w:val="22"/>
                <w:szCs w:val="22"/>
              </w:rPr>
              <w:t> </w:t>
            </w:r>
            <w:r w:rsidRPr="000A3C48">
              <w:rPr>
                <w:rFonts w:eastAsia="MS UI Gothic"/>
                <w:sz w:val="22"/>
                <w:szCs w:val="22"/>
              </w:rPr>
              <w:t> </w:t>
            </w:r>
            <w:r w:rsidRPr="000A3C48">
              <w:rPr>
                <w:rFonts w:eastAsia="MS UI Gothic"/>
                <w:sz w:val="22"/>
                <w:szCs w:val="22"/>
              </w:rPr>
              <w:t> </w:t>
            </w:r>
            <w:r w:rsidRPr="000A3C48">
              <w:rPr>
                <w:rFonts w:eastAsia="MS UI Gothic"/>
                <w:sz w:val="22"/>
                <w:szCs w:val="22"/>
              </w:rPr>
              <w:t> </w:t>
            </w:r>
            <w:r w:rsidRPr="000A3C48">
              <w:rPr>
                <w:sz w:val="22"/>
                <w:szCs w:val="22"/>
              </w:rPr>
              <w:fldChar w:fldCharType="end"/>
            </w:r>
            <w:r w:rsidRPr="000A3C48">
              <w:rPr>
                <w:sz w:val="22"/>
                <w:szCs w:val="22"/>
              </w:rPr>
              <w:t xml:space="preserve">/ </w:t>
            </w:r>
          </w:p>
          <w:p w:rsidR="00A557B5" w:rsidRPr="000A3C48" w:rsidRDefault="00A557B5" w:rsidP="00311DC7">
            <w:pPr>
              <w:jc w:val="center"/>
              <w:rPr>
                <w:sz w:val="22"/>
                <w:szCs w:val="22"/>
              </w:rPr>
            </w:pPr>
            <w:r w:rsidRPr="000A3C48">
              <w:rPr>
                <w:sz w:val="22"/>
                <w:szCs w:val="22"/>
              </w:rPr>
              <w:t>М.П.</w:t>
            </w:r>
          </w:p>
          <w:p w:rsidR="00A557B5" w:rsidRPr="000A3C48" w:rsidRDefault="00A557B5" w:rsidP="006448FB">
            <w:pPr>
              <w:jc w:val="center"/>
              <w:rPr>
                <w:sz w:val="22"/>
                <w:szCs w:val="22"/>
              </w:rPr>
            </w:pPr>
          </w:p>
        </w:tc>
        <w:tc>
          <w:tcPr>
            <w:tcW w:w="4742" w:type="dxa"/>
          </w:tcPr>
          <w:p w:rsidR="00A557B5" w:rsidRPr="000A3C48" w:rsidRDefault="00A557B5" w:rsidP="00311DC7">
            <w:pPr>
              <w:jc w:val="both"/>
              <w:rPr>
                <w:b/>
                <w:sz w:val="22"/>
                <w:szCs w:val="22"/>
              </w:rPr>
            </w:pPr>
            <w:r w:rsidRPr="000A3C48">
              <w:rPr>
                <w:b/>
                <w:bCs/>
                <w:sz w:val="22"/>
                <w:szCs w:val="22"/>
              </w:rPr>
              <w:t>Подпись:</w:t>
            </w:r>
            <w:r w:rsidRPr="000A3C48">
              <w:rPr>
                <w:b/>
                <w:sz w:val="22"/>
                <w:szCs w:val="22"/>
              </w:rPr>
              <w:t xml:space="preserve"> </w:t>
            </w:r>
          </w:p>
          <w:p w:rsidR="00A557B5" w:rsidRPr="000A3C48" w:rsidRDefault="00A557B5" w:rsidP="00311DC7">
            <w:pPr>
              <w:jc w:val="both"/>
              <w:rPr>
                <w:sz w:val="22"/>
                <w:szCs w:val="22"/>
              </w:rPr>
            </w:pPr>
          </w:p>
          <w:p w:rsidR="00A557B5" w:rsidRPr="000A3C48" w:rsidRDefault="00A557B5" w:rsidP="00311DC7">
            <w:pPr>
              <w:jc w:val="right"/>
              <w:rPr>
                <w:sz w:val="22"/>
                <w:szCs w:val="22"/>
              </w:rPr>
            </w:pPr>
            <w:r w:rsidRPr="000A3C48">
              <w:rPr>
                <w:sz w:val="22"/>
                <w:szCs w:val="22"/>
              </w:rPr>
              <w:t>____________________/</w:t>
            </w:r>
            <w:r w:rsidR="00176315">
              <w:rPr>
                <w:sz w:val="22"/>
                <w:szCs w:val="22"/>
              </w:rPr>
              <w:t>Мартьянов В.С.</w:t>
            </w:r>
            <w:r w:rsidRPr="000A3C48">
              <w:rPr>
                <w:sz w:val="22"/>
                <w:szCs w:val="22"/>
              </w:rPr>
              <w:t>/</w:t>
            </w:r>
          </w:p>
          <w:p w:rsidR="00A557B5" w:rsidRPr="000A3C48" w:rsidRDefault="00A557B5" w:rsidP="00311DC7">
            <w:pPr>
              <w:jc w:val="center"/>
              <w:rPr>
                <w:sz w:val="22"/>
                <w:szCs w:val="22"/>
              </w:rPr>
            </w:pPr>
            <w:r w:rsidRPr="000A3C48">
              <w:rPr>
                <w:sz w:val="22"/>
                <w:szCs w:val="22"/>
              </w:rPr>
              <w:t>М.П.</w:t>
            </w:r>
          </w:p>
          <w:p w:rsidR="00A557B5" w:rsidRPr="000A3C48" w:rsidRDefault="00A557B5" w:rsidP="006448FB">
            <w:pPr>
              <w:jc w:val="center"/>
              <w:rPr>
                <w:sz w:val="22"/>
                <w:szCs w:val="22"/>
              </w:rPr>
            </w:pPr>
          </w:p>
        </w:tc>
      </w:tr>
    </w:tbl>
    <w:p w:rsidR="00A557B5" w:rsidRPr="000A3C48" w:rsidRDefault="00A557B5" w:rsidP="00A557B5">
      <w:pPr>
        <w:jc w:val="both"/>
        <w:rPr>
          <w:sz w:val="22"/>
          <w:szCs w:val="22"/>
        </w:rPr>
      </w:pPr>
    </w:p>
    <w:p w:rsidR="007750A3" w:rsidRPr="000A3C48" w:rsidRDefault="007750A3">
      <w:pPr>
        <w:rPr>
          <w:sz w:val="22"/>
          <w:szCs w:val="22"/>
        </w:rPr>
      </w:pPr>
    </w:p>
    <w:sectPr w:rsidR="007750A3" w:rsidRPr="000A3C48" w:rsidSect="007B68F2">
      <w:headerReference w:type="default" r:id="rId8"/>
      <w:footerReference w:type="default" r:id="rId9"/>
      <w:footerReference w:type="first" r:id="rId10"/>
      <w:pgSz w:w="11906" w:h="16838" w:code="9"/>
      <w:pgMar w:top="1135" w:right="851" w:bottom="851" w:left="1701" w:header="284"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AAB" w:rsidRDefault="005B2AAB" w:rsidP="00A37C0A">
      <w:r>
        <w:separator/>
      </w:r>
    </w:p>
  </w:endnote>
  <w:endnote w:type="continuationSeparator" w:id="0">
    <w:p w:rsidR="005B2AAB" w:rsidRDefault="005B2AAB" w:rsidP="00A37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Journal">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2FB" w:rsidRDefault="005B2AAB" w:rsidP="00DA62FB">
    <w:pPr>
      <w:rPr>
        <w:sz w:val="20"/>
        <w:lang w:eastAsia="ru-RU"/>
      </w:rPr>
    </w:pPr>
  </w:p>
  <w:tbl>
    <w:tblPr>
      <w:tblStyle w:val="aa"/>
      <w:tblW w:w="963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693"/>
    </w:tblGrid>
    <w:tr w:rsidR="00DA62FB" w:rsidTr="00A37C0A">
      <w:tc>
        <w:tcPr>
          <w:tcW w:w="6946" w:type="dxa"/>
          <w:vAlign w:val="bottom"/>
        </w:tcPr>
        <w:p w:rsidR="00DA62FB" w:rsidRDefault="005B2AAB" w:rsidP="00DA62FB">
          <w:pPr>
            <w:pStyle w:val="a3"/>
            <w:rPr>
              <w:rFonts w:ascii="Tahoma" w:hAnsi="Tahoma" w:cs="Tahoma"/>
              <w:color w:val="000000"/>
              <w:sz w:val="16"/>
              <w:szCs w:val="16"/>
            </w:rPr>
          </w:pPr>
        </w:p>
      </w:tc>
      <w:tc>
        <w:tcPr>
          <w:tcW w:w="2693" w:type="dxa"/>
          <w:vAlign w:val="bottom"/>
          <w:hideMark/>
        </w:tcPr>
        <w:sdt>
          <w:sdtPr>
            <w:rPr>
              <w:rFonts w:ascii="Tahoma" w:hAnsi="Tahoma" w:cs="Tahoma"/>
              <w:sz w:val="16"/>
              <w:szCs w:val="16"/>
            </w:rPr>
            <w:id w:val="673924340"/>
            <w:docPartObj>
              <w:docPartGallery w:val="Page Numbers (Top of Page)"/>
              <w:docPartUnique/>
            </w:docPartObj>
          </w:sdtPr>
          <w:sdtEndPr/>
          <w:sdtContent>
            <w:p w:rsidR="00DA62FB" w:rsidRDefault="00C0230E" w:rsidP="00DA62FB">
              <w:pPr>
                <w:pStyle w:val="a3"/>
                <w:jc w:val="right"/>
                <w:rPr>
                  <w:rFonts w:ascii="Tahoma" w:hAnsi="Tahoma" w:cs="Tahoma"/>
                  <w:sz w:val="16"/>
                  <w:szCs w:val="16"/>
                </w:rPr>
              </w:pPr>
              <w:r>
                <w:rPr>
                  <w:rFonts w:ascii="Tahoma" w:hAnsi="Tahoma" w:cs="Tahoma"/>
                  <w:sz w:val="16"/>
                  <w:szCs w:val="16"/>
                </w:rPr>
                <w:t xml:space="preserve">Страница </w:t>
              </w:r>
              <w:r>
                <w:rPr>
                  <w:rFonts w:ascii="Tahoma" w:hAnsi="Tahoma" w:cs="Tahoma"/>
                  <w:b/>
                  <w:bCs/>
                  <w:sz w:val="16"/>
                  <w:szCs w:val="16"/>
                </w:rPr>
                <w:fldChar w:fldCharType="begin"/>
              </w:r>
              <w:r>
                <w:rPr>
                  <w:rFonts w:ascii="Tahoma" w:hAnsi="Tahoma" w:cs="Tahoma"/>
                  <w:b/>
                  <w:bCs/>
                  <w:sz w:val="16"/>
                  <w:szCs w:val="16"/>
                </w:rPr>
                <w:instrText>PAGE</w:instrText>
              </w:r>
              <w:r>
                <w:rPr>
                  <w:rFonts w:ascii="Tahoma" w:hAnsi="Tahoma" w:cs="Tahoma"/>
                  <w:b/>
                  <w:bCs/>
                  <w:sz w:val="16"/>
                  <w:szCs w:val="16"/>
                </w:rPr>
                <w:fldChar w:fldCharType="separate"/>
              </w:r>
              <w:r w:rsidR="000B2FBE">
                <w:rPr>
                  <w:rFonts w:ascii="Tahoma" w:hAnsi="Tahoma" w:cs="Tahoma"/>
                  <w:b/>
                  <w:bCs/>
                  <w:noProof/>
                  <w:sz w:val="16"/>
                  <w:szCs w:val="16"/>
                </w:rPr>
                <w:t>1</w:t>
              </w:r>
              <w:r>
                <w:rPr>
                  <w:rFonts w:ascii="Tahoma" w:hAnsi="Tahoma" w:cs="Tahoma"/>
                  <w:b/>
                  <w:bCs/>
                  <w:sz w:val="16"/>
                  <w:szCs w:val="16"/>
                </w:rPr>
                <w:fldChar w:fldCharType="end"/>
              </w:r>
              <w:r>
                <w:rPr>
                  <w:rFonts w:ascii="Tahoma" w:hAnsi="Tahoma" w:cs="Tahoma"/>
                  <w:sz w:val="16"/>
                  <w:szCs w:val="16"/>
                </w:rPr>
                <w:t xml:space="preserve"> из </w:t>
              </w:r>
              <w:r>
                <w:rPr>
                  <w:rFonts w:ascii="Tahoma" w:hAnsi="Tahoma" w:cs="Tahoma"/>
                  <w:b/>
                  <w:bCs/>
                  <w:sz w:val="16"/>
                  <w:szCs w:val="16"/>
                </w:rPr>
                <w:fldChar w:fldCharType="begin"/>
              </w:r>
              <w:r>
                <w:rPr>
                  <w:rFonts w:ascii="Tahoma" w:hAnsi="Tahoma" w:cs="Tahoma"/>
                  <w:b/>
                  <w:bCs/>
                  <w:sz w:val="16"/>
                  <w:szCs w:val="16"/>
                </w:rPr>
                <w:instrText>NUMPAGES</w:instrText>
              </w:r>
              <w:r>
                <w:rPr>
                  <w:rFonts w:ascii="Tahoma" w:hAnsi="Tahoma" w:cs="Tahoma"/>
                  <w:b/>
                  <w:bCs/>
                  <w:sz w:val="16"/>
                  <w:szCs w:val="16"/>
                </w:rPr>
                <w:fldChar w:fldCharType="separate"/>
              </w:r>
              <w:r w:rsidR="000B2FBE">
                <w:rPr>
                  <w:rFonts w:ascii="Tahoma" w:hAnsi="Tahoma" w:cs="Tahoma"/>
                  <w:b/>
                  <w:bCs/>
                  <w:noProof/>
                  <w:sz w:val="16"/>
                  <w:szCs w:val="16"/>
                </w:rPr>
                <w:t>8</w:t>
              </w:r>
              <w:r>
                <w:rPr>
                  <w:rFonts w:ascii="Tahoma" w:hAnsi="Tahoma" w:cs="Tahoma"/>
                  <w:b/>
                  <w:bCs/>
                  <w:sz w:val="16"/>
                  <w:szCs w:val="16"/>
                </w:rPr>
                <w:fldChar w:fldCharType="end"/>
              </w:r>
            </w:p>
          </w:sdtContent>
        </w:sdt>
      </w:tc>
    </w:tr>
  </w:tbl>
  <w:p w:rsidR="00124070" w:rsidRPr="00DA62FB" w:rsidRDefault="005B2AAB" w:rsidP="00DA62F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070" w:rsidRDefault="00C0230E">
    <w:r>
      <w:t>[Введите текст]</w:t>
    </w:r>
  </w:p>
  <w:p w:rsidR="00124070" w:rsidRDefault="005B2A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AAB" w:rsidRDefault="005B2AAB" w:rsidP="00A37C0A">
      <w:r>
        <w:separator/>
      </w:r>
    </w:p>
  </w:footnote>
  <w:footnote w:type="continuationSeparator" w:id="0">
    <w:p w:rsidR="005B2AAB" w:rsidRDefault="005B2AAB" w:rsidP="00A37C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986" w:rsidRDefault="005B2AAB" w:rsidP="00EE0986">
    <w:pPr>
      <w:pStyle w:val="a3"/>
      <w:jc w:val="center"/>
      <w:rPr>
        <w:rFonts w:ascii="Tahoma" w:hAnsi="Tahoma"/>
        <w:sz w:val="16"/>
        <w:szCs w:val="16"/>
      </w:rPr>
    </w:pPr>
  </w:p>
  <w:p w:rsidR="00124070" w:rsidRPr="00EE0986" w:rsidRDefault="005B2AAB" w:rsidP="00EE098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25BAC"/>
    <w:multiLevelType w:val="multilevel"/>
    <w:tmpl w:val="B9E8836A"/>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E006060"/>
    <w:multiLevelType w:val="hybridMultilevel"/>
    <w:tmpl w:val="28C6A056"/>
    <w:lvl w:ilvl="0" w:tplc="2118EE94">
      <w:start w:val="1"/>
      <w:numFmt w:val="bullet"/>
      <w:lvlText w:val="—"/>
      <w:lvlJc w:val="left"/>
      <w:pPr>
        <w:tabs>
          <w:tab w:val="num" w:pos="360"/>
        </w:tabs>
        <w:ind w:left="360" w:hanging="360"/>
      </w:pPr>
      <w:rPr>
        <w:rFonts w:ascii="Tahoma" w:hAnsi="Tahoma" w:hint="default"/>
      </w:rPr>
    </w:lvl>
    <w:lvl w:ilvl="1" w:tplc="A8D0AE16">
      <w:start w:val="1"/>
      <w:numFmt w:val="bullet"/>
      <w:lvlText w:val="—"/>
      <w:lvlJc w:val="left"/>
      <w:pPr>
        <w:tabs>
          <w:tab w:val="num" w:pos="1260"/>
        </w:tabs>
        <w:ind w:left="1260" w:hanging="360"/>
      </w:pPr>
      <w:rPr>
        <w:rFonts w:ascii="Tahoma" w:hAnsi="Tahoma"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
    <w:nsid w:val="36A05D3D"/>
    <w:multiLevelType w:val="hybridMultilevel"/>
    <w:tmpl w:val="504859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6930524"/>
    <w:multiLevelType w:val="multilevel"/>
    <w:tmpl w:val="558EBF6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5C6"/>
    <w:rsid w:val="000A3C48"/>
    <w:rsid w:val="000B2FBE"/>
    <w:rsid w:val="000C667A"/>
    <w:rsid w:val="00176315"/>
    <w:rsid w:val="00212015"/>
    <w:rsid w:val="003A0876"/>
    <w:rsid w:val="00427471"/>
    <w:rsid w:val="004630AF"/>
    <w:rsid w:val="005B2AAB"/>
    <w:rsid w:val="006448FB"/>
    <w:rsid w:val="006B01A8"/>
    <w:rsid w:val="007750A3"/>
    <w:rsid w:val="007B68F2"/>
    <w:rsid w:val="00843605"/>
    <w:rsid w:val="008A3595"/>
    <w:rsid w:val="008B7675"/>
    <w:rsid w:val="009875C6"/>
    <w:rsid w:val="009D6371"/>
    <w:rsid w:val="00A341ED"/>
    <w:rsid w:val="00A37C0A"/>
    <w:rsid w:val="00A46851"/>
    <w:rsid w:val="00A557B5"/>
    <w:rsid w:val="00C0230E"/>
    <w:rsid w:val="00C72924"/>
    <w:rsid w:val="00D267DF"/>
    <w:rsid w:val="00D463B2"/>
    <w:rsid w:val="00DD5135"/>
    <w:rsid w:val="00EC7B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7B5"/>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557B5"/>
    <w:pPr>
      <w:tabs>
        <w:tab w:val="center" w:pos="4677"/>
        <w:tab w:val="right" w:pos="9355"/>
      </w:tabs>
    </w:pPr>
  </w:style>
  <w:style w:type="character" w:customStyle="1" w:styleId="a4">
    <w:name w:val="Верхний колонтитул Знак"/>
    <w:basedOn w:val="a0"/>
    <w:link w:val="a3"/>
    <w:rsid w:val="00A557B5"/>
    <w:rPr>
      <w:rFonts w:ascii="Times New Roman" w:eastAsia="Batang" w:hAnsi="Times New Roman" w:cs="Times New Roman"/>
      <w:sz w:val="24"/>
      <w:szCs w:val="24"/>
      <w:lang w:eastAsia="ko-KR"/>
    </w:rPr>
  </w:style>
  <w:style w:type="paragraph" w:styleId="a5">
    <w:name w:val="footer"/>
    <w:basedOn w:val="a"/>
    <w:link w:val="a6"/>
    <w:rsid w:val="00A557B5"/>
    <w:pPr>
      <w:tabs>
        <w:tab w:val="center" w:pos="4677"/>
        <w:tab w:val="right" w:pos="9355"/>
      </w:tabs>
    </w:pPr>
  </w:style>
  <w:style w:type="character" w:customStyle="1" w:styleId="a6">
    <w:name w:val="Нижний колонтитул Знак"/>
    <w:basedOn w:val="a0"/>
    <w:link w:val="a5"/>
    <w:rsid w:val="00A557B5"/>
    <w:rPr>
      <w:rFonts w:ascii="Times New Roman" w:eastAsia="Batang" w:hAnsi="Times New Roman" w:cs="Times New Roman"/>
      <w:sz w:val="24"/>
      <w:szCs w:val="24"/>
      <w:lang w:eastAsia="ko-KR"/>
    </w:rPr>
  </w:style>
  <w:style w:type="character" w:styleId="a7">
    <w:name w:val="Placeholder Text"/>
    <w:basedOn w:val="a0"/>
    <w:uiPriority w:val="99"/>
    <w:semiHidden/>
    <w:rsid w:val="00A557B5"/>
    <w:rPr>
      <w:color w:val="808080"/>
    </w:rPr>
  </w:style>
  <w:style w:type="character" w:customStyle="1" w:styleId="a8">
    <w:name w:val="Стиль вставки"/>
    <w:basedOn w:val="a0"/>
    <w:uiPriority w:val="1"/>
    <w:qFormat/>
    <w:rsid w:val="00A557B5"/>
    <w:rPr>
      <w:rFonts w:ascii="Tahoma" w:hAnsi="Tahoma"/>
      <w:color w:val="000000" w:themeColor="text1"/>
      <w:sz w:val="20"/>
    </w:rPr>
  </w:style>
  <w:style w:type="paragraph" w:styleId="a9">
    <w:name w:val="List Paragraph"/>
    <w:basedOn w:val="a"/>
    <w:uiPriority w:val="34"/>
    <w:qFormat/>
    <w:rsid w:val="00A557B5"/>
    <w:pPr>
      <w:ind w:left="720"/>
      <w:contextualSpacing/>
    </w:pPr>
  </w:style>
  <w:style w:type="table" w:styleId="aa">
    <w:name w:val="Table Grid"/>
    <w:basedOn w:val="a1"/>
    <w:uiPriority w:val="59"/>
    <w:rsid w:val="00A557B5"/>
    <w:pPr>
      <w:spacing w:after="0" w:line="240" w:lineRule="auto"/>
    </w:pPr>
    <w:rPr>
      <w:rFonts w:ascii="Verdana" w:eastAsia="Calibri" w:hAnsi="Verdana"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A557B5"/>
    <w:rPr>
      <w:rFonts w:ascii="Tahoma" w:hAnsi="Tahoma" w:cs="Tahoma"/>
      <w:sz w:val="16"/>
      <w:szCs w:val="16"/>
    </w:rPr>
  </w:style>
  <w:style w:type="character" w:customStyle="1" w:styleId="ac">
    <w:name w:val="Текст выноски Знак"/>
    <w:basedOn w:val="a0"/>
    <w:link w:val="ab"/>
    <w:uiPriority w:val="99"/>
    <w:semiHidden/>
    <w:rsid w:val="00A557B5"/>
    <w:rPr>
      <w:rFonts w:ascii="Tahoma" w:eastAsia="Batang" w:hAnsi="Tahoma" w:cs="Tahoma"/>
      <w:sz w:val="16"/>
      <w:szCs w:val="16"/>
      <w:lang w:eastAsia="ko-KR"/>
    </w:rPr>
  </w:style>
  <w:style w:type="paragraph" w:customStyle="1" w:styleId="auiue">
    <w:name w:val="au?iue"/>
    <w:rsid w:val="007B68F2"/>
    <w:pPr>
      <w:widowControl w:val="0"/>
      <w:spacing w:after="0" w:line="240" w:lineRule="auto"/>
      <w:ind w:firstLine="709"/>
      <w:jc w:val="both"/>
    </w:pPr>
    <w:rPr>
      <w:rFonts w:ascii="Journal" w:eastAsia="Times New Roman" w:hAnsi="Journal"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7B5"/>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557B5"/>
    <w:pPr>
      <w:tabs>
        <w:tab w:val="center" w:pos="4677"/>
        <w:tab w:val="right" w:pos="9355"/>
      </w:tabs>
    </w:pPr>
  </w:style>
  <w:style w:type="character" w:customStyle="1" w:styleId="a4">
    <w:name w:val="Верхний колонтитул Знак"/>
    <w:basedOn w:val="a0"/>
    <w:link w:val="a3"/>
    <w:rsid w:val="00A557B5"/>
    <w:rPr>
      <w:rFonts w:ascii="Times New Roman" w:eastAsia="Batang" w:hAnsi="Times New Roman" w:cs="Times New Roman"/>
      <w:sz w:val="24"/>
      <w:szCs w:val="24"/>
      <w:lang w:eastAsia="ko-KR"/>
    </w:rPr>
  </w:style>
  <w:style w:type="paragraph" w:styleId="a5">
    <w:name w:val="footer"/>
    <w:basedOn w:val="a"/>
    <w:link w:val="a6"/>
    <w:rsid w:val="00A557B5"/>
    <w:pPr>
      <w:tabs>
        <w:tab w:val="center" w:pos="4677"/>
        <w:tab w:val="right" w:pos="9355"/>
      </w:tabs>
    </w:pPr>
  </w:style>
  <w:style w:type="character" w:customStyle="1" w:styleId="a6">
    <w:name w:val="Нижний колонтитул Знак"/>
    <w:basedOn w:val="a0"/>
    <w:link w:val="a5"/>
    <w:rsid w:val="00A557B5"/>
    <w:rPr>
      <w:rFonts w:ascii="Times New Roman" w:eastAsia="Batang" w:hAnsi="Times New Roman" w:cs="Times New Roman"/>
      <w:sz w:val="24"/>
      <w:szCs w:val="24"/>
      <w:lang w:eastAsia="ko-KR"/>
    </w:rPr>
  </w:style>
  <w:style w:type="character" w:styleId="a7">
    <w:name w:val="Placeholder Text"/>
    <w:basedOn w:val="a0"/>
    <w:uiPriority w:val="99"/>
    <w:semiHidden/>
    <w:rsid w:val="00A557B5"/>
    <w:rPr>
      <w:color w:val="808080"/>
    </w:rPr>
  </w:style>
  <w:style w:type="character" w:customStyle="1" w:styleId="a8">
    <w:name w:val="Стиль вставки"/>
    <w:basedOn w:val="a0"/>
    <w:uiPriority w:val="1"/>
    <w:qFormat/>
    <w:rsid w:val="00A557B5"/>
    <w:rPr>
      <w:rFonts w:ascii="Tahoma" w:hAnsi="Tahoma"/>
      <w:color w:val="000000" w:themeColor="text1"/>
      <w:sz w:val="20"/>
    </w:rPr>
  </w:style>
  <w:style w:type="paragraph" w:styleId="a9">
    <w:name w:val="List Paragraph"/>
    <w:basedOn w:val="a"/>
    <w:uiPriority w:val="34"/>
    <w:qFormat/>
    <w:rsid w:val="00A557B5"/>
    <w:pPr>
      <w:ind w:left="720"/>
      <w:contextualSpacing/>
    </w:pPr>
  </w:style>
  <w:style w:type="table" w:styleId="aa">
    <w:name w:val="Table Grid"/>
    <w:basedOn w:val="a1"/>
    <w:uiPriority w:val="59"/>
    <w:rsid w:val="00A557B5"/>
    <w:pPr>
      <w:spacing w:after="0" w:line="240" w:lineRule="auto"/>
    </w:pPr>
    <w:rPr>
      <w:rFonts w:ascii="Verdana" w:eastAsia="Calibri" w:hAnsi="Verdana"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A557B5"/>
    <w:rPr>
      <w:rFonts w:ascii="Tahoma" w:hAnsi="Tahoma" w:cs="Tahoma"/>
      <w:sz w:val="16"/>
      <w:szCs w:val="16"/>
    </w:rPr>
  </w:style>
  <w:style w:type="character" w:customStyle="1" w:styleId="ac">
    <w:name w:val="Текст выноски Знак"/>
    <w:basedOn w:val="a0"/>
    <w:link w:val="ab"/>
    <w:uiPriority w:val="99"/>
    <w:semiHidden/>
    <w:rsid w:val="00A557B5"/>
    <w:rPr>
      <w:rFonts w:ascii="Tahoma" w:eastAsia="Batang" w:hAnsi="Tahoma" w:cs="Tahoma"/>
      <w:sz w:val="16"/>
      <w:szCs w:val="16"/>
      <w:lang w:eastAsia="ko-KR"/>
    </w:rPr>
  </w:style>
  <w:style w:type="paragraph" w:customStyle="1" w:styleId="auiue">
    <w:name w:val="au?iue"/>
    <w:rsid w:val="007B68F2"/>
    <w:pPr>
      <w:widowControl w:val="0"/>
      <w:spacing w:after="0" w:line="240" w:lineRule="auto"/>
      <w:ind w:firstLine="709"/>
      <w:jc w:val="both"/>
    </w:pPr>
    <w:rPr>
      <w:rFonts w:ascii="Journal" w:eastAsia="Times New Roman" w:hAnsi="Journal"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28154">
      <w:bodyDiv w:val="1"/>
      <w:marLeft w:val="0"/>
      <w:marRight w:val="0"/>
      <w:marTop w:val="0"/>
      <w:marBottom w:val="0"/>
      <w:divBdr>
        <w:top w:val="none" w:sz="0" w:space="0" w:color="auto"/>
        <w:left w:val="none" w:sz="0" w:space="0" w:color="auto"/>
        <w:bottom w:val="none" w:sz="0" w:space="0" w:color="auto"/>
        <w:right w:val="none" w:sz="0" w:space="0" w:color="auto"/>
      </w:divBdr>
    </w:div>
    <w:div w:id="537207167">
      <w:bodyDiv w:val="1"/>
      <w:marLeft w:val="0"/>
      <w:marRight w:val="0"/>
      <w:marTop w:val="0"/>
      <w:marBottom w:val="0"/>
      <w:divBdr>
        <w:top w:val="none" w:sz="0" w:space="0" w:color="auto"/>
        <w:left w:val="none" w:sz="0" w:space="0" w:color="auto"/>
        <w:bottom w:val="none" w:sz="0" w:space="0" w:color="auto"/>
        <w:right w:val="none" w:sz="0" w:space="0" w:color="auto"/>
      </w:divBdr>
    </w:div>
    <w:div w:id="197505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FA8A77A6DDE435B896CBB3E5BDBF11A"/>
        <w:category>
          <w:name w:val="Общие"/>
          <w:gallery w:val="placeholder"/>
        </w:category>
        <w:types>
          <w:type w:val="bbPlcHdr"/>
        </w:types>
        <w:behaviors>
          <w:behavior w:val="content"/>
        </w:behaviors>
        <w:guid w:val="{813FB921-22EA-4C69-87B8-480E85C25A01}"/>
      </w:docPartPr>
      <w:docPartBody>
        <w:p w:rsidR="00A82F58" w:rsidRDefault="004B681D" w:rsidP="004B681D">
          <w:pPr>
            <w:pStyle w:val="6FA8A77A6DDE435B896CBB3E5BDBF11A"/>
          </w:pPr>
          <w:r>
            <w:rPr>
              <w:rFonts w:ascii="Tahoma" w:hAnsi="Tahoma" w:cs="Tahoma"/>
              <w:b/>
              <w:color w:val="FF0000"/>
              <w:sz w:val="20"/>
              <w:szCs w:val="20"/>
            </w:rPr>
            <w:t>выберите вариант</w:t>
          </w:r>
        </w:p>
      </w:docPartBody>
    </w:docPart>
    <w:docPart>
      <w:docPartPr>
        <w:name w:val="8B3252E7B2BC4E539757085D243FB40B"/>
        <w:category>
          <w:name w:val="Общие"/>
          <w:gallery w:val="placeholder"/>
        </w:category>
        <w:types>
          <w:type w:val="bbPlcHdr"/>
        </w:types>
        <w:behaviors>
          <w:behavior w:val="content"/>
        </w:behaviors>
        <w:guid w:val="{639CEF69-0578-426D-A5E0-B6ED3B23FEC4}"/>
      </w:docPartPr>
      <w:docPartBody>
        <w:p w:rsidR="00A82F58" w:rsidRDefault="004B681D" w:rsidP="004B681D">
          <w:pPr>
            <w:pStyle w:val="8B3252E7B2BC4E539757085D243FB40B"/>
          </w:pPr>
          <w:r>
            <w:rPr>
              <w:rFonts w:ascii="Tahoma" w:hAnsi="Tahoma" w:cs="Tahoma"/>
              <w:color w:val="FF0000"/>
              <w:sz w:val="20"/>
              <w:szCs w:val="20"/>
            </w:rPr>
            <w:t>валюта</w:t>
          </w:r>
        </w:p>
      </w:docPartBody>
    </w:docPart>
    <w:docPart>
      <w:docPartPr>
        <w:name w:val="06265410372345D295FD3455609BBDBF"/>
        <w:category>
          <w:name w:val="Общие"/>
          <w:gallery w:val="placeholder"/>
        </w:category>
        <w:types>
          <w:type w:val="bbPlcHdr"/>
        </w:types>
        <w:behaviors>
          <w:behavior w:val="content"/>
        </w:behaviors>
        <w:guid w:val="{2F63AB68-5EE8-4759-A853-12075BD71274}"/>
      </w:docPartPr>
      <w:docPartBody>
        <w:p w:rsidR="00A82F58" w:rsidRDefault="004B681D" w:rsidP="004B681D">
          <w:pPr>
            <w:pStyle w:val="06265410372345D295FD3455609BBDBF"/>
          </w:pPr>
          <w:r>
            <w:rPr>
              <w:rFonts w:ascii="Tahoma" w:hAnsi="Tahoma" w:cs="Tahoma"/>
              <w:b/>
              <w:color w:val="FF0000"/>
              <w:sz w:val="20"/>
              <w:szCs w:val="20"/>
            </w:rPr>
            <w:t>выберите вариант</w:t>
          </w:r>
        </w:p>
      </w:docPartBody>
    </w:docPart>
    <w:docPart>
      <w:docPartPr>
        <w:name w:val="0579C347723848D6A58AE38401A9805F"/>
        <w:category>
          <w:name w:val="Общие"/>
          <w:gallery w:val="placeholder"/>
        </w:category>
        <w:types>
          <w:type w:val="bbPlcHdr"/>
        </w:types>
        <w:behaviors>
          <w:behavior w:val="content"/>
        </w:behaviors>
        <w:guid w:val="{E754CC1C-E598-45C4-B48D-87BC359BECF8}"/>
      </w:docPartPr>
      <w:docPartBody>
        <w:p w:rsidR="00A82F58" w:rsidRDefault="004B681D" w:rsidP="004B681D">
          <w:pPr>
            <w:pStyle w:val="0579C347723848D6A58AE38401A9805F"/>
          </w:pPr>
          <w:r>
            <w:rPr>
              <w:rFonts w:ascii="Tahoma" w:hAnsi="Tahoma" w:cs="Tahoma"/>
              <w:sz w:val="16"/>
              <w:szCs w:val="16"/>
            </w:rPr>
            <w:t>валюта</w:t>
          </w:r>
        </w:p>
      </w:docPartBody>
    </w:docPart>
    <w:docPart>
      <w:docPartPr>
        <w:name w:val="CA3F45FE8DEB4AF3813AF6B5DC84D7B1"/>
        <w:category>
          <w:name w:val="Общие"/>
          <w:gallery w:val="placeholder"/>
        </w:category>
        <w:types>
          <w:type w:val="bbPlcHdr"/>
        </w:types>
        <w:behaviors>
          <w:behavior w:val="content"/>
        </w:behaviors>
        <w:guid w:val="{D9920D4D-8364-4C59-8576-A22ECD3255D9}"/>
      </w:docPartPr>
      <w:docPartBody>
        <w:p w:rsidR="00A82F58" w:rsidRDefault="004B681D" w:rsidP="004B681D">
          <w:pPr>
            <w:pStyle w:val="CA3F45FE8DEB4AF3813AF6B5DC84D7B1"/>
          </w:pPr>
          <w:r>
            <w:rPr>
              <w:rFonts w:ascii="Tahoma" w:hAnsi="Tahoma" w:cs="Tahoma"/>
              <w:sz w:val="16"/>
              <w:szCs w:val="16"/>
            </w:rPr>
            <w:t>валюта</w:t>
          </w:r>
        </w:p>
      </w:docPartBody>
    </w:docPart>
    <w:docPart>
      <w:docPartPr>
        <w:name w:val="B3DE4BCB75FD4708A84630F0A4AAA146"/>
        <w:category>
          <w:name w:val="Общие"/>
          <w:gallery w:val="placeholder"/>
        </w:category>
        <w:types>
          <w:type w:val="bbPlcHdr"/>
        </w:types>
        <w:behaviors>
          <w:behavior w:val="content"/>
        </w:behaviors>
        <w:guid w:val="{C7B6EC03-D967-44E5-A8E0-3BFD8EF29552}"/>
      </w:docPartPr>
      <w:docPartBody>
        <w:p w:rsidR="00A82F58" w:rsidRDefault="004B681D" w:rsidP="004B681D">
          <w:pPr>
            <w:pStyle w:val="B3DE4BCB75FD4708A84630F0A4AAA146"/>
          </w:pPr>
          <w:r>
            <w:rPr>
              <w:rFonts w:ascii="Tahoma" w:hAnsi="Tahoma" w:cs="Tahoma"/>
              <w:color w:val="FF0000"/>
              <w:sz w:val="20"/>
              <w:szCs w:val="20"/>
            </w:rPr>
            <w:t>валюта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Journal">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81D"/>
    <w:rsid w:val="00364A48"/>
    <w:rsid w:val="004B681D"/>
    <w:rsid w:val="0068257C"/>
    <w:rsid w:val="00A82F58"/>
    <w:rsid w:val="00BF0DA9"/>
    <w:rsid w:val="00F90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B681D"/>
  </w:style>
  <w:style w:type="paragraph" w:customStyle="1" w:styleId="2DFFEA84555F4C7E9EA0C397E5F5D25B">
    <w:name w:val="2DFFEA84555F4C7E9EA0C397E5F5D25B"/>
    <w:rsid w:val="004B681D"/>
  </w:style>
  <w:style w:type="paragraph" w:customStyle="1" w:styleId="1BFBC307414D45D2BF7C0DF2F3E05918">
    <w:name w:val="1BFBC307414D45D2BF7C0DF2F3E05918"/>
    <w:rsid w:val="004B681D"/>
  </w:style>
  <w:style w:type="paragraph" w:customStyle="1" w:styleId="6FA8A77A6DDE435B896CBB3E5BDBF11A">
    <w:name w:val="6FA8A77A6DDE435B896CBB3E5BDBF11A"/>
    <w:rsid w:val="004B681D"/>
  </w:style>
  <w:style w:type="paragraph" w:customStyle="1" w:styleId="8B3252E7B2BC4E539757085D243FB40B">
    <w:name w:val="8B3252E7B2BC4E539757085D243FB40B"/>
    <w:rsid w:val="004B681D"/>
  </w:style>
  <w:style w:type="paragraph" w:customStyle="1" w:styleId="06265410372345D295FD3455609BBDBF">
    <w:name w:val="06265410372345D295FD3455609BBDBF"/>
    <w:rsid w:val="004B681D"/>
  </w:style>
  <w:style w:type="paragraph" w:customStyle="1" w:styleId="6D8ADAB730D340468027E74D23246D4A">
    <w:name w:val="6D8ADAB730D340468027E74D23246D4A"/>
    <w:rsid w:val="004B681D"/>
  </w:style>
  <w:style w:type="paragraph" w:customStyle="1" w:styleId="537D6DC01A9545D9AD9133AA24BE5404">
    <w:name w:val="537D6DC01A9545D9AD9133AA24BE5404"/>
    <w:rsid w:val="004B681D"/>
  </w:style>
  <w:style w:type="paragraph" w:customStyle="1" w:styleId="C69E6E20A69E4E979CB5E71FB6AD0E29">
    <w:name w:val="C69E6E20A69E4E979CB5E71FB6AD0E29"/>
    <w:rsid w:val="004B681D"/>
  </w:style>
  <w:style w:type="paragraph" w:customStyle="1" w:styleId="ACF655D2087E4F90BE3E07A3E097E0EF">
    <w:name w:val="ACF655D2087E4F90BE3E07A3E097E0EF"/>
    <w:rsid w:val="004B681D"/>
  </w:style>
  <w:style w:type="paragraph" w:customStyle="1" w:styleId="AC1B14B42FE14C8BAB34799B9BCCC11D">
    <w:name w:val="AC1B14B42FE14C8BAB34799B9BCCC11D"/>
    <w:rsid w:val="004B681D"/>
  </w:style>
  <w:style w:type="paragraph" w:customStyle="1" w:styleId="0579C347723848D6A58AE38401A9805F">
    <w:name w:val="0579C347723848D6A58AE38401A9805F"/>
    <w:rsid w:val="004B681D"/>
  </w:style>
  <w:style w:type="paragraph" w:customStyle="1" w:styleId="CA3F45FE8DEB4AF3813AF6B5DC84D7B1">
    <w:name w:val="CA3F45FE8DEB4AF3813AF6B5DC84D7B1"/>
    <w:rsid w:val="004B681D"/>
  </w:style>
  <w:style w:type="paragraph" w:customStyle="1" w:styleId="B3DE4BCB75FD4708A84630F0A4AAA146">
    <w:name w:val="B3DE4BCB75FD4708A84630F0A4AAA146"/>
    <w:rsid w:val="004B681D"/>
  </w:style>
  <w:style w:type="paragraph" w:customStyle="1" w:styleId="BF349E0022B74BC392B5B502A288417B">
    <w:name w:val="BF349E0022B74BC392B5B502A288417B"/>
    <w:rsid w:val="004B681D"/>
  </w:style>
  <w:style w:type="paragraph" w:customStyle="1" w:styleId="018056CD786545848CB6CE4867FB64CF">
    <w:name w:val="018056CD786545848CB6CE4867FB64CF"/>
    <w:rsid w:val="004B681D"/>
  </w:style>
  <w:style w:type="paragraph" w:customStyle="1" w:styleId="800635D356EF4B0881C21F69F14C2A58">
    <w:name w:val="800635D356EF4B0881C21F69F14C2A58"/>
    <w:rsid w:val="004B681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B681D"/>
  </w:style>
  <w:style w:type="paragraph" w:customStyle="1" w:styleId="2DFFEA84555F4C7E9EA0C397E5F5D25B">
    <w:name w:val="2DFFEA84555F4C7E9EA0C397E5F5D25B"/>
    <w:rsid w:val="004B681D"/>
  </w:style>
  <w:style w:type="paragraph" w:customStyle="1" w:styleId="1BFBC307414D45D2BF7C0DF2F3E05918">
    <w:name w:val="1BFBC307414D45D2BF7C0DF2F3E05918"/>
    <w:rsid w:val="004B681D"/>
  </w:style>
  <w:style w:type="paragraph" w:customStyle="1" w:styleId="6FA8A77A6DDE435B896CBB3E5BDBF11A">
    <w:name w:val="6FA8A77A6DDE435B896CBB3E5BDBF11A"/>
    <w:rsid w:val="004B681D"/>
  </w:style>
  <w:style w:type="paragraph" w:customStyle="1" w:styleId="8B3252E7B2BC4E539757085D243FB40B">
    <w:name w:val="8B3252E7B2BC4E539757085D243FB40B"/>
    <w:rsid w:val="004B681D"/>
  </w:style>
  <w:style w:type="paragraph" w:customStyle="1" w:styleId="06265410372345D295FD3455609BBDBF">
    <w:name w:val="06265410372345D295FD3455609BBDBF"/>
    <w:rsid w:val="004B681D"/>
  </w:style>
  <w:style w:type="paragraph" w:customStyle="1" w:styleId="6D8ADAB730D340468027E74D23246D4A">
    <w:name w:val="6D8ADAB730D340468027E74D23246D4A"/>
    <w:rsid w:val="004B681D"/>
  </w:style>
  <w:style w:type="paragraph" w:customStyle="1" w:styleId="537D6DC01A9545D9AD9133AA24BE5404">
    <w:name w:val="537D6DC01A9545D9AD9133AA24BE5404"/>
    <w:rsid w:val="004B681D"/>
  </w:style>
  <w:style w:type="paragraph" w:customStyle="1" w:styleId="C69E6E20A69E4E979CB5E71FB6AD0E29">
    <w:name w:val="C69E6E20A69E4E979CB5E71FB6AD0E29"/>
    <w:rsid w:val="004B681D"/>
  </w:style>
  <w:style w:type="paragraph" w:customStyle="1" w:styleId="ACF655D2087E4F90BE3E07A3E097E0EF">
    <w:name w:val="ACF655D2087E4F90BE3E07A3E097E0EF"/>
    <w:rsid w:val="004B681D"/>
  </w:style>
  <w:style w:type="paragraph" w:customStyle="1" w:styleId="AC1B14B42FE14C8BAB34799B9BCCC11D">
    <w:name w:val="AC1B14B42FE14C8BAB34799B9BCCC11D"/>
    <w:rsid w:val="004B681D"/>
  </w:style>
  <w:style w:type="paragraph" w:customStyle="1" w:styleId="0579C347723848D6A58AE38401A9805F">
    <w:name w:val="0579C347723848D6A58AE38401A9805F"/>
    <w:rsid w:val="004B681D"/>
  </w:style>
  <w:style w:type="paragraph" w:customStyle="1" w:styleId="CA3F45FE8DEB4AF3813AF6B5DC84D7B1">
    <w:name w:val="CA3F45FE8DEB4AF3813AF6B5DC84D7B1"/>
    <w:rsid w:val="004B681D"/>
  </w:style>
  <w:style w:type="paragraph" w:customStyle="1" w:styleId="B3DE4BCB75FD4708A84630F0A4AAA146">
    <w:name w:val="B3DE4BCB75FD4708A84630F0A4AAA146"/>
    <w:rsid w:val="004B681D"/>
  </w:style>
  <w:style w:type="paragraph" w:customStyle="1" w:styleId="BF349E0022B74BC392B5B502A288417B">
    <w:name w:val="BF349E0022B74BC392B5B502A288417B"/>
    <w:rsid w:val="004B681D"/>
  </w:style>
  <w:style w:type="paragraph" w:customStyle="1" w:styleId="018056CD786545848CB6CE4867FB64CF">
    <w:name w:val="018056CD786545848CB6CE4867FB64CF"/>
    <w:rsid w:val="004B681D"/>
  </w:style>
  <w:style w:type="paragraph" w:customStyle="1" w:styleId="800635D356EF4B0881C21F69F14C2A58">
    <w:name w:val="800635D356EF4B0881C21F69F14C2A58"/>
    <w:rsid w:val="004B6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4121</Words>
  <Characters>23492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Алабужина Марина Александровна</dc:creator>
  <cp:lastModifiedBy>Алабужина Марина Александровна</cp:lastModifiedBy>
  <cp:revision>10</cp:revision>
  <dcterms:created xsi:type="dcterms:W3CDTF">2026-06-24T08:18:00Z</dcterms:created>
  <dcterms:modified xsi:type="dcterms:W3CDTF">2026-07-20T05:27:00Z</dcterms:modified>
</cp:coreProperties>
</file>