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102" w:rsidRPr="007B2C9A" w:rsidRDefault="006B0A1F" w:rsidP="00C20102">
      <w:pPr>
        <w:spacing w:after="0" w:line="240" w:lineRule="auto"/>
        <w:ind w:left="1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20102">
        <w:rPr>
          <w:rFonts w:ascii="Times New Roman" w:hAnsi="Times New Roman" w:cs="Times New Roman"/>
          <w:sz w:val="28"/>
          <w:szCs w:val="28"/>
        </w:rPr>
        <w:tab/>
      </w:r>
      <w:r w:rsidR="006F16DF" w:rsidRPr="007B2C9A">
        <w:rPr>
          <w:rFonts w:ascii="Times New Roman" w:hAnsi="Times New Roman" w:cs="Times New Roman"/>
          <w:b/>
          <w:i/>
          <w:sz w:val="28"/>
          <w:szCs w:val="28"/>
        </w:rPr>
        <w:t xml:space="preserve">Техническое задание (или </w:t>
      </w:r>
      <w:r w:rsidR="00C20102" w:rsidRPr="007B2C9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Спецификация</w:t>
      </w:r>
      <w:r w:rsidR="006F16DF" w:rsidRPr="007B2C9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)</w:t>
      </w:r>
    </w:p>
    <w:p w:rsidR="00C20102" w:rsidRPr="008D0999" w:rsidRDefault="00C20102" w:rsidP="00C20102">
      <w:pPr>
        <w:spacing w:after="0" w:line="240" w:lineRule="auto"/>
        <w:ind w:left="1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1844"/>
        <w:gridCol w:w="4539"/>
        <w:gridCol w:w="1134"/>
        <w:gridCol w:w="706"/>
        <w:gridCol w:w="708"/>
      </w:tblGrid>
      <w:tr w:rsidR="007B2C9A" w:rsidRPr="00010FA2" w:rsidTr="00A2411C">
        <w:tc>
          <w:tcPr>
            <w:tcW w:w="282" w:type="pct"/>
            <w:shd w:val="clear" w:color="auto" w:fill="auto"/>
            <w:vAlign w:val="center"/>
          </w:tcPr>
          <w:p w:rsidR="0088564F" w:rsidRPr="00010FA2" w:rsidRDefault="0088564F" w:rsidP="007A38AC">
            <w:pPr>
              <w:autoSpaceDE w:val="0"/>
              <w:autoSpaceDN w:val="0"/>
              <w:adjustRightInd w:val="0"/>
              <w:ind w:left="10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10FA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010FA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010FA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974" w:type="pct"/>
            <w:shd w:val="clear" w:color="auto" w:fill="auto"/>
            <w:vAlign w:val="center"/>
          </w:tcPr>
          <w:p w:rsidR="007B2C9A" w:rsidRPr="00010FA2" w:rsidRDefault="007B2C9A" w:rsidP="007B2C9A">
            <w:pPr>
              <w:spacing w:after="0" w:line="240" w:lineRule="auto"/>
              <w:ind w:left="-17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10F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</w:t>
            </w:r>
          </w:p>
          <w:p w:rsidR="0088564F" w:rsidRPr="00010FA2" w:rsidRDefault="007B2C9A" w:rsidP="007B2C9A">
            <w:pPr>
              <w:autoSpaceDE w:val="0"/>
              <w:autoSpaceDN w:val="0"/>
              <w:adjustRightInd w:val="0"/>
              <w:ind w:left="10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10F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закупки</w:t>
            </w:r>
          </w:p>
        </w:tc>
        <w:tc>
          <w:tcPr>
            <w:tcW w:w="2398" w:type="pct"/>
            <w:shd w:val="clear" w:color="auto" w:fill="auto"/>
          </w:tcPr>
          <w:p w:rsidR="0088564F" w:rsidRPr="00010FA2" w:rsidRDefault="007B2C9A" w:rsidP="007A38AC">
            <w:pPr>
              <w:autoSpaceDE w:val="0"/>
              <w:autoSpaceDN w:val="0"/>
              <w:adjustRightInd w:val="0"/>
              <w:ind w:left="10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10FA2">
              <w:rPr>
                <w:rFonts w:ascii="Times New Roman" w:hAnsi="Times New Roman" w:cs="Times New Roman"/>
                <w:b/>
                <w:sz w:val="20"/>
                <w:szCs w:val="20"/>
              </w:rPr>
              <w:t>Характеристики товар</w:t>
            </w:r>
            <w:proofErr w:type="gramStart"/>
            <w:r w:rsidRPr="00010FA2">
              <w:rPr>
                <w:rFonts w:ascii="Times New Roman" w:hAnsi="Times New Roman" w:cs="Times New Roman"/>
                <w:b/>
                <w:sz w:val="20"/>
                <w:szCs w:val="20"/>
              </w:rPr>
              <w:t>а(</w:t>
            </w:r>
            <w:proofErr w:type="gramEnd"/>
            <w:r w:rsidRPr="00010FA2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функциональные (потребительские) или технические)</w:t>
            </w:r>
          </w:p>
        </w:tc>
        <w:tc>
          <w:tcPr>
            <w:tcW w:w="599" w:type="pct"/>
            <w:shd w:val="clear" w:color="auto" w:fill="auto"/>
            <w:vAlign w:val="center"/>
          </w:tcPr>
          <w:p w:rsidR="007B2C9A" w:rsidRPr="00010FA2" w:rsidRDefault="007B2C9A" w:rsidP="007B2C9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10F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Код по ОКПД/</w:t>
            </w:r>
          </w:p>
          <w:p w:rsidR="0088564F" w:rsidRPr="00010FA2" w:rsidRDefault="007B2C9A" w:rsidP="007B2C9A">
            <w:pPr>
              <w:autoSpaceDE w:val="0"/>
              <w:autoSpaceDN w:val="0"/>
              <w:adjustRightInd w:val="0"/>
              <w:ind w:left="10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10F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КТРУ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88564F" w:rsidRPr="00010FA2" w:rsidRDefault="0088564F" w:rsidP="007A38AC">
            <w:pPr>
              <w:autoSpaceDE w:val="0"/>
              <w:autoSpaceDN w:val="0"/>
              <w:adjustRightInd w:val="0"/>
              <w:ind w:left="10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10FA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Ед. изм.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88564F" w:rsidRPr="00010FA2" w:rsidRDefault="0088564F" w:rsidP="007A38AC">
            <w:pPr>
              <w:autoSpaceDE w:val="0"/>
              <w:autoSpaceDN w:val="0"/>
              <w:adjustRightInd w:val="0"/>
              <w:ind w:left="10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10FA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Кол-во</w:t>
            </w:r>
          </w:p>
        </w:tc>
      </w:tr>
      <w:tr w:rsidR="00603358" w:rsidRPr="00010FA2" w:rsidTr="00A2411C">
        <w:trPr>
          <w:trHeight w:val="553"/>
        </w:trPr>
        <w:tc>
          <w:tcPr>
            <w:tcW w:w="282" w:type="pct"/>
            <w:shd w:val="clear" w:color="auto" w:fill="auto"/>
            <w:vAlign w:val="center"/>
          </w:tcPr>
          <w:p w:rsidR="00603358" w:rsidRPr="00010FA2" w:rsidRDefault="00603358" w:rsidP="00603358">
            <w:pPr>
              <w:autoSpaceDE w:val="0"/>
              <w:autoSpaceDN w:val="0"/>
              <w:adjustRightInd w:val="0"/>
              <w:spacing w:after="0"/>
              <w:ind w:left="10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FA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74" w:type="pct"/>
            <w:shd w:val="clear" w:color="auto" w:fill="auto"/>
            <w:vAlign w:val="center"/>
          </w:tcPr>
          <w:p w:rsidR="00603358" w:rsidRPr="00010FA2" w:rsidRDefault="00C43DE8" w:rsidP="0060335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OLE_LINK1"/>
            <w:r>
              <w:rPr>
                <w:rFonts w:ascii="Times New Roman" w:hAnsi="Times New Roman" w:cs="Times New Roman"/>
                <w:sz w:val="20"/>
                <w:szCs w:val="20"/>
              </w:rPr>
              <w:t>Средство дезинфицирующее 1</w:t>
            </w:r>
            <w:r w:rsidR="00F52BCA" w:rsidRPr="00010FA2">
              <w:rPr>
                <w:rFonts w:ascii="Times New Roman" w:hAnsi="Times New Roman" w:cs="Times New Roman"/>
                <w:sz w:val="20"/>
                <w:szCs w:val="20"/>
              </w:rPr>
              <w:t xml:space="preserve"> л НИКА «Экстра М Профи»</w:t>
            </w:r>
            <w:bookmarkEnd w:id="0"/>
            <w:r w:rsidR="00F52BCA" w:rsidRPr="00010FA2">
              <w:rPr>
                <w:rFonts w:ascii="Times New Roman" w:hAnsi="Times New Roman" w:cs="Times New Roman"/>
                <w:sz w:val="20"/>
                <w:szCs w:val="20"/>
              </w:rPr>
              <w:t>, концентрат</w:t>
            </w:r>
          </w:p>
        </w:tc>
        <w:tc>
          <w:tcPr>
            <w:tcW w:w="2398" w:type="pct"/>
            <w:shd w:val="clear" w:color="auto" w:fill="auto"/>
            <w:vAlign w:val="center"/>
          </w:tcPr>
          <w:p w:rsidR="00F52BCA" w:rsidRPr="00010FA2" w:rsidRDefault="00F52BCA" w:rsidP="00F52BC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0FA2">
              <w:rPr>
                <w:rFonts w:ascii="Times New Roman" w:hAnsi="Times New Roman" w:cs="Times New Roman"/>
                <w:sz w:val="20"/>
                <w:szCs w:val="20"/>
              </w:rPr>
              <w:t>Форма выпуска — концентрат.</w:t>
            </w:r>
          </w:p>
          <w:p w:rsidR="00F52BCA" w:rsidRPr="00010FA2" w:rsidRDefault="00F52BCA" w:rsidP="00F52BC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0FA2">
              <w:rPr>
                <w:rFonts w:ascii="Times New Roman" w:hAnsi="Times New Roman" w:cs="Times New Roman"/>
                <w:sz w:val="20"/>
                <w:szCs w:val="20"/>
              </w:rPr>
              <w:t xml:space="preserve">Режимы дезинфекции — дезинфекция ИМН, не совмещенная с ПСО, дезинфекция ИМН, совмещенная с ПСО, дезинфекция биоматериалов, дезинфекция воздуха, дезинфекция поверхностей, дезинфекция поверхностей, пораженных плесенью, </w:t>
            </w:r>
            <w:proofErr w:type="spellStart"/>
            <w:r w:rsidRPr="00010FA2">
              <w:rPr>
                <w:rFonts w:ascii="Times New Roman" w:hAnsi="Times New Roman" w:cs="Times New Roman"/>
                <w:sz w:val="20"/>
                <w:szCs w:val="20"/>
              </w:rPr>
              <w:t>предстерилизационная</w:t>
            </w:r>
            <w:proofErr w:type="spellEnd"/>
            <w:r w:rsidRPr="00010FA2">
              <w:rPr>
                <w:rFonts w:ascii="Times New Roman" w:hAnsi="Times New Roman" w:cs="Times New Roman"/>
                <w:sz w:val="20"/>
                <w:szCs w:val="20"/>
              </w:rPr>
              <w:t xml:space="preserve"> очистка (ПСО).</w:t>
            </w:r>
          </w:p>
          <w:p w:rsidR="00F52BCA" w:rsidRPr="00010FA2" w:rsidRDefault="00F52BCA" w:rsidP="00F52BC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10FA2">
              <w:rPr>
                <w:rFonts w:ascii="Times New Roman" w:hAnsi="Times New Roman" w:cs="Times New Roman"/>
                <w:sz w:val="20"/>
                <w:szCs w:val="20"/>
              </w:rPr>
              <w:t>Область применения — ЛПУ, дезинфекция мест и средств общественного пользования (вокзалы, аэропорты и т.п.), детские учреждения (детсады, школы и т.п.), инфекционные очаги, коммунальные объекты (бани, бассейны, гостиницы, общественные туалеты и т.п.), курортные, спортивные и культурно-оздоровительные комплексы, лаборатории, парикмахерские, косметические салоны и т.п., предприятия общественного питания, учреждения культуры, отдыха (кинотеатры, музеи, театры), учреждения соцобеспечения.</w:t>
            </w:r>
            <w:proofErr w:type="gramEnd"/>
          </w:p>
          <w:p w:rsidR="00F52BCA" w:rsidRPr="00010FA2" w:rsidRDefault="00F52BCA" w:rsidP="00F52BC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0FA2">
              <w:rPr>
                <w:rFonts w:ascii="Times New Roman" w:hAnsi="Times New Roman" w:cs="Times New Roman"/>
                <w:sz w:val="20"/>
                <w:szCs w:val="20"/>
              </w:rPr>
              <w:t>Тип активности — бактерии, вирусы, дезодорирующий эффект, моющие свойства, патогенные грибы.</w:t>
            </w:r>
          </w:p>
          <w:p w:rsidR="00F52BCA" w:rsidRPr="00010FA2" w:rsidRDefault="00F52BCA" w:rsidP="00F52BC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0FA2">
              <w:rPr>
                <w:rFonts w:ascii="Times New Roman" w:hAnsi="Times New Roman" w:cs="Times New Roman"/>
                <w:sz w:val="20"/>
                <w:szCs w:val="20"/>
              </w:rPr>
              <w:t xml:space="preserve">Содержит — ЧАС, амин, </w:t>
            </w:r>
            <w:proofErr w:type="spellStart"/>
            <w:r w:rsidRPr="00010FA2">
              <w:rPr>
                <w:rFonts w:ascii="Times New Roman" w:hAnsi="Times New Roman" w:cs="Times New Roman"/>
                <w:sz w:val="20"/>
                <w:szCs w:val="20"/>
              </w:rPr>
              <w:t>гуанидин</w:t>
            </w:r>
            <w:proofErr w:type="spellEnd"/>
            <w:r w:rsidRPr="00010F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52BCA" w:rsidRPr="00010FA2" w:rsidRDefault="00F52BCA" w:rsidP="00F52BC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0FA2">
              <w:rPr>
                <w:rFonts w:ascii="Times New Roman" w:hAnsi="Times New Roman" w:cs="Times New Roman"/>
                <w:sz w:val="20"/>
                <w:szCs w:val="20"/>
              </w:rPr>
              <w:t>Вес/объем — 5 кг/л.</w:t>
            </w:r>
          </w:p>
          <w:p w:rsidR="00F52BCA" w:rsidRPr="00010FA2" w:rsidRDefault="00F52BCA" w:rsidP="00F52BC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0FA2">
              <w:rPr>
                <w:rFonts w:ascii="Times New Roman" w:hAnsi="Times New Roman" w:cs="Times New Roman"/>
                <w:sz w:val="20"/>
                <w:szCs w:val="20"/>
              </w:rPr>
              <w:t>Серия — НИКА Экстра М Профи.</w:t>
            </w:r>
          </w:p>
          <w:p w:rsidR="00F52BCA" w:rsidRPr="00010FA2" w:rsidRDefault="00F52BCA" w:rsidP="00F52BC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0FA2">
              <w:rPr>
                <w:rFonts w:ascii="Times New Roman" w:hAnsi="Times New Roman" w:cs="Times New Roman"/>
                <w:sz w:val="20"/>
                <w:szCs w:val="20"/>
              </w:rPr>
              <w:t>Подходит для использования в детских учреждениях — да.</w:t>
            </w:r>
          </w:p>
          <w:p w:rsidR="00F52BCA" w:rsidRPr="00010FA2" w:rsidRDefault="00F52BCA" w:rsidP="00F52BC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0FA2">
              <w:rPr>
                <w:rFonts w:ascii="Times New Roman" w:hAnsi="Times New Roman" w:cs="Times New Roman"/>
                <w:sz w:val="20"/>
                <w:szCs w:val="20"/>
              </w:rPr>
              <w:t>Эффективен в воде любой жесткости — да.</w:t>
            </w:r>
          </w:p>
          <w:p w:rsidR="00F52BCA" w:rsidRPr="00010FA2" w:rsidRDefault="00F52BCA" w:rsidP="00F52BC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0FA2">
              <w:rPr>
                <w:rFonts w:ascii="Times New Roman" w:hAnsi="Times New Roman" w:cs="Times New Roman"/>
                <w:sz w:val="20"/>
                <w:szCs w:val="20"/>
              </w:rPr>
              <w:t>Требуется использовать средства индивидуальной защиты при обработке — да.</w:t>
            </w:r>
          </w:p>
          <w:p w:rsidR="00F52BCA" w:rsidRPr="00010FA2" w:rsidRDefault="00F52BCA" w:rsidP="00F52BC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0FA2">
              <w:rPr>
                <w:rFonts w:ascii="Times New Roman" w:hAnsi="Times New Roman" w:cs="Times New Roman"/>
                <w:sz w:val="20"/>
                <w:szCs w:val="20"/>
              </w:rPr>
              <w:t xml:space="preserve">Соответствует требованиям ГОСТа — ГОСТ 12.1.007-76 п.1.2, 1.3, ГОСТ </w:t>
            </w:r>
            <w:proofErr w:type="gramStart"/>
            <w:r w:rsidRPr="00010FA2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010FA2">
              <w:rPr>
                <w:rFonts w:ascii="Times New Roman" w:hAnsi="Times New Roman" w:cs="Times New Roman"/>
                <w:sz w:val="20"/>
                <w:szCs w:val="20"/>
              </w:rPr>
              <w:t xml:space="preserve"> 56990-2016, ГОСТ Р 58151.1-2018.</w:t>
            </w:r>
          </w:p>
          <w:p w:rsidR="00F52BCA" w:rsidRPr="00010FA2" w:rsidRDefault="00F52BCA" w:rsidP="00F52BC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0FA2">
              <w:rPr>
                <w:rFonts w:ascii="Times New Roman" w:hAnsi="Times New Roman" w:cs="Times New Roman"/>
                <w:sz w:val="20"/>
                <w:szCs w:val="20"/>
              </w:rPr>
              <w:t>pH</w:t>
            </w:r>
            <w:proofErr w:type="spellEnd"/>
            <w:r w:rsidRPr="00010FA2">
              <w:rPr>
                <w:rFonts w:ascii="Times New Roman" w:hAnsi="Times New Roman" w:cs="Times New Roman"/>
                <w:sz w:val="20"/>
                <w:szCs w:val="20"/>
              </w:rPr>
              <w:t xml:space="preserve"> — 9.</w:t>
            </w:r>
          </w:p>
          <w:p w:rsidR="00F52BCA" w:rsidRPr="00010FA2" w:rsidRDefault="00F52BCA" w:rsidP="00F52BC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0FA2">
              <w:rPr>
                <w:rFonts w:ascii="Times New Roman" w:hAnsi="Times New Roman" w:cs="Times New Roman"/>
                <w:sz w:val="20"/>
                <w:szCs w:val="20"/>
              </w:rPr>
              <w:t>Дозатор — отсутствует.</w:t>
            </w:r>
          </w:p>
          <w:p w:rsidR="00F52BCA" w:rsidRPr="00010FA2" w:rsidRDefault="00F52BCA" w:rsidP="00F52BC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0FA2">
              <w:rPr>
                <w:rFonts w:ascii="Times New Roman" w:hAnsi="Times New Roman" w:cs="Times New Roman"/>
                <w:sz w:val="20"/>
                <w:szCs w:val="20"/>
              </w:rPr>
              <w:t>Упаковка — канистра.</w:t>
            </w:r>
          </w:p>
          <w:p w:rsidR="00603358" w:rsidRPr="00010FA2" w:rsidRDefault="00F52BCA" w:rsidP="00F52BC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0FA2">
              <w:rPr>
                <w:rFonts w:ascii="Times New Roman" w:hAnsi="Times New Roman" w:cs="Times New Roman"/>
                <w:sz w:val="20"/>
                <w:szCs w:val="20"/>
              </w:rPr>
              <w:t>Документы ГИСП и МПТ — да.</w:t>
            </w:r>
          </w:p>
        </w:tc>
        <w:tc>
          <w:tcPr>
            <w:tcW w:w="599" w:type="pct"/>
            <w:shd w:val="clear" w:color="auto" w:fill="auto"/>
            <w:vAlign w:val="center"/>
          </w:tcPr>
          <w:p w:rsidR="00603358" w:rsidRPr="00010FA2" w:rsidRDefault="004E704F" w:rsidP="00EC55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FA2">
              <w:rPr>
                <w:rFonts w:ascii="Times New Roman" w:hAnsi="Times New Roman" w:cs="Times New Roman"/>
                <w:sz w:val="20"/>
                <w:szCs w:val="20"/>
              </w:rPr>
              <w:t>20.20.14.000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603358" w:rsidRPr="00010FA2" w:rsidRDefault="004E704F" w:rsidP="00EC55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010FA2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374" w:type="pct"/>
            <w:shd w:val="clear" w:color="auto" w:fill="auto"/>
            <w:vAlign w:val="center"/>
          </w:tcPr>
          <w:p w:rsidR="00603358" w:rsidRPr="00010FA2" w:rsidRDefault="004E704F" w:rsidP="00010F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FA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43DE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Start w:id="1" w:name="_GoBack"/>
            <w:bookmarkEnd w:id="1"/>
          </w:p>
        </w:tc>
      </w:tr>
      <w:tr w:rsidR="00A75433" w:rsidRPr="00010FA2" w:rsidTr="00A2411C">
        <w:trPr>
          <w:trHeight w:val="553"/>
        </w:trPr>
        <w:tc>
          <w:tcPr>
            <w:tcW w:w="282" w:type="pct"/>
            <w:shd w:val="clear" w:color="auto" w:fill="auto"/>
            <w:vAlign w:val="center"/>
          </w:tcPr>
          <w:p w:rsidR="00603358" w:rsidRPr="00010FA2" w:rsidRDefault="00603358" w:rsidP="002B49D8">
            <w:pPr>
              <w:autoSpaceDE w:val="0"/>
              <w:autoSpaceDN w:val="0"/>
              <w:adjustRightInd w:val="0"/>
              <w:ind w:left="10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FA2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4" w:type="pct"/>
            <w:shd w:val="clear" w:color="auto" w:fill="auto"/>
            <w:vAlign w:val="center"/>
          </w:tcPr>
          <w:p w:rsidR="00603358" w:rsidRPr="00010FA2" w:rsidRDefault="00C43DE8" w:rsidP="001A4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Средство дезинфицирующее 5</w:t>
            </w:r>
            <w:r w:rsidR="00F52BCA" w:rsidRPr="00010FA2">
              <w:rPr>
                <w:rFonts w:ascii="Times New Roman" w:hAnsi="Times New Roman" w:cs="Times New Roman"/>
                <w:sz w:val="20"/>
                <w:szCs w:val="20"/>
              </w:rPr>
              <w:t xml:space="preserve"> кг, НИКА-2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 моющим эффектом концентрат</w:t>
            </w:r>
          </w:p>
        </w:tc>
        <w:tc>
          <w:tcPr>
            <w:tcW w:w="2398" w:type="pct"/>
            <w:shd w:val="clear" w:color="auto" w:fill="auto"/>
            <w:vAlign w:val="center"/>
          </w:tcPr>
          <w:p w:rsidR="00F52BCA" w:rsidRPr="00010FA2" w:rsidRDefault="00F52BCA" w:rsidP="00F52BC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0FA2">
              <w:rPr>
                <w:rFonts w:ascii="Times New Roman" w:hAnsi="Times New Roman" w:cs="Times New Roman"/>
                <w:sz w:val="20"/>
                <w:szCs w:val="20"/>
              </w:rPr>
              <w:t xml:space="preserve">Для машинного и ручного мытья и дезинфекции оборудования и рабочих поверхностей молочной, мясной, </w:t>
            </w:r>
            <w:proofErr w:type="spellStart"/>
            <w:r w:rsidRPr="00010FA2">
              <w:rPr>
                <w:rFonts w:ascii="Times New Roman" w:hAnsi="Times New Roman" w:cs="Times New Roman"/>
                <w:sz w:val="20"/>
                <w:szCs w:val="20"/>
              </w:rPr>
              <w:t>рыбоперерабатывающей</w:t>
            </w:r>
            <w:proofErr w:type="spellEnd"/>
            <w:r w:rsidRPr="00010FA2">
              <w:rPr>
                <w:rFonts w:ascii="Times New Roman" w:hAnsi="Times New Roman" w:cs="Times New Roman"/>
                <w:sz w:val="20"/>
                <w:szCs w:val="20"/>
              </w:rPr>
              <w:t>, пивной, безалкогольной и винодельческой промышленности, а также инвентаря, тары и яиц на предприятиях хлебопекарной промышленности.</w:t>
            </w:r>
          </w:p>
          <w:p w:rsidR="00603358" w:rsidRPr="00010FA2" w:rsidRDefault="00F52BCA" w:rsidP="000D682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0FA2">
              <w:rPr>
                <w:rFonts w:ascii="Times New Roman" w:hAnsi="Times New Roman" w:cs="Times New Roman"/>
                <w:sz w:val="20"/>
                <w:szCs w:val="20"/>
              </w:rPr>
              <w:t xml:space="preserve">Для машинного и ручного мытья и дезинфекции оборудования и рабочих поверхностей молочной, мясной, </w:t>
            </w:r>
            <w:proofErr w:type="spellStart"/>
            <w:r w:rsidRPr="00010FA2">
              <w:rPr>
                <w:rFonts w:ascii="Times New Roman" w:hAnsi="Times New Roman" w:cs="Times New Roman"/>
                <w:sz w:val="20"/>
                <w:szCs w:val="20"/>
              </w:rPr>
              <w:t>рыбоперерабатывающей</w:t>
            </w:r>
            <w:proofErr w:type="spellEnd"/>
            <w:r w:rsidRPr="00010FA2">
              <w:rPr>
                <w:rFonts w:ascii="Times New Roman" w:hAnsi="Times New Roman" w:cs="Times New Roman"/>
                <w:sz w:val="20"/>
                <w:szCs w:val="20"/>
              </w:rPr>
              <w:t xml:space="preserve">, пивной, </w:t>
            </w:r>
            <w:r w:rsidRPr="00010F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безалкогольной и винодельческой промышленности, а также инвентаря, тары и яиц на предприятиях хлебопекарной промышленности. Средство </w:t>
            </w:r>
            <w:r w:rsidRPr="00010FA2">
              <w:rPr>
                <w:rFonts w:ascii="Times New Roman" w:hAnsi="Times New Roman" w:cs="Times New Roman"/>
                <w:b/>
                <w:sz w:val="20"/>
                <w:szCs w:val="20"/>
              </w:rPr>
              <w:t>для обработки яиц</w:t>
            </w:r>
            <w:r w:rsidRPr="00010FA2">
              <w:rPr>
                <w:rFonts w:ascii="Times New Roman" w:hAnsi="Times New Roman" w:cs="Times New Roman"/>
                <w:sz w:val="20"/>
                <w:szCs w:val="20"/>
              </w:rPr>
              <w:t xml:space="preserve"> - жидкость, используемая для машинной и ручной чистки, дезинфекции поверхностей и внутреннего механизма оборудования, используемого в пищевой промышленности. С его помощью можно также очистить инвентарь, тару и яйца. Представляет собой прозрачную жидкость, которая не имеет цвета либо обладает светло-</w:t>
            </w:r>
            <w:proofErr w:type="spellStart"/>
            <w:r w:rsidRPr="00010FA2">
              <w:rPr>
                <w:rFonts w:ascii="Times New Roman" w:hAnsi="Times New Roman" w:cs="Times New Roman"/>
                <w:sz w:val="20"/>
                <w:szCs w:val="20"/>
              </w:rPr>
              <w:t>желтым</w:t>
            </w:r>
            <w:proofErr w:type="gramStart"/>
            <w:r w:rsidRPr="00010FA2">
              <w:rPr>
                <w:rFonts w:ascii="Times New Roman" w:hAnsi="Times New Roman" w:cs="Times New Roman"/>
                <w:sz w:val="20"/>
                <w:szCs w:val="20"/>
              </w:rPr>
              <w:t>,с</w:t>
            </w:r>
            <w:proofErr w:type="gramEnd"/>
            <w:r w:rsidRPr="00010FA2">
              <w:rPr>
                <w:rFonts w:ascii="Times New Roman" w:hAnsi="Times New Roman" w:cs="Times New Roman"/>
                <w:sz w:val="20"/>
                <w:szCs w:val="20"/>
              </w:rPr>
              <w:t>ветло</w:t>
            </w:r>
            <w:proofErr w:type="spellEnd"/>
            <w:r w:rsidRPr="00010FA2">
              <w:rPr>
                <w:rFonts w:ascii="Times New Roman" w:hAnsi="Times New Roman" w:cs="Times New Roman"/>
                <w:sz w:val="20"/>
                <w:szCs w:val="20"/>
              </w:rPr>
              <w:t xml:space="preserve">-серым цветом. рН рабочих растворов 11,9-12,2. </w:t>
            </w:r>
            <w:proofErr w:type="spellStart"/>
            <w:r w:rsidRPr="00010FA2">
              <w:rPr>
                <w:rFonts w:ascii="Times New Roman" w:hAnsi="Times New Roman" w:cs="Times New Roman"/>
                <w:sz w:val="20"/>
                <w:szCs w:val="20"/>
              </w:rPr>
              <w:t>Пожар</w:t>
            </w:r>
            <w:proofErr w:type="gramStart"/>
            <w:r w:rsidRPr="00010FA2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spellEnd"/>
            <w:r w:rsidRPr="00010F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010FA2">
              <w:rPr>
                <w:rFonts w:ascii="Times New Roman" w:hAnsi="Times New Roman" w:cs="Times New Roman"/>
                <w:sz w:val="20"/>
                <w:szCs w:val="20"/>
              </w:rPr>
              <w:t xml:space="preserve"> и взрывобезопасно, совместимо с другими катионными и неионогенными веществами, солями щелочных металлов неорганических и органических кислот. Несовместимо с окислителями, синтетическим и натуральным мылом, сульфированными маслами и анионными ПАВ. Хорошо растворяется в воде с повышенной жесткостью. Является активно действующим средством и эффективно против большинства микробов и плесневых грибков. Не портит обрабатываемые объекты из любого материала. </w:t>
            </w:r>
            <w:proofErr w:type="spellStart"/>
            <w:r w:rsidRPr="00010FA2">
              <w:rPr>
                <w:rFonts w:ascii="Times New Roman" w:hAnsi="Times New Roman" w:cs="Times New Roman"/>
                <w:sz w:val="20"/>
                <w:szCs w:val="20"/>
              </w:rPr>
              <w:t>Малотоксично</w:t>
            </w:r>
            <w:proofErr w:type="spellEnd"/>
            <w:r w:rsidRPr="00010FA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C43D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0FA2">
              <w:rPr>
                <w:rFonts w:ascii="Times New Roman" w:hAnsi="Times New Roman" w:cs="Times New Roman"/>
                <w:sz w:val="20"/>
                <w:szCs w:val="20"/>
              </w:rPr>
              <w:t xml:space="preserve">при попадании на кожу, не защищенную перчатками - </w:t>
            </w:r>
            <w:proofErr w:type="spellStart"/>
            <w:r w:rsidRPr="00010FA2">
              <w:rPr>
                <w:rFonts w:ascii="Times New Roman" w:hAnsi="Times New Roman" w:cs="Times New Roman"/>
                <w:sz w:val="20"/>
                <w:szCs w:val="20"/>
              </w:rPr>
              <w:t>малоопасно</w:t>
            </w:r>
            <w:proofErr w:type="spellEnd"/>
            <w:r w:rsidRPr="00010FA2">
              <w:rPr>
                <w:rFonts w:ascii="Times New Roman" w:hAnsi="Times New Roman" w:cs="Times New Roman"/>
                <w:sz w:val="20"/>
                <w:szCs w:val="20"/>
              </w:rPr>
              <w:t>. Вызывает раздражение слизистой глаз, сушит кожу и вызывает её шелушение, если повторно попадет на кожные покровы. Концентрат можно хранить год, созданный раствор действует в течени</w:t>
            </w:r>
            <w:proofErr w:type="gramStart"/>
            <w:r w:rsidRPr="00010FA2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010FA2">
              <w:rPr>
                <w:rFonts w:ascii="Times New Roman" w:hAnsi="Times New Roman" w:cs="Times New Roman"/>
                <w:sz w:val="20"/>
                <w:szCs w:val="20"/>
              </w:rPr>
              <w:t xml:space="preserve"> 14 суток. Средство обладает высокой обезжиривающей способностью - 90%. Микробиология: активно в отношении патогенной микрофлоры, свойственной пищевому производству: грамотрицательных и грамположительных бактерий, в том числе бактерий группы кишечных палочек (</w:t>
            </w:r>
            <w:proofErr w:type="spellStart"/>
            <w:r w:rsidRPr="00010FA2">
              <w:rPr>
                <w:rFonts w:ascii="Times New Roman" w:hAnsi="Times New Roman" w:cs="Times New Roman"/>
                <w:sz w:val="20"/>
                <w:szCs w:val="20"/>
              </w:rPr>
              <w:t>колиформных</w:t>
            </w:r>
            <w:proofErr w:type="spellEnd"/>
            <w:r w:rsidRPr="00010FA2">
              <w:rPr>
                <w:rFonts w:ascii="Times New Roman" w:hAnsi="Times New Roman" w:cs="Times New Roman"/>
                <w:sz w:val="20"/>
                <w:szCs w:val="20"/>
              </w:rPr>
              <w:t xml:space="preserve">), стафилококков, стрептококков, сальмонелл и плесневых грибов, споровых бактерий, дрожжей. Токсичность: по параметрам острой токсичности относится к 3 классу умеренно-опасных веществ, при нанесении на кожу - к 4 классу малоопасных веществ по ГОСТ 12.1.007-76, в виде паров - </w:t>
            </w:r>
            <w:proofErr w:type="spellStart"/>
            <w:r w:rsidRPr="00010FA2">
              <w:rPr>
                <w:rFonts w:ascii="Times New Roman" w:hAnsi="Times New Roman" w:cs="Times New Roman"/>
                <w:sz w:val="20"/>
                <w:szCs w:val="20"/>
              </w:rPr>
              <w:t>малоопасно</w:t>
            </w:r>
            <w:proofErr w:type="spellEnd"/>
            <w:r w:rsidRPr="00010FA2">
              <w:rPr>
                <w:rFonts w:ascii="Times New Roman" w:hAnsi="Times New Roman" w:cs="Times New Roman"/>
                <w:sz w:val="20"/>
                <w:szCs w:val="20"/>
              </w:rPr>
              <w:t xml:space="preserve">, обладает </w:t>
            </w:r>
            <w:proofErr w:type="spellStart"/>
            <w:r w:rsidRPr="00010FA2">
              <w:rPr>
                <w:rFonts w:ascii="Times New Roman" w:hAnsi="Times New Roman" w:cs="Times New Roman"/>
                <w:sz w:val="20"/>
                <w:szCs w:val="20"/>
              </w:rPr>
              <w:t>местнораздражающим</w:t>
            </w:r>
            <w:proofErr w:type="spellEnd"/>
            <w:r w:rsidRPr="00010FA2">
              <w:rPr>
                <w:rFonts w:ascii="Times New Roman" w:hAnsi="Times New Roman" w:cs="Times New Roman"/>
                <w:sz w:val="20"/>
                <w:szCs w:val="20"/>
              </w:rPr>
              <w:t xml:space="preserve"> действием на кожу и слизистые оболочки глаз, не оказывает </w:t>
            </w:r>
            <w:proofErr w:type="spellStart"/>
            <w:r w:rsidRPr="00010FA2">
              <w:rPr>
                <w:rFonts w:ascii="Times New Roman" w:hAnsi="Times New Roman" w:cs="Times New Roman"/>
                <w:sz w:val="20"/>
                <w:szCs w:val="20"/>
              </w:rPr>
              <w:t>кумулирующего</w:t>
            </w:r>
            <w:proofErr w:type="spellEnd"/>
            <w:r w:rsidRPr="00010FA2">
              <w:rPr>
                <w:rFonts w:ascii="Times New Roman" w:hAnsi="Times New Roman" w:cs="Times New Roman"/>
                <w:sz w:val="20"/>
                <w:szCs w:val="20"/>
              </w:rPr>
              <w:t xml:space="preserve"> и сенсибилизирующего действия. Рабочие растворы вызывают сухость и шелушение кожи при повторных нанесениях. Применение: рабочие растворы готовят в емкостях из коррозионностойкого материала в соответствии с расчетами, представленными в таблицах технологических инструкций по применению дезинфицирующего средства на предприятиях молочной, мясной, хлебопекарной промышленности, а также на предприятиях по </w:t>
            </w:r>
            <w:r w:rsidRPr="00010F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производству напитков.</w:t>
            </w:r>
            <w:r w:rsidR="000D682D" w:rsidRPr="00010F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0FA2">
              <w:rPr>
                <w:rFonts w:ascii="Times New Roman" w:hAnsi="Times New Roman" w:cs="Times New Roman"/>
                <w:sz w:val="20"/>
                <w:szCs w:val="20"/>
              </w:rPr>
              <w:t xml:space="preserve">Условия хранения: обычные. Особенности и примечания: профилактическую дезинфекцию на предприятиях можно проводить в присутствии персонала. Состав, действующие вещества: гидроокись натрия-12% и </w:t>
            </w:r>
            <w:proofErr w:type="spellStart"/>
            <w:r w:rsidRPr="00010FA2">
              <w:rPr>
                <w:rFonts w:ascii="Times New Roman" w:hAnsi="Times New Roman" w:cs="Times New Roman"/>
                <w:sz w:val="20"/>
                <w:szCs w:val="20"/>
              </w:rPr>
              <w:t>алкилдиметилбензиламмоний</w:t>
            </w:r>
            <w:proofErr w:type="spellEnd"/>
            <w:r w:rsidRPr="00010FA2">
              <w:rPr>
                <w:rFonts w:ascii="Times New Roman" w:hAnsi="Times New Roman" w:cs="Times New Roman"/>
                <w:sz w:val="20"/>
                <w:szCs w:val="20"/>
              </w:rPr>
              <w:t xml:space="preserve"> хлорид-1%, </w:t>
            </w:r>
            <w:proofErr w:type="spellStart"/>
            <w:r w:rsidRPr="00010FA2">
              <w:rPr>
                <w:rFonts w:ascii="Times New Roman" w:hAnsi="Times New Roman" w:cs="Times New Roman"/>
                <w:sz w:val="20"/>
                <w:szCs w:val="20"/>
              </w:rPr>
              <w:t>катамин</w:t>
            </w:r>
            <w:proofErr w:type="spellEnd"/>
            <w:r w:rsidRPr="00010FA2">
              <w:rPr>
                <w:rFonts w:ascii="Times New Roman" w:hAnsi="Times New Roman" w:cs="Times New Roman"/>
                <w:sz w:val="20"/>
                <w:szCs w:val="20"/>
              </w:rPr>
              <w:t xml:space="preserve"> АБ, щелочные компоненты.</w:t>
            </w:r>
          </w:p>
        </w:tc>
        <w:tc>
          <w:tcPr>
            <w:tcW w:w="599" w:type="pct"/>
            <w:shd w:val="clear" w:color="auto" w:fill="auto"/>
            <w:vAlign w:val="center"/>
          </w:tcPr>
          <w:p w:rsidR="00603358" w:rsidRPr="00010FA2" w:rsidRDefault="004E704F" w:rsidP="002B49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F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20.20.14.000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603358" w:rsidRPr="00010FA2" w:rsidRDefault="004E704F" w:rsidP="00EC55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010FA2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374" w:type="pct"/>
            <w:shd w:val="clear" w:color="auto" w:fill="auto"/>
            <w:vAlign w:val="center"/>
          </w:tcPr>
          <w:p w:rsidR="00603358" w:rsidRPr="00010FA2" w:rsidRDefault="00C43DE8" w:rsidP="00C43D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010FA2" w:rsidRPr="00010FA2" w:rsidTr="00A2411C">
        <w:trPr>
          <w:trHeight w:val="553"/>
        </w:trPr>
        <w:tc>
          <w:tcPr>
            <w:tcW w:w="282" w:type="pct"/>
            <w:shd w:val="clear" w:color="auto" w:fill="auto"/>
            <w:vAlign w:val="center"/>
          </w:tcPr>
          <w:p w:rsidR="00010FA2" w:rsidRPr="00010FA2" w:rsidRDefault="00010FA2" w:rsidP="002B49D8">
            <w:pPr>
              <w:autoSpaceDE w:val="0"/>
              <w:autoSpaceDN w:val="0"/>
              <w:adjustRightInd w:val="0"/>
              <w:ind w:left="10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FA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974" w:type="pct"/>
            <w:shd w:val="clear" w:color="auto" w:fill="auto"/>
            <w:vAlign w:val="center"/>
          </w:tcPr>
          <w:p w:rsidR="00010FA2" w:rsidRPr="00010FA2" w:rsidRDefault="00010FA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F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Средство дезинфицирующее 1 кг, ДЕЗИТАБС, таблетки 300 шт.</w:t>
            </w:r>
          </w:p>
        </w:tc>
        <w:tc>
          <w:tcPr>
            <w:tcW w:w="2398" w:type="pct"/>
            <w:shd w:val="clear" w:color="auto" w:fill="auto"/>
            <w:vAlign w:val="center"/>
          </w:tcPr>
          <w:p w:rsidR="00010FA2" w:rsidRPr="00010FA2" w:rsidRDefault="00010FA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F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Форма выпуска: таблетки.</w:t>
            </w:r>
            <w:r w:rsidRPr="00010F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Режимы дезинфекции: дезинфекция биоматериалов, дезинфекция ИМН, не совмещенная с ПСО, дезинфекция поверхностей, дезинфекция поверхностей, пораженных плесенью.</w:t>
            </w:r>
            <w:r w:rsidRPr="00010F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proofErr w:type="gramStart"/>
            <w:r w:rsidRPr="00010F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Область применения: дезинфекция мест и средств общественного пользования (вокзалы, аэропорты и т.п.), детские учреждения (детсады, школы и т.п.), инфекционные очаги, коммунальные объекты (бани, бассейны, гостиницы, общественные туалеты и т.п.), курортные, спортивные и культурно-оздоровительные комплексы, лаборатории, ЛПУ, парикмахерские, косметические салоны и т.п., предприятия общественного питания, предприятия перерабатывающей промышленности, учреждения культуры, отдыха (кинотеатры, музеи, театры), учреждения соцобеспечения.</w:t>
            </w:r>
            <w:proofErr w:type="gramEnd"/>
            <w:r w:rsidRPr="00010F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Тип активности: бактерии, вирусы, возбудители паразитарных болезней, патогенные грибы, </w:t>
            </w:r>
            <w:proofErr w:type="spellStart"/>
            <w:r w:rsidRPr="00010F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спороцидное</w:t>
            </w:r>
            <w:proofErr w:type="spellEnd"/>
            <w:r w:rsidRPr="00010F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действие.</w:t>
            </w:r>
            <w:r w:rsidRPr="00010F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Содержит: хлор.</w:t>
            </w:r>
            <w:r w:rsidRPr="00010F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Вес/объем: 1 кг/л.</w:t>
            </w:r>
            <w:r w:rsidRPr="00010F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Подходит для использования в детских учреждениях: да.</w:t>
            </w:r>
            <w:r w:rsidRPr="00010F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Эффективен в воде любой жесткости: да.</w:t>
            </w:r>
            <w:r w:rsidRPr="00010F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Требует смывания: да.</w:t>
            </w:r>
            <w:r w:rsidRPr="00010F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Требуется использовать средства индивидуальной защиты при обработке</w:t>
            </w:r>
            <w:proofErr w:type="gramStart"/>
            <w:r w:rsidRPr="00010F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:</w:t>
            </w:r>
            <w:proofErr w:type="gramEnd"/>
            <w:r w:rsidRPr="00010F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да.</w:t>
            </w:r>
            <w:r w:rsidRPr="00010F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Соответствует требованиям ГОСТа: ГОСТ 12.1.007-76 п.1.2, 1.3, ГОСТ </w:t>
            </w:r>
            <w:proofErr w:type="gramStart"/>
            <w:r w:rsidRPr="00010F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proofErr w:type="gramEnd"/>
            <w:r w:rsidRPr="00010F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56990-2016, ГОСТ Р 58151.1-2018.</w:t>
            </w:r>
            <w:r w:rsidRPr="00010F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Дозатор: отсутствует.</w:t>
            </w:r>
            <w:r w:rsidRPr="00010F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Упаковка: банка.</w:t>
            </w:r>
          </w:p>
        </w:tc>
        <w:tc>
          <w:tcPr>
            <w:tcW w:w="599" w:type="pct"/>
            <w:shd w:val="clear" w:color="auto" w:fill="auto"/>
            <w:vAlign w:val="center"/>
          </w:tcPr>
          <w:p w:rsidR="00010FA2" w:rsidRPr="00010FA2" w:rsidRDefault="00010FA2" w:rsidP="002B49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FA2">
              <w:rPr>
                <w:rFonts w:ascii="Times New Roman" w:hAnsi="Times New Roman" w:cs="Times New Roman"/>
                <w:sz w:val="20"/>
                <w:szCs w:val="20"/>
              </w:rPr>
              <w:t>20.20.14.000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010FA2" w:rsidRPr="00010FA2" w:rsidRDefault="00010FA2" w:rsidP="00EC55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010FA2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374" w:type="pct"/>
            <w:shd w:val="clear" w:color="auto" w:fill="auto"/>
            <w:vAlign w:val="center"/>
          </w:tcPr>
          <w:p w:rsidR="00010FA2" w:rsidRPr="00010FA2" w:rsidRDefault="00010FA2" w:rsidP="004E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</w:tbl>
    <w:p w:rsidR="0082382B" w:rsidRPr="00B15093" w:rsidRDefault="0082382B" w:rsidP="004B6962">
      <w:pPr>
        <w:tabs>
          <w:tab w:val="left" w:pos="1175"/>
        </w:tabs>
        <w:rPr>
          <w:rFonts w:ascii="Times New Roman" w:hAnsi="Times New Roman" w:cs="Times New Roman"/>
          <w:sz w:val="28"/>
          <w:szCs w:val="28"/>
        </w:rPr>
      </w:pPr>
    </w:p>
    <w:sectPr w:rsidR="0082382B" w:rsidRPr="00B15093" w:rsidSect="00E04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009B" w:rsidRDefault="00F7009B" w:rsidP="00E231DB">
      <w:pPr>
        <w:spacing w:after="0" w:line="240" w:lineRule="auto"/>
      </w:pPr>
      <w:r>
        <w:separator/>
      </w:r>
    </w:p>
  </w:endnote>
  <w:endnote w:type="continuationSeparator" w:id="0">
    <w:p w:rsidR="00F7009B" w:rsidRDefault="00F7009B" w:rsidP="00E23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009B" w:rsidRDefault="00F7009B" w:rsidP="00E231DB">
      <w:pPr>
        <w:spacing w:after="0" w:line="240" w:lineRule="auto"/>
      </w:pPr>
      <w:r>
        <w:separator/>
      </w:r>
    </w:p>
  </w:footnote>
  <w:footnote w:type="continuationSeparator" w:id="0">
    <w:p w:rsidR="00F7009B" w:rsidRDefault="00F7009B" w:rsidP="00E231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A2E55"/>
    <w:rsid w:val="00010FA2"/>
    <w:rsid w:val="00020365"/>
    <w:rsid w:val="000350C6"/>
    <w:rsid w:val="0004484A"/>
    <w:rsid w:val="00045091"/>
    <w:rsid w:val="00086FBA"/>
    <w:rsid w:val="00093F1F"/>
    <w:rsid w:val="000A2E55"/>
    <w:rsid w:val="000D6646"/>
    <w:rsid w:val="000D682D"/>
    <w:rsid w:val="00100AAD"/>
    <w:rsid w:val="001663FD"/>
    <w:rsid w:val="001925A1"/>
    <w:rsid w:val="001A4319"/>
    <w:rsid w:val="00263D12"/>
    <w:rsid w:val="0029068C"/>
    <w:rsid w:val="002A0FFE"/>
    <w:rsid w:val="002A25A6"/>
    <w:rsid w:val="002A50F2"/>
    <w:rsid w:val="002B22AA"/>
    <w:rsid w:val="002B49D8"/>
    <w:rsid w:val="002C02AD"/>
    <w:rsid w:val="002D3153"/>
    <w:rsid w:val="002F3590"/>
    <w:rsid w:val="003132D2"/>
    <w:rsid w:val="00313D8B"/>
    <w:rsid w:val="003238DE"/>
    <w:rsid w:val="003508D6"/>
    <w:rsid w:val="00372082"/>
    <w:rsid w:val="0039274B"/>
    <w:rsid w:val="003D402B"/>
    <w:rsid w:val="003F2FB3"/>
    <w:rsid w:val="00400637"/>
    <w:rsid w:val="00486343"/>
    <w:rsid w:val="00491549"/>
    <w:rsid w:val="004B6962"/>
    <w:rsid w:val="004C1C3A"/>
    <w:rsid w:val="004E3609"/>
    <w:rsid w:val="004E398B"/>
    <w:rsid w:val="004E704F"/>
    <w:rsid w:val="004E7686"/>
    <w:rsid w:val="005030C0"/>
    <w:rsid w:val="00515C11"/>
    <w:rsid w:val="0051755B"/>
    <w:rsid w:val="00525475"/>
    <w:rsid w:val="005353E5"/>
    <w:rsid w:val="00536611"/>
    <w:rsid w:val="00564830"/>
    <w:rsid w:val="00576D11"/>
    <w:rsid w:val="00596663"/>
    <w:rsid w:val="005D2222"/>
    <w:rsid w:val="005D7A29"/>
    <w:rsid w:val="005F0B33"/>
    <w:rsid w:val="00603358"/>
    <w:rsid w:val="006119BA"/>
    <w:rsid w:val="00644B43"/>
    <w:rsid w:val="0067266A"/>
    <w:rsid w:val="0068596B"/>
    <w:rsid w:val="006B0A1F"/>
    <w:rsid w:val="006B62B0"/>
    <w:rsid w:val="006C1069"/>
    <w:rsid w:val="006D2DA5"/>
    <w:rsid w:val="006D65A1"/>
    <w:rsid w:val="006E2281"/>
    <w:rsid w:val="006F028E"/>
    <w:rsid w:val="006F16DF"/>
    <w:rsid w:val="006F2C61"/>
    <w:rsid w:val="00714B8C"/>
    <w:rsid w:val="007371BA"/>
    <w:rsid w:val="00743FDC"/>
    <w:rsid w:val="00744D75"/>
    <w:rsid w:val="00767511"/>
    <w:rsid w:val="00782788"/>
    <w:rsid w:val="00783F50"/>
    <w:rsid w:val="00792667"/>
    <w:rsid w:val="007A2823"/>
    <w:rsid w:val="007A38AC"/>
    <w:rsid w:val="007B2C9A"/>
    <w:rsid w:val="007B6080"/>
    <w:rsid w:val="007C24E3"/>
    <w:rsid w:val="007D183A"/>
    <w:rsid w:val="007E742B"/>
    <w:rsid w:val="0082382B"/>
    <w:rsid w:val="00826094"/>
    <w:rsid w:val="00833D3D"/>
    <w:rsid w:val="00882869"/>
    <w:rsid w:val="0088564F"/>
    <w:rsid w:val="008B4509"/>
    <w:rsid w:val="008D3021"/>
    <w:rsid w:val="008E7C2A"/>
    <w:rsid w:val="009018E2"/>
    <w:rsid w:val="00912CD0"/>
    <w:rsid w:val="00970CA0"/>
    <w:rsid w:val="00980D1B"/>
    <w:rsid w:val="009869B4"/>
    <w:rsid w:val="00992931"/>
    <w:rsid w:val="00997AA2"/>
    <w:rsid w:val="009B4A59"/>
    <w:rsid w:val="009C4D3F"/>
    <w:rsid w:val="00A0223E"/>
    <w:rsid w:val="00A2411C"/>
    <w:rsid w:val="00A33CDF"/>
    <w:rsid w:val="00A421E7"/>
    <w:rsid w:val="00A44BE9"/>
    <w:rsid w:val="00A7081D"/>
    <w:rsid w:val="00A751A7"/>
    <w:rsid w:val="00A75433"/>
    <w:rsid w:val="00A94113"/>
    <w:rsid w:val="00A966EA"/>
    <w:rsid w:val="00AA00D4"/>
    <w:rsid w:val="00AE20B7"/>
    <w:rsid w:val="00AE7F22"/>
    <w:rsid w:val="00B02436"/>
    <w:rsid w:val="00B15093"/>
    <w:rsid w:val="00B254AB"/>
    <w:rsid w:val="00B6065F"/>
    <w:rsid w:val="00B640F8"/>
    <w:rsid w:val="00B665A1"/>
    <w:rsid w:val="00B97A51"/>
    <w:rsid w:val="00BF02C6"/>
    <w:rsid w:val="00BF54A1"/>
    <w:rsid w:val="00BF6553"/>
    <w:rsid w:val="00BF6D2C"/>
    <w:rsid w:val="00C20102"/>
    <w:rsid w:val="00C2795D"/>
    <w:rsid w:val="00C366C3"/>
    <w:rsid w:val="00C429B5"/>
    <w:rsid w:val="00C43DE8"/>
    <w:rsid w:val="00C758A0"/>
    <w:rsid w:val="00CD08CE"/>
    <w:rsid w:val="00CD0AA2"/>
    <w:rsid w:val="00CD4789"/>
    <w:rsid w:val="00CE2B39"/>
    <w:rsid w:val="00CE2BF0"/>
    <w:rsid w:val="00D25511"/>
    <w:rsid w:val="00D3704C"/>
    <w:rsid w:val="00D745C2"/>
    <w:rsid w:val="00DB4D2B"/>
    <w:rsid w:val="00DC6064"/>
    <w:rsid w:val="00DD17C8"/>
    <w:rsid w:val="00DD7C52"/>
    <w:rsid w:val="00DE454A"/>
    <w:rsid w:val="00E04797"/>
    <w:rsid w:val="00E04AD6"/>
    <w:rsid w:val="00E231DB"/>
    <w:rsid w:val="00E3528A"/>
    <w:rsid w:val="00E617FA"/>
    <w:rsid w:val="00E619BB"/>
    <w:rsid w:val="00E657E9"/>
    <w:rsid w:val="00E75EE2"/>
    <w:rsid w:val="00EB6988"/>
    <w:rsid w:val="00F52BCA"/>
    <w:rsid w:val="00F60A9A"/>
    <w:rsid w:val="00F7009B"/>
    <w:rsid w:val="00F72909"/>
    <w:rsid w:val="00FB2A8F"/>
    <w:rsid w:val="00FE7B31"/>
    <w:rsid w:val="00FF4B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A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3F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23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231DB"/>
  </w:style>
  <w:style w:type="paragraph" w:styleId="a6">
    <w:name w:val="footer"/>
    <w:basedOn w:val="a"/>
    <w:link w:val="a7"/>
    <w:uiPriority w:val="99"/>
    <w:unhideWhenUsed/>
    <w:rsid w:val="00E23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231DB"/>
  </w:style>
  <w:style w:type="character" w:customStyle="1" w:styleId="lh201">
    <w:name w:val="lh201"/>
    <w:basedOn w:val="a0"/>
    <w:rsid w:val="00DB4D2B"/>
  </w:style>
  <w:style w:type="character" w:customStyle="1" w:styleId="fontstyle01">
    <w:name w:val="fontstyle01"/>
    <w:basedOn w:val="a0"/>
    <w:rsid w:val="00E3528A"/>
    <w:rPr>
      <w:rFonts w:ascii="ArialMT" w:hAnsi="ArialMT" w:hint="default"/>
      <w:b w:val="0"/>
      <w:bCs w:val="0"/>
      <w:i w:val="0"/>
      <w:iCs w:val="0"/>
      <w:color w:val="000000"/>
      <w:sz w:val="14"/>
      <w:szCs w:val="14"/>
    </w:rPr>
  </w:style>
  <w:style w:type="paragraph" w:customStyle="1" w:styleId="ConsPlusNormal">
    <w:name w:val="ConsPlusNormal"/>
    <w:rsid w:val="002B49D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okpdspan">
    <w:name w:val="okpd_span"/>
    <w:rsid w:val="002B49D8"/>
  </w:style>
  <w:style w:type="paragraph" w:styleId="a8">
    <w:name w:val="Balloon Text"/>
    <w:basedOn w:val="a"/>
    <w:link w:val="a9"/>
    <w:uiPriority w:val="99"/>
    <w:semiHidden/>
    <w:unhideWhenUsed/>
    <w:rsid w:val="008238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238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5265">
          <w:marLeft w:val="0"/>
          <w:marRight w:val="0"/>
          <w:marTop w:val="46"/>
          <w:marBottom w:val="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5378">
          <w:marLeft w:val="0"/>
          <w:marRight w:val="0"/>
          <w:marTop w:val="46"/>
          <w:marBottom w:val="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95506">
          <w:marLeft w:val="0"/>
          <w:marRight w:val="0"/>
          <w:marTop w:val="46"/>
          <w:marBottom w:val="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37380">
          <w:marLeft w:val="0"/>
          <w:marRight w:val="0"/>
          <w:marTop w:val="46"/>
          <w:marBottom w:val="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033304">
          <w:marLeft w:val="0"/>
          <w:marRight w:val="0"/>
          <w:marTop w:val="46"/>
          <w:marBottom w:val="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81372">
          <w:marLeft w:val="0"/>
          <w:marRight w:val="0"/>
          <w:marTop w:val="46"/>
          <w:marBottom w:val="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76611">
          <w:marLeft w:val="0"/>
          <w:marRight w:val="0"/>
          <w:marTop w:val="46"/>
          <w:marBottom w:val="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95720">
          <w:marLeft w:val="0"/>
          <w:marRight w:val="0"/>
          <w:marTop w:val="46"/>
          <w:marBottom w:val="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83833">
          <w:marLeft w:val="0"/>
          <w:marRight w:val="0"/>
          <w:marTop w:val="46"/>
          <w:marBottom w:val="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7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3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8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41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98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588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93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70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2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100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64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7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65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35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07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03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17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471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1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46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1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65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23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67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57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056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5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0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9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15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82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6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1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1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9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3631">
          <w:marLeft w:val="0"/>
          <w:marRight w:val="0"/>
          <w:marTop w:val="46"/>
          <w:marBottom w:val="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80554">
          <w:marLeft w:val="0"/>
          <w:marRight w:val="0"/>
          <w:marTop w:val="46"/>
          <w:marBottom w:val="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1334">
          <w:marLeft w:val="0"/>
          <w:marRight w:val="0"/>
          <w:marTop w:val="46"/>
          <w:marBottom w:val="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9546">
          <w:marLeft w:val="0"/>
          <w:marRight w:val="0"/>
          <w:marTop w:val="46"/>
          <w:marBottom w:val="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8193">
          <w:marLeft w:val="0"/>
          <w:marRight w:val="0"/>
          <w:marTop w:val="46"/>
          <w:marBottom w:val="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9515">
          <w:marLeft w:val="0"/>
          <w:marRight w:val="0"/>
          <w:marTop w:val="46"/>
          <w:marBottom w:val="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3115">
          <w:marLeft w:val="0"/>
          <w:marRight w:val="0"/>
          <w:marTop w:val="46"/>
          <w:marBottom w:val="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4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33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7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25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8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7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4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2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4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1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8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1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6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6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3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8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1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5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3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6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5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7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90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32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77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048715">
                      <w:marLeft w:val="0"/>
                      <w:marRight w:val="0"/>
                      <w:marTop w:val="0"/>
                      <w:marBottom w:val="8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411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3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24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022258">
                      <w:marLeft w:val="0"/>
                      <w:marRight w:val="0"/>
                      <w:marTop w:val="0"/>
                      <w:marBottom w:val="8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896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91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83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489214">
                      <w:marLeft w:val="0"/>
                      <w:marRight w:val="0"/>
                      <w:marTop w:val="0"/>
                      <w:marBottom w:val="8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28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10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30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963060">
                      <w:marLeft w:val="0"/>
                      <w:marRight w:val="0"/>
                      <w:marTop w:val="0"/>
                      <w:marBottom w:val="8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369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7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54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092072">
                  <w:marLeft w:val="0"/>
                  <w:marRight w:val="0"/>
                  <w:marTop w:val="0"/>
                  <w:marBottom w:val="8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798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1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09622">
                  <w:marLeft w:val="0"/>
                  <w:marRight w:val="0"/>
                  <w:marTop w:val="0"/>
                  <w:marBottom w:val="8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933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7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795971">
                  <w:marLeft w:val="0"/>
                  <w:marRight w:val="0"/>
                  <w:marTop w:val="0"/>
                  <w:marBottom w:val="8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6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04653">
          <w:marLeft w:val="0"/>
          <w:marRight w:val="0"/>
          <w:marTop w:val="46"/>
          <w:marBottom w:val="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2082">
          <w:marLeft w:val="0"/>
          <w:marRight w:val="0"/>
          <w:marTop w:val="46"/>
          <w:marBottom w:val="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47544">
          <w:marLeft w:val="0"/>
          <w:marRight w:val="0"/>
          <w:marTop w:val="46"/>
          <w:marBottom w:val="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03180">
          <w:marLeft w:val="0"/>
          <w:marRight w:val="0"/>
          <w:marTop w:val="46"/>
          <w:marBottom w:val="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17754F-1146-4E45-9906-5F46F453A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3</Pages>
  <Words>959</Words>
  <Characters>5471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Колмыкова_Ю</dc:creator>
  <cp:lastModifiedBy>Fomin_R_M (Служба тыла)</cp:lastModifiedBy>
  <cp:revision>57</cp:revision>
  <cp:lastPrinted>2026-09-04T13:50:00Z</cp:lastPrinted>
  <dcterms:created xsi:type="dcterms:W3CDTF">2020-01-20T09:58:00Z</dcterms:created>
  <dcterms:modified xsi:type="dcterms:W3CDTF">2026-09-04T13:53:00Z</dcterms:modified>
</cp:coreProperties>
</file>