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9E" w:rsidRPr="003B526A" w:rsidRDefault="00FA6B9E" w:rsidP="00FA6B9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Проект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 w:cs="Times New Roman"/>
          <w:b/>
          <w:bCs/>
          <w:color w:val="7E0021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ГОСУДАРСТВЕННЫЙ КОНТРАКТ № ____</w:t>
      </w:r>
    </w:p>
    <w:p w:rsidR="00FA6B9E" w:rsidRPr="003B526A" w:rsidRDefault="00EE6EA9" w:rsidP="00FA6B9E">
      <w:pPr>
        <w:widowControl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Оказание услуг по ремонту средств вычислительной техники для обеспечения деятельности УФССП России по Томской области</w:t>
      </w:r>
    </w:p>
    <w:p w:rsidR="00FA6B9E" w:rsidRPr="003B526A" w:rsidRDefault="00FA6B9E" w:rsidP="00FA6B9E">
      <w:pPr>
        <w:widowControl w:val="0"/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A6B9E" w:rsidRPr="003B526A" w:rsidRDefault="00FA6B9E" w:rsidP="00FA6B9E">
      <w:pPr>
        <w:widowControl w:val="0"/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г. Томск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____  ___________ 2023 года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Федеральной службы судебных приставов по Томской области (далее – УФССП России по Томской области)</w:t>
      </w:r>
      <w:r w:rsidRP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именуемое в дальнейшем «Заказчик», в лице заместителя руководителя Управления Федеральной службы судебных приставов по Томской области – заместителя главного судебного пристава Томской области Жмуровской Елены Аркадьевны, действующего на основании Доверенности УФССП России по Томской области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6414EF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414EF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6414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№ Д-70915/2</w:t>
      </w:r>
      <w:r w:rsidR="006414EF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6414EF">
        <w:rPr>
          <w:rFonts w:ascii="Times New Roman" w:eastAsia="Times New Roman" w:hAnsi="Times New Roman" w:cs="Times New Roman"/>
          <w:sz w:val="20"/>
          <w:szCs w:val="20"/>
          <w:lang w:eastAsia="ru-RU"/>
        </w:rPr>
        <w:t>54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одной стороны, и</w:t>
      </w: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______________, именуем__ в дальнейшем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Исполнитель»,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________, действующего _____ на основании __________, с другой стороны, вместе именуемые Стороны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каждый в отдельности Сторона, в соответствии с пунктом 4 части 1 статьи 93 федерального закона от 05.04.2013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44-ФЗ «О контрактной системе в сфере закупок товаров, работ, услуг для обеспечения государственных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муниципальных нужд», заключили настоящий Государственный контракт (далее – Контракт), о нижеследующем:     </w:t>
      </w:r>
      <w:proofErr w:type="gramEnd"/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540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left="-540" w:right="-144" w:firstLine="54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pacing w:val="-25"/>
          <w:sz w:val="20"/>
          <w:szCs w:val="20"/>
          <w:lang w:eastAsia="ru-RU"/>
        </w:rPr>
        <w:t>1.</w:t>
      </w: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ОБЪЕКТ ЗАКУПКИ</w:t>
      </w:r>
      <w:r w:rsidRPr="003B526A"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Pr="003B526A"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ru-RU"/>
        </w:rPr>
        <w:t>ПРЕДМЕТ КОНТРАКТА</w:t>
      </w: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FA6B9E" w:rsidRPr="003B526A" w:rsidRDefault="00FA6B9E" w:rsidP="00FA6B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1.1. Исполнитель обязуется оказать</w:t>
      </w:r>
      <w:r w:rsidRPr="003B526A">
        <w:rPr>
          <w:rFonts w:ascii="Times New Roman" w:eastAsia="SimSun" w:hAnsi="Times New Roman" w:cs="Times New Roman"/>
          <w:sz w:val="20"/>
          <w:szCs w:val="20"/>
          <w:lang w:eastAsia="ru-RU" w:bidi="hi-IN"/>
        </w:rPr>
        <w:t xml:space="preserve"> услугу </w:t>
      </w:r>
      <w:r w:rsidR="00EE6EA9" w:rsidRPr="00EE6EA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 ремонту средств вычислительной техники для обеспечения деятельности УФССП России по Томской области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– услуги) в соответствии с Техническим заданием (Приложение 1 к Контракту), а Заказчик обязуется принять и оплатить оказанные услуги в порядке и на условиях, предусмотренных в Контракте.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ЦЕНА КОНТРАКТА И ПОРЯДОК ОПЛАТЫ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2.1. Цена Контракта составляет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 (_________) 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рублей ___ копеек, НДС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облагается на основании Налогового кодекса Российской Федерации и включает в себя все расходы, связанные с оказанием услуг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условиями Контракта, в том числе: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- стоимость оказания услуг;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- стоимость материалов и оборудования, применяемых Исполнителем при оказании услуг;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стоимость сертификации (декларирования) соответствия материалов и оборудования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(в случае, если это предусмотрено действующим законодательством Российской Федерации);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- расходы на уплату налогов, сборов и других обязательных платежей;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все непредвиденные расходы, которые могут возникнуть в период действия Контракта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связи с его исполнением.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414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Контракта является твердой и определяется на весь срок исполнения Контракта, </w:t>
      </w:r>
      <w:r w:rsidRPr="006414E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 исключением случая, предусмотренного п. 8.1., 8.2. Контракта.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Оплата оказанных услуг производится Заказчиком путем перечисления денежных средств на расчетный счет Исполнителя, указанный в Контракте, по факту оказания Исполнителем услуг по каждой заявке Заказчика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течение 15 рабочих дней после подписания  Заказчиком акта оказанных услуг без замечаний на основании представленных Исполнителем счета.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иные обязательные платежи подлежат уплате в бюджеты бюджетной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системы Российской Федерации Заказчиком.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Днем исполнения Заказчиком обязательства по оплате услуг, указанных в п.1.1. Контракта, считается день списания денежных сре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с л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ицевого счета Заказчика.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2.4. Сбор всех необходимых для оплаты документов осуществляется Исполнителем.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2.5. Валюта, используемая для расчетов, - рубль Российской Федерации.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2.6. Источник финансирования: Федеральный бюджет.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ПРАВА И ОБЯЗАННОСТИ СТОРОН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3.1. Заказчик вправе: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3.1.1. Требовать от Исполнителя надлежащего исполнения обязательств в соответствии с условиями Контракта.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3.1.2. Требовать от Исполнителя представления надлежащим образом оформленных документов.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Запрашивать у Исполнителя информацию о ходе и состоянии исполнения обязательств по Контракту.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3.1.4. Проверять в любое время ход и качество оказываемой Исполнителем услуги.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Пользоваться иными установленными Контрактом и законодательством Российской Федерации правами.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3.2. Заказчик обязан: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3.2.1. Направлять мотивированный отказ от подписания акта сдачи - приемки оказанных услуг (извещение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выявленных недостатках) по результатам приемки оказанных услуг в случае наличия у него замечаний по качеству,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объему, соответствию оказанных услуг условиям Контракта.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 Принять и оплатить оказанные услуги</w:t>
      </w:r>
      <w:r w:rsidRPr="003B52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отсутствии у него замечаний по качеству, объему, соответствию оказанных услуг условиям Контракта.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Исполнителю 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претензию, содержащую требование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уплате сумм неустойки (штрафов, пеней), предусмотренных Контрактом за неисполнение (ненадлежащее исполнение) Исполнителем своих обязательств по Контракту).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3.3. Исполнитель вправе: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Требовать оплаты надлежащим образом оказанных</w:t>
      </w:r>
      <w:r w:rsidRPr="003B52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3.3.2. Запрашивать у Заказчика предоставление разъяснений и уточнений по вопросам оказания услуг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рамках Контракта.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3.4. Исполнитель обязан: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3.4.1. Своевременно и надлежащим образом оказать услуги</w:t>
      </w:r>
      <w:r w:rsidRPr="003B52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действующим законодательством Российской Федерации, условиями Контракта и Техническим заданием (Приложение 1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Контракту). </w:t>
      </w: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Контракту.</w:t>
      </w: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порядке, указанном в пункте 12.3 Контракта</w:t>
      </w:r>
      <w:r w:rsidRPr="003B52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(ненадлежащее исполнение) Заказчиком своих обязательств по Контракту).</w:t>
      </w: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МЕСТО, ГРАФИК</w:t>
      </w:r>
      <w:r w:rsidRPr="003B526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УСЛОВИЯ ОКАЗАНИЯ УСЛУГ, КАЧЕСТВО УСЛУГ</w:t>
      </w:r>
    </w:p>
    <w:p w:rsidR="00FA6B9E" w:rsidRPr="003B526A" w:rsidRDefault="00FA6B9E" w:rsidP="003B52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Calibri" w:hAnsi="Times New Roman" w:cs="Times New Roman"/>
          <w:color w:val="000000"/>
          <w:spacing w:val="-7"/>
          <w:sz w:val="20"/>
          <w:szCs w:val="20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4.1. </w:t>
      </w:r>
      <w:r w:rsidR="003B14BE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Оказание услуг должно осуществляться в соответствии с Техническим заданием (приложение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B14BE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к Контракту), условиями Контракта, требованиями законодательства Российской Федерации.</w:t>
      </w:r>
    </w:p>
    <w:p w:rsidR="00FA6B9E" w:rsidRPr="00051BA2" w:rsidRDefault="00FA6B9E" w:rsidP="00051BA2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Срок оказания услуг: 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заключения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Контракта и до </w:t>
      </w:r>
      <w:r w:rsidR="00051BA2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.12.202</w:t>
      </w:r>
      <w:r w:rsidR="00051BA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заявке Заказчика.</w:t>
      </w:r>
    </w:p>
    <w:p w:rsidR="00FA6B9E" w:rsidRPr="003B526A" w:rsidRDefault="00FA6B9E" w:rsidP="003B52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Функциональные, технические и качественные характеристики, эксплуатационные характеристики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необходимости)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 должны соответствовать действующему законодательству Российской Федерации, условиям Контракта, Техническому заданию (Приложение 1 к Контракту).</w:t>
      </w:r>
    </w:p>
    <w:p w:rsidR="00FA6B9E" w:rsidRPr="003B526A" w:rsidRDefault="00FA6B9E" w:rsidP="003B526A">
      <w:pPr>
        <w:widowControl w:val="0"/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</w:p>
    <w:p w:rsidR="00FA6B9E" w:rsidRPr="003B526A" w:rsidRDefault="00FA6B9E" w:rsidP="003B526A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ПРИЕМКИ ОКАЗАННЫХ УСЛУГ</w:t>
      </w:r>
    </w:p>
    <w:p w:rsidR="00FA6B9E" w:rsidRPr="003B526A" w:rsidRDefault="00FA6B9E" w:rsidP="003B526A">
      <w:pPr>
        <w:widowControl w:val="0"/>
        <w:tabs>
          <w:tab w:val="num" w:pos="0"/>
          <w:tab w:val="left" w:pos="540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Заказчик осуществляет приемку оказанных услуг и товара в течение </w:t>
      </w:r>
      <w:r w:rsidRPr="003B526A">
        <w:rPr>
          <w:rFonts w:ascii="Times New Roman" w:eastAsia="Times New Roman" w:hAnsi="Times New Roman" w:cs="Times New Roman"/>
          <w:color w:val="7E0021"/>
          <w:sz w:val="20"/>
          <w:szCs w:val="20"/>
          <w:lang w:eastAsia="ru-RU"/>
        </w:rPr>
        <w:t>10 (Десяти) рабочих</w:t>
      </w:r>
      <w:r w:rsidRPr="003B526A">
        <w:rPr>
          <w:rFonts w:ascii="Times New Roman" w:eastAsia="Times New Roman" w:hAnsi="Times New Roman" w:cs="Times New Roman"/>
          <w:i/>
          <w:color w:val="7E0021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color w:val="7E0021"/>
          <w:sz w:val="20"/>
          <w:szCs w:val="20"/>
          <w:lang w:eastAsia="ru-RU"/>
        </w:rPr>
        <w:t>дней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 дня оказания Исполнителем услуг и предоставления Заказчику товарной накладной  и/или УПД.</w:t>
      </w: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Исполнитель не позднее, чем за 3 (Три) рабочих дня должен письменно известить Заказчика о дате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времени сдачи оказанных услуг и товара. </w:t>
      </w:r>
    </w:p>
    <w:p w:rsidR="00FA6B9E" w:rsidRPr="003B526A" w:rsidRDefault="00FA6B9E" w:rsidP="003B526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5.3.  Для проверки оказанных услуг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3B526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проведения экспертизы оказанных услуг эксперты, экспертные организации имеют право запрашивать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Исполнителя дополнительные материалы, относящиеся к условиям исполнения Контракта. Срок предоставления Исполнителем дополнительных материалов составляет 3 (Три) рабочих дня 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направления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запроса. При нарушении Исполнителем срока предоставления дополнительных материалов срок приемки оказанных услуг, предусмотренный пунктом 5.1 Контракта, увеличивается на количество дней просрочки. </w:t>
      </w:r>
    </w:p>
    <w:p w:rsidR="00FA6B9E" w:rsidRPr="003B526A" w:rsidRDefault="00FA6B9E" w:rsidP="00FA6B9E">
      <w:pPr>
        <w:widowControl w:val="0"/>
        <w:tabs>
          <w:tab w:val="left" w:pos="1080"/>
        </w:tabs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B526A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5.4. По окончании приемки услуг Заказчик в течение 3 (Трех) рабочих дней подписывает акт оказанных услуг либо направляет мотивированный отказ от подписания акта оказанных услуг (извещение о выявленных недостатках) с указанием сроков по устранению недостатков (по объему, качеству, иных несоответствий условиям Контракта). Исполнитель в установленный в извещении</w:t>
      </w:r>
      <w:r w:rsidR="003B526A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</w:t>
      </w:r>
      <w:r w:rsidRPr="003B526A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о выявленных недостатках срок обязан устранить все недостатки. Акт оказанных услуг</w:t>
      </w:r>
      <w:r w:rsidR="003B526A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 </w:t>
      </w:r>
      <w:r w:rsidRPr="003B526A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не подписывается до устранения Исполнителем недостатков.</w:t>
      </w:r>
    </w:p>
    <w:p w:rsidR="00FA6B9E" w:rsidRPr="003B526A" w:rsidRDefault="00FA6B9E" w:rsidP="00FA6B9E">
      <w:pPr>
        <w:widowControl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>Извещение о выявленных недостатках направляется Исполнителю в письменной форме.</w:t>
      </w:r>
    </w:p>
    <w:p w:rsidR="00FA6B9E" w:rsidRPr="003B526A" w:rsidRDefault="00FA6B9E" w:rsidP="00FA6B9E">
      <w:pPr>
        <w:widowControl w:val="0"/>
        <w:spacing w:after="0" w:line="240" w:lineRule="auto"/>
        <w:ind w:right="-144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5.5. Обязательства Исполнителя, предусмотренные пунктом 1.1 Контракта, считаются исполненными 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>с даты подписания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Заказчиком акта оказанных услуг без замечаний.</w:t>
      </w:r>
    </w:p>
    <w:p w:rsidR="00FA6B9E" w:rsidRPr="003B526A" w:rsidRDefault="00FA6B9E" w:rsidP="003B526A">
      <w:pPr>
        <w:widowControl w:val="0"/>
        <w:spacing w:after="0" w:line="240" w:lineRule="auto"/>
        <w:ind w:right="-143" w:firstLine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>Акт оказанных услуг подписывается Сторонами в двух экземплярах, один из которых передается Исполнителю, второй - Заказчику.</w:t>
      </w:r>
    </w:p>
    <w:p w:rsidR="00FA6B9E" w:rsidRPr="003B526A" w:rsidRDefault="00FA6B9E" w:rsidP="003B526A">
      <w:pPr>
        <w:widowControl w:val="0"/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5.6. По согласованию Заказчика с </w:t>
      </w:r>
      <w:r w:rsidRPr="003B526A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Исполнителем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>допускается оказание услуг, функциональные, технические и качественные характеристики, эксплуатационные характеристики (при необходимости) которых являются улучшенными по сравнению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zh-CN"/>
        </w:rPr>
        <w:t>с функциональными, техническими и качественными характеристиками, эксплуатационными характеристиками (при необходимости), указанными в Контракте.</w:t>
      </w: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A6B9E" w:rsidRPr="003B526A" w:rsidRDefault="00FA6B9E" w:rsidP="003B526A">
      <w:pPr>
        <w:widowControl w:val="0"/>
        <w:autoSpaceDE w:val="0"/>
        <w:autoSpaceDN w:val="0"/>
        <w:adjustRightInd w:val="0"/>
        <w:spacing w:after="0" w:line="240" w:lineRule="auto"/>
        <w:ind w:right="-143" w:firstLine="72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 ОТВЕТСТВЕННОСТЬ СТОРОН</w:t>
      </w:r>
    </w:p>
    <w:p w:rsidR="00FA6B9E" w:rsidRPr="003B526A" w:rsidRDefault="00FA6B9E" w:rsidP="003B526A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В случае неисполнения или ненадлежащего исполнения обязательств, предусмотренных Контрактом,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Стороны несут ответственность в соответствии с действующим законодательством Российской Федерации.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6.2.1. Пеня начисляется за каждый день просрочки исполнения Заказчиком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обязательства, предусмотренного Контрактом,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6.2.2. 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Размер штрафа составляет 1000 (Одна тысяча) рублей.  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 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случае просрочки исполнения Исполнителем обязательств, предусмотренных Контрактом, а также </w:t>
      </w:r>
      <w:r w:rsid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6.3.1. </w:t>
      </w:r>
      <w:proofErr w:type="gramStart"/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сумму, пропорциональную объему обязательств, предусмотренных Контрактом и фактически исполненных Исполнителем, за исключением случаев</w:t>
      </w:r>
      <w:proofErr w:type="gramEnd"/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если законодательством Российской Федерации установлен иной порядок начисления пени.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6.3.2. 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414EF"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  <w:t>Размер штрафа</w:t>
      </w:r>
      <w:r w:rsidRPr="006414EF">
        <w:rPr>
          <w:rFonts w:ascii="Times New Roman" w:eastAsia="Times New Roman" w:hAnsi="Times New Roman" w:cs="Times New Roman"/>
          <w:i/>
          <w:color w:val="0000FF"/>
          <w:sz w:val="20"/>
          <w:szCs w:val="20"/>
          <w:vertAlign w:val="superscript"/>
          <w:lang w:eastAsia="ru-RU"/>
        </w:rPr>
        <w:t xml:space="preserve"> </w:t>
      </w:r>
      <w:r w:rsidRPr="006414EF"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  <w:t xml:space="preserve"> - </w:t>
      </w:r>
      <w:r w:rsidRPr="006414E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6414EF"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  <w:t>1 процент цены контракта, но не более 5 тыс. рублей и не менее 1 тыс. рублей</w:t>
      </w:r>
      <w:r w:rsidR="000650E6"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  <w:t>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567"/>
        <w:jc w:val="both"/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6.3.3. Размер штрафа за каждый факт неисполнения или ненадлежащего исполнения Исполнителем обязательства, предусмотренного Контрактом, которое не 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 стоимостного выражения составляет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1 000 (Одна тысяча) рублей. 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6.4.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Контракта. 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6.5. Сторона освобождается от уплаты неустойки (штрафа, пени), если докажет, что неисполнение </w:t>
      </w:r>
      <w:r w:rsid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FA6B9E" w:rsidRPr="003B526A" w:rsidRDefault="00FA6B9E" w:rsidP="00FA6B9E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Уплата неустоек (штрафов, пеней) осуществляется на основании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письменной претензии одной из Сторон.</w:t>
      </w:r>
    </w:p>
    <w:p w:rsidR="00FA6B9E" w:rsidRPr="003B526A" w:rsidRDefault="00FA6B9E" w:rsidP="00434B37">
      <w:pPr>
        <w:widowControl w:val="0"/>
        <w:tabs>
          <w:tab w:val="left" w:pos="540"/>
          <w:tab w:val="left" w:pos="1418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6.7. Заказчик вправе учитывать при расчете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Исполнителем 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(вычитать из цены Контракта, удерживать </w:t>
      </w:r>
      <w:r w:rsid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из суммы обеспечения Контракта) сумму в виде неустойки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(штрафа, пени)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подлежащую уплате Исполнителю </w:t>
      </w:r>
      <w:r w:rsid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неисполнение (ненадлежащее исполнение) обязательств, предусмотренных Контрактом, е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сли Исполнитель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докажет, что неисполнение (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ненадлежащее исполнение) обязатель</w:t>
      </w:r>
      <w:proofErr w:type="gramStart"/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ств пр</w:t>
      </w:r>
      <w:proofErr w:type="gramEnd"/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оизошло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вследствие непреодолимой силы или по вине другой Стороны.</w:t>
      </w:r>
    </w:p>
    <w:p w:rsidR="00FA6B9E" w:rsidRPr="003B526A" w:rsidRDefault="00FA6B9E" w:rsidP="00434B3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6.8.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7. ПОРЯДОК РАЗРЕШЕНИЯ СПОРОВ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7.1. Все споры или разногласия, возникающие между Сторонами по Контракту или в связи с ним, разрешаются путем переговоров в претензионном порядке. Срок рассмотрения претензии составляет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10 (Десять)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Pr="003B526A"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</w:t>
      </w:r>
      <w:r w:rsidRPr="003B526A"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 дня ее получения.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В случае невозможности разрешения разногласий путем переговоров в претензионном порядке, они подлежат рассмотрению в Арбитражном суде Томской области.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ПОРЯДОК ИЗМЕНЕНИЯ, ДОПОЛНЕНИЯ И РАСТОРЖЕНИЯ КОНТРАКТА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Цена Контракта может быть снижена по соглашению Сторон без изменения предусмотренных Контрактом объема услуг, качества оказываемых услуг и иных условий Контракта.</w:t>
      </w:r>
      <w:r w:rsidRPr="003B526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По соглашению Сторон может быть увеличен предусмотренный Контрактом объем услуг, не более чем на десять процентов или уменьшен предусмотренный Контрактом объем оказываемых услуг не более чем на десять процентов.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услуг, исходя из установленной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Контракте цены единицы услуги, но не более чем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десять процентов цены Контракта. При уменьшении предусмотренного Контрактом объема услуг, Стороны Контракта обязаны уменьшить цену Контракта исходя из цены единицы услуги.</w:t>
      </w:r>
      <w:r w:rsidRPr="003B526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8.3. 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Расторжение Контракта допускается по соглашению Сторон, по решению суда, а также в случае одностороннего отказа Стороны от исполнения Контракта в соответствии с частями 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8-11, 13-19, 21-23,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25 статьи 95 Федерального закона от 5 апреля 2013 года № 44-ФЗ «О контрактной системе в сфере закупок товаров, работ, услуг для обеспечения государственных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и муниципальных нужд».</w:t>
      </w:r>
      <w:r w:rsidRPr="003B526A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proofErr w:type="gramEnd"/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left="-567" w:right="-144"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left="-567" w:right="-144" w:firstLine="54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 ОБСТОЯТЕЛЬСТВА НЕПРЕОДОЛИМОЙ СИЛЫ</w:t>
      </w:r>
    </w:p>
    <w:p w:rsidR="00FA6B9E" w:rsidRPr="003B526A" w:rsidRDefault="00FA6B9E" w:rsidP="00434B3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9.1. Обстоятельствами, наступление которых освобождает от ответственности за нарушения обязательства, являются обстоятельства непреодолимой силы, как 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FA6B9E" w:rsidRPr="003B526A" w:rsidRDefault="00FA6B9E" w:rsidP="00434B3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9.2. 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FA6B9E" w:rsidRPr="003B526A" w:rsidRDefault="00FA6B9E" w:rsidP="00434B3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right="-144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9.3. Не извещение либо несвоевременное извещение другой стороны согласно п. 9.2. Контракта влечет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собой утрату права ссылаться на эти обстоятельства.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/>
        <w:contextualSpacing/>
        <w:jc w:val="both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ru-RU"/>
        </w:rPr>
      </w:pP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ПРОЧИЕ УСЛОВИЯ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.2. Контра</w:t>
      </w:r>
      <w:proofErr w:type="gramStart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кт вст</w:t>
      </w:r>
      <w:proofErr w:type="gramEnd"/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упает в силу с даты заключения и прекращает свое действие </w:t>
      </w:r>
      <w:r w:rsidR="000650E6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.12.202</w:t>
      </w:r>
      <w:r w:rsidR="00051BA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, но не ранее исполнения Сторонами своих обязательств по Контракту в полном объеме.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Документооборот в рамках Контракта осуществляется в письменной форме. </w:t>
      </w:r>
      <w:r w:rsidR="00434B37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ответа на входящий документ в рамках Контракта не может превышать 5 (Пяти) рабочих дней со дня его получения, за исключением случая, предусмотренного пунктом 7.1 Контракта.</w:t>
      </w:r>
    </w:p>
    <w:p w:rsidR="00FA6B9E" w:rsidRPr="003B526A" w:rsidRDefault="00FA6B9E" w:rsidP="00434B37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оказанных услуг </w:t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направляется Исполнителем в письменной форме либо формируется </w:t>
      </w:r>
      <w:r w:rsidR="00434B37"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электронной форме посредством единой информационной системы в сфере закупок.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.5. </w:t>
      </w:r>
      <w:r w:rsidRP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При исполнении Контракта не допускается перемена Исполнителя, за исключением случая, если новый исполнитель является правопреемником Исполнителя по Контракту вследствие реорганизации юридического лица </w:t>
      </w:r>
      <w:r w:rsid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форме преобразования, слияния или присоединения.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перемены Заказчика по Контракту права 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обязанности Заказчика, предусмотренные Контрактом, переходят к новому заказчику</w:t>
      </w:r>
      <w:r w:rsidRP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в соответствии с частью </w:t>
      </w:r>
      <w:r w:rsid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</w:r>
      <w:r w:rsidRP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6 статьи 95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3B52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.7. Исполнитель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</w:t>
      </w:r>
      <w:r w:rsid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Исполнителя будут считаться сведения, указанные в Контракте.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ПРИЛОЖЕНИЯ К КОНТРАКТУ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B3129"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.1. Приложения к Контракту: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40" w:firstLine="12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 – Техническое задание.</w:t>
      </w:r>
    </w:p>
    <w:p w:rsidR="00FA6B9E" w:rsidRPr="003B526A" w:rsidRDefault="00FA6B9E" w:rsidP="00FA6B9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40" w:firstLine="124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6B9E" w:rsidRPr="003B526A" w:rsidRDefault="00DB3129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12</w:t>
      </w:r>
      <w:r w:rsidR="00FA6B9E" w:rsidRPr="003B52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АДРЕСА И РЕКВИЗИТЫ СТОРОН</w:t>
      </w:r>
    </w:p>
    <w:p w:rsidR="00434B37" w:rsidRPr="003B526A" w:rsidRDefault="00434B37" w:rsidP="00FA6B9E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8"/>
        <w:gridCol w:w="5131"/>
      </w:tblGrid>
      <w:tr w:rsidR="00DB3129" w:rsidRPr="003B526A" w:rsidTr="003B526A">
        <w:trPr>
          <w:trHeight w:val="80"/>
        </w:trPr>
        <w:tc>
          <w:tcPr>
            <w:tcW w:w="5148" w:type="dxa"/>
            <w:shd w:val="clear" w:color="auto" w:fill="auto"/>
          </w:tcPr>
          <w:p w:rsidR="00DB3129" w:rsidRPr="003B526A" w:rsidRDefault="00DB3129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26A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DB3129" w:rsidRPr="003B526A" w:rsidRDefault="00DB3129" w:rsidP="00DB3129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eastAsia="zh-CN"/>
              </w:rPr>
            </w:pPr>
            <w:r w:rsidRPr="003B526A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eastAsia="zh-CN"/>
              </w:rPr>
              <w:t xml:space="preserve">Управление Федеральной службы </w:t>
            </w:r>
          </w:p>
          <w:p w:rsidR="00DB3129" w:rsidRPr="003B526A" w:rsidRDefault="00DB3129" w:rsidP="00DB3129">
            <w:pPr>
              <w:suppressAutoHyphens/>
              <w:spacing w:after="0"/>
              <w:rPr>
                <w:rFonts w:ascii="Calibri" w:eastAsia="Calibri" w:hAnsi="Calibri" w:cs="Times New Roman"/>
                <w:b/>
                <w:bCs/>
                <w:color w:val="00000A"/>
                <w:sz w:val="20"/>
                <w:szCs w:val="20"/>
                <w:lang w:eastAsia="zh-CN"/>
              </w:rPr>
            </w:pPr>
            <w:r w:rsidRPr="003B526A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eastAsia="zh-CN"/>
              </w:rPr>
              <w:t>судебных приставов по Томской области</w:t>
            </w:r>
          </w:p>
          <w:p w:rsidR="00DB3129" w:rsidRPr="003B526A" w:rsidRDefault="00DB3129" w:rsidP="00DB3129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3B526A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Юридический и почтовый адрес:</w:t>
            </w:r>
          </w:p>
          <w:p w:rsidR="00DB3129" w:rsidRPr="003B526A" w:rsidRDefault="00DB3129" w:rsidP="00DB3129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3B526A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634006, г. Томск, ул. Пушкина, 65,</w:t>
            </w:r>
          </w:p>
          <w:p w:rsidR="00DB3129" w:rsidRPr="003B526A" w:rsidRDefault="00DB3129" w:rsidP="00DB3129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3B526A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ИНН 7017107820,</w:t>
            </w:r>
          </w:p>
          <w:p w:rsidR="00DB3129" w:rsidRPr="003B526A" w:rsidRDefault="00DB3129" w:rsidP="00DB3129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3B526A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КПП 701701001,</w:t>
            </w:r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 xml:space="preserve">УФК по </w:t>
            </w:r>
            <w:proofErr w:type="gramStart"/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Новосибирская</w:t>
            </w:r>
            <w:proofErr w:type="gramEnd"/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 xml:space="preserve"> области  </w:t>
            </w:r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г. Новосибирск</w:t>
            </w:r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proofErr w:type="gramStart"/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 xml:space="preserve">(Управление Федеральной службы судебных </w:t>
            </w:r>
            <w:proofErr w:type="gramEnd"/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приставов по Томской области (</w:t>
            </w:r>
            <w:proofErr w:type="gramStart"/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л</w:t>
            </w:r>
            <w:proofErr w:type="gramEnd"/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/</w:t>
            </w:r>
            <w:proofErr w:type="spellStart"/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сч</w:t>
            </w:r>
            <w:proofErr w:type="spellEnd"/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 xml:space="preserve"> 03651785640))</w:t>
            </w:r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ОКЦ № 1 Сибирского ГУ Банка России</w:t>
            </w:r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БИК 015004950</w:t>
            </w:r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Казначейский счет 03211643000000015105</w:t>
            </w:r>
          </w:p>
          <w:p w:rsidR="000650E6" w:rsidRPr="000650E6" w:rsidRDefault="000650E6" w:rsidP="000650E6">
            <w:pPr>
              <w:suppressAutoHyphens/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Единый казначейский счет 40102810445370000043</w:t>
            </w:r>
          </w:p>
          <w:p w:rsidR="000650E6" w:rsidRDefault="000650E6" w:rsidP="000650E6">
            <w:pPr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  <w:r w:rsidRPr="000650E6"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  <w:t>ОКТМО 69701000</w:t>
            </w:r>
          </w:p>
          <w:p w:rsidR="000650E6" w:rsidRDefault="000650E6" w:rsidP="000650E6">
            <w:pPr>
              <w:spacing w:after="0"/>
              <w:rPr>
                <w:rFonts w:ascii="Times New Roman" w:eastAsia="Calibri" w:hAnsi="Times New Roman" w:cs="Times New Roman"/>
                <w:color w:val="00000A"/>
                <w:sz w:val="20"/>
                <w:szCs w:val="20"/>
                <w:lang w:eastAsia="zh-CN"/>
              </w:rPr>
            </w:pPr>
          </w:p>
          <w:p w:rsidR="00DB3129" w:rsidRPr="003B526A" w:rsidRDefault="00DB3129" w:rsidP="000650E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26A">
              <w:rPr>
                <w:rFonts w:ascii="Times New Roman" w:hAnsi="Times New Roman" w:cs="Times New Roman"/>
                <w:b/>
                <w:sz w:val="20"/>
                <w:szCs w:val="20"/>
              </w:rPr>
              <w:t>Заместитель руководителя</w:t>
            </w:r>
          </w:p>
          <w:p w:rsidR="00434B37" w:rsidRPr="003B526A" w:rsidRDefault="00434B37" w:rsidP="00DB312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3129" w:rsidRPr="003B526A" w:rsidRDefault="00DB3129" w:rsidP="00DB3129">
            <w:pPr>
              <w:spacing w:after="0"/>
              <w:ind w:left="-540" w:firstLine="5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2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______________________ Е.А. Жмуровская </w:t>
            </w:r>
          </w:p>
          <w:p w:rsidR="00DB3129" w:rsidRPr="003B526A" w:rsidRDefault="00DB3129" w:rsidP="00DB31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2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М.П.      </w:t>
            </w:r>
          </w:p>
        </w:tc>
        <w:tc>
          <w:tcPr>
            <w:tcW w:w="5131" w:type="dxa"/>
            <w:shd w:val="clear" w:color="auto" w:fill="auto"/>
          </w:tcPr>
          <w:p w:rsidR="00DB3129" w:rsidRDefault="00EE6EA9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  <w:r w:rsidR="00DB3129" w:rsidRPr="003B526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526A" w:rsidRPr="003B526A" w:rsidRDefault="003B526A" w:rsidP="00DB312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6A" w:rsidRDefault="003B526A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50E6" w:rsidRDefault="000650E6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50E6" w:rsidRDefault="000650E6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50E6" w:rsidRDefault="000650E6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50E6" w:rsidRDefault="000650E6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50E6" w:rsidRDefault="000650E6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6A" w:rsidRDefault="003B526A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6B9E" w:rsidRPr="005F49DA" w:rsidRDefault="00FA6B9E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FA6B9E" w:rsidRPr="005F49DA" w:rsidRDefault="00FA6B9E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Государственному контракту</w:t>
      </w:r>
    </w:p>
    <w:p w:rsidR="00FA6B9E" w:rsidRPr="005F49DA" w:rsidRDefault="00FA6B9E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№_______________________ </w:t>
      </w:r>
    </w:p>
    <w:p w:rsidR="00FA6B9E" w:rsidRPr="005F49DA" w:rsidRDefault="00FA6B9E" w:rsidP="00FA6B9E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49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____________ 20__ г.</w:t>
      </w:r>
    </w:p>
    <w:p w:rsidR="00FA6B9E" w:rsidRPr="005F49D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A6B9E" w:rsidRPr="005F49D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9DA">
        <w:rPr>
          <w:rFonts w:ascii="Times New Roman" w:eastAsia="Calibri" w:hAnsi="Times New Roman" w:cs="Times New Roman"/>
          <w:b/>
          <w:bCs/>
          <w:sz w:val="24"/>
          <w:szCs w:val="24"/>
        </w:rPr>
        <w:t>Техническое задание</w:t>
      </w:r>
    </w:p>
    <w:p w:rsidR="00FA6B9E" w:rsidRPr="005F49D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bidi="en-US"/>
        </w:rPr>
      </w:pPr>
      <w:r w:rsidRPr="005F49DA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bidi="en-US"/>
        </w:rPr>
        <w:t xml:space="preserve">Услуги по </w:t>
      </w:r>
      <w:r w:rsidR="00EE6EA9">
        <w:rPr>
          <w:rFonts w:ascii="Times New Roman" w:eastAsia="Times New Roman" w:hAnsi="Times New Roman" w:cs="Times New Roman"/>
          <w:b/>
          <w:bCs/>
          <w:kern w:val="2"/>
          <w:sz w:val="20"/>
          <w:szCs w:val="20"/>
          <w:lang w:bidi="en-US"/>
        </w:rPr>
        <w:t>ремонту средств вычислительной техники для обеспечения деятельности УФССП России по Томской области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Tahoma" w:hAnsi="Times New Roman" w:cs="Lohit Devanagari"/>
          <w:b/>
          <w:bCs/>
          <w:kern w:val="3"/>
          <w:sz w:val="24"/>
          <w:szCs w:val="24"/>
          <w:lang w:eastAsia="zh-CN" w:bidi="hi-IN"/>
        </w:rPr>
      </w:pP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  <w:t>Заказчик</w:t>
      </w: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 xml:space="preserve"> – Управление Федеральной службы судебных приставов по Томской области.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Почтовый адрес: 634006, г. Томск, ул. Пушкина, 65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  <w:t>Исполнитель услуг (далее Исполнитель)</w:t>
      </w: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 xml:space="preserve"> – участник размещения заказа - организация или физическое лицо, осуществляющие оказание услуг и выполнение работ.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  <w:t>Требования к выполнению работ и оказанию услуг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Исполнитель обязан в течение срока действия настоящего Государственного контракта (далее Контракта) по заявкам Заказчика выполнять работы своими средствами, используя свои материалы по ремонту средств вычислительной техники по адресу г. Томск, ул. Пушкина, 65.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Стоимость оказываемых услуг и проводимых работ для обеспечения организации и поддержки функционирования технических средств должна включать в себя все необходимые налоги, а также иные расходы Исполнителя связанные с выполнением условий Контракта.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Исполнитель гарантирует, что обладает необходимыми трудовыми ресурсами, опытом и квалификацией для оказания услуг, предусмотренных Контрактом.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В случае невозможности оказания необходимых услуг и выполнения требуемых работ на месте расположения Заказчика, Исполнитель обязуется произвести доставку вышедшего из строя оборудования к месту оказания услуги и обратно к Заказчику за счёт собственных средств.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Исполнитель обязуется не допустить распространения и разглашения информации (в любом виде, в том числе и в виде информации на электронных носителях), ставшей ему известной в процессе оказания услуг и выполнения работ, предусмотренных Контрактом.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При оказании услуг и выполнении работ Исполнитель обязуется не повреждать компьютерную технику или любое другое оборудование, программное обеспечение, системы электрических, компьютерных и других инженерных сетей Заказчика. В случае наступления вышеуказанных случаев Исполнитель восстанавливает их собственными силами и за свой счет.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Исполнитель обязуется нести ответственность за несоблюдение правил техники безопасности при оказании услуг, предусмотренных Контрактом.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Все устанавливаемые материалы должны быть новыми (не бывшим в эксплуатации), предназначенными для страны Заказчика;</w:t>
      </w:r>
    </w:p>
    <w:p w:rsidR="00051BA2" w:rsidRPr="00051BA2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Материалы по своим параметрам должны соответствовать или превосходить нижеуказанные технические требования;</w:t>
      </w:r>
    </w:p>
    <w:p w:rsidR="00EE6EA9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Устанавливаемый товар должен строго соответствовать указанным типам.</w:t>
      </w:r>
    </w:p>
    <w:p w:rsidR="00051BA2" w:rsidRPr="00EE6EA9" w:rsidRDefault="00051BA2" w:rsidP="00051BA2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Times New Roman"/>
          <w:b/>
          <w:bCs/>
          <w:kern w:val="3"/>
          <w:sz w:val="20"/>
          <w:szCs w:val="20"/>
          <w:lang w:eastAsia="zh-CN" w:bidi="hi-IN"/>
        </w:rPr>
        <w:t>Дополнительные требования.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Техническая часть документации содержит указание на товарные знаки, каталожные номера (</w:t>
      </w:r>
      <w:proofErr w:type="gramStart"/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парт-номер</w:t>
      </w:r>
      <w:proofErr w:type="gramEnd"/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 xml:space="preserve"> – уникальный (каталожный) номер устройства или его детали в системе учёта производителя) в связи с ремонтом средств вычислительной техники, используемой Заказчиком, в соответствии с технической документацией на указанное оборудование.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88" w:lineRule="auto"/>
        <w:jc w:val="both"/>
        <w:rPr>
          <w:rFonts w:ascii="Times New Roman" w:eastAsia="Tahoma" w:hAnsi="Times New Roman" w:cs="Times New Roman"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Times New Roman"/>
          <w:kern w:val="3"/>
          <w:sz w:val="20"/>
          <w:szCs w:val="20"/>
          <w:lang w:eastAsia="zh-CN" w:bidi="hi-IN"/>
        </w:rPr>
        <w:tab/>
      </w:r>
    </w:p>
    <w:p w:rsidR="00EE6EA9" w:rsidRPr="00EE6EA9" w:rsidRDefault="00EE6EA9" w:rsidP="00EE6EA9">
      <w:pPr>
        <w:widowControl w:val="0"/>
        <w:suppressAutoHyphens/>
        <w:autoSpaceDN w:val="0"/>
        <w:spacing w:after="0" w:line="288" w:lineRule="auto"/>
        <w:jc w:val="center"/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  <w:t>Срок действия контракта и срок исполнения обязательств по контракту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 xml:space="preserve">Начало оказания услуг и выполнения работ – с момента заключения контракта. Окончание оказания услуг и выполнение работ - </w:t>
      </w:r>
      <w:r w:rsidR="00116648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15</w:t>
      </w: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 xml:space="preserve"> декабря 202</w:t>
      </w:r>
      <w:r w:rsidR="00051BA2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6</w:t>
      </w: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 xml:space="preserve"> года (включительно).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  <w:t>Содержание работ, объем услуг</w:t>
      </w: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center"/>
        <w:rPr>
          <w:rFonts w:ascii="Times New Roman" w:eastAsia="Tahoma" w:hAnsi="Times New Roman" w:cs="Lohit Devanagari"/>
          <w:b/>
          <w:bCs/>
          <w:kern w:val="3"/>
          <w:sz w:val="20"/>
          <w:szCs w:val="20"/>
          <w:lang w:eastAsia="zh-CN" w:bidi="hi-IN"/>
        </w:rPr>
      </w:pPr>
    </w:p>
    <w:p w:rsidR="00EE6EA9" w:rsidRPr="00EE6EA9" w:rsidRDefault="00EE6EA9" w:rsidP="00EE6EA9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</w:pPr>
      <w:r w:rsidRPr="00EE6EA9">
        <w:rPr>
          <w:rFonts w:ascii="Times New Roman" w:eastAsia="Tahoma" w:hAnsi="Times New Roman" w:cs="Lohit Devanagari"/>
          <w:kern w:val="3"/>
          <w:sz w:val="20"/>
          <w:szCs w:val="20"/>
          <w:lang w:eastAsia="zh-CN" w:bidi="hi-IN"/>
        </w:rPr>
        <w:t>Проведение ремонта средств вычислительной техники по заявке Заказчика:</w:t>
      </w:r>
    </w:p>
    <w:p w:rsidR="00EE6EA9" w:rsidRPr="00EE6EA9" w:rsidRDefault="00EE6EA9" w:rsidP="00EE6EA9">
      <w:pPr>
        <w:widowControl w:val="0"/>
        <w:tabs>
          <w:tab w:val="left" w:pos="0"/>
          <w:tab w:val="left" w:pos="1418"/>
        </w:tabs>
        <w:suppressAutoHyphens/>
        <w:autoSpaceDN w:val="0"/>
        <w:spacing w:after="0" w:line="240" w:lineRule="auto"/>
        <w:ind w:firstLine="720"/>
        <w:jc w:val="center"/>
        <w:rPr>
          <w:rFonts w:ascii="Liberation Serif" w:eastAsia="Tahoma" w:hAnsi="Liberation Serif" w:cs="Lohit Devanagari"/>
          <w:b/>
          <w:kern w:val="3"/>
          <w:sz w:val="20"/>
          <w:szCs w:val="20"/>
          <w:lang w:eastAsia="zh-CN" w:bidi="hi-IN"/>
        </w:rPr>
      </w:pPr>
    </w:p>
    <w:p w:rsidR="00EE6EA9" w:rsidRPr="00EE6EA9" w:rsidRDefault="00EE6EA9" w:rsidP="00EE6EA9">
      <w:pPr>
        <w:widowControl w:val="0"/>
        <w:tabs>
          <w:tab w:val="left" w:pos="0"/>
          <w:tab w:val="left" w:pos="1418"/>
        </w:tabs>
        <w:suppressAutoHyphens/>
        <w:autoSpaceDN w:val="0"/>
        <w:spacing w:after="0" w:line="240" w:lineRule="auto"/>
        <w:ind w:firstLine="57"/>
        <w:jc w:val="center"/>
        <w:rPr>
          <w:rFonts w:ascii="Liberation Serif" w:eastAsia="Tahoma" w:hAnsi="Liberation Serif" w:cs="Lohit Devanagari"/>
          <w:b/>
          <w:kern w:val="3"/>
          <w:sz w:val="20"/>
          <w:szCs w:val="20"/>
          <w:lang w:eastAsia="zh-CN" w:bidi="hi-IN"/>
        </w:rPr>
      </w:pPr>
      <w:r w:rsidRPr="00EE6EA9">
        <w:rPr>
          <w:rFonts w:ascii="Liberation Serif" w:eastAsia="Tahoma" w:hAnsi="Liberation Serif" w:cs="Lohit Devanagari"/>
          <w:b/>
          <w:kern w:val="3"/>
          <w:sz w:val="20"/>
          <w:szCs w:val="20"/>
          <w:lang w:eastAsia="zh-CN" w:bidi="hi-IN"/>
        </w:rPr>
        <w:t>Содержание работ</w:t>
      </w:r>
    </w:p>
    <w:p w:rsidR="00EE6EA9" w:rsidRPr="00EE6EA9" w:rsidRDefault="00EE6EA9" w:rsidP="00EE6EA9">
      <w:pPr>
        <w:widowControl w:val="0"/>
        <w:tabs>
          <w:tab w:val="left" w:pos="0"/>
          <w:tab w:val="left" w:pos="1418"/>
        </w:tabs>
        <w:suppressAutoHyphens/>
        <w:autoSpaceDN w:val="0"/>
        <w:spacing w:after="0" w:line="240" w:lineRule="auto"/>
        <w:ind w:firstLine="720"/>
        <w:jc w:val="center"/>
        <w:rPr>
          <w:rFonts w:ascii="Liberation Serif" w:eastAsia="Tahoma" w:hAnsi="Liberation Serif" w:cs="Lohit Devanagari"/>
          <w:kern w:val="3"/>
          <w:sz w:val="20"/>
          <w:szCs w:val="20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6934"/>
        <w:gridCol w:w="1140"/>
        <w:gridCol w:w="1080"/>
      </w:tblGrid>
      <w:tr w:rsidR="00EE6EA9" w:rsidRPr="00EE6EA9" w:rsidTr="00EE6EA9">
        <w:trPr>
          <w:trHeight w:val="35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E6EA9" w:rsidRPr="00EE6EA9" w:rsidRDefault="00EE6EA9" w:rsidP="00EE6EA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Liberation Serif" w:eastAsia="Tahoma" w:hAnsi="Liberation Serif" w:cs="Lohit Devanagari"/>
                <w:kern w:val="3"/>
                <w:sz w:val="20"/>
                <w:szCs w:val="20"/>
                <w:lang w:eastAsia="zh-CN" w:bidi="hi-IN"/>
              </w:rPr>
            </w:pPr>
            <w:r w:rsidRPr="00EE6EA9">
              <w:rPr>
                <w:rFonts w:ascii="Liberation Serif" w:eastAsia="Tahoma" w:hAnsi="Liberation Serif" w:cs="Lohit Devanagari"/>
                <w:kern w:val="3"/>
                <w:sz w:val="20"/>
                <w:szCs w:val="20"/>
                <w:lang w:eastAsia="zh-CN" w:bidi="hi-IN"/>
              </w:rPr>
              <w:t>№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E6EA9" w:rsidRPr="00EE6EA9" w:rsidRDefault="00EE6EA9" w:rsidP="00EE6EA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EE6EA9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Виды работ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E6EA9" w:rsidRPr="00EE6EA9" w:rsidRDefault="00EE6EA9" w:rsidP="00EE6EA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EE6EA9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Ед.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E6EA9" w:rsidRPr="00EE6EA9" w:rsidRDefault="00EE6EA9" w:rsidP="00EE6EA9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EE6EA9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Кол-во</w:t>
            </w:r>
          </w:p>
        </w:tc>
      </w:tr>
      <w:tr w:rsidR="00051BA2" w:rsidRPr="00051BA2" w:rsidTr="00260C83">
        <w:trPr>
          <w:trHeight w:val="67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lastRenderedPageBreak/>
              <w:t>1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проявки M2235dn, M2735dn, М2540dn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302RV93020 | DV-1150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359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резинового вала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M2235dn, M2735dn, М2540dn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5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302RV94020 привода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термоблока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M2235dn, M2735dn, М2540dn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36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термопленки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M2235dn, M2735dn, М2540dn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369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прижимной планки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фьюзера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M2235dn, M2735dn, М2540dn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50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термистора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М2540dn THERMISTOR FUSER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302M294130 | 302NR94150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08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Замена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платы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питания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аппарата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Kyocera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М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2540dn Kyocera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302S094100 PARTS UNIT LOW VOLTAGE 230V SP 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49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Замена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платы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питания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аппарата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Kyocera M2235dn, M2735dn Kyocera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302S094100 PARTS UNIT LOW VOLTAGE 230V SP 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0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Замена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ролика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переноса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PARTS ROLLER TRANSFER A SP Kyocera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302RV93080 MC-1150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для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Kyocera M2235dn, M2735dn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1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сканирующей линейки в сборе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M2235dn, M2735dn PARTS ISU ASSY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302R794320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789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ролика захвата бумаги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автоподатчика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DP UNIT SP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M2235dn, M2735dn, PULLEY, LEADING FEED ADF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36211110 и ролика подачи бумаги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3BR07040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407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двигателя узла подачи бумаги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302LC94281 | 302LC94280 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5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лазера (сканер)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302RV93070 LK-1150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M2235dn, M2735dn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6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подшипника тефлонового вала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302LZ25010 | 2BR20180 | 5MVX441XN001 | VX441XN001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FS-1135MFP, M2535dn, FS-1320D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3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подшипника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302LZ25020 | 302H425150 | 2H425150 | 2LZ25020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FS-1135MFP, M2535dn, FS-1320D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5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16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тефлонового вала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302H425010 | 2H425010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FS-1135MFP, M2535dn, FS-1320D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38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17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пальцев отделения от тефлонового вала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302HS25460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FS-1135MFP, M2535dn, FS-1320D комплект (4шт)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60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термистора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FS-1135MFP, M2535dn, FS-1320D, M2535dn THERMISTOR FUSER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302HS25190 | 2HS25190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60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19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термозакрепления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FK170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FS-1320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302LZ93041 | 302LZ93040 | 2LZ93040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051BA2">
        <w:trPr>
          <w:trHeight w:val="881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20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ролика переноса PARTS ROLLER TRANSFER A SP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302LZ94070 | 2LZ24070 | 2LZ94070 | 302LZ24070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FS-1320D, P2035d, P2135d, FS-1135MFP, M2535dn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43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21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ролика захвата бумаги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автоподатчика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DP-100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FS-1135MFP, М2535dn, PULLEY, LEADING FEED ADF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36211110 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5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главного привода DR150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302H493040 | 2H493040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FS-1320D, P2035d, P2135d, FS-1135MFP, M2535dn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38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lastRenderedPageBreak/>
              <w:t>23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лазера (сканер)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302LZ93030 | 2LZ93030 | LK-170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FS-1320D, 1370DN, 1135MFP, M2535dn 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375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проявки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FS-6525MFP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302K393040 DV-475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66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25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узла переноса изображения TR-475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302K393090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FS-6525MFP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260C83">
        <w:trPr>
          <w:trHeight w:val="655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26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ролика захвата бумаги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автоподатчика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DP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FS-6525MFP PULLEY, LEADING FEED ADF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Kyocera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Mita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303M894021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1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27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ролика ручной подачи и площадки отделения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Lexmark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41X1197 MX62x SVC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Rollers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MPF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pick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roller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49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28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Замена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ролика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ручной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подачи</w:t>
            </w: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val="en-US" w:eastAsia="zh-CN" w:bidi="hi-IN"/>
              </w:rPr>
              <w:t xml:space="preserve"> Lexmark 41X1239 MX52x SVC Rollers Optional tray pick 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1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29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термоблока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(замена тефлонового вала, прижимного вала, очистительного вала, пальцев отделения)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Work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Centre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3345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5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30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роликов подачи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Work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Centre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3345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6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31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лазера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Work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Centre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3345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2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32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</w:t>
            </w:r>
            <w:proofErr w:type="gram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драм-картриджа</w:t>
            </w:r>
            <w:proofErr w:type="gram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(замена чипа, фоторецептора, чистящего лезвия, вала заряда)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Work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Centre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3345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68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33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роликов подачи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VersaLink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B405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7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34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девелопера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VersaLink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B405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33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35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</w:t>
            </w:r>
            <w:proofErr w:type="gram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драм-картриджа</w:t>
            </w:r>
            <w:proofErr w:type="gram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(замена чипа, фоторецептора, чистящего лезвия, вала заряда)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VersaLink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B405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513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термоблока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(замена тефлонового вала, подшипников)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Xerox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VersaLink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B7030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37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37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шлейфа верхнего сканера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36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38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шлейфа нижнего сканера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7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39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узла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термозакрепления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(замена прижимного вала)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54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40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узла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термозакрепления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(замена тефлонового вала)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61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41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сканера в сборе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66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42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сканирующей линейки в сборе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72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43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тормозной площадки АПД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116648">
        <w:trPr>
          <w:trHeight w:val="357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44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Ремонт площадки тормозной, вспомогательной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58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45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главного мотора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65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46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блока лазера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  <w:tr w:rsidR="00051BA2" w:rsidRPr="00051BA2" w:rsidTr="00737E0F">
        <w:trPr>
          <w:trHeight w:val="370"/>
        </w:trPr>
        <w:tc>
          <w:tcPr>
            <w:tcW w:w="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DD04D0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47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Замена петли крышки сканера для </w:t>
            </w:r>
            <w:proofErr w:type="spellStart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>Pantum</w:t>
            </w:r>
            <w:proofErr w:type="spellEnd"/>
            <w:r w:rsidRPr="00051BA2">
              <w:rPr>
                <w:rFonts w:ascii="Times New Roman" w:eastAsia="Tahoma" w:hAnsi="Times New Roman" w:cs="Lohit Devanagari"/>
                <w:kern w:val="3"/>
                <w:sz w:val="20"/>
                <w:szCs w:val="20"/>
                <w:lang w:eastAsia="zh-CN" w:bidi="hi-IN"/>
              </w:rPr>
              <w:t xml:space="preserve"> BM5100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proofErr w:type="spellStart"/>
            <w:proofErr w:type="gramStart"/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шт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51BA2" w:rsidRPr="00051BA2" w:rsidRDefault="00051BA2" w:rsidP="00051BA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051BA2">
              <w:rPr>
                <w:rFonts w:ascii="Times New Roman" w:eastAsia="Tahoma" w:hAnsi="Times New Roman" w:cs="Lohit Devanagari"/>
                <w:color w:val="000000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</w:tr>
    </w:tbl>
    <w:p w:rsidR="00FA6B9E" w:rsidRPr="00812B30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A6B9E" w:rsidRPr="005F49DA" w:rsidRDefault="00FA6B9E" w:rsidP="00FA6B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8"/>
        <w:gridCol w:w="5131"/>
      </w:tblGrid>
      <w:tr w:rsidR="003447DE" w:rsidRPr="00E164F2" w:rsidTr="007A03A8">
        <w:tc>
          <w:tcPr>
            <w:tcW w:w="5148" w:type="dxa"/>
            <w:shd w:val="clear" w:color="auto" w:fill="auto"/>
          </w:tcPr>
          <w:p w:rsidR="003447DE" w:rsidRPr="00DB3129" w:rsidRDefault="003447DE" w:rsidP="007A0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129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3447DE" w:rsidRPr="00267184" w:rsidRDefault="003447DE" w:rsidP="007A03A8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color w:val="00000A"/>
                <w:lang w:eastAsia="zh-CN"/>
              </w:rPr>
            </w:pPr>
            <w:r w:rsidRPr="00267184">
              <w:rPr>
                <w:rFonts w:ascii="Times New Roman" w:eastAsia="Calibri" w:hAnsi="Times New Roman" w:cs="Times New Roman"/>
                <w:b/>
                <w:bCs/>
                <w:color w:val="00000A"/>
                <w:lang w:eastAsia="zh-CN"/>
              </w:rPr>
              <w:t xml:space="preserve">Управление Федеральной службы </w:t>
            </w:r>
          </w:p>
          <w:p w:rsidR="003447DE" w:rsidRPr="00267184" w:rsidRDefault="003447DE" w:rsidP="007A03A8">
            <w:pPr>
              <w:suppressAutoHyphens/>
              <w:spacing w:after="0"/>
              <w:rPr>
                <w:rFonts w:ascii="Calibri" w:eastAsia="Calibri" w:hAnsi="Calibri" w:cs="Times New Roman"/>
                <w:b/>
                <w:bCs/>
                <w:color w:val="00000A"/>
                <w:lang w:eastAsia="zh-CN"/>
              </w:rPr>
            </w:pPr>
            <w:r w:rsidRPr="00267184">
              <w:rPr>
                <w:rFonts w:ascii="Times New Roman" w:eastAsia="Calibri" w:hAnsi="Times New Roman" w:cs="Times New Roman"/>
                <w:b/>
                <w:bCs/>
                <w:color w:val="00000A"/>
                <w:lang w:eastAsia="zh-CN"/>
              </w:rPr>
              <w:t>судебных приставов по Томской области</w:t>
            </w:r>
          </w:p>
          <w:p w:rsidR="003447DE" w:rsidRDefault="003447DE" w:rsidP="007A03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7DE" w:rsidRDefault="003447DE" w:rsidP="007A03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</w:t>
            </w:r>
            <w:r w:rsidRPr="002671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руководителя</w:t>
            </w:r>
          </w:p>
          <w:p w:rsidR="003447DE" w:rsidRDefault="003447DE" w:rsidP="007A03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7DE" w:rsidRPr="00267184" w:rsidRDefault="003447DE" w:rsidP="007A03A8">
            <w:pPr>
              <w:spacing w:after="0"/>
              <w:ind w:left="-540" w:firstLine="5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Е.А. Жмуровская</w:t>
            </w:r>
            <w:r w:rsidRPr="002671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447DE" w:rsidRPr="00E164F2" w:rsidRDefault="003447DE" w:rsidP="007A03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1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М.П.      </w:t>
            </w:r>
          </w:p>
        </w:tc>
        <w:tc>
          <w:tcPr>
            <w:tcW w:w="5131" w:type="dxa"/>
            <w:shd w:val="clear" w:color="auto" w:fill="auto"/>
          </w:tcPr>
          <w:p w:rsidR="003447DE" w:rsidRPr="00DB3129" w:rsidRDefault="00EE6EA9" w:rsidP="007A03A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</w:t>
            </w:r>
            <w:r w:rsidR="003447DE" w:rsidRPr="00DB312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810721" w:rsidRDefault="00810721">
      <w:pPr>
        <w:rPr>
          <w:rFonts w:ascii="Times New Roman" w:hAnsi="Times New Roman" w:cs="Times New Roman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6414EF" w:rsidRDefault="006414EF" w:rsidP="003B526A">
      <w:pPr>
        <w:widowControl w:val="0"/>
        <w:tabs>
          <w:tab w:val="left" w:pos="41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6414EF" w:rsidSect="00FA6B9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636" w:rsidRDefault="00984636" w:rsidP="00FA6B9E">
      <w:pPr>
        <w:spacing w:after="0" w:line="240" w:lineRule="auto"/>
      </w:pPr>
      <w:r>
        <w:separator/>
      </w:r>
    </w:p>
  </w:endnote>
  <w:endnote w:type="continuationSeparator" w:id="0">
    <w:p w:rsidR="00984636" w:rsidRDefault="00984636" w:rsidP="00FA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636" w:rsidRDefault="00984636" w:rsidP="00FA6B9E">
      <w:pPr>
        <w:spacing w:after="0" w:line="240" w:lineRule="auto"/>
      </w:pPr>
      <w:r>
        <w:separator/>
      </w:r>
    </w:p>
  </w:footnote>
  <w:footnote w:type="continuationSeparator" w:id="0">
    <w:p w:rsidR="00984636" w:rsidRDefault="00984636" w:rsidP="00FA6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22311"/>
    <w:multiLevelType w:val="multilevel"/>
    <w:tmpl w:val="0A3E414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80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3D220598"/>
    <w:multiLevelType w:val="hybridMultilevel"/>
    <w:tmpl w:val="60E25AF0"/>
    <w:lvl w:ilvl="0" w:tplc="DAE41A0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B9E"/>
    <w:rsid w:val="00045EC6"/>
    <w:rsid w:val="00051BA2"/>
    <w:rsid w:val="000650E6"/>
    <w:rsid w:val="00092795"/>
    <w:rsid w:val="00116648"/>
    <w:rsid w:val="00172E25"/>
    <w:rsid w:val="00260C83"/>
    <w:rsid w:val="003447DE"/>
    <w:rsid w:val="003B14BE"/>
    <w:rsid w:val="003B526A"/>
    <w:rsid w:val="003B7732"/>
    <w:rsid w:val="0040410C"/>
    <w:rsid w:val="00434B37"/>
    <w:rsid w:val="006414EF"/>
    <w:rsid w:val="006533E2"/>
    <w:rsid w:val="006C0381"/>
    <w:rsid w:val="006F1E48"/>
    <w:rsid w:val="00737E0F"/>
    <w:rsid w:val="00793432"/>
    <w:rsid w:val="00810721"/>
    <w:rsid w:val="00827EE8"/>
    <w:rsid w:val="008606ED"/>
    <w:rsid w:val="0094160D"/>
    <w:rsid w:val="00984636"/>
    <w:rsid w:val="009F46A5"/>
    <w:rsid w:val="00A52D03"/>
    <w:rsid w:val="00A94220"/>
    <w:rsid w:val="00AF208C"/>
    <w:rsid w:val="00D91C9F"/>
    <w:rsid w:val="00DB3129"/>
    <w:rsid w:val="00DD04D0"/>
    <w:rsid w:val="00E252E8"/>
    <w:rsid w:val="00EE6EA9"/>
    <w:rsid w:val="00F43755"/>
    <w:rsid w:val="00FA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,Текст сноски Знак Знак Знак Знак"/>
    <w:basedOn w:val="a"/>
    <w:link w:val="1"/>
    <w:rsid w:val="00FA6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uiPriority w:val="99"/>
    <w:semiHidden/>
    <w:rsid w:val="00FA6B9E"/>
    <w:rPr>
      <w:sz w:val="20"/>
      <w:szCs w:val="20"/>
    </w:rPr>
  </w:style>
  <w:style w:type="character" w:styleId="a5">
    <w:name w:val="footnote reference"/>
    <w:rsid w:val="00FA6B9E"/>
    <w:rPr>
      <w:vertAlign w:val="superscript"/>
    </w:rPr>
  </w:style>
  <w:style w:type="character" w:customStyle="1" w:styleId="1">
    <w:name w:val="Текст сноски Знак1"/>
    <w:aliases w:val="Текст сноски Знак Знак Знак,Текст сноски Знак Знак Знак Знак Знак"/>
    <w:link w:val="a3"/>
    <w:rsid w:val="00FA6B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qFormat/>
    <w:rsid w:val="00FA6B9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051BA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4195</Words>
  <Characters>23917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kng</dc:creator>
  <cp:keywords/>
  <dc:description/>
  <cp:lastModifiedBy>zakupki</cp:lastModifiedBy>
  <cp:revision>12</cp:revision>
  <cp:lastPrinted>2026-08-06T08:27:00Z</cp:lastPrinted>
  <dcterms:created xsi:type="dcterms:W3CDTF">2023-11-13T09:46:00Z</dcterms:created>
  <dcterms:modified xsi:type="dcterms:W3CDTF">2026-08-06T10:13:00Z</dcterms:modified>
</cp:coreProperties>
</file>