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608" w:rsidRPr="00B06EA2" w:rsidRDefault="00B06EA2">
      <w:pPr>
        <w:keepNext/>
        <w:jc w:val="center"/>
        <w:rPr>
          <w:lang w:val="ru-RU"/>
        </w:rPr>
      </w:pPr>
      <w:r>
        <w:rPr>
          <w:b/>
          <w:lang w:val="ru-RU"/>
        </w:rPr>
        <w:t xml:space="preserve">Государственный контракт (ПРОЕКТ) № </w:t>
      </w:r>
    </w:p>
    <w:p w:rsidR="00C90608" w:rsidRDefault="00B06EA2">
      <w:pPr>
        <w:pStyle w:val="ConsNonformat"/>
        <w:widowControl/>
        <w:ind w:right="0"/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ИКЗ: 261402706697640280100100200000000000</w:t>
      </w:r>
    </w:p>
    <w:p w:rsidR="00C90608" w:rsidRPr="00B06EA2" w:rsidRDefault="00B06EA2">
      <w:pPr>
        <w:keepNext/>
        <w:jc w:val="center"/>
        <w:rPr>
          <w:lang w:val="ru-RU"/>
        </w:rPr>
      </w:pPr>
      <w:r>
        <w:rPr>
          <w:kern w:val="2"/>
          <w:lang w:val="ru-RU" w:eastAsia="ar-SA"/>
        </w:rPr>
        <w:t>г. Калуга</w:t>
      </w:r>
      <w:r>
        <w:rPr>
          <w:kern w:val="2"/>
          <w:lang w:val="ru-RU" w:eastAsia="ar-SA"/>
        </w:rPr>
        <w:tab/>
      </w:r>
      <w:r>
        <w:rPr>
          <w:kern w:val="2"/>
          <w:lang w:val="ru-RU" w:eastAsia="ar-SA"/>
        </w:rPr>
        <w:tab/>
      </w:r>
      <w:r>
        <w:rPr>
          <w:kern w:val="2"/>
          <w:lang w:val="ru-RU" w:eastAsia="ar-SA"/>
        </w:rPr>
        <w:tab/>
      </w:r>
      <w:r>
        <w:rPr>
          <w:kern w:val="2"/>
          <w:lang w:val="ru-RU" w:eastAsia="ar-SA"/>
        </w:rPr>
        <w:tab/>
      </w:r>
      <w:r>
        <w:rPr>
          <w:kern w:val="2"/>
          <w:lang w:val="ru-RU" w:eastAsia="ar-SA"/>
        </w:rPr>
        <w:tab/>
      </w:r>
      <w:r>
        <w:rPr>
          <w:kern w:val="2"/>
          <w:lang w:val="ru-RU" w:eastAsia="ar-SA"/>
        </w:rPr>
        <w:tab/>
        <w:t xml:space="preserve">                                       «__» ______ 2026 г.</w:t>
      </w:r>
    </w:p>
    <w:p w:rsidR="00C90608" w:rsidRDefault="00C90608">
      <w:pPr>
        <w:keepNext/>
        <w:jc w:val="center"/>
        <w:rPr>
          <w:kern w:val="2"/>
          <w:lang w:val="ru-RU" w:eastAsia="ar-SA"/>
        </w:rPr>
      </w:pPr>
    </w:p>
    <w:p w:rsidR="00C90608" w:rsidRDefault="00B06EA2">
      <w:pPr>
        <w:pStyle w:val="17"/>
        <w:ind w:firstLine="567"/>
        <w:jc w:val="both"/>
      </w:pP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 xml:space="preserve">Федеральное казенное учреждение «Главное бюро медико-социальной экспертизы по Калужской области» 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>Министерства труда и социальной защиты Российской Федерации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 xml:space="preserve">, именуемое в дальнейшем 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>Заказчик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>, в лице ____________________,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 xml:space="preserve"> 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>действующего на основании ____________, с одной стороны, и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 xml:space="preserve"> ____________________________________, 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 xml:space="preserve">именуемое в дальнейшем 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>Исполнитель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 xml:space="preserve">, </w:t>
      </w:r>
      <w:r>
        <w:rPr>
          <w:rFonts w:ascii="Tinos" w:hAnsi="Tinos"/>
          <w:color w:val="0D0D0D" w:themeColor="text1" w:themeTint="F2"/>
          <w:sz w:val="24"/>
          <w:szCs w:val="24"/>
          <w:shd w:val="clear" w:color="auto" w:fill="FFFFFF"/>
        </w:rPr>
        <w:t xml:space="preserve">в лице ______________________________________, с другой стороны, вместе именуемые Стороны, </w:t>
      </w:r>
      <w:r>
        <w:rPr>
          <w:rFonts w:ascii="Tinos" w:eastAsia="Calibri" w:hAnsi="Tinos"/>
          <w:color w:val="0D0D0D" w:themeColor="text1" w:themeTint="F2"/>
          <w:sz w:val="24"/>
          <w:szCs w:val="24"/>
          <w:shd w:val="clear" w:color="auto" w:fill="FFFFFF"/>
        </w:rPr>
        <w:t>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</w:t>
      </w:r>
      <w:r>
        <w:rPr>
          <w:rFonts w:ascii="Tinos" w:eastAsia="Calibri" w:hAnsi="Tinos"/>
          <w:color w:val="0D0D0D" w:themeColor="text1" w:themeTint="F2"/>
          <w:sz w:val="24"/>
          <w:szCs w:val="24"/>
          <w:shd w:val="clear" w:color="auto" w:fill="FFFFFF"/>
        </w:rPr>
        <w:t>осударственных и муниципальных нужд» заключили настоящий государственный контракт (далее – контракт) о нижеследующем:</w:t>
      </w:r>
      <w:r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  <w:t xml:space="preserve">    </w:t>
      </w:r>
    </w:p>
    <w:p w:rsidR="00C90608" w:rsidRDefault="00C90608">
      <w:pPr>
        <w:pStyle w:val="17"/>
        <w:ind w:firstLine="567"/>
        <w:jc w:val="both"/>
        <w:rPr>
          <w:rFonts w:ascii="Tinos" w:hAnsi="Tinos"/>
          <w:b/>
          <w:color w:val="0D0D0D" w:themeColor="text1" w:themeTint="F2"/>
          <w:sz w:val="24"/>
          <w:szCs w:val="24"/>
          <w:shd w:val="clear" w:color="auto" w:fill="FFFFFF"/>
        </w:rPr>
      </w:pPr>
    </w:p>
    <w:p w:rsidR="00C90608" w:rsidRDefault="00B06EA2">
      <w:pPr>
        <w:pStyle w:val="Iiiaeuiue"/>
        <w:keepNext/>
        <w:widowControl/>
        <w:numPr>
          <w:ilvl w:val="0"/>
          <w:numId w:val="6"/>
        </w:numPr>
        <w:jc w:val="center"/>
      </w:pPr>
      <w:r>
        <w:rPr>
          <w:b/>
          <w:bCs/>
          <w:sz w:val="24"/>
          <w:szCs w:val="24"/>
        </w:rPr>
        <w:t>Предмет Контракта</w:t>
      </w:r>
    </w:p>
    <w:p w:rsidR="00C90608" w:rsidRPr="00B06EA2" w:rsidRDefault="00B06EA2">
      <w:pPr>
        <w:ind w:firstLine="360"/>
        <w:jc w:val="both"/>
        <w:rPr>
          <w:lang w:val="ru-RU"/>
        </w:rPr>
      </w:pPr>
      <w:r>
        <w:rPr>
          <w:lang w:val="ru-RU"/>
        </w:rPr>
        <w:t>1.1. Исполнитель обязуется за вознаграждение оказать Заказчику услуги по предоставлению неисключительного права исп</w:t>
      </w:r>
      <w:r>
        <w:rPr>
          <w:lang w:val="ru-RU"/>
        </w:rPr>
        <w:t xml:space="preserve">ользования электронной базы данных (простая неисключительная лицензия) электронной системы «Госзаказ», реестровая запись программного обеспечения: ________________, в объёме, указанном в «Описании объекта закупки» (Приложение </w:t>
      </w:r>
      <w:r>
        <w:rPr>
          <w:shd w:val="clear" w:color="auto" w:fill="FFFFFF"/>
          <w:lang w:val="ru-RU"/>
        </w:rPr>
        <w:t>№1) и Спецификации (Приложение</w:t>
      </w:r>
      <w:r>
        <w:rPr>
          <w:shd w:val="clear" w:color="auto" w:fill="FFFFFF"/>
          <w:lang w:val="ru-RU"/>
        </w:rPr>
        <w:t xml:space="preserve"> 3), на </w:t>
      </w:r>
      <w:r>
        <w:rPr>
          <w:lang w:val="ru-RU"/>
        </w:rPr>
        <w:t xml:space="preserve">условиях, предусмотренных в настоящем Контракте. </w:t>
      </w:r>
    </w:p>
    <w:p w:rsidR="00C90608" w:rsidRPr="00B06EA2" w:rsidRDefault="00B06EA2">
      <w:pPr>
        <w:ind w:firstLine="360"/>
        <w:jc w:val="both"/>
        <w:rPr>
          <w:lang w:val="ru-RU"/>
        </w:rPr>
      </w:pPr>
      <w:r>
        <w:rPr>
          <w:lang w:val="ru-RU"/>
        </w:rPr>
        <w:t>1.2. Под Базой данных «Госзаказ» (далее - БД) в Контракте понимается многофункциональная справочно-экспертная система, предназначенная для предоставления подробной информации, определяемой Заказчико</w:t>
      </w:r>
      <w:r>
        <w:rPr>
          <w:lang w:val="ru-RU"/>
        </w:rPr>
        <w:t xml:space="preserve">м в Описании объекта закупки, доступ к которой осуществляется через телекоммуникационную сеть общего пользования - Интернет. </w:t>
      </w:r>
    </w:p>
    <w:p w:rsidR="00C90608" w:rsidRPr="00B06EA2" w:rsidRDefault="00B06EA2">
      <w:pPr>
        <w:ind w:firstLine="360"/>
        <w:jc w:val="both"/>
        <w:rPr>
          <w:lang w:val="ru-RU"/>
        </w:rPr>
      </w:pPr>
      <w:r>
        <w:rPr>
          <w:lang w:val="ru-RU"/>
        </w:rPr>
        <w:t>1.3. Заказчик приобретает неисключительные права использования БД в соответствии с его функциональными возможностями, а именно, За</w:t>
      </w:r>
      <w:r>
        <w:rPr>
          <w:lang w:val="ru-RU"/>
        </w:rPr>
        <w:t>казчик имеет право использовать БД исключительно для своей внутренней деятельности, включая следующие способы:</w:t>
      </w:r>
    </w:p>
    <w:p w:rsidR="00C90608" w:rsidRPr="00B06EA2" w:rsidRDefault="00B06EA2">
      <w:pPr>
        <w:ind w:firstLine="360"/>
        <w:jc w:val="both"/>
        <w:rPr>
          <w:lang w:val="ru-RU"/>
        </w:rPr>
      </w:pPr>
      <w:r>
        <w:rPr>
          <w:lang w:val="ru-RU"/>
        </w:rPr>
        <w:t>1.3.1. Подключаться к БД через сеть Интернет, при этом количество пользователей не должно превышать количества пользователей, указанных в Описани</w:t>
      </w:r>
      <w:r>
        <w:rPr>
          <w:lang w:val="ru-RU"/>
        </w:rPr>
        <w:t>и объекта закупки.</w:t>
      </w:r>
    </w:p>
    <w:p w:rsidR="00C90608" w:rsidRPr="00B06EA2" w:rsidRDefault="00B06EA2">
      <w:pPr>
        <w:ind w:firstLine="360"/>
        <w:jc w:val="both"/>
        <w:rPr>
          <w:lang w:val="ru-RU"/>
        </w:rPr>
      </w:pPr>
      <w:r>
        <w:rPr>
          <w:lang w:val="ru-RU"/>
        </w:rPr>
        <w:t>1.3.2. Использовать для собственных нужд материалы и информацию, содержащуюся в БД без получения дополнительного согласия Исполнителя либо третьих лиц. Право доступа к БД предоставляется Заказчику круглосуточно на все время действия лице</w:t>
      </w:r>
      <w:r>
        <w:rPr>
          <w:lang w:val="ru-RU"/>
        </w:rPr>
        <w:t xml:space="preserve">нзии.  </w:t>
      </w:r>
    </w:p>
    <w:p w:rsidR="00C90608" w:rsidRPr="00B06EA2" w:rsidRDefault="00B06EA2">
      <w:pPr>
        <w:ind w:firstLine="397"/>
        <w:jc w:val="both"/>
        <w:rPr>
          <w:lang w:val="ru-RU"/>
        </w:rPr>
      </w:pPr>
      <w:r>
        <w:rPr>
          <w:lang w:val="ru-RU"/>
        </w:rPr>
        <w:t>1.4. Срок оказания услуг (срок предоставления неисключительного права на использование базы данных): 10 (десять) рабочих дней с момента заключения Контракта. Неисключительные права использования БД предоставляются с момента направления Заказчику по</w:t>
      </w:r>
      <w:r>
        <w:rPr>
          <w:lang w:val="ru-RU"/>
        </w:rPr>
        <w:t xml:space="preserve"> электронной почте кода доступа к БД (логин/пароль) и на срок, указанный в Приложение № 1 к Контракту.</w:t>
      </w:r>
    </w:p>
    <w:p w:rsidR="00C90608" w:rsidRDefault="00B06EA2">
      <w:pPr>
        <w:ind w:firstLine="340"/>
        <w:jc w:val="both"/>
        <w:rPr>
          <w:lang w:val="ru-RU"/>
        </w:rPr>
      </w:pPr>
      <w:r>
        <w:rPr>
          <w:lang w:val="ru-RU"/>
        </w:rPr>
        <w:t xml:space="preserve">1.5. Срок действия права использования электронной базы данных: 12 (двенадцать) месяцев с даты утверждения универсального передаточного документа (УПД) </w:t>
      </w:r>
      <w:r>
        <w:rPr>
          <w:lang w:val="ru-RU"/>
        </w:rPr>
        <w:t>Заказчиком.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lang w:val="ru-RU"/>
        </w:rPr>
        <w:t>1.6. Заказчик не приобретает каких-либо прав на БД, за исключением оговоренных в Контракте.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lang w:val="ru-RU"/>
        </w:rPr>
        <w:t>1.7. Заказчик обязуется принять и оплатить права использования БД в соответствии с условиями Контракта.</w:t>
      </w:r>
    </w:p>
    <w:p w:rsidR="00C90608" w:rsidRDefault="00B06EA2">
      <w:pPr>
        <w:ind w:firstLine="567"/>
        <w:jc w:val="both"/>
      </w:pPr>
      <w:r>
        <w:rPr>
          <w:lang w:val="ru-RU"/>
        </w:rPr>
        <w:t>1.8. Исполнитель гарантирует возможность использ</w:t>
      </w:r>
      <w:r>
        <w:rPr>
          <w:lang w:val="ru-RU"/>
        </w:rPr>
        <w:t>ования БД в течение срока действия настоящего Контракта. Лицензия Исполнителя должна быть действующей в течение всего срока действия права использования БД Заказчиком, согласно пункту 1.5. Контракта.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lang w:val="ru-RU"/>
        </w:rPr>
        <w:t>1.9. Порядок продления права доступа и использования БД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lang w:val="ru-RU"/>
        </w:rPr>
        <w:t xml:space="preserve">1.9.1. В течение 3 (трех) рабочих дней со дня заключения Контракта Заказчик предоставляет Исполнителю информацию о пользователях БД путем направления заполненной «Регистрационной формы»  (Приложение № 2). 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lang w:val="ru-RU"/>
        </w:rPr>
        <w:t>1.9.2. Логин и пароль для предоставления права дос</w:t>
      </w:r>
      <w:r>
        <w:rPr>
          <w:lang w:val="ru-RU"/>
        </w:rPr>
        <w:t>тупа к БД, а также адрес размещения БД в сети Интернет предоставляются на адреса электронной почты пользователей, указанных в «Регистрационной форме».</w:t>
      </w:r>
    </w:p>
    <w:p w:rsidR="00C90608" w:rsidRDefault="00B06EA2">
      <w:pPr>
        <w:ind w:firstLine="567"/>
        <w:jc w:val="both"/>
        <w:rPr>
          <w:lang w:val="ru-RU"/>
        </w:rPr>
      </w:pPr>
      <w:r>
        <w:rPr>
          <w:lang w:val="ru-RU"/>
        </w:rPr>
        <w:lastRenderedPageBreak/>
        <w:t>1.10. Исполнитель</w:t>
      </w:r>
      <w:r>
        <w:rPr>
          <w:rFonts w:ascii="Tinos" w:eastAsia="Arial Unicode MS" w:hAnsi="Tinos"/>
          <w:color w:val="000000"/>
          <w:shd w:val="clear" w:color="auto" w:fill="FFFFFF"/>
          <w:lang w:val="ru-RU" w:eastAsia="ru-RU"/>
        </w:rPr>
        <w:t xml:space="preserve"> гарантирует, что заключая настоящий контракт, Заказчик становится пользователем БД на з</w:t>
      </w:r>
      <w:r>
        <w:rPr>
          <w:rFonts w:ascii="Tinos" w:eastAsia="Arial Unicode MS" w:hAnsi="Tinos"/>
          <w:color w:val="000000"/>
          <w:shd w:val="clear" w:color="auto" w:fill="FFFFFF"/>
          <w:lang w:val="ru-RU" w:eastAsia="ru-RU"/>
        </w:rPr>
        <w:t>аконном основании.</w:t>
      </w:r>
    </w:p>
    <w:p w:rsidR="00C90608" w:rsidRDefault="00C90608">
      <w:pPr>
        <w:ind w:firstLine="567"/>
        <w:jc w:val="both"/>
        <w:rPr>
          <w:lang w:val="ru-RU"/>
        </w:rPr>
      </w:pPr>
    </w:p>
    <w:p w:rsidR="00C90608" w:rsidRPr="00B06EA2" w:rsidRDefault="00B06EA2">
      <w:pPr>
        <w:ind w:firstLine="567"/>
        <w:jc w:val="center"/>
        <w:rPr>
          <w:lang w:val="ru-RU"/>
        </w:rPr>
      </w:pPr>
      <w:r>
        <w:rPr>
          <w:b/>
          <w:lang w:val="ru-RU"/>
        </w:rPr>
        <w:t>2. Защита при нарушении интеллектуальных прав третьих лиц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bCs/>
          <w:lang w:val="ru-RU"/>
        </w:rPr>
        <w:t xml:space="preserve">2.1. Исполнитель будет защищать интересы Заказчика в случае предъявления к нему третьим лицом претензии о том, что использование им БД нарушает интеллектуальные права данных лиц. 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bCs/>
          <w:lang w:val="ru-RU"/>
        </w:rPr>
        <w:t>2.2. В случае предъявления претензии Заказчик должен незамедлительно письмен</w:t>
      </w:r>
      <w:r>
        <w:rPr>
          <w:bCs/>
          <w:lang w:val="ru-RU"/>
        </w:rPr>
        <w:t xml:space="preserve">но уведомить об этом Исполнителя. </w:t>
      </w:r>
    </w:p>
    <w:p w:rsidR="00C90608" w:rsidRPr="00B06EA2" w:rsidRDefault="00B06EA2">
      <w:pPr>
        <w:ind w:firstLine="567"/>
        <w:jc w:val="both"/>
        <w:rPr>
          <w:lang w:val="ru-RU"/>
        </w:rPr>
      </w:pPr>
      <w:r>
        <w:rPr>
          <w:bCs/>
          <w:lang w:val="ru-RU"/>
        </w:rPr>
        <w:t>2.3. Обязательства Исполнителя не распространяются на случаи нарушения Заказчиком условий использования БД, предусмотренных Контрактом и действующим законодательством.</w:t>
      </w:r>
      <w:r>
        <w:rPr>
          <w:lang w:val="ru-RU" w:eastAsia="ru-RU"/>
        </w:rPr>
        <w:tab/>
      </w:r>
      <w:r>
        <w:rPr>
          <w:iCs/>
          <w:lang w:val="ru-RU"/>
        </w:rPr>
        <w:t xml:space="preserve"> </w:t>
      </w:r>
    </w:p>
    <w:p w:rsidR="00C90608" w:rsidRPr="00B06EA2" w:rsidRDefault="00B06EA2">
      <w:pPr>
        <w:pStyle w:val="2"/>
        <w:tabs>
          <w:tab w:val="left" w:pos="360"/>
        </w:tabs>
        <w:jc w:val="center"/>
        <w:rPr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3. Порядок замены кода доступа</w:t>
      </w:r>
    </w:p>
    <w:p w:rsidR="00C90608" w:rsidRPr="00B06EA2" w:rsidRDefault="00B06EA2">
      <w:pPr>
        <w:keepNext/>
        <w:tabs>
          <w:tab w:val="left" w:pos="0"/>
        </w:tabs>
        <w:ind w:firstLine="709"/>
        <w:jc w:val="both"/>
        <w:rPr>
          <w:lang w:val="ru-RU"/>
        </w:rPr>
      </w:pPr>
      <w:r>
        <w:rPr>
          <w:lang w:val="ru-RU"/>
        </w:rPr>
        <w:t>3.1. Заказчик в случ</w:t>
      </w:r>
      <w:r>
        <w:rPr>
          <w:lang w:val="ru-RU"/>
        </w:rPr>
        <w:t xml:space="preserve">ае необходимости, имеет право изменить логин/пароль доступа к БД. О необходимости изменения логин/пароля Заказчик обязан уведомить Исполнителя путем направления ему новой «Регистрационной формы». </w:t>
      </w:r>
    </w:p>
    <w:p w:rsidR="00C90608" w:rsidRPr="00B06EA2" w:rsidRDefault="00B06EA2">
      <w:pPr>
        <w:keepNext/>
        <w:tabs>
          <w:tab w:val="left" w:pos="0"/>
        </w:tabs>
        <w:ind w:firstLine="709"/>
        <w:jc w:val="both"/>
        <w:rPr>
          <w:lang w:val="ru-RU"/>
        </w:rPr>
      </w:pPr>
      <w:r>
        <w:rPr>
          <w:lang w:val="ru-RU"/>
        </w:rPr>
        <w:t>3.2. Исполнитель меняет логин/пароль для доступа к БД в теч</w:t>
      </w:r>
      <w:r>
        <w:rPr>
          <w:lang w:val="ru-RU"/>
        </w:rPr>
        <w:t>ение 3 (Трех) рабочих дней с момента получения уведомления от Заказчика путем направления новых логин/пароль по электронной почте.</w:t>
      </w:r>
    </w:p>
    <w:p w:rsidR="00C90608" w:rsidRPr="00B06EA2" w:rsidRDefault="00B06EA2">
      <w:pPr>
        <w:widowControl w:val="0"/>
        <w:tabs>
          <w:tab w:val="left" w:pos="1134"/>
        </w:tabs>
        <w:ind w:firstLine="709"/>
        <w:jc w:val="center"/>
        <w:rPr>
          <w:lang w:val="ru-RU"/>
        </w:rPr>
      </w:pPr>
      <w:r>
        <w:rPr>
          <w:b/>
          <w:lang w:val="ru-RU"/>
        </w:rPr>
        <w:t>4. Цена Контракта</w:t>
      </w:r>
    </w:p>
    <w:p w:rsidR="00C90608" w:rsidRDefault="00B06EA2">
      <w:pPr>
        <w:pStyle w:val="aa"/>
        <w:widowControl w:val="0"/>
        <w:tabs>
          <w:tab w:val="left" w:pos="1418"/>
          <w:tab w:val="left" w:pos="1560"/>
        </w:tabs>
        <w:spacing w:line="240" w:lineRule="auto"/>
      </w:pPr>
      <w:r>
        <w:rPr>
          <w:strike w:val="0"/>
          <w:sz w:val="24"/>
          <w:szCs w:val="24"/>
        </w:rPr>
        <w:t>4.1. Цена Контракта составляет __________(_____________________) рублей, 00 копеек, ______ % НДС и составля</w:t>
      </w:r>
      <w:r>
        <w:rPr>
          <w:strike w:val="0"/>
          <w:sz w:val="24"/>
          <w:szCs w:val="24"/>
        </w:rPr>
        <w:t>ет ________ рублей // не облагается НДС.</w:t>
      </w:r>
    </w:p>
    <w:p w:rsidR="00C90608" w:rsidRPr="00B06EA2" w:rsidRDefault="00B06EA2">
      <w:pPr>
        <w:overflowPunct w:val="0"/>
        <w:ind w:firstLine="709"/>
        <w:jc w:val="both"/>
        <w:rPr>
          <w:lang w:val="ru-RU"/>
        </w:rPr>
      </w:pPr>
      <w:r>
        <w:rPr>
          <w:lang w:val="ru-RU"/>
        </w:rPr>
        <w:t xml:space="preserve">4.2. </w:t>
      </w:r>
      <w:r w:rsidRPr="00B06EA2">
        <w:rPr>
          <w:lang w:val="ru-RU"/>
        </w:rPr>
        <w:t xml:space="preserve">Сумма, подлежащая уплате заказчиком Исполнителю -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</w:t>
      </w:r>
      <w:r w:rsidRPr="00B06EA2">
        <w:rPr>
          <w:lang w:val="ru-RU"/>
        </w:rPr>
        <w:t>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</w:t>
      </w:r>
      <w:r w:rsidRPr="00B06EA2">
        <w:rPr>
          <w:lang w:val="ru-RU"/>
        </w:rPr>
        <w:t>джеты бюджетной системы Российской Федерации Заказчиком.</w:t>
      </w:r>
    </w:p>
    <w:p w:rsidR="00C90608" w:rsidRDefault="00B06EA2">
      <w:pPr>
        <w:pStyle w:val="16"/>
        <w:widowControl w:val="0"/>
        <w:tabs>
          <w:tab w:val="clear" w:pos="360"/>
          <w:tab w:val="left" w:pos="708"/>
        </w:tabs>
        <w:snapToGrid w:val="0"/>
        <w:spacing w:before="0" w:line="240" w:lineRule="auto"/>
        <w:ind w:firstLine="720"/>
      </w:pPr>
      <w:r>
        <w:rPr>
          <w:szCs w:val="24"/>
        </w:rPr>
        <w:t>4.3. Цена Контракта является твердой и определяется на весь срок его исполнения, за исключением случаев, предусмотренных законодательством Российской Федерации о контрактной системе в сфере закупок т</w:t>
      </w:r>
      <w:r>
        <w:rPr>
          <w:szCs w:val="24"/>
        </w:rPr>
        <w:t xml:space="preserve">оваров, работ, услуг для обеспечения государственных и муниципальных нужд и Контрактом. </w:t>
      </w:r>
    </w:p>
    <w:p w:rsidR="00C90608" w:rsidRPr="00B06EA2" w:rsidRDefault="00B06EA2">
      <w:pPr>
        <w:spacing w:before="30" w:after="30"/>
        <w:ind w:firstLine="624"/>
        <w:jc w:val="both"/>
        <w:rPr>
          <w:lang w:val="ru-RU"/>
        </w:rPr>
      </w:pPr>
      <w:r>
        <w:rPr>
          <w:lang w:val="ru-RU"/>
        </w:rPr>
        <w:t>4.4. Цена Контракта включает</w:t>
      </w:r>
      <w:r>
        <w:rPr>
          <w:color w:val="000000"/>
          <w:lang w:val="ru-RU"/>
        </w:rPr>
        <w:t xml:space="preserve"> в себя вознаграждение, причитающееся Исполнителю за оказание услуг, а также все издержки Исполнителя включая любые расходы и затраты Испол</w:t>
      </w:r>
      <w:r>
        <w:rPr>
          <w:color w:val="000000"/>
          <w:lang w:val="ru-RU"/>
        </w:rPr>
        <w:t xml:space="preserve">нителя, связанные с исполнением Контракта, в том числе </w:t>
      </w:r>
      <w:r>
        <w:rPr>
          <w:lang w:val="ru-RU"/>
        </w:rPr>
        <w:t xml:space="preserve">расходы, связанные с, уплатой  таможенных пошлин, налогов, сборов и других обязательных платежей, </w:t>
      </w:r>
      <w:r>
        <w:rPr>
          <w:rFonts w:ascii="Tinos" w:hAnsi="Tinos" w:cs="Tinos"/>
          <w:shd w:val="clear" w:color="auto" w:fill="FFFFFF"/>
          <w:lang w:val="ru-RU" w:eastAsia="ru-RU"/>
        </w:rPr>
        <w:t>которые Исполнитель должен выплатить в связи с выполнением обязательств по Контракту в соответствии с з</w:t>
      </w:r>
      <w:r>
        <w:rPr>
          <w:rFonts w:ascii="Tinos" w:hAnsi="Tinos" w:cs="Tinos"/>
          <w:shd w:val="clear" w:color="auto" w:fill="FFFFFF"/>
          <w:lang w:val="ru-RU" w:eastAsia="ru-RU"/>
        </w:rPr>
        <w:t>аконодательством Российской Федерации.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>
        <w:rPr>
          <w:rFonts w:ascii="Tinos" w:hAnsi="Tinos" w:cs="Tinos"/>
          <w:shd w:val="clear" w:color="auto" w:fill="FFFFFF"/>
          <w:lang w:val="ru-RU" w:eastAsia="ru-RU"/>
        </w:rPr>
        <w:t>4.5.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</w:t>
      </w:r>
      <w:r>
        <w:rPr>
          <w:rFonts w:ascii="Tinos" w:hAnsi="Tinos" w:cs="Tinos"/>
          <w:shd w:val="clear" w:color="auto" w:fill="FFFFFF"/>
          <w:lang w:val="ru-RU" w:eastAsia="ru-RU"/>
        </w:rPr>
        <w:t xml:space="preserve">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</w:t>
      </w:r>
      <w:r>
        <w:rPr>
          <w:rFonts w:ascii="Tinos" w:hAnsi="Tinos" w:cs="Tinos"/>
          <w:shd w:val="clear" w:color="auto" w:fill="FFFFFF"/>
          <w:lang w:val="ru-RU" w:eastAsia="ru-RU"/>
        </w:rPr>
        <w:t xml:space="preserve"> указанный в Контракте счет Исполнителя, несет Исполнитель.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shd w:val="clear" w:color="auto" w:fill="FFFFFF"/>
          <w:lang w:val="ru-RU"/>
        </w:rPr>
      </w:pPr>
      <w:r>
        <w:rPr>
          <w:rFonts w:ascii="Tinos" w:hAnsi="Tinos" w:cs="Tinos"/>
          <w:shd w:val="clear" w:color="auto" w:fill="FFFFFF"/>
          <w:lang w:val="ru-RU" w:eastAsia="ru-RU"/>
        </w:rPr>
        <w:t xml:space="preserve">4.6. </w:t>
      </w:r>
      <w:r w:rsidRPr="00B06EA2">
        <w:rPr>
          <w:shd w:val="clear" w:color="auto" w:fill="FFFFFF"/>
          <w:lang w:val="ru-RU"/>
        </w:rPr>
        <w:t>Исполнитель в течение 3 (трех) рабочих дней по результатам оказания услуг, предоставляет Заказчику УПД в двух экземплярах, подписанный со своей стороны, счет (счет-фактуру).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4.7. Заказчик в течение 5 (пяти) рабочих дней со дня получения УПД, счета (счета-фактуры) при отсутствии возражений подписывает указанный документ и направляет один экземпляр Исполнителю. При </w:t>
      </w:r>
      <w:r w:rsidRPr="00B06EA2">
        <w:rPr>
          <w:rFonts w:eastAsia="Arial Unicode MS"/>
          <w:color w:val="000000"/>
          <w:shd w:val="clear" w:color="auto" w:fill="FFFFFF"/>
          <w:lang w:val="ru-RU" w:eastAsia="ru-RU"/>
        </w:rPr>
        <w:t>наличи</w:t>
      </w:r>
      <w:r w:rsidRPr="00B06EA2">
        <w:rPr>
          <w:rFonts w:eastAsia="Arial Unicode MS"/>
          <w:color w:val="000000"/>
          <w:shd w:val="clear" w:color="auto" w:fill="FFFFFF"/>
          <w:lang w:val="ru-RU"/>
        </w:rPr>
        <w:t>и</w:t>
      </w:r>
      <w:r w:rsidRPr="00B06EA2">
        <w:rPr>
          <w:rFonts w:eastAsia="Arial Unicode MS"/>
          <w:color w:val="000000"/>
          <w:shd w:val="clear" w:color="auto" w:fill="FFFFFF"/>
          <w:lang w:val="ru-RU" w:eastAsia="ru-RU"/>
        </w:rPr>
        <w:t xml:space="preserve"> возражений со стороны Заказчика,  </w:t>
      </w:r>
      <w:r>
        <w:rPr>
          <w:rStyle w:val="af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 xml:space="preserve">Заказчик в течение </w:t>
      </w:r>
      <w:r>
        <w:rPr>
          <w:rStyle w:val="a9"/>
          <w:rFonts w:ascii="Tinos" w:hAnsi="Tinos" w:cs="Tinos"/>
          <w:color w:val="000000"/>
          <w:shd w:val="clear" w:color="auto" w:fill="FFFFFF"/>
          <w:lang w:val="ru-RU" w:eastAsia="ru-RU"/>
        </w:rPr>
        <w:t>5</w:t>
      </w:r>
      <w:r>
        <w:rPr>
          <w:rStyle w:val="a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 xml:space="preserve"> (</w:t>
      </w:r>
      <w:r>
        <w:rPr>
          <w:rStyle w:val="a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>пяти)</w:t>
      </w:r>
      <w:r>
        <w:rPr>
          <w:rStyle w:val="af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 xml:space="preserve"> рабочих дней с момента</w:t>
      </w:r>
      <w:r>
        <w:rPr>
          <w:rStyle w:val="af9"/>
          <w:rFonts w:ascii="Tinos" w:hAnsi="Tinos" w:cs="Tinos"/>
          <w:color w:val="000000"/>
          <w:shd w:val="clear" w:color="auto" w:fill="FFFFFF"/>
          <w:lang w:val="ru-RU" w:eastAsia="ru-RU"/>
        </w:rPr>
        <w:t xml:space="preserve"> получения УПД направляет </w:t>
      </w:r>
      <w:r w:rsidRPr="00B06EA2">
        <w:rPr>
          <w:rFonts w:eastAsia="Arial Unicode MS"/>
          <w:color w:val="000000"/>
          <w:shd w:val="clear" w:color="auto" w:fill="FFFFFF"/>
          <w:lang w:val="ru-RU" w:eastAsia="ru-RU"/>
        </w:rPr>
        <w:t xml:space="preserve">в адрес Исполнителя мотивированный отказ </w:t>
      </w:r>
      <w:r w:rsidRPr="00B06EA2">
        <w:rPr>
          <w:rFonts w:eastAsia="Arial Unicode MS"/>
          <w:color w:val="000000"/>
          <w:shd w:val="clear" w:color="auto" w:fill="FFFFFF"/>
          <w:lang w:val="ru-RU" w:eastAsia="ru-RU"/>
        </w:rPr>
        <w:lastRenderedPageBreak/>
        <w:t xml:space="preserve">от его подписания </w:t>
      </w:r>
      <w:r>
        <w:rPr>
          <w:rStyle w:val="af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>с перечнем выявленных недостатков, указанием сроков их устранения (при необходимости)</w:t>
      </w:r>
      <w:r w:rsidRPr="00B06EA2">
        <w:rPr>
          <w:rFonts w:eastAsia="Arial Unicode MS"/>
          <w:color w:val="000000"/>
          <w:shd w:val="clear" w:color="auto" w:fill="FFFFFF"/>
          <w:lang w:val="ru-RU" w:eastAsia="ru-RU"/>
        </w:rPr>
        <w:t>.</w:t>
      </w:r>
      <w:r w:rsidRPr="00B06EA2">
        <w:rPr>
          <w:shd w:val="clear" w:color="auto" w:fill="FFFFFF"/>
          <w:lang w:val="ru-RU"/>
        </w:rPr>
        <w:t xml:space="preserve"> В случае ненадлежащего оказания услуг, Исполнитель обязан устранить выявленные недостатки без дополнительной оплаты, 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 xml:space="preserve">а в случае несогласия с требованиями Заказчика – направить Заказчику претензию. Срок рассмотрения претензии составляет </w:t>
      </w:r>
      <w:r>
        <w:rPr>
          <w:rFonts w:ascii="Tinos" w:hAnsi="Tinos" w:cs="Tinos"/>
          <w:color w:val="000000"/>
          <w:shd w:val="clear" w:color="auto" w:fill="FFFFFF"/>
          <w:lang w:val="ru-RU"/>
        </w:rPr>
        <w:t>5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 xml:space="preserve"> (</w:t>
      </w:r>
      <w:r>
        <w:rPr>
          <w:rFonts w:ascii="Tinos" w:hAnsi="Tinos" w:cs="Tinos"/>
          <w:color w:val="000000"/>
          <w:shd w:val="clear" w:color="auto" w:fill="FFFFFF"/>
          <w:lang w:val="ru-RU"/>
        </w:rPr>
        <w:t>пять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>)</w:t>
      </w:r>
      <w:r>
        <w:rPr>
          <w:rFonts w:ascii="Tinos" w:hAnsi="Tinos" w:cs="Tinos"/>
          <w:color w:val="000000"/>
          <w:shd w:val="clear" w:color="auto" w:fill="FFFFFF"/>
          <w:lang w:val="ru-RU"/>
        </w:rPr>
        <w:t xml:space="preserve"> рабочих 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>дн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 xml:space="preserve">ей </w:t>
      </w:r>
      <w:r>
        <w:rPr>
          <w:rFonts w:ascii="Tinos" w:hAnsi="Tinos" w:cs="Tinos"/>
          <w:color w:val="000000"/>
          <w:shd w:val="clear" w:color="auto" w:fill="FFFFFF"/>
          <w:lang w:val="ru-RU"/>
        </w:rPr>
        <w:t>с момента получения</w:t>
      </w: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>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 w:rsidRPr="00B06EA2">
        <w:rPr>
          <w:rFonts w:ascii="Tinos" w:hAnsi="Tinos" w:cs="Tinos"/>
          <w:color w:val="000000"/>
          <w:shd w:val="clear" w:color="auto" w:fill="FFFFFF"/>
          <w:lang w:val="ru-RU"/>
        </w:rPr>
        <w:t xml:space="preserve">4.8. </w:t>
      </w:r>
      <w:r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После устранения недостатков, послуживших основанием для мотивированного отказа, Исполнитель и Заказчик подписывают УПД в порядке и сроки, предусмотренные Контрактом.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>
        <w:rPr>
          <w:rStyle w:val="af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>4.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>9</w:t>
      </w:r>
      <w:r>
        <w:rPr>
          <w:rStyle w:val="af9"/>
          <w:rFonts w:ascii="Tinos" w:eastAsia="Arial Unicode MS" w:hAnsi="Tinos" w:cs="Tinos"/>
          <w:color w:val="000000"/>
          <w:shd w:val="clear" w:color="auto" w:fill="FFFFFF"/>
          <w:lang w:val="ru-RU" w:eastAsia="ru-RU"/>
        </w:rPr>
        <w:t xml:space="preserve">. 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 xml:space="preserve">Услуги считаются оказанными после подписания 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>документов, подтверждающих оказание услуг, обеими Сторонами Контракта, без замечаний.</w:t>
      </w:r>
    </w:p>
    <w:p w:rsidR="00C90608" w:rsidRPr="00B06EA2" w:rsidRDefault="00B06EA2">
      <w:pPr>
        <w:jc w:val="both"/>
        <w:rPr>
          <w:rFonts w:ascii="Tinos" w:hAnsi="Tinos"/>
          <w:lang w:val="ru-RU"/>
        </w:rPr>
      </w:pPr>
      <w:r w:rsidRPr="00B06EA2">
        <w:rPr>
          <w:rFonts w:ascii="Tinos" w:hAnsi="Tinos"/>
          <w:color w:val="000000"/>
          <w:shd w:val="clear" w:color="auto" w:fill="FFFFFF"/>
          <w:lang w:val="ru-RU" w:eastAsia="ru-RU"/>
        </w:rPr>
        <w:t xml:space="preserve">     4.10. Расчеты между сторонами за оказанные услуги производятся  в течение 10 (десяти) рабочих дней с даты подписания сторонами УПД.</w:t>
      </w:r>
    </w:p>
    <w:p w:rsidR="00C90608" w:rsidRPr="00B06EA2" w:rsidRDefault="00B06EA2">
      <w:pPr>
        <w:jc w:val="both"/>
        <w:rPr>
          <w:rFonts w:ascii="Tinos" w:hAnsi="Tinos"/>
          <w:lang w:val="ru-RU"/>
        </w:rPr>
      </w:pPr>
      <w:r>
        <w:rPr>
          <w:rStyle w:val="af9"/>
          <w:rFonts w:ascii="Tinos" w:eastAsia="Arial Unicode MS" w:hAnsi="Tinos"/>
          <w:color w:val="000000"/>
          <w:shd w:val="clear" w:color="auto" w:fill="FFFFFF"/>
          <w:lang w:val="ru-RU" w:eastAsia="ru-RU"/>
        </w:rPr>
        <w:t xml:space="preserve">        4.11.  Датой оплаты счита</w:t>
      </w:r>
      <w:r>
        <w:rPr>
          <w:rStyle w:val="af9"/>
          <w:rFonts w:ascii="Tinos" w:eastAsia="Arial Unicode MS" w:hAnsi="Tinos"/>
          <w:color w:val="000000"/>
          <w:shd w:val="clear" w:color="auto" w:fill="FFFFFF"/>
          <w:lang w:val="ru-RU" w:eastAsia="ru-RU"/>
        </w:rPr>
        <w:t>ется дата поступления денежных средств на счет Исполнителя.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 xml:space="preserve">4.12. </w:t>
      </w:r>
      <w:r>
        <w:rPr>
          <w:rFonts w:ascii="Tinos" w:hAnsi="Tinos" w:cs="Tinos"/>
          <w:shd w:val="clear" w:color="auto" w:fill="FFFFFF"/>
          <w:lang w:val="ru-RU"/>
        </w:rPr>
        <w:t xml:space="preserve">Источник финансирования: федеральный бюджет. </w:t>
      </w:r>
      <w:r>
        <w:rPr>
          <w:rFonts w:ascii="Tinos" w:hAnsi="Tinos" w:cs="Tinos"/>
          <w:bCs/>
          <w:shd w:val="clear" w:color="auto" w:fill="FFFFFF"/>
          <w:lang w:val="ru-RU"/>
        </w:rPr>
        <w:t xml:space="preserve">КБК </w:t>
      </w:r>
      <w:r>
        <w:rPr>
          <w:rFonts w:ascii="Tinos" w:hAnsi="Tinos" w:cs="Tinos"/>
          <w:bCs/>
          <w:color w:val="000000"/>
          <w:u w:val="single"/>
          <w:shd w:val="clear" w:color="auto" w:fill="FFFFFF"/>
          <w:lang w:val="ru-RU"/>
        </w:rPr>
        <w:t>14910020440290059242.</w:t>
      </w:r>
    </w:p>
    <w:p w:rsidR="00C90608" w:rsidRPr="00B06EA2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>
        <w:rPr>
          <w:rFonts w:ascii="Tinos" w:hAnsi="Tinos" w:cs="Tinos"/>
          <w:bCs/>
          <w:color w:val="000000"/>
          <w:shd w:val="clear" w:color="auto" w:fill="FFFFFF"/>
          <w:lang w:val="ru-RU"/>
        </w:rPr>
        <w:t xml:space="preserve">4.13. </w:t>
      </w:r>
      <w:r w:rsidRPr="00B06EA2">
        <w:rPr>
          <w:lang w:val="ru-RU"/>
        </w:rPr>
        <w:t xml:space="preserve">При неисполнении или ненадлежащем исполнении Исполнителем  предусмотренного Контрактом обязательства Заказчик производит оплату за вычетом соответствующего размера неустойки (штрафа, пени). </w:t>
      </w:r>
      <w:r>
        <w:rPr>
          <w:lang w:val="ru-RU" w:eastAsia="ru-RU"/>
        </w:rPr>
        <w:t>Заказчик вправе удержать суммы неисполненных Исполнителем требован</w:t>
      </w:r>
      <w:r>
        <w:rPr>
          <w:lang w:val="ru-RU" w:eastAsia="ru-RU"/>
        </w:rPr>
        <w:t>ий об уплате неустоек (штрафов, пеней), предъявленных заказчиком в соответствии с Законом, из суммы, подлежащей оплате Исполнителю.</w:t>
      </w:r>
    </w:p>
    <w:p w:rsidR="00C90608" w:rsidRDefault="00B06EA2">
      <w:pPr>
        <w:tabs>
          <w:tab w:val="left" w:pos="450"/>
        </w:tabs>
        <w:spacing w:before="30" w:after="30"/>
        <w:ind w:firstLine="510"/>
        <w:jc w:val="both"/>
        <w:rPr>
          <w:lang w:val="ru-RU"/>
        </w:rPr>
      </w:pPr>
      <w:r>
        <w:rPr>
          <w:lang w:val="ru-RU" w:eastAsia="ru-RU"/>
        </w:rPr>
        <w:t xml:space="preserve">4.14. 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>В целях исполнения п. 64.19 Методических указаний по формированию и применению унифицированных форм электронных докуме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>нтов бухгалтерского учета при ведении бюджетного учета, бухгалтерского учета государственных(муниципальных) учреждений, утвержденных приказом Минфина России от 15.04.2021 № 61н, для оформления приемки оказанных услуг Стороны подписывают акт приемки товаров</w:t>
      </w:r>
      <w:r>
        <w:rPr>
          <w:rStyle w:val="af9"/>
          <w:rFonts w:eastAsia="Arial Unicode MS"/>
          <w:color w:val="000000"/>
          <w:shd w:val="clear" w:color="auto" w:fill="FFFFFF"/>
          <w:lang w:val="ru-RU" w:eastAsia="ru-RU"/>
        </w:rPr>
        <w:t>, работ, услуг по форме 0510452, утвержденной вышеуказанным приказом.</w:t>
      </w:r>
    </w:p>
    <w:p w:rsidR="00C90608" w:rsidRPr="00B06EA2" w:rsidRDefault="00B06EA2">
      <w:pPr>
        <w:jc w:val="center"/>
        <w:rPr>
          <w:lang w:val="ru-RU"/>
        </w:rPr>
      </w:pPr>
      <w:r>
        <w:rPr>
          <w:b/>
          <w:bCs/>
          <w:kern w:val="2"/>
          <w:lang w:val="ru-RU" w:eastAsia="zh-CN"/>
        </w:rPr>
        <w:t>5. Права и обязанности сторон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b/>
          <w:lang w:val="ru-RU" w:eastAsia="ru-RU"/>
        </w:rPr>
        <w:t>5.1. Исполнитель обязуется: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5.1.1. Оказывать Услуги в соответствии с требованиями законодательства Российской Федерации, Контрактом и приложениями к нему.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</w:t>
      </w:r>
      <w:r>
        <w:rPr>
          <w:lang w:val="ru-RU" w:eastAsia="ru-RU"/>
        </w:rPr>
        <w:t>.1.2. Оказывать Услуги в объеме и в сроки, предусмотренные Контрактом.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5.1.3. Устранять недостатки, выявленные при приемке оказанных Услуг.</w:t>
      </w:r>
    </w:p>
    <w:p w:rsidR="00C90608" w:rsidRPr="00B06EA2" w:rsidRDefault="00B06EA2">
      <w:pPr>
        <w:ind w:firstLine="664"/>
        <w:jc w:val="both"/>
        <w:rPr>
          <w:rFonts w:ascii="Tinos" w:hAnsi="Tinos"/>
          <w:lang w:val="ru-RU"/>
        </w:rPr>
      </w:pPr>
      <w:r w:rsidRPr="00B06EA2">
        <w:rPr>
          <w:rFonts w:ascii="Tinos" w:hAnsi="Tinos"/>
          <w:color w:val="000000"/>
          <w:shd w:val="clear" w:color="auto" w:fill="FFFFFF"/>
          <w:lang w:val="ru-RU" w:eastAsia="ru-RU"/>
        </w:rPr>
        <w:t xml:space="preserve">5.1.4. Передать Заказчику неисключительные права </w:t>
      </w:r>
      <w:r>
        <w:rPr>
          <w:rFonts w:ascii="Tinos" w:eastAsia="Arial Unicode MS" w:hAnsi="Tinos"/>
          <w:color w:val="000000"/>
          <w:shd w:val="clear" w:color="auto" w:fill="FFFFFF"/>
          <w:lang w:val="ru-RU" w:eastAsia="ru-RU"/>
        </w:rPr>
        <w:t xml:space="preserve">использования БД </w:t>
      </w:r>
      <w:r w:rsidRPr="00B06EA2">
        <w:rPr>
          <w:rFonts w:ascii="Tinos" w:hAnsi="Tinos"/>
          <w:color w:val="000000"/>
          <w:shd w:val="clear" w:color="auto" w:fill="FFFFFF"/>
          <w:lang w:val="ru-RU" w:eastAsia="ru-RU"/>
        </w:rPr>
        <w:t>в сроки, объеме и порядке, предусмотренном настоящ</w:t>
      </w:r>
      <w:r w:rsidRPr="00B06EA2">
        <w:rPr>
          <w:rFonts w:ascii="Tinos" w:hAnsi="Tinos"/>
          <w:color w:val="000000"/>
          <w:shd w:val="clear" w:color="auto" w:fill="FFFFFF"/>
          <w:lang w:val="ru-RU" w:eastAsia="ru-RU"/>
        </w:rPr>
        <w:t>им Контрактом;</w:t>
      </w:r>
    </w:p>
    <w:p w:rsidR="00C90608" w:rsidRPr="00B06EA2" w:rsidRDefault="00B06EA2">
      <w:pPr>
        <w:ind w:firstLine="664"/>
        <w:jc w:val="both"/>
        <w:rPr>
          <w:lang w:val="ru-RU"/>
        </w:rPr>
      </w:pPr>
      <w:r w:rsidRPr="00B06EA2">
        <w:rPr>
          <w:rFonts w:ascii="Tinos" w:hAnsi="Tinos"/>
          <w:color w:val="000000"/>
          <w:shd w:val="clear" w:color="auto" w:fill="FFFFFF"/>
          <w:lang w:val="ru-RU"/>
        </w:rPr>
        <w:t>5.1.5. О</w:t>
      </w:r>
      <w:r w:rsidRPr="00B06EA2">
        <w:rPr>
          <w:rFonts w:ascii="Tinos" w:hAnsi="Tinos"/>
          <w:color w:val="000000"/>
          <w:shd w:val="clear" w:color="auto" w:fill="FFFFFF"/>
          <w:lang w:val="ru-RU"/>
        </w:rPr>
        <w:t>беспечить в течение с</w:t>
      </w:r>
      <w:r>
        <w:rPr>
          <w:rFonts w:ascii="Tinos" w:hAnsi="Tinos"/>
          <w:color w:val="000000"/>
          <w:shd w:val="clear" w:color="auto" w:fill="FFFFFF"/>
          <w:lang w:val="ru-RU"/>
        </w:rPr>
        <w:t xml:space="preserve">рока действия права использования электронной базы данных (12 месяцев с даты утверждения УПД) Заказчиком </w:t>
      </w:r>
      <w:r w:rsidRPr="00B06EA2">
        <w:rPr>
          <w:rFonts w:ascii="Tinos" w:hAnsi="Tinos"/>
          <w:color w:val="000000"/>
          <w:shd w:val="clear" w:color="auto" w:fill="FFFFFF"/>
          <w:lang w:val="ru-RU"/>
        </w:rPr>
        <w:t xml:space="preserve">работу БД в соответствии с Описанием объекта закупки (Приложение №1 к Контракту) </w:t>
      </w:r>
      <w:r w:rsidRPr="00B06EA2">
        <w:rPr>
          <w:rFonts w:ascii="Tinos" w:hAnsi="Tinos"/>
          <w:color w:val="000000"/>
          <w:shd w:val="clear" w:color="auto" w:fill="FFFFFF"/>
          <w:lang w:val="ru-RU"/>
        </w:rPr>
        <w:t>и Спецификацией (Приложение №3 к Контракту) и в рамках прав, указанных в п.1.1 настоящего Контракта.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5.1.6. Нести ответственность перед Заказчиком за ненадлежащее оказание Услуг по Контракту.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5.1.7. Не разглашать сведения, полученные о Заказчике в ходе исп</w:t>
      </w:r>
      <w:r>
        <w:rPr>
          <w:lang w:val="ru-RU" w:eastAsia="ru-RU"/>
        </w:rPr>
        <w:t>олнения Контракта.</w:t>
      </w:r>
    </w:p>
    <w:p w:rsidR="00C90608" w:rsidRDefault="00B06EA2">
      <w:pPr>
        <w:pStyle w:val="aff2"/>
        <w:tabs>
          <w:tab w:val="left" w:pos="1276"/>
        </w:tabs>
        <w:ind w:left="720" w:right="-1"/>
      </w:pPr>
      <w:r>
        <w:rPr>
          <w:b/>
        </w:rPr>
        <w:t>5.2 Исполнитель вправе:</w:t>
      </w:r>
    </w:p>
    <w:p w:rsidR="00C90608" w:rsidRDefault="00B06EA2">
      <w:pPr>
        <w:pStyle w:val="aff2"/>
        <w:tabs>
          <w:tab w:val="left" w:pos="1418"/>
        </w:tabs>
        <w:ind w:right="-1" w:firstLine="709"/>
      </w:pPr>
      <w:r>
        <w:t>5.2.1. Требовать приемки и оплаты услуги в объеме, порядке, сроки и на условиях, предусмотренных Контрактом.</w:t>
      </w:r>
    </w:p>
    <w:p w:rsidR="00C90608" w:rsidRPr="00B06EA2" w:rsidRDefault="00B06EA2">
      <w:pPr>
        <w:tabs>
          <w:tab w:val="left" w:pos="720"/>
          <w:tab w:val="left" w:pos="840"/>
          <w:tab w:val="left" w:pos="1418"/>
          <w:tab w:val="left" w:pos="1560"/>
        </w:tabs>
        <w:ind w:firstLine="709"/>
        <w:jc w:val="both"/>
        <w:rPr>
          <w:lang w:val="ru-RU"/>
        </w:rPr>
      </w:pPr>
      <w:r>
        <w:rPr>
          <w:lang w:val="ru-RU"/>
        </w:rPr>
        <w:t>5.2.2. Требовать уплаты неустоек (штрафов, пеней) и (или) убытков, причиненных по вине Заказчика.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b/>
          <w:lang w:val="ru-RU" w:eastAsia="ru-RU"/>
        </w:rPr>
        <w:t xml:space="preserve">5.3. </w:t>
      </w:r>
      <w:r>
        <w:rPr>
          <w:b/>
          <w:lang w:val="ru-RU" w:eastAsia="ru-RU"/>
        </w:rPr>
        <w:t>Заказчик обязуется:</w:t>
      </w:r>
    </w:p>
    <w:p w:rsidR="00C90608" w:rsidRPr="00B06EA2" w:rsidRDefault="00B06EA2">
      <w:pPr>
        <w:ind w:firstLine="709"/>
        <w:jc w:val="both"/>
        <w:rPr>
          <w:lang w:val="ru-RU"/>
        </w:rPr>
      </w:pPr>
      <w:r>
        <w:rPr>
          <w:lang w:val="ru-RU" w:eastAsia="ru-RU"/>
        </w:rPr>
        <w:t>5.3.1. Принять и оплатить оказанные Услуги, предусмотренные Контрактом, в срок, и на условиях, определенных условиями Контракта.</w:t>
      </w:r>
    </w:p>
    <w:p w:rsidR="00C90608" w:rsidRDefault="00B06EA2">
      <w:pPr>
        <w:ind w:firstLine="709"/>
        <w:jc w:val="both"/>
        <w:rPr>
          <w:b/>
          <w:lang w:val="ru-RU" w:eastAsia="ru-RU"/>
        </w:rPr>
      </w:pPr>
      <w:r>
        <w:rPr>
          <w:b/>
          <w:lang w:val="ru-RU" w:eastAsia="ru-RU"/>
        </w:rPr>
        <w:t>5.4. Заказчик имеет право:</w:t>
      </w:r>
    </w:p>
    <w:p w:rsidR="00C90608" w:rsidRDefault="00B06EA2">
      <w:pPr>
        <w:ind w:firstLine="709"/>
        <w:jc w:val="both"/>
        <w:rPr>
          <w:lang w:val="ru-RU"/>
        </w:rPr>
      </w:pPr>
      <w:r>
        <w:rPr>
          <w:lang w:val="ru-RU"/>
        </w:rPr>
        <w:t>5.4.1. Требовать от Исполнителя надлежащего исполнения обязательств, установленн</w:t>
      </w:r>
      <w:r>
        <w:rPr>
          <w:lang w:val="ru-RU"/>
        </w:rPr>
        <w:t>ых Контрактом.</w:t>
      </w:r>
    </w:p>
    <w:p w:rsidR="00C90608" w:rsidRPr="00B06EA2" w:rsidRDefault="00B06EA2">
      <w:pPr>
        <w:keepNext/>
        <w:ind w:firstLine="709"/>
        <w:jc w:val="both"/>
        <w:rPr>
          <w:lang w:val="ru-RU"/>
        </w:rPr>
      </w:pPr>
      <w:r>
        <w:rPr>
          <w:lang w:val="ru-RU"/>
        </w:rPr>
        <w:lastRenderedPageBreak/>
        <w:t>5.4.2. Требовать от Исполнителя своевременного устранения недостатков.</w:t>
      </w:r>
    </w:p>
    <w:p w:rsidR="00C90608" w:rsidRPr="00B06EA2" w:rsidRDefault="00B06EA2">
      <w:pPr>
        <w:keepNext/>
        <w:ind w:firstLine="709"/>
        <w:jc w:val="both"/>
        <w:rPr>
          <w:lang w:val="ru-RU"/>
        </w:rPr>
      </w:pPr>
      <w:r>
        <w:rPr>
          <w:lang w:val="ru-RU"/>
        </w:rPr>
        <w:t>5.4.3. Проверять ход и качество выполнения Исполнителем условий Контракта.</w:t>
      </w:r>
    </w:p>
    <w:p w:rsidR="00C90608" w:rsidRPr="00B06EA2" w:rsidRDefault="00B06EA2">
      <w:pPr>
        <w:keepNext/>
        <w:ind w:firstLine="709"/>
        <w:jc w:val="both"/>
        <w:rPr>
          <w:lang w:val="ru-RU"/>
        </w:rPr>
      </w:pPr>
      <w:r>
        <w:rPr>
          <w:lang w:val="ru-RU"/>
        </w:rPr>
        <w:t>5.4.4.  Требовать возмещения убытков, причиненных по вине Исполнителя</w:t>
      </w:r>
    </w:p>
    <w:p w:rsidR="00C90608" w:rsidRPr="00B06EA2" w:rsidRDefault="00B06EA2">
      <w:pPr>
        <w:pStyle w:val="af1"/>
        <w:widowControl w:val="0"/>
        <w:tabs>
          <w:tab w:val="left" w:pos="0"/>
          <w:tab w:val="left" w:pos="993"/>
          <w:tab w:val="left" w:pos="1134"/>
          <w:tab w:val="left" w:pos="1276"/>
          <w:tab w:val="left" w:pos="1560"/>
          <w:tab w:val="left" w:pos="1985"/>
          <w:tab w:val="left" w:pos="3544"/>
        </w:tabs>
        <w:overflowPunct w:val="0"/>
        <w:spacing w:before="120" w:after="120"/>
        <w:ind w:left="3763"/>
        <w:contextualSpacing w:val="0"/>
        <w:textAlignment w:val="baseline"/>
        <w:rPr>
          <w:shd w:val="clear" w:color="auto" w:fill="FFFFFF"/>
          <w:lang w:val="ru-RU"/>
        </w:rPr>
      </w:pPr>
      <w:r w:rsidRPr="00B06EA2">
        <w:rPr>
          <w:b/>
          <w:color w:val="000000"/>
          <w:shd w:val="clear" w:color="auto" w:fill="FFFFFF"/>
          <w:lang w:val="ru-RU"/>
        </w:rPr>
        <w:t>6. Ответственность</w:t>
      </w:r>
      <w:r w:rsidRPr="00B06EA2">
        <w:rPr>
          <w:b/>
          <w:shd w:val="clear" w:color="auto" w:fill="FFFFFF"/>
          <w:lang w:val="ru-RU"/>
        </w:rPr>
        <w:t xml:space="preserve"> Сторон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rStyle w:val="af9"/>
          <w:rFonts w:ascii="Tinos" w:hAnsi="Tinos"/>
          <w:shd w:val="clear" w:color="auto" w:fill="FFFFFF"/>
          <w:lang w:val="ru-RU"/>
        </w:rPr>
        <w:t xml:space="preserve">    6</w:t>
      </w:r>
      <w:bookmarkStart w:id="0" w:name="sub_3601"/>
      <w:r w:rsidRPr="00B06EA2">
        <w:rPr>
          <w:rStyle w:val="af9"/>
          <w:rFonts w:ascii="Tinos" w:hAnsi="Tinos"/>
          <w:shd w:val="clear" w:color="auto" w:fill="FFFFFF"/>
          <w:lang w:val="ru-RU"/>
        </w:rPr>
        <w:t xml:space="preserve">.1. </w:t>
      </w:r>
      <w:bookmarkEnd w:id="0"/>
      <w:r w:rsidRPr="00B06EA2">
        <w:rPr>
          <w:rStyle w:val="af9"/>
          <w:rFonts w:ascii="Tinos" w:eastAsia="Calibri" w:hAnsi="Tinos"/>
          <w:color w:val="000000"/>
          <w:kern w:val="2"/>
          <w:shd w:val="clear" w:color="auto" w:fill="FFFFFF"/>
          <w:lang w:val="ru-RU" w:eastAsia="zh-CN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РФ.</w:t>
      </w:r>
    </w:p>
    <w:p w:rsidR="00C90608" w:rsidRPr="00B06EA2" w:rsidRDefault="00B06EA2">
      <w:pPr>
        <w:widowControl w:val="0"/>
        <w:tabs>
          <w:tab w:val="left" w:pos="284"/>
        </w:tabs>
        <w:snapToGrid w:val="0"/>
        <w:ind w:firstLine="567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</w:t>
      </w:r>
      <w:r w:rsidRPr="00B06EA2">
        <w:rPr>
          <w:rFonts w:ascii="Tinos" w:hAnsi="Tinos"/>
          <w:kern w:val="2"/>
          <w:shd w:val="clear" w:color="auto" w:fill="FFFFFF"/>
          <w:lang w:val="ru-RU"/>
        </w:rPr>
        <w:t xml:space="preserve">рафов, пеней). </w:t>
      </w:r>
    </w:p>
    <w:p w:rsidR="00C90608" w:rsidRDefault="00B06EA2">
      <w:pPr>
        <w:pStyle w:val="aff"/>
        <w:ind w:firstLine="540"/>
        <w:jc w:val="both"/>
      </w:pPr>
      <w:r>
        <w:rPr>
          <w:rFonts w:ascii="Tinos" w:hAnsi="Tinos"/>
          <w:shd w:val="clear" w:color="auto" w:fill="FFFFFF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</w:t>
      </w:r>
      <w:r>
        <w:rPr>
          <w:rFonts w:ascii="Tinos" w:hAnsi="Tinos"/>
          <w:shd w:val="clear" w:color="auto" w:fill="FFFFFF"/>
        </w:rPr>
        <w:t xml:space="preserve">в размере одной трехсотой действующей на дату уплаты пеней </w:t>
      </w:r>
      <w:hyperlink r:id="rId8">
        <w:r>
          <w:rPr>
            <w:rFonts w:ascii="Tinos" w:hAnsi="Tinos"/>
            <w:color w:val="000000"/>
            <w:shd w:val="clear" w:color="auto" w:fill="FFFFFF"/>
          </w:rPr>
          <w:t>ключевой ставки</w:t>
        </w:r>
      </w:hyperlink>
      <w:r>
        <w:rPr>
          <w:rFonts w:ascii="Tinos" w:hAnsi="Tinos"/>
          <w:shd w:val="clear" w:color="auto" w:fill="FFFFFF"/>
        </w:rPr>
        <w:t xml:space="preserve"> Центрального банка Российской Федерации от не уплаченной в срок су</w:t>
      </w:r>
      <w:r>
        <w:rPr>
          <w:rFonts w:ascii="Tinos" w:hAnsi="Tinos"/>
          <w:shd w:val="clear" w:color="auto" w:fill="FFFFFF"/>
        </w:rPr>
        <w:t xml:space="preserve">ммы. </w:t>
      </w:r>
    </w:p>
    <w:p w:rsidR="00C90608" w:rsidRDefault="00B06EA2">
      <w:pPr>
        <w:pStyle w:val="aff"/>
        <w:ind w:firstLine="540"/>
        <w:jc w:val="both"/>
      </w:pPr>
      <w:r>
        <w:rPr>
          <w:rFonts w:ascii="Tinos" w:hAnsi="Tinos"/>
          <w:shd w:val="clear" w:color="auto" w:fill="FFFFFF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9">
        <w:r>
          <w:rPr>
            <w:rFonts w:ascii="Tinos" w:hAnsi="Tinos"/>
            <w:color w:val="000000"/>
            <w:shd w:val="clear" w:color="auto" w:fill="FFFFFF"/>
          </w:rPr>
          <w:t>порядке</w:t>
        </w:r>
      </w:hyperlink>
      <w:r>
        <w:rPr>
          <w:rFonts w:ascii="Tinos" w:hAnsi="Tinos"/>
          <w:shd w:val="clear" w:color="auto" w:fill="FFFFFF"/>
        </w:rPr>
        <w:t>, установленном Постановлением Правительства РФ от 30.08.2017 №1042.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>За каждый факт неисполнения Заказчиком обязательств, предусмотренных контрактом, за исключение</w:t>
      </w:r>
      <w:r>
        <w:rPr>
          <w:rFonts w:ascii="Tinos" w:hAnsi="Tinos"/>
          <w:shd w:val="clear" w:color="auto" w:fill="FFFFFF"/>
        </w:rPr>
        <w:t>м просрочки исполнения обязательств, предусмотренных контрактом, размер штрафа устанавливается в следующем порядке: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 xml:space="preserve">а) 1000 рублей, если цена контракта не превышает 3 млн. рублей (включительно); 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>б) 5000 рублей, если цена контракта составляет от 3 млн. руб</w:t>
      </w:r>
      <w:r>
        <w:rPr>
          <w:rFonts w:ascii="Tinos" w:hAnsi="Tinos"/>
          <w:shd w:val="clear" w:color="auto" w:fill="FFFFFF"/>
        </w:rPr>
        <w:t xml:space="preserve">лей до 50 млн. рублей (включительно); 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 xml:space="preserve">в) 10000 рублей, если цена контракта составляет от 50 млн. рублей до 100 млн. рублей (включительно); 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 xml:space="preserve">г) 100000 рублей, если цена контракта превышает 100 млн. рублей. 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 xml:space="preserve">6.3. В случае просрочки исполнения Исполнителем </w:t>
      </w:r>
      <w:r>
        <w:rPr>
          <w:rFonts w:ascii="Tinos" w:hAnsi="Tinos"/>
          <w:shd w:val="clear" w:color="auto" w:fill="FFFFFF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</w:t>
      </w:r>
      <w:r>
        <w:rPr>
          <w:rFonts w:ascii="Tinos" w:hAnsi="Tinos"/>
          <w:shd w:val="clear" w:color="auto" w:fill="FFFFFF"/>
        </w:rPr>
        <w:t>неустоек (штрафов, пеней).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>6.4.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</w:t>
      </w:r>
      <w:r>
        <w:rPr>
          <w:rFonts w:ascii="Tinos" w:hAnsi="Tinos"/>
          <w:shd w:val="clear" w:color="auto" w:fill="FFFFFF"/>
        </w:rPr>
        <w:t>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</w:t>
      </w:r>
      <w:r>
        <w:rPr>
          <w:rFonts w:ascii="Tinos" w:hAnsi="Tinos"/>
          <w:shd w:val="clear" w:color="auto" w:fill="FFFFFF"/>
        </w:rPr>
        <w:t>дусмотренных контрактом (соответствующим отдельным этапом исполнения контракта)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lastRenderedPageBreak/>
        <w:t>6.5. Штрафы начисляются за н</w:t>
      </w:r>
      <w:r>
        <w:rPr>
          <w:rFonts w:ascii="Tinos" w:hAnsi="Tinos"/>
          <w:shd w:val="clear" w:color="auto" w:fill="FFFFFF"/>
        </w:rPr>
        <w:t xml:space="preserve">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 контрактом. </w:t>
      </w:r>
    </w:p>
    <w:p w:rsidR="00C90608" w:rsidRDefault="00B06EA2">
      <w:pPr>
        <w:pStyle w:val="aff"/>
        <w:ind w:firstLine="540"/>
        <w:jc w:val="both"/>
      </w:pPr>
      <w:r>
        <w:rPr>
          <w:rFonts w:ascii="Tinos" w:hAnsi="Tinos"/>
          <w:shd w:val="clear" w:color="auto" w:fill="FFFFFF"/>
        </w:rPr>
        <w:t>Размер штрафа устанавливаетс</w:t>
      </w:r>
      <w:r>
        <w:rPr>
          <w:rFonts w:ascii="Tinos" w:hAnsi="Tinos"/>
          <w:shd w:val="clear" w:color="auto" w:fill="FFFFFF"/>
        </w:rPr>
        <w:t xml:space="preserve">я контрактом в </w:t>
      </w:r>
      <w:hyperlink r:id="rId10">
        <w:r>
          <w:rPr>
            <w:rFonts w:ascii="Tinos" w:hAnsi="Tinos"/>
            <w:color w:val="000000"/>
            <w:shd w:val="clear" w:color="auto" w:fill="FFFFFF"/>
          </w:rPr>
          <w:t>порядке</w:t>
        </w:r>
      </w:hyperlink>
      <w:r>
        <w:rPr>
          <w:rFonts w:ascii="Tinos" w:hAnsi="Tinos"/>
          <w:shd w:val="clear" w:color="auto" w:fill="FFFFFF"/>
        </w:rPr>
        <w:t>, установленном Постановлением Правительства РФ от 30.08.2017 №1042, за исключением случаев, если законодательством Ро</w:t>
      </w:r>
      <w:r>
        <w:rPr>
          <w:rFonts w:ascii="Tinos" w:hAnsi="Tinos"/>
          <w:shd w:val="clear" w:color="auto" w:fill="FFFFFF"/>
        </w:rPr>
        <w:t>ссийской Федерации установлен иной порядок начисления штрафов.</w:t>
      </w:r>
    </w:p>
    <w:p w:rsidR="00C90608" w:rsidRPr="00B06EA2" w:rsidRDefault="00B06EA2">
      <w:pPr>
        <w:widowControl w:val="0"/>
        <w:ind w:firstLine="567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Calibri" w:hAnsi="Tinos" w:cs="Calibri"/>
          <w:shd w:val="clear" w:color="auto" w:fill="FFFFFF"/>
          <w:lang w:val="ru-RU"/>
        </w:rPr>
        <w:t>6.6.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исполнения обязательств (в том числе гара</w:t>
      </w:r>
      <w:r w:rsidRPr="00B06EA2">
        <w:rPr>
          <w:rFonts w:ascii="Tinos" w:eastAsia="Calibri" w:hAnsi="Tinos" w:cs="Calibri"/>
          <w:shd w:val="clear" w:color="auto" w:fill="FFFFFF"/>
          <w:lang w:val="ru-RU"/>
        </w:rPr>
        <w:t>нтийного обязательства), предусмотренных контрактом, размер штрафа определяется в следующем порядке (за исключением случаев, предусмотренных пунктами 6.7., 6.8., 6.9.):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а) 10 процентов цены контракта (этапа) в случае, если цена контракта (этапа) не превыша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ет 3 млн. рублей;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в) 1 процент цены контракта (этапа) в случае, если цена контракта (этапа) составляет от 50 млн. рубл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ей до 100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д) 0,4 процента цены контракта (этапа) в случае, если цена контракта (этапа)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 составляет от 500 млн. рублей до 1 млрд.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ж) 0,25 процента цены контракта (этапа) в случае, е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сли цена контракта (этапа) составляет от 2 млрд. рублей до 5 млрд.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и) 0,1 процента цены 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контракта (этапа) в случае, если цена контракта (этапа) превышает 10 млрд. рублей).</w:t>
      </w:r>
    </w:p>
    <w:p w:rsidR="00C90608" w:rsidRPr="00B06EA2" w:rsidRDefault="00B06EA2">
      <w:pPr>
        <w:widowControl w:val="0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Calibri" w:hAnsi="Tinos" w:cs="Calibri"/>
          <w:shd w:val="clear" w:color="auto" w:fill="FFFFFF"/>
          <w:lang w:val="ru-RU"/>
        </w:rPr>
        <w:t xml:space="preserve">      6.7. За каждый факт неисполнения или ненадлежащего исполнения Исполнителем обязательств, предусмотренных настоящим контрактом, в случае заключения его с победителем з</w:t>
      </w:r>
      <w:r w:rsidRPr="00B06EA2">
        <w:rPr>
          <w:rFonts w:ascii="Tinos" w:eastAsia="Calibri" w:hAnsi="Tinos" w:cs="Calibri"/>
          <w:shd w:val="clear" w:color="auto" w:fill="FFFFFF"/>
          <w:lang w:val="ru-RU"/>
        </w:rPr>
        <w:t>акупки (или с иным участником закупки в случаях, установленных Федеральным законом «О контрактной системе в сфере закупок товаров, работ, услуг для обеспечения государственных и муниципальных нужд»), предложившим наиболее высокую цену за право заключения к</w:t>
      </w:r>
      <w:r w:rsidRPr="00B06EA2">
        <w:rPr>
          <w:rFonts w:ascii="Tinos" w:eastAsia="Calibri" w:hAnsi="Tinos" w:cs="Calibri"/>
          <w:shd w:val="clear" w:color="auto" w:fill="FFFFFF"/>
          <w:lang w:val="ru-RU"/>
        </w:rPr>
        <w:t>онтракта, размер штрафа, за исключением просрочки исполнения обязательств (в том числе гарантийного обязательства), предусмотренных настоящим контрактом определяется в следующем порядке</w:t>
      </w:r>
      <w:r>
        <w:rPr>
          <w:rStyle w:val="a8"/>
          <w:rFonts w:ascii="Tinos" w:eastAsia="Calibri" w:hAnsi="Tinos" w:cs="Calibri"/>
          <w:shd w:val="clear" w:color="auto" w:fill="FFFFFF"/>
        </w:rPr>
        <w:footnoteReference w:id="1"/>
      </w:r>
      <w:r w:rsidRPr="00B06EA2">
        <w:rPr>
          <w:rFonts w:ascii="Tinos" w:eastAsia="Calibri" w:hAnsi="Tinos" w:cs="Calibri"/>
          <w:shd w:val="clear" w:color="auto" w:fill="FFFFFF"/>
          <w:lang w:val="ru-RU"/>
        </w:rPr>
        <w:t>:</w:t>
      </w:r>
    </w:p>
    <w:p w:rsidR="00C90608" w:rsidRDefault="00B06EA2">
      <w:pPr>
        <w:widowControl w:val="0"/>
        <w:ind w:firstLine="709"/>
        <w:jc w:val="both"/>
        <w:textAlignment w:val="baseline"/>
        <w:rPr>
          <w:shd w:val="clear" w:color="auto" w:fill="FFFFFF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eastAsia="zh-CN" w:bidi="hi-IN"/>
        </w:rPr>
        <w:t xml:space="preserve">- в случае, если цена контракта не превышает начальную </w:t>
      </w:r>
      <w:r>
        <w:rPr>
          <w:rFonts w:ascii="Tinos" w:eastAsia="NSimSun" w:hAnsi="Tinos"/>
          <w:kern w:val="2"/>
          <w:shd w:val="clear" w:color="auto" w:fill="FFFFFF"/>
          <w:lang w:eastAsia="zh-CN" w:bidi="hi-IN"/>
        </w:rPr>
        <w:t>(максимальную</w:t>
      </w:r>
      <w:r>
        <w:rPr>
          <w:rFonts w:ascii="Tinos" w:eastAsia="NSimSun" w:hAnsi="Tinos"/>
          <w:kern w:val="2"/>
          <w:shd w:val="clear" w:color="auto" w:fill="FFFFFF"/>
          <w:lang w:eastAsia="zh-CN" w:bidi="hi-IN"/>
        </w:rPr>
        <w:t>) цену контракта: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а) 10 процентов начальной (максимальной) цены контракта в случае, если цена контракта не превышает 3 млн. рублей;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б) 5 процентов начальной (максимальной) цены контракта в случае, если цена контракта составляет от 3 млн. рублей до 50 млн. 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в) 1 процент начальной (максимальной) цены контракта в случае, если контракта составляет от 50 млн. рублей до 100 млн. рублей (включительно).</w:t>
      </w:r>
    </w:p>
    <w:p w:rsidR="00C90608" w:rsidRDefault="00B06EA2">
      <w:pPr>
        <w:widowControl w:val="0"/>
        <w:ind w:firstLine="709"/>
        <w:jc w:val="both"/>
        <w:textAlignment w:val="baseline"/>
        <w:rPr>
          <w:shd w:val="clear" w:color="auto" w:fill="FFFFFF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- в случае, если цена контракта превышает начальную </w:t>
      </w:r>
      <w:r>
        <w:rPr>
          <w:rFonts w:ascii="Tinos" w:eastAsia="NSimSun" w:hAnsi="Tinos"/>
          <w:kern w:val="2"/>
          <w:shd w:val="clear" w:color="auto" w:fill="FFFFFF"/>
          <w:lang w:bidi="hi-IN"/>
        </w:rPr>
        <w:t>(максимальную) цену контракта: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а) 10 пр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оцентов цены контракта в случае, если цена контракта не превышает 3 млн. рублей;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б) 5 процентов цены контракта в случае, если цена контракта составляет от 3 млн. рублей до 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lastRenderedPageBreak/>
        <w:t>50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в) 1 процент цены контракта в случае, если цена контр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акта составляет от 50 млн. рублей до 100 млн. рублей (включительно).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Calibri" w:hAnsi="Tinos" w:cs="Calibri"/>
          <w:shd w:val="clear" w:color="auto" w:fill="FFFFFF"/>
          <w:lang w:val="ru-RU"/>
        </w:rPr>
        <w:t>6.8.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уст</w:t>
      </w:r>
      <w:r w:rsidRPr="00B06EA2">
        <w:rPr>
          <w:rFonts w:ascii="Tinos" w:eastAsia="Calibri" w:hAnsi="Tinos" w:cs="Calibri"/>
          <w:shd w:val="clear" w:color="auto" w:fill="FFFFFF"/>
          <w:lang w:val="ru-RU"/>
        </w:rPr>
        <w:t>анавливается (при наличии в контракте таких обязательств) в следующем порядке: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а) 1000 рублей, если цена контракта не превышает 3 млн. рублей;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б) 5000 рублей, если цена контракта составляет от 3 млн. рублей до 50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 xml:space="preserve">в) 10000 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рублей, если цена контракта составляет от 50 млн. рублей до 100 млн. рублей (включительно);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г) 100000 рублей, если цена контракта превышает 100 млн. рублей.</w:t>
      </w:r>
    </w:p>
    <w:p w:rsidR="00C90608" w:rsidRPr="00B06EA2" w:rsidRDefault="00B06EA2">
      <w:pPr>
        <w:widowControl w:val="0"/>
        <w:ind w:firstLine="709"/>
        <w:jc w:val="both"/>
        <w:textAlignment w:val="baseline"/>
        <w:rPr>
          <w:shd w:val="clear" w:color="auto" w:fill="FFFFFF"/>
          <w:lang w:val="ru-RU"/>
        </w:rPr>
      </w:pP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6.9. За каждый факт неисполнения или ненадлежащего исполнения Исполнителем обязательств, предусмотр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енных настоящим контрактом, заключенным по результатам определения Исполнителя в соответствии с пунктом 1 части 1 статьи 30 Федерального закона «О контрактной системе в сфере закупок товаров, работ, услуг для обеспечения государственных и муниципальных нуж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д»,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1 процента цена контракта (этапа), но не более 5 тыс. рублей и не менее 1 тыс. рубл</w:t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ей</w:t>
      </w:r>
      <w:r>
        <w:rPr>
          <w:rStyle w:val="a8"/>
          <w:rFonts w:ascii="Tinos" w:eastAsia="NSimSun" w:hAnsi="Tinos"/>
          <w:kern w:val="2"/>
          <w:shd w:val="clear" w:color="auto" w:fill="FFFFFF"/>
          <w:lang w:bidi="hi-IN"/>
        </w:rPr>
        <w:footnoteReference w:id="2"/>
      </w:r>
      <w:r w:rsidRPr="00B06EA2">
        <w:rPr>
          <w:rFonts w:ascii="Tinos" w:eastAsia="NSimSun" w:hAnsi="Tinos"/>
          <w:kern w:val="2"/>
          <w:shd w:val="clear" w:color="auto" w:fill="FFFFFF"/>
          <w:lang w:val="ru-RU" w:bidi="hi-IN"/>
        </w:rPr>
        <w:t>.</w:t>
      </w:r>
      <w:r w:rsidRPr="00B06EA2">
        <w:rPr>
          <w:rFonts w:ascii="Tinos" w:eastAsia="NSimSun" w:hAnsi="Tinos"/>
          <w:strike/>
          <w:kern w:val="2"/>
          <w:shd w:val="clear" w:color="auto" w:fill="FFFFFF"/>
          <w:lang w:val="ru-RU" w:bidi="hi-IN"/>
        </w:rPr>
        <w:t xml:space="preserve"> </w:t>
      </w:r>
    </w:p>
    <w:p w:rsidR="00C90608" w:rsidRDefault="00B06EA2">
      <w:pPr>
        <w:pStyle w:val="aff"/>
        <w:ind w:firstLine="540"/>
        <w:jc w:val="both"/>
        <w:rPr>
          <w:shd w:val="clear" w:color="auto" w:fill="FFFFFF"/>
        </w:rPr>
      </w:pPr>
      <w:r>
        <w:rPr>
          <w:rFonts w:ascii="Tinos" w:hAnsi="Tinos"/>
          <w:shd w:val="clear" w:color="auto" w:fill="FFFFFF"/>
        </w:rPr>
        <w:t xml:space="preserve"> 6.10.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 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t xml:space="preserve"> 6.11. </w:t>
      </w: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 xml:space="preserve">В случае нарушения Исполнителем обязательств по Контракту Заказчик вправе удержать начисленную за данное нарушение неустойку из суммы, подлежащей уплате Исполнителю за оказанные услуги. 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 xml:space="preserve">6.12. Оплату неустойки (штрафа, пеней) Исполнителеь производит путем </w:t>
      </w: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внесения денежных средств на счет Заказчика по следующим реквизитам: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 xml:space="preserve">ИНН 4027066976; КПП 402801001 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УФК по Калужской области (ФКУ «ГБ МСЭ по Калужской области» Минтруда России л/с 04371А74020)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ЕКС 40102810045370000030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 xml:space="preserve">ОКЦ №9 ГУ Банка России по ЦФО//УФК по </w:t>
      </w: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Калужской области г. Калуга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БИК ТОФК 012908002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Казначейский счет 03100643000000013700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Обязательно указать код дохода: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14911607010019000140- пени;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14911607090019000140- штраф.</w:t>
      </w:r>
    </w:p>
    <w:p w:rsidR="00C90608" w:rsidRPr="00B06EA2" w:rsidRDefault="00B06EA2">
      <w:pPr>
        <w:jc w:val="both"/>
        <w:rPr>
          <w:shd w:val="clear" w:color="auto" w:fill="FFFFFF"/>
          <w:lang w:val="ru-RU"/>
        </w:rPr>
      </w:pPr>
      <w:bookmarkStart w:id="1" w:name="_GoBack_Копия_1"/>
      <w:bookmarkEnd w:id="1"/>
      <w:r w:rsidRPr="00B06EA2">
        <w:rPr>
          <w:rFonts w:ascii="Tinos" w:eastAsia="Calibri" w:hAnsi="Tinos"/>
          <w:color w:val="000000"/>
          <w:kern w:val="2"/>
          <w:shd w:val="clear" w:color="auto" w:fill="FFFFFF"/>
          <w:lang w:val="ru-RU"/>
        </w:rPr>
        <w:t>Назначение платежа: перечисление штрафа/пени за неисполнение (ненадлежащее исполн</w:t>
      </w:r>
      <w:r w:rsidRPr="00B06EA2">
        <w:rPr>
          <w:rFonts w:ascii="Tinos" w:eastAsia="Calibri" w:hAnsi="Tinos"/>
          <w:color w:val="000000"/>
          <w:kern w:val="2"/>
          <w:shd w:val="clear" w:color="auto" w:fill="FFFFFF"/>
          <w:lang w:val="ru-RU"/>
        </w:rPr>
        <w:t>ение)/просрочку исполнения Государственного контракта (</w:t>
      </w:r>
      <w:r w:rsidRPr="00B06EA2">
        <w:rPr>
          <w:rFonts w:ascii="Tinos" w:eastAsia="Calibri" w:hAnsi="Tinos"/>
          <w:i/>
          <w:iCs/>
          <w:color w:val="000000"/>
          <w:kern w:val="2"/>
          <w:shd w:val="clear" w:color="auto" w:fill="FFFFFF"/>
          <w:lang w:val="ru-RU"/>
        </w:rPr>
        <w:t>указать необходимое).</w:t>
      </w:r>
    </w:p>
    <w:p w:rsidR="00C90608" w:rsidRPr="00B06EA2" w:rsidRDefault="00B06EA2">
      <w:pPr>
        <w:shd w:val="clear" w:color="auto" w:fill="FFFFFF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color w:val="000000"/>
          <w:kern w:val="2"/>
          <w:shd w:val="clear" w:color="auto" w:fill="FFFFFF"/>
          <w:lang w:val="ru-RU"/>
        </w:rPr>
        <w:t>При этом Исполнитель должен быть уведомлен о факте удержания, сумме и основаниях начисления неустойки.</w:t>
      </w:r>
    </w:p>
    <w:p w:rsidR="00C90608" w:rsidRPr="00B06EA2" w:rsidRDefault="00B06EA2">
      <w:pPr>
        <w:shd w:val="clear" w:color="auto" w:fill="FFFFFF"/>
        <w:ind w:firstLine="480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t>6.13.  Штрафные санкции по Контракту начисляются при условии выставления пис</w:t>
      </w:r>
      <w:r w:rsidRPr="00B06EA2">
        <w:rPr>
          <w:rFonts w:ascii="Tinos" w:hAnsi="Tinos"/>
          <w:kern w:val="2"/>
          <w:shd w:val="clear" w:color="auto" w:fill="FFFFFF"/>
          <w:lang w:val="ru-RU"/>
        </w:rPr>
        <w:t xml:space="preserve">ьменного требования виновной Стороне. </w:t>
      </w:r>
    </w:p>
    <w:p w:rsidR="00C90608" w:rsidRPr="00B06EA2" w:rsidRDefault="00B06EA2">
      <w:pPr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t xml:space="preserve">     6.14. Уплата неустойки не освобождает Сторону, нарушившую Контракт, от исполнения своих обязательств.</w:t>
      </w:r>
    </w:p>
    <w:p w:rsidR="00C90608" w:rsidRPr="00B06EA2" w:rsidRDefault="00B06EA2">
      <w:pPr>
        <w:ind w:firstLine="426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lastRenderedPageBreak/>
        <w:t>6.15. Общая сумма начисленных штрафов за неисполнение или ненадлежащее исполнение Исполнителем обязательств, п</w:t>
      </w:r>
      <w:r w:rsidRPr="00B06EA2">
        <w:rPr>
          <w:rFonts w:ascii="Tinos" w:hAnsi="Tinos"/>
          <w:kern w:val="2"/>
          <w:shd w:val="clear" w:color="auto" w:fill="FFFFFF"/>
          <w:lang w:val="ru-RU"/>
        </w:rPr>
        <w:t>редусмотренных контрактом, не может превышать цену Контракта.</w:t>
      </w:r>
    </w:p>
    <w:p w:rsidR="00C90608" w:rsidRPr="00B06EA2" w:rsidRDefault="00B06EA2">
      <w:pPr>
        <w:ind w:firstLine="426"/>
        <w:jc w:val="both"/>
        <w:rPr>
          <w:shd w:val="clear" w:color="auto" w:fill="FFFFFF"/>
          <w:lang w:val="ru-RU"/>
        </w:rPr>
      </w:pPr>
      <w:r w:rsidRPr="00B06EA2">
        <w:rPr>
          <w:rFonts w:ascii="Tinos" w:hAnsi="Tinos"/>
          <w:kern w:val="2"/>
          <w:shd w:val="clear" w:color="auto" w:fill="FFFFFF"/>
          <w:lang w:val="ru-RU"/>
        </w:rPr>
        <w:t>6.16. 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C90608" w:rsidRPr="00B06EA2" w:rsidRDefault="00B06EA2">
      <w:pPr>
        <w:tabs>
          <w:tab w:val="left" w:pos="284"/>
        </w:tabs>
        <w:ind w:firstLine="426"/>
        <w:jc w:val="both"/>
        <w:rPr>
          <w:shd w:val="clear" w:color="auto" w:fill="FFFFFF"/>
          <w:lang w:val="ru-RU"/>
        </w:rPr>
      </w:pPr>
      <w:r w:rsidRPr="00B06EA2">
        <w:rPr>
          <w:rFonts w:ascii="Tinos" w:eastAsia="Calibri" w:hAnsi="Tinos"/>
          <w:color w:val="000000"/>
          <w:kern w:val="2"/>
          <w:shd w:val="clear" w:color="auto" w:fill="FFFFFF"/>
          <w:lang w:val="ru-RU" w:eastAsia="zh-CN"/>
        </w:rPr>
        <w:t xml:space="preserve">6.17. Заказчик при оплате контракта </w:t>
      </w:r>
      <w:r w:rsidRPr="00B06EA2">
        <w:rPr>
          <w:rFonts w:ascii="Tinos" w:eastAsia="Calibri" w:hAnsi="Tinos"/>
          <w:color w:val="000000"/>
          <w:kern w:val="2"/>
          <w:shd w:val="clear" w:color="auto" w:fill="FFFFFF"/>
          <w:lang w:val="ru-RU" w:eastAsia="zh-CN"/>
        </w:rPr>
        <w:t>вправе руководствоваться положениями гражданского кодекса РФ, бюджетного кодекса РФ, предусматриваемые возможность выплаты Исполнителю</w:t>
      </w:r>
      <w:r w:rsidRPr="00B06EA2">
        <w:rPr>
          <w:rFonts w:ascii="Tinos" w:hAnsi="Tinos"/>
          <w:kern w:val="2"/>
          <w:shd w:val="clear" w:color="auto" w:fill="FFFFFF"/>
          <w:lang w:val="ru-RU"/>
        </w:rPr>
        <w:t xml:space="preserve"> </w:t>
      </w:r>
      <w:r w:rsidRPr="00B06EA2">
        <w:rPr>
          <w:rFonts w:ascii="Tinos" w:eastAsia="Calibri" w:hAnsi="Tinos"/>
          <w:color w:val="000000"/>
          <w:kern w:val="2"/>
          <w:shd w:val="clear" w:color="auto" w:fill="FFFFFF"/>
          <w:lang w:val="ru-RU" w:eastAsia="zh-CN"/>
        </w:rPr>
        <w:t>суммы, уменьшенной на сумму неустойки.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rStyle w:val="af9"/>
          <w:rFonts w:ascii="Tinos" w:eastAsia="Calibri" w:hAnsi="Tinos"/>
          <w:b/>
          <w:bCs/>
          <w:kern w:val="2"/>
          <w:shd w:val="clear" w:color="auto" w:fill="FFFFFF"/>
          <w:lang w:val="ru-RU" w:eastAsia="ar-SA"/>
        </w:rPr>
        <w:t xml:space="preserve">  </w:t>
      </w:r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 xml:space="preserve">6.18.  Окончание срока действия настоящего Контракта не освобождает Стороны от </w:t>
      </w:r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>ответственности за нарушение его условий в период его действия.</w:t>
      </w:r>
    </w:p>
    <w:p w:rsidR="00C90608" w:rsidRPr="00B06EA2" w:rsidRDefault="00C90608">
      <w:pPr>
        <w:jc w:val="both"/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</w:pPr>
    </w:p>
    <w:p w:rsidR="00C90608" w:rsidRPr="00B06EA2" w:rsidRDefault="00B06EA2">
      <w:pPr>
        <w:jc w:val="center"/>
        <w:rPr>
          <w:lang w:val="ru-RU"/>
        </w:rPr>
      </w:pPr>
      <w:r w:rsidRPr="00B06EA2">
        <w:rPr>
          <w:rStyle w:val="af9"/>
          <w:rFonts w:ascii="Tinos" w:eastAsia="Calibri" w:hAnsi="Tinos"/>
          <w:b/>
          <w:bCs/>
          <w:kern w:val="2"/>
          <w:shd w:val="clear" w:color="auto" w:fill="FFFFFF"/>
          <w:lang w:val="ru-RU" w:eastAsia="ar-SA"/>
        </w:rPr>
        <w:t>8. Конфиденциальность</w:t>
      </w:r>
    </w:p>
    <w:p w:rsidR="00C90608" w:rsidRPr="00B06EA2" w:rsidRDefault="00B06EA2">
      <w:pPr>
        <w:ind w:firstLine="510"/>
        <w:jc w:val="both"/>
        <w:rPr>
          <w:lang w:val="ru-RU"/>
        </w:rPr>
      </w:pPr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 xml:space="preserve">8.1. </w:t>
      </w:r>
      <w:bookmarkStart w:id="2" w:name="sub_30071"/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>Каждая из Сторон является оператором персональных данных, в том числе обрабатываемых в рамках выполнения обязательств, предусмотренных Контрактом. Для целей настоящ</w:t>
      </w:r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>его Контракта под персональными данными понимаются сведения, являющиеся таковыми в соответствии с законодательством Российской Федерации и относящиеся к работникам и иным представителям Сторон (далее – представители Сторон), в том числе – непосредственно у</w:t>
      </w:r>
      <w:r w:rsidRPr="00B06EA2">
        <w:rPr>
          <w:rStyle w:val="af9"/>
          <w:rFonts w:ascii="Tinos" w:eastAsia="Calibri" w:hAnsi="Tinos"/>
          <w:kern w:val="2"/>
          <w:shd w:val="clear" w:color="auto" w:fill="FFFFFF"/>
          <w:lang w:val="ru-RU" w:eastAsia="ar-SA"/>
        </w:rPr>
        <w:t xml:space="preserve">частвующим в исполнении Контракта, данные которых передаются другой Стороне. </w:t>
      </w:r>
      <w:r w:rsidRPr="00B06EA2">
        <w:rPr>
          <w:rStyle w:val="af9"/>
          <w:rFonts w:eastAsia="Calibri"/>
          <w:color w:val="000000"/>
          <w:kern w:val="2"/>
          <w:shd w:val="clear" w:color="auto" w:fill="FFFFFF"/>
          <w:lang w:val="ru-RU" w:eastAsia="ar-SA"/>
        </w:rPr>
        <w:t>Передача персональных данных не рассматривается Сторонами как поручение обработки персональных данных.</w:t>
      </w:r>
    </w:p>
    <w:bookmarkEnd w:id="2"/>
    <w:p w:rsidR="00C90608" w:rsidRPr="00B06EA2" w:rsidRDefault="00B06EA2">
      <w:pPr>
        <w:ind w:firstLine="510"/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>8</w:t>
      </w:r>
      <w:bookmarkStart w:id="3" w:name="sub_30072"/>
      <w:r w:rsidRPr="00B06EA2">
        <w:rPr>
          <w:rStyle w:val="af9"/>
          <w:color w:val="000000"/>
          <w:lang w:val="ru-RU"/>
        </w:rPr>
        <w:t>.2. Каждая из Сторон обеспечивает конфиденциальность полученных в рамках Ко</w:t>
      </w:r>
      <w:r w:rsidRPr="00B06EA2">
        <w:rPr>
          <w:rStyle w:val="af9"/>
          <w:color w:val="000000"/>
          <w:lang w:val="ru-RU"/>
        </w:rPr>
        <w:t>нтракта персональных данных представителей другой Стороны, соблюдение требований к обработке персональных данных, установленных Федеральным законом № 152-ФЗ от 27.07.2006 «О персональных данных» и принятыми в его исполнение нормативными правовыми актами, и</w:t>
      </w:r>
      <w:r w:rsidRPr="00B06EA2">
        <w:rPr>
          <w:rStyle w:val="af9"/>
          <w:color w:val="000000"/>
          <w:lang w:val="ru-RU"/>
        </w:rPr>
        <w:t xml:space="preserve"> несет ответственность за принятие всех необходимых правовых, организационных и технических мер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</w:t>
      </w:r>
      <w:r w:rsidRPr="00B06EA2">
        <w:rPr>
          <w:rStyle w:val="af9"/>
          <w:color w:val="000000"/>
          <w:lang w:val="ru-RU"/>
        </w:rPr>
        <w:t>х, а также от иных неправомерных действий с такими данными.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 xml:space="preserve">   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</w:t>
      </w:r>
      <w:r w:rsidRPr="00B06EA2">
        <w:rPr>
          <w:rStyle w:val="a4"/>
          <w:color w:val="000000"/>
          <w:u w:val="none"/>
          <w:lang w:val="ru-RU"/>
        </w:rPr>
        <w:t>Федерального закона</w:t>
      </w:r>
      <w:r w:rsidRPr="00B06EA2">
        <w:rPr>
          <w:rStyle w:val="af9"/>
          <w:color w:val="000000"/>
          <w:lang w:val="ru-RU"/>
        </w:rPr>
        <w:t xml:space="preserve"> от 27 июля 2</w:t>
      </w:r>
      <w:r w:rsidRPr="00B06EA2">
        <w:rPr>
          <w:rStyle w:val="af9"/>
          <w:color w:val="000000"/>
          <w:lang w:val="ru-RU"/>
        </w:rPr>
        <w:t>006</w:t>
      </w:r>
      <w:r>
        <w:rPr>
          <w:rStyle w:val="af9"/>
          <w:color w:val="000000"/>
        </w:rPr>
        <w:t> </w:t>
      </w:r>
      <w:r w:rsidRPr="00B06EA2">
        <w:rPr>
          <w:rStyle w:val="af9"/>
          <w:color w:val="000000"/>
          <w:lang w:val="ru-RU"/>
        </w:rPr>
        <w:t>г. №</w:t>
      </w:r>
      <w:r>
        <w:rPr>
          <w:rStyle w:val="af9"/>
          <w:color w:val="000000"/>
        </w:rPr>
        <w:t> </w:t>
      </w:r>
      <w:r w:rsidRPr="00B06EA2">
        <w:rPr>
          <w:rStyle w:val="af9"/>
          <w:color w:val="000000"/>
          <w:lang w:val="ru-RU"/>
        </w:rPr>
        <w:t>149-ФЗ «Об информации, информационных технологиях и о защите информации».</w:t>
      </w:r>
    </w:p>
    <w:bookmarkEnd w:id="3"/>
    <w:p w:rsidR="00C90608" w:rsidRPr="00B06EA2" w:rsidRDefault="00B06EA2">
      <w:pPr>
        <w:ind w:firstLine="454"/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>8</w:t>
      </w:r>
      <w:bookmarkStart w:id="4" w:name="sub_30073"/>
      <w:r w:rsidRPr="00B06EA2">
        <w:rPr>
          <w:rStyle w:val="af9"/>
          <w:color w:val="000000"/>
          <w:lang w:val="ru-RU"/>
        </w:rPr>
        <w:t>.3. 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</w:t>
      </w:r>
      <w:r w:rsidRPr="00B06EA2">
        <w:rPr>
          <w:rStyle w:val="af9"/>
          <w:color w:val="000000"/>
          <w:lang w:val="ru-RU"/>
        </w:rPr>
        <w:t xml:space="preserve">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C90608" w:rsidRPr="00B06EA2" w:rsidRDefault="00B06EA2">
      <w:pPr>
        <w:ind w:firstLine="567"/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>Персональные данные, полученные Сторонами друг от друга, используются ими исключительно в целях исполнения Контракта. Сторон</w:t>
      </w:r>
      <w:r w:rsidRPr="00B06EA2">
        <w:rPr>
          <w:rStyle w:val="af9"/>
          <w:color w:val="000000"/>
          <w:lang w:val="ru-RU"/>
        </w:rPr>
        <w:t>ы не вправе использовать персональные данные для целей, не связанных с исполнением настоящего Договора.</w:t>
      </w:r>
    </w:p>
    <w:bookmarkEnd w:id="4"/>
    <w:p w:rsidR="00C90608" w:rsidRPr="00B06EA2" w:rsidRDefault="00B06EA2">
      <w:pPr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 xml:space="preserve">       8</w:t>
      </w:r>
      <w:bookmarkStart w:id="5" w:name="sub_30074"/>
      <w:r w:rsidRPr="00B06EA2">
        <w:rPr>
          <w:rStyle w:val="af9"/>
          <w:color w:val="000000"/>
          <w:lang w:val="ru-RU"/>
        </w:rPr>
        <w:t>.4. Стороны Контракта не вправе использовать полученную информацию в личных целях или сообщать ее третьим лицам без письменного разрешения друго</w:t>
      </w:r>
      <w:r w:rsidRPr="00B06EA2">
        <w:rPr>
          <w:rStyle w:val="af9"/>
          <w:color w:val="000000"/>
          <w:lang w:val="ru-RU"/>
        </w:rPr>
        <w:t>й Стороны, за исключением случаев, предусмотренных Контрактом и действующим законодательством Российской Федерации.</w:t>
      </w:r>
    </w:p>
    <w:bookmarkEnd w:id="5"/>
    <w:p w:rsidR="00C90608" w:rsidRPr="00B06EA2" w:rsidRDefault="00B06EA2">
      <w:pPr>
        <w:ind w:firstLine="510"/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>8</w:t>
      </w:r>
      <w:bookmarkStart w:id="6" w:name="sub_30075"/>
      <w:r w:rsidRPr="00B06EA2">
        <w:rPr>
          <w:rStyle w:val="af9"/>
          <w:color w:val="000000"/>
          <w:lang w:val="ru-RU"/>
        </w:rPr>
        <w:t>.5. Обязательства по обеспечению конфиденциальности информации, предусмотренные Контрактом, не распространяются на предоставление информаци</w:t>
      </w:r>
      <w:r w:rsidRPr="00B06EA2">
        <w:rPr>
          <w:rStyle w:val="af9"/>
          <w:color w:val="000000"/>
          <w:lang w:val="ru-RU"/>
        </w:rPr>
        <w:t>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</w:r>
    </w:p>
    <w:bookmarkEnd w:id="6"/>
    <w:p w:rsidR="00C90608" w:rsidRPr="00B06EA2" w:rsidRDefault="00B06EA2">
      <w:pPr>
        <w:ind w:firstLine="510"/>
        <w:jc w:val="both"/>
        <w:rPr>
          <w:lang w:val="ru-RU"/>
        </w:rPr>
      </w:pPr>
      <w:r w:rsidRPr="00B06EA2">
        <w:rPr>
          <w:rStyle w:val="af9"/>
          <w:rFonts w:eastAsia="Calibri"/>
          <w:color w:val="000000"/>
          <w:kern w:val="2"/>
          <w:lang w:val="ru-RU" w:eastAsia="ar-SA"/>
        </w:rPr>
        <w:t>8.6. Сторона, получающая персональные данные, имеет право в целях исполнения Контракта в необходимом для этого</w:t>
      </w:r>
      <w:r w:rsidRPr="00B06EA2">
        <w:rPr>
          <w:rStyle w:val="af9"/>
          <w:rFonts w:eastAsia="Calibri"/>
          <w:color w:val="000000"/>
          <w:kern w:val="2"/>
          <w:lang w:val="ru-RU" w:eastAsia="ar-SA"/>
        </w:rPr>
        <w:t xml:space="preserve"> объеме привлекать к обработке полученных персональных данных третьих лиц только при условии предоставления другой Стороной подтверждения получения соответствующего согласия от субъекта персональных данных. Сторона в любом случае обязана по запросу другой </w:t>
      </w:r>
      <w:r w:rsidRPr="00B06EA2">
        <w:rPr>
          <w:rStyle w:val="af9"/>
          <w:rFonts w:eastAsia="Calibri"/>
          <w:color w:val="000000"/>
          <w:kern w:val="2"/>
          <w:lang w:val="ru-RU" w:eastAsia="ar-SA"/>
        </w:rPr>
        <w:t xml:space="preserve">Стороны предоставить сведения о привлекаемых к обработке персональных данных третьих лицах: их полное и сокращенное наименование, адрес местонахождения (места </w:t>
      </w:r>
      <w:r w:rsidRPr="00B06EA2">
        <w:rPr>
          <w:rStyle w:val="af9"/>
          <w:rFonts w:eastAsia="Calibri"/>
          <w:color w:val="000000"/>
          <w:kern w:val="2"/>
          <w:lang w:val="ru-RU" w:eastAsia="ar-SA"/>
        </w:rPr>
        <w:lastRenderedPageBreak/>
        <w:t>регистрации и жительства), сведения о том, какие конкретно персональные данные, каких конкретно с</w:t>
      </w:r>
      <w:r w:rsidRPr="00B06EA2">
        <w:rPr>
          <w:rStyle w:val="af9"/>
          <w:rFonts w:eastAsia="Calibri"/>
          <w:color w:val="000000"/>
          <w:kern w:val="2"/>
          <w:lang w:val="ru-RU" w:eastAsia="ar-SA"/>
        </w:rPr>
        <w:t>убъектов и в каких целях были переданы третьим лицам.</w:t>
      </w:r>
    </w:p>
    <w:p w:rsidR="00C90608" w:rsidRPr="00B06EA2" w:rsidRDefault="00B06EA2">
      <w:pPr>
        <w:ind w:firstLine="510"/>
        <w:jc w:val="both"/>
        <w:rPr>
          <w:lang w:val="ru-RU"/>
        </w:rPr>
      </w:pPr>
      <w:r w:rsidRPr="00B06EA2">
        <w:rPr>
          <w:rStyle w:val="af9"/>
          <w:rFonts w:eastAsia="Calibri"/>
          <w:color w:val="000000"/>
          <w:kern w:val="2"/>
          <w:lang w:val="ru-RU" w:eastAsia="ar-SA"/>
        </w:rPr>
        <w:t>8.7. Стороны обязуются не разглашать информацию и не использовать ее, кроме как в целях исполнения обязательств по настоящему Контракту. Информация не будет отнесена к кондендициальной, если к информаци</w:t>
      </w:r>
      <w:r w:rsidRPr="00B06EA2">
        <w:rPr>
          <w:rStyle w:val="af9"/>
          <w:rFonts w:eastAsia="Calibri"/>
          <w:color w:val="000000"/>
          <w:kern w:val="2"/>
          <w:lang w:val="ru-RU" w:eastAsia="ar-SA"/>
        </w:rPr>
        <w:t>и имеется свободный доступ на законном основании и Сторона, являющася собственником информации, не принимает необходимые меры к охране ее конфендициальности.</w:t>
      </w:r>
    </w:p>
    <w:p w:rsidR="00C90608" w:rsidRPr="00B06EA2" w:rsidRDefault="00C90608">
      <w:pPr>
        <w:ind w:firstLine="510"/>
        <w:jc w:val="both"/>
        <w:rPr>
          <w:rStyle w:val="af9"/>
          <w:rFonts w:eastAsia="Calibri"/>
          <w:color w:val="000000"/>
          <w:kern w:val="2"/>
          <w:shd w:val="clear" w:color="auto" w:fill="FFFF00"/>
          <w:lang w:val="ru-RU" w:eastAsia="ar-SA"/>
        </w:rPr>
      </w:pPr>
    </w:p>
    <w:p w:rsidR="00C90608" w:rsidRPr="00B06EA2" w:rsidRDefault="00B06EA2">
      <w:pPr>
        <w:pStyle w:val="af1"/>
        <w:shd w:val="clear" w:color="auto" w:fill="FFFFFF"/>
        <w:jc w:val="center"/>
        <w:rPr>
          <w:shd w:val="clear" w:color="auto" w:fill="FFFFFF"/>
          <w:lang w:val="ru-RU"/>
        </w:rPr>
      </w:pPr>
      <w:r>
        <w:rPr>
          <w:b/>
          <w:bCs/>
          <w:shd w:val="clear" w:color="auto" w:fill="FFFFFF"/>
          <w:lang w:val="ru-RU"/>
        </w:rPr>
        <w:t>9. Порядок урегулирования споров</w:t>
      </w:r>
    </w:p>
    <w:p w:rsidR="00C90608" w:rsidRDefault="00B06EA2">
      <w:pPr>
        <w:pStyle w:val="17"/>
        <w:ind w:firstLine="567"/>
        <w:jc w:val="both"/>
        <w:rPr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</w:rPr>
        <w:t xml:space="preserve">9.1. Все споры или разногласия, возникающие между Сторонами по </w:t>
      </w:r>
      <w:r>
        <w:rPr>
          <w:rFonts w:ascii="Tinos" w:hAnsi="Tinos"/>
          <w:sz w:val="24"/>
          <w:szCs w:val="24"/>
          <w:shd w:val="clear" w:color="auto" w:fill="FFFFFF"/>
        </w:rPr>
        <w:t>настоящему Контракту, будут решаться путем переговоров, в том числе путем направления претензий.</w:t>
      </w:r>
    </w:p>
    <w:p w:rsidR="00C90608" w:rsidRDefault="00B06EA2">
      <w:pPr>
        <w:pStyle w:val="17"/>
        <w:ind w:firstLine="567"/>
        <w:jc w:val="both"/>
        <w:rPr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</w:rPr>
        <w:t>9.2.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</w:t>
      </w:r>
      <w:r>
        <w:rPr>
          <w:rFonts w:ascii="Tinos" w:hAnsi="Tinos"/>
          <w:sz w:val="24"/>
          <w:szCs w:val="24"/>
          <w:shd w:val="clear" w:color="auto" w:fill="FFFFFF"/>
        </w:rPr>
        <w:t xml:space="preserve">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 </w:t>
      </w:r>
    </w:p>
    <w:p w:rsidR="00C90608" w:rsidRDefault="00B06EA2">
      <w:pPr>
        <w:pStyle w:val="17"/>
        <w:ind w:firstLine="567"/>
        <w:jc w:val="both"/>
        <w:rPr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</w:rPr>
        <w:t>9.3. Срок рассмотрения писем, уведомлений или претензий не может превышать дес</w:t>
      </w:r>
      <w:r>
        <w:rPr>
          <w:rFonts w:ascii="Tinos" w:hAnsi="Tinos"/>
          <w:sz w:val="24"/>
          <w:szCs w:val="24"/>
          <w:shd w:val="clear" w:color="auto" w:fill="FFFFFF"/>
        </w:rPr>
        <w:t xml:space="preserve">яти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оригинала. </w:t>
      </w:r>
    </w:p>
    <w:p w:rsidR="00C90608" w:rsidRDefault="00B06EA2">
      <w:pPr>
        <w:pStyle w:val="17"/>
        <w:ind w:firstLine="567"/>
        <w:jc w:val="both"/>
        <w:rPr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  <w:lang w:eastAsia="zh-CN"/>
        </w:rPr>
        <w:t xml:space="preserve">9.4. При </w:t>
      </w:r>
      <w:r>
        <w:rPr>
          <w:rFonts w:ascii="Tinos" w:hAnsi="Tinos"/>
          <w:sz w:val="24"/>
          <w:szCs w:val="24"/>
          <w:shd w:val="clear" w:color="auto" w:fill="FFFFFF"/>
          <w:lang w:eastAsia="zh-CN"/>
        </w:rPr>
        <w:t xml:space="preserve">не урегулировании Сторонами в досудебном порядке спор передается на разрешение в Арбитражный суд Калужской области. </w:t>
      </w:r>
    </w:p>
    <w:p w:rsidR="00C90608" w:rsidRDefault="00C90608">
      <w:pPr>
        <w:pStyle w:val="af1"/>
        <w:widowControl w:val="0"/>
        <w:tabs>
          <w:tab w:val="left" w:pos="851"/>
          <w:tab w:val="left" w:pos="1134"/>
        </w:tabs>
        <w:ind w:left="0" w:firstLine="709"/>
        <w:contextualSpacing w:val="0"/>
        <w:jc w:val="center"/>
        <w:rPr>
          <w:b/>
          <w:bCs/>
          <w:lang w:val="ru-RU"/>
        </w:rPr>
      </w:pPr>
    </w:p>
    <w:p w:rsidR="00C90608" w:rsidRPr="00B06EA2" w:rsidRDefault="00B06EA2">
      <w:pPr>
        <w:shd w:val="clear" w:color="auto" w:fill="FFFFFF"/>
        <w:tabs>
          <w:tab w:val="left" w:pos="284"/>
          <w:tab w:val="left" w:pos="557"/>
        </w:tabs>
        <w:ind w:firstLine="567"/>
        <w:jc w:val="center"/>
        <w:rPr>
          <w:lang w:val="ru-RU"/>
        </w:rPr>
      </w:pPr>
      <w:r w:rsidRPr="00B06EA2">
        <w:rPr>
          <w:rFonts w:ascii="Tinos" w:hAnsi="Tinos"/>
          <w:b/>
          <w:shd w:val="clear" w:color="auto" w:fill="FFFFFF"/>
          <w:lang w:val="ru-RU"/>
        </w:rPr>
        <w:t xml:space="preserve"> 10. Порядок изменения и расторжения Контракта    </w:t>
      </w:r>
    </w:p>
    <w:p w:rsidR="00C90608" w:rsidRDefault="00B06EA2">
      <w:pPr>
        <w:pStyle w:val="17"/>
        <w:shd w:val="clear" w:color="auto" w:fill="FFFFFF"/>
        <w:tabs>
          <w:tab w:val="left" w:pos="284"/>
          <w:tab w:val="left" w:pos="557"/>
        </w:tabs>
        <w:ind w:firstLine="567"/>
        <w:jc w:val="both"/>
        <w:rPr>
          <w:rFonts w:ascii="Tinos" w:hAnsi="Tinos"/>
          <w:b/>
          <w:sz w:val="24"/>
          <w:szCs w:val="24"/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</w:rPr>
        <w:t xml:space="preserve">10.1. </w:t>
      </w:r>
      <w:r>
        <w:rPr>
          <w:rStyle w:val="af9"/>
          <w:rFonts w:ascii="Tinos" w:hAnsi="Tinos" w:cs="Tinos"/>
          <w:color w:val="000000"/>
          <w:sz w:val="24"/>
          <w:szCs w:val="24"/>
          <w:shd w:val="clear" w:color="auto" w:fill="FFFFFF"/>
        </w:rPr>
        <w:t xml:space="preserve">Контракт вступает в силу с момента его подписания обеими Сторонами и </w:t>
      </w:r>
      <w:r>
        <w:rPr>
          <w:rStyle w:val="af9"/>
          <w:rFonts w:ascii="Tinos" w:hAnsi="Tinos" w:cs="Tinos"/>
          <w:b/>
          <w:bCs/>
          <w:color w:val="000000"/>
          <w:sz w:val="24"/>
          <w:szCs w:val="24"/>
          <w:shd w:val="clear" w:color="auto" w:fill="FFFFFF"/>
        </w:rPr>
        <w:t xml:space="preserve">действует по «30» декабря 2026 года. </w:t>
      </w:r>
      <w:r>
        <w:rPr>
          <w:rStyle w:val="af9"/>
          <w:rFonts w:ascii="Tinos" w:hAnsi="Tinos" w:cs="Tinos"/>
          <w:color w:val="000000"/>
          <w:sz w:val="24"/>
          <w:szCs w:val="24"/>
          <w:shd w:val="clear" w:color="auto" w:fill="FFFFFF"/>
        </w:rPr>
        <w:t xml:space="preserve">Истечение срока исполнения контракта не освобождает Стороны от исполнения обязательств по Контракту, а также от ответственности за его нарушение. </w:t>
      </w:r>
    </w:p>
    <w:p w:rsidR="00C90608" w:rsidRPr="00B06EA2" w:rsidRDefault="00B06EA2">
      <w:pPr>
        <w:ind w:firstLine="664"/>
        <w:jc w:val="both"/>
        <w:rPr>
          <w:rFonts w:ascii="Tinos" w:hAnsi="Tinos"/>
          <w:lang w:val="ru-RU"/>
        </w:rPr>
      </w:pPr>
      <w:r w:rsidRPr="00B06EA2">
        <w:rPr>
          <w:rStyle w:val="af9"/>
          <w:color w:val="000000"/>
          <w:lang w:val="ru-RU" w:eastAsia="ru-RU"/>
        </w:rPr>
        <w:t>Срок действия неисключительных прав использования БД в соответствии с п.</w:t>
      </w:r>
      <w:r w:rsidRPr="00B06EA2">
        <w:rPr>
          <w:rStyle w:val="af9"/>
          <w:color w:val="000000"/>
          <w:lang w:val="ru-RU" w:eastAsia="ru-RU"/>
        </w:rPr>
        <w:t xml:space="preserve"> 1.5. настоящего контракта.</w:t>
      </w:r>
    </w:p>
    <w:p w:rsidR="00C90608" w:rsidRPr="00B06EA2" w:rsidRDefault="00B06EA2">
      <w:pPr>
        <w:ind w:firstLine="567"/>
        <w:jc w:val="both"/>
        <w:rPr>
          <w:lang w:val="ru-RU"/>
        </w:rPr>
      </w:pP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10.2.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дусмотренном Федеральным законом от 5 апреля 2013</w:t>
      </w:r>
      <w:r>
        <w:rPr>
          <w:rStyle w:val="af9"/>
          <w:rFonts w:ascii="Tinos" w:hAnsi="Tinos" w:cs="Tinos"/>
          <w:color w:val="000000"/>
          <w:shd w:val="clear" w:color="auto" w:fill="FFFFFF"/>
        </w:rPr>
        <w:t> 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 xml:space="preserve">г. </w:t>
      </w:r>
      <w:r>
        <w:rPr>
          <w:rStyle w:val="af9"/>
          <w:rFonts w:ascii="Tinos" w:hAnsi="Tinos" w:cs="Tinos"/>
          <w:color w:val="000000"/>
          <w:shd w:val="clear" w:color="auto" w:fill="FFFFFF"/>
        </w:rPr>
        <w:t>N 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44-ФЗ "О контрактной системе в сфере закупок товаров, работ, услуг для обеспечения государственных и муниципальных нужд”.</w:t>
      </w:r>
    </w:p>
    <w:p w:rsidR="00C90608" w:rsidRPr="00B06EA2" w:rsidRDefault="00C90608">
      <w:pPr>
        <w:jc w:val="both"/>
        <w:rPr>
          <w:rStyle w:val="af9"/>
          <w:rFonts w:ascii="Tinos" w:hAnsi="Tinos" w:cs="Tinos"/>
          <w:color w:val="000000"/>
          <w:shd w:val="clear" w:color="auto" w:fill="FFFFFF"/>
          <w:lang w:val="ru-RU"/>
        </w:rPr>
      </w:pPr>
      <w:bookmarkStart w:id="7" w:name="sub_30102"/>
      <w:bookmarkEnd w:id="7"/>
    </w:p>
    <w:p w:rsidR="00C90608" w:rsidRDefault="00B06EA2">
      <w:pPr>
        <w:pStyle w:val="1"/>
        <w:suppressAutoHyphens/>
        <w:spacing w:before="0" w:after="0"/>
      </w:pPr>
      <w:bookmarkStart w:id="8" w:name="sub_30102_Копия_1"/>
      <w:bookmarkEnd w:id="8"/>
      <w:r>
        <w:rPr>
          <w:color w:val="000000"/>
        </w:rPr>
        <w:t>11</w:t>
      </w:r>
      <w:bookmarkStart w:id="9" w:name="sub_3011"/>
      <w:r>
        <w:rPr>
          <w:color w:val="000000"/>
        </w:rPr>
        <w:t>. Прочие условия</w:t>
      </w:r>
    </w:p>
    <w:bookmarkEnd w:id="9"/>
    <w:p w:rsidR="00C90608" w:rsidRPr="00B06EA2" w:rsidRDefault="00B06EA2">
      <w:pPr>
        <w:ind w:firstLine="567"/>
        <w:jc w:val="both"/>
        <w:rPr>
          <w:lang w:val="ru-RU"/>
        </w:rPr>
      </w:pPr>
      <w:r w:rsidRPr="00B06EA2">
        <w:rPr>
          <w:rStyle w:val="af9"/>
          <w:color w:val="000000"/>
          <w:lang w:val="ru-RU"/>
        </w:rPr>
        <w:t>11</w:t>
      </w:r>
      <w:bookmarkStart w:id="10" w:name="sub_30111"/>
      <w:r w:rsidRPr="00B06EA2">
        <w:rPr>
          <w:rStyle w:val="af9"/>
          <w:color w:val="000000"/>
          <w:lang w:val="ru-RU"/>
        </w:rPr>
        <w:t xml:space="preserve">.1. </w:t>
      </w:r>
      <w:bookmarkEnd w:id="10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Во всем, что не предусмотрено Контрактом, Стороны рук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оводствуются законодательством Российской Федерации.</w:t>
      </w:r>
    </w:p>
    <w:p w:rsidR="00C90608" w:rsidRPr="00B06EA2" w:rsidRDefault="00B06EA2">
      <w:pPr>
        <w:ind w:firstLine="567"/>
        <w:jc w:val="both"/>
        <w:rPr>
          <w:lang w:val="ru-RU"/>
        </w:rPr>
      </w:pP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11</w:t>
      </w:r>
      <w:bookmarkStart w:id="11" w:name="sub_31302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C90608" w:rsidRPr="00B06EA2" w:rsidRDefault="00B06EA2">
      <w:pPr>
        <w:ind w:firstLine="567"/>
        <w:jc w:val="both"/>
        <w:rPr>
          <w:lang w:val="ru-RU"/>
        </w:rPr>
      </w:pPr>
      <w:bookmarkStart w:id="12" w:name="sub_31303"/>
      <w:bookmarkEnd w:id="11"/>
      <w:bookmarkEnd w:id="12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11.3. Внесение изме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C90608" w:rsidRPr="00B06EA2" w:rsidRDefault="00B06EA2">
      <w:pPr>
        <w:ind w:firstLine="567"/>
        <w:jc w:val="both"/>
        <w:rPr>
          <w:lang w:val="ru-RU"/>
        </w:rPr>
      </w:pPr>
      <w:bookmarkStart w:id="13" w:name="sub_31303_Копия_1"/>
      <w:bookmarkStart w:id="14" w:name="sub_31304"/>
      <w:bookmarkEnd w:id="13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11.4. Изменение у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 xml:space="preserve">словий Контракта при его исполнении не допускается, за исключением случаев, предусмотренных </w:t>
      </w:r>
      <w:hyperlink r:id="rId11" w:tgtFrame="_top">
        <w:r w:rsidRPr="00B06EA2">
          <w:rPr>
            <w:rStyle w:val="a4"/>
            <w:rFonts w:ascii="Tinos" w:hAnsi="Tinos" w:cs="Tinos"/>
            <w:color w:val="000000"/>
            <w:u w:val="none"/>
            <w:shd w:val="clear" w:color="auto" w:fill="FFFFFF"/>
            <w:lang w:val="ru-RU"/>
          </w:rPr>
          <w:t>статьей 95</w:t>
        </w:r>
      </w:hyperlink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 xml:space="preserve"> Федерального закона от 5 апреля 2013</w:t>
      </w:r>
      <w:r>
        <w:rPr>
          <w:rStyle w:val="af9"/>
          <w:rFonts w:ascii="Tinos" w:hAnsi="Tinos" w:cs="Tinos"/>
          <w:color w:val="000000"/>
          <w:shd w:val="clear" w:color="auto" w:fill="FFFFFF"/>
        </w:rPr>
        <w:t> 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 xml:space="preserve">г. </w:t>
      </w:r>
      <w:r>
        <w:rPr>
          <w:rStyle w:val="af9"/>
          <w:rFonts w:ascii="Tinos" w:hAnsi="Tinos" w:cs="Tinos"/>
          <w:color w:val="000000"/>
          <w:shd w:val="clear" w:color="auto" w:fill="FFFFFF"/>
        </w:rPr>
        <w:t>N 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44-ФЗ "О контрактной сист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еме в сфере закупок товаров, работ, услуг для обеспечения государственных и муниципальных нужд".</w:t>
      </w:r>
      <w:bookmarkEnd w:id="14"/>
    </w:p>
    <w:p w:rsidR="00C90608" w:rsidRPr="00B06EA2" w:rsidRDefault="00B06EA2">
      <w:pPr>
        <w:ind w:firstLine="567"/>
        <w:jc w:val="both"/>
        <w:rPr>
          <w:lang w:val="ru-RU"/>
        </w:rPr>
      </w:pPr>
      <w:bookmarkStart w:id="15" w:name="sub_31305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11.5.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</w:t>
      </w:r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 xml:space="preserve">ие реорганизации юридического лица в форме преобразования, слияния или присоединения. </w:t>
      </w:r>
      <w:bookmarkEnd w:id="15"/>
      <w:r w:rsidRPr="00B06EA2">
        <w:rPr>
          <w:rStyle w:val="af9"/>
          <w:rFonts w:ascii="Tinos" w:hAnsi="Tinos" w:cs="Tinos"/>
          <w:color w:val="000000"/>
          <w:shd w:val="clear" w:color="auto" w:fill="FFFFFF"/>
          <w:lang w:val="ru-RU"/>
        </w:rPr>
        <w:t>Передача прав и обязанностей по Контракту правопреемнику Исполнителч осуществляется путем заключения соответствующего дополнительного соглашения к Контракту.</w:t>
      </w:r>
    </w:p>
    <w:p w:rsidR="00C90608" w:rsidRDefault="00B06EA2">
      <w:pPr>
        <w:pStyle w:val="17"/>
        <w:ind w:firstLine="567"/>
        <w:jc w:val="both"/>
      </w:pPr>
      <w:r>
        <w:rPr>
          <w:rFonts w:ascii="Tinos" w:hAnsi="Tinos"/>
          <w:sz w:val="24"/>
          <w:szCs w:val="24"/>
          <w:shd w:val="clear" w:color="auto" w:fill="FFFFFF"/>
        </w:rPr>
        <w:lastRenderedPageBreak/>
        <w:t>11.6. Неотъе</w:t>
      </w:r>
      <w:r>
        <w:rPr>
          <w:rFonts w:ascii="Tinos" w:hAnsi="Tinos"/>
          <w:sz w:val="24"/>
          <w:szCs w:val="24"/>
          <w:shd w:val="clear" w:color="auto" w:fill="FFFFFF"/>
        </w:rPr>
        <w:t>млемой частью Контракта являются следующие приложения:</w:t>
      </w:r>
      <w:r>
        <w:rPr>
          <w:rFonts w:ascii="Tinos" w:hAnsi="Tinos"/>
          <w:sz w:val="24"/>
          <w:szCs w:val="24"/>
          <w:shd w:val="clear" w:color="auto" w:fill="FFFFFF"/>
          <w:vertAlign w:val="superscript"/>
        </w:rPr>
        <w:t xml:space="preserve"> </w:t>
      </w:r>
    </w:p>
    <w:p w:rsidR="00C90608" w:rsidRDefault="00B06EA2">
      <w:pPr>
        <w:pStyle w:val="17"/>
        <w:ind w:firstLine="567"/>
        <w:jc w:val="both"/>
      </w:pPr>
      <w:r>
        <w:rPr>
          <w:rFonts w:ascii="Tinos" w:hAnsi="Tinos"/>
          <w:sz w:val="24"/>
          <w:szCs w:val="24"/>
          <w:shd w:val="clear" w:color="auto" w:fill="FFFFFF"/>
        </w:rPr>
        <w:t>11.6.1. Приложение № 1 – Описание объекта закупки;</w:t>
      </w:r>
    </w:p>
    <w:p w:rsidR="00C90608" w:rsidRDefault="00B06EA2">
      <w:pPr>
        <w:pStyle w:val="1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11.6.2. Приложение № 2 – Регистрационная форма;</w:t>
      </w:r>
    </w:p>
    <w:p w:rsidR="00C90608" w:rsidRDefault="00B06EA2">
      <w:pPr>
        <w:pStyle w:val="1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11.6.3. Приложение №3 — Спецификация.</w:t>
      </w:r>
    </w:p>
    <w:p w:rsidR="00C90608" w:rsidRDefault="00B06EA2">
      <w:pPr>
        <w:pStyle w:val="17"/>
        <w:ind w:firstLine="567"/>
        <w:jc w:val="both"/>
        <w:rPr>
          <w:rFonts w:ascii="Tinos" w:hAnsi="Tinos"/>
          <w:sz w:val="24"/>
          <w:szCs w:val="24"/>
          <w:shd w:val="clear" w:color="auto" w:fill="FFFFFF"/>
        </w:rPr>
      </w:pPr>
      <w:r>
        <w:rPr>
          <w:rFonts w:ascii="Tinos" w:hAnsi="Tinos"/>
          <w:sz w:val="24"/>
          <w:szCs w:val="24"/>
          <w:shd w:val="clear" w:color="auto" w:fill="FFFFFF"/>
        </w:rPr>
        <w:t xml:space="preserve">11.7. Вопросы, не урегулированные Контрактом, разрешаются в </w:t>
      </w:r>
      <w:r>
        <w:rPr>
          <w:rFonts w:ascii="Tinos" w:hAnsi="Tinos"/>
          <w:sz w:val="24"/>
          <w:szCs w:val="24"/>
          <w:shd w:val="clear" w:color="auto" w:fill="FFFFFF"/>
        </w:rPr>
        <w:t>соответствии с законодательством Российской Федерации.</w:t>
      </w:r>
    </w:p>
    <w:p w:rsidR="00C90608" w:rsidRDefault="00C90608">
      <w:pPr>
        <w:pStyle w:val="17"/>
        <w:ind w:firstLine="567"/>
        <w:jc w:val="center"/>
        <w:rPr>
          <w:rFonts w:ascii="Tinos" w:hAnsi="Tinos"/>
          <w:b/>
          <w:sz w:val="24"/>
          <w:szCs w:val="24"/>
          <w:shd w:val="clear" w:color="auto" w:fill="FFFFFF"/>
        </w:rPr>
      </w:pPr>
    </w:p>
    <w:p w:rsidR="00C90608" w:rsidRDefault="00B06EA2">
      <w:pPr>
        <w:pStyle w:val="17"/>
        <w:ind w:firstLine="567"/>
        <w:jc w:val="center"/>
        <w:rPr>
          <w:rFonts w:ascii="Tinos" w:hAnsi="Tinos"/>
          <w:b/>
          <w:sz w:val="24"/>
          <w:szCs w:val="24"/>
          <w:shd w:val="clear" w:color="auto" w:fill="FFFFFF"/>
        </w:rPr>
      </w:pPr>
      <w:r>
        <w:rPr>
          <w:rFonts w:ascii="Tinos" w:hAnsi="Tinos"/>
          <w:b/>
          <w:sz w:val="24"/>
          <w:szCs w:val="24"/>
          <w:shd w:val="clear" w:color="auto" w:fill="FFFFFF"/>
        </w:rPr>
        <w:t xml:space="preserve"> 12. Местонахождение и банковские реквизиты Сторон</w:t>
      </w:r>
    </w:p>
    <w:tbl>
      <w:tblPr>
        <w:tblW w:w="10440" w:type="dxa"/>
        <w:tblInd w:w="37" w:type="dxa"/>
        <w:tblLayout w:type="fixed"/>
        <w:tblLook w:val="0000" w:firstRow="0" w:lastRow="0" w:firstColumn="0" w:lastColumn="0" w:noHBand="0" w:noVBand="0"/>
      </w:tblPr>
      <w:tblGrid>
        <w:gridCol w:w="4587"/>
        <w:gridCol w:w="5617"/>
        <w:gridCol w:w="236"/>
      </w:tblGrid>
      <w:tr w:rsidR="00C90608">
        <w:tc>
          <w:tcPr>
            <w:tcW w:w="4587" w:type="dxa"/>
            <w:shd w:val="clear" w:color="auto" w:fill="auto"/>
          </w:tcPr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b/>
                <w:sz w:val="24"/>
                <w:szCs w:val="24"/>
                <w:shd w:val="clear" w:color="auto" w:fill="FFFFFF"/>
              </w:rPr>
              <w:t>Заказчик:</w:t>
            </w:r>
          </w:p>
        </w:tc>
        <w:tc>
          <w:tcPr>
            <w:tcW w:w="5853" w:type="dxa"/>
            <w:gridSpan w:val="2"/>
            <w:shd w:val="clear" w:color="auto" w:fill="auto"/>
          </w:tcPr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b/>
                <w:sz w:val="24"/>
                <w:szCs w:val="24"/>
                <w:shd w:val="clear" w:color="auto" w:fill="FFFFFF"/>
              </w:rPr>
              <w:t xml:space="preserve">                        Исполнитель:</w:t>
            </w:r>
          </w:p>
        </w:tc>
      </w:tr>
      <w:tr w:rsidR="00C90608">
        <w:tc>
          <w:tcPr>
            <w:tcW w:w="4587" w:type="dxa"/>
            <w:shd w:val="clear" w:color="auto" w:fill="auto"/>
          </w:tcPr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b/>
                <w:sz w:val="24"/>
                <w:szCs w:val="24"/>
                <w:shd w:val="clear" w:color="auto" w:fill="FFFFFF"/>
              </w:rPr>
              <w:t xml:space="preserve">Федеральное казенное учреждение «Главное бюро медико-социальной экспертизы по Калужской области» </w:t>
            </w:r>
            <w:r>
              <w:rPr>
                <w:rFonts w:ascii="Tinos" w:hAnsi="Tinos"/>
                <w:b/>
                <w:sz w:val="24"/>
                <w:szCs w:val="24"/>
                <w:shd w:val="clear" w:color="auto" w:fill="FFFFFF"/>
              </w:rPr>
              <w:t>Министерства труда и социальной защиты Российской Федерации</w:t>
            </w:r>
          </w:p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(ФКУ «ГБ МСЭ по Калужской области» Минтруда России</w:t>
            </w:r>
            <w:r>
              <w:rPr>
                <w:rFonts w:ascii="Tinos" w:hAnsi="Tinos"/>
                <w:sz w:val="24"/>
                <w:szCs w:val="24"/>
                <w:u w:val="single"/>
                <w:shd w:val="clear" w:color="auto" w:fill="FFFFFF"/>
              </w:rPr>
              <w:t>)</w:t>
            </w:r>
          </w:p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248017, г. Калуга, ул.  Московская, 290.</w:t>
            </w:r>
          </w:p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Тел. 8 (4842)55-02-95, факс 55-05-23</w:t>
            </w:r>
          </w:p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Эл. почта: msekaluga@yandex.ru</w:t>
            </w:r>
          </w:p>
          <w:p w:rsidR="00C90608" w:rsidRDefault="00B06EA2">
            <w:pPr>
              <w:pStyle w:val="17"/>
              <w:tabs>
                <w:tab w:val="left" w:pos="708"/>
              </w:tabs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ИНН 4027066976, КПП 402801001</w:t>
            </w:r>
          </w:p>
          <w:p w:rsidR="00C90608" w:rsidRPr="00B06EA2" w:rsidRDefault="00B06EA2">
            <w:pPr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УФК п</w:t>
            </w: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о Калужской области (ФКУ «ГБ МСЭ по Калужской области» Минтруда России л/с 03371А74020)</w:t>
            </w:r>
          </w:p>
          <w:p w:rsidR="00C90608" w:rsidRPr="00B06EA2" w:rsidRDefault="00B06EA2">
            <w:pPr>
              <w:jc w:val="both"/>
              <w:rPr>
                <w:lang w:val="ru-RU"/>
              </w:rPr>
            </w:pPr>
            <w:bookmarkStart w:id="16" w:name="_GoBack11"/>
            <w:bookmarkEnd w:id="16"/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Номер казначейского счета: 03211643000000013209</w:t>
            </w:r>
          </w:p>
          <w:p w:rsidR="00C90608" w:rsidRPr="00B06EA2" w:rsidRDefault="00B06EA2">
            <w:pPr>
              <w:tabs>
                <w:tab w:val="left" w:pos="142"/>
              </w:tabs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Наименование Банка: ОКЦ №1 ВВГУ Банка России//УФК по Нижегородской области, г. Нижний Новгород</w:t>
            </w:r>
          </w:p>
          <w:p w:rsidR="00C90608" w:rsidRPr="00B06EA2" w:rsidRDefault="00B06EA2">
            <w:pPr>
              <w:tabs>
                <w:tab w:val="left" w:pos="708"/>
              </w:tabs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ЕКС: 40102810745370000024</w:t>
            </w:r>
          </w:p>
          <w:p w:rsidR="00C90608" w:rsidRPr="00B06EA2" w:rsidRDefault="00B06EA2">
            <w:pPr>
              <w:tabs>
                <w:tab w:val="left" w:pos="708"/>
              </w:tabs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БИК ТОФК: 012202102</w:t>
            </w:r>
          </w:p>
          <w:p w:rsidR="00C90608" w:rsidRPr="00B06EA2" w:rsidRDefault="00B06EA2">
            <w:pPr>
              <w:tabs>
                <w:tab w:val="left" w:pos="708"/>
              </w:tabs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ОГРН 1044004427180</w:t>
            </w:r>
          </w:p>
          <w:p w:rsidR="00C90608" w:rsidRPr="00B06EA2" w:rsidRDefault="00B06EA2">
            <w:pPr>
              <w:tabs>
                <w:tab w:val="left" w:pos="708"/>
              </w:tabs>
              <w:jc w:val="both"/>
              <w:rPr>
                <w:lang w:val="ru-RU"/>
              </w:rPr>
            </w:pPr>
            <w:r w:rsidRPr="00B06EA2">
              <w:rPr>
                <w:rFonts w:ascii="Tinos" w:hAnsi="Tinos"/>
                <w:color w:val="000000"/>
                <w:shd w:val="clear" w:color="auto" w:fill="FFFFFF"/>
                <w:lang w:val="ru-RU" w:eastAsia="ar-SA"/>
              </w:rPr>
              <w:t>ОКПО 75472395</w:t>
            </w:r>
          </w:p>
          <w:p w:rsidR="00C90608" w:rsidRDefault="00B06EA2">
            <w:pPr>
              <w:tabs>
                <w:tab w:val="left" w:pos="708"/>
              </w:tabs>
              <w:snapToGrid w:val="0"/>
            </w:pPr>
            <w:r>
              <w:rPr>
                <w:rFonts w:ascii="Tinos" w:hAnsi="Tinos"/>
                <w:color w:val="000000"/>
                <w:shd w:val="clear" w:color="auto" w:fill="FFFFFF"/>
                <w:lang w:eastAsia="ar-SA"/>
              </w:rPr>
              <w:t>ОКТМО 29701000001</w:t>
            </w:r>
          </w:p>
          <w:p w:rsidR="00C90608" w:rsidRDefault="00B06EA2">
            <w:pPr>
              <w:tabs>
                <w:tab w:val="left" w:pos="708"/>
              </w:tabs>
              <w:snapToGrid w:val="0"/>
            </w:pPr>
            <w:r>
              <w:rPr>
                <w:rFonts w:ascii="Tinos" w:hAnsi="Tinos"/>
                <w:color w:val="000000"/>
                <w:shd w:val="clear" w:color="auto" w:fill="FFFFFF"/>
                <w:lang w:eastAsia="ar-SA"/>
              </w:rPr>
              <w:t>ОКВЭД 88.10</w:t>
            </w:r>
          </w:p>
          <w:p w:rsidR="00C90608" w:rsidRDefault="00C90608">
            <w:pPr>
              <w:tabs>
                <w:tab w:val="left" w:pos="708"/>
              </w:tabs>
              <w:snapToGrid w:val="0"/>
              <w:rPr>
                <w:rFonts w:ascii="Tinos" w:hAnsi="Tinos"/>
                <w:shd w:val="clear" w:color="auto" w:fill="FFFFFF"/>
              </w:rPr>
            </w:pPr>
          </w:p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__________/___________________/</w:t>
            </w:r>
          </w:p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МП</w:t>
            </w:r>
          </w:p>
        </w:tc>
        <w:tc>
          <w:tcPr>
            <w:tcW w:w="5617" w:type="dxa"/>
            <w:shd w:val="clear" w:color="auto" w:fill="auto"/>
          </w:tcPr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  <w:lang w:val="en-US"/>
              </w:rPr>
            </w:pPr>
          </w:p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>_____________________/_______________/</w:t>
            </w:r>
          </w:p>
          <w:p w:rsidR="00C90608" w:rsidRDefault="00B06EA2">
            <w:pPr>
              <w:pStyle w:val="17"/>
              <w:ind w:firstLine="567"/>
              <w:jc w:val="both"/>
            </w:pPr>
            <w:r>
              <w:rPr>
                <w:rFonts w:ascii="Tinos" w:hAnsi="Tinos"/>
                <w:sz w:val="24"/>
                <w:szCs w:val="24"/>
                <w:shd w:val="clear" w:color="auto" w:fill="FFFFFF"/>
              </w:rPr>
              <w:t xml:space="preserve">                          МП</w:t>
            </w:r>
          </w:p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6" w:type="dxa"/>
            <w:shd w:val="clear" w:color="auto" w:fill="auto"/>
          </w:tcPr>
          <w:p w:rsidR="00C90608" w:rsidRDefault="00C90608">
            <w:pPr>
              <w:pStyle w:val="17"/>
              <w:ind w:firstLine="567"/>
              <w:jc w:val="both"/>
              <w:rPr>
                <w:rFonts w:ascii="Tinos" w:hAnsi="Tinos"/>
                <w:sz w:val="24"/>
                <w:szCs w:val="24"/>
                <w:shd w:val="clear" w:color="auto" w:fill="FFFFFF"/>
              </w:rPr>
            </w:pPr>
          </w:p>
        </w:tc>
      </w:tr>
    </w:tbl>
    <w:p w:rsidR="00C90608" w:rsidRDefault="00C90608">
      <w:pPr>
        <w:pStyle w:val="17"/>
      </w:pPr>
    </w:p>
    <w:p w:rsidR="00C90608" w:rsidRDefault="00C90608">
      <w:pPr>
        <w:ind w:firstLine="748"/>
        <w:jc w:val="both"/>
        <w:rPr>
          <w:lang w:val="ru-RU"/>
        </w:rPr>
      </w:pPr>
    </w:p>
    <w:p w:rsidR="00C90608" w:rsidRDefault="00B06EA2">
      <w:pPr>
        <w:overflowPunct w:val="0"/>
        <w:spacing w:before="120"/>
        <w:jc w:val="center"/>
        <w:rPr>
          <w:b/>
          <w:bCs/>
          <w:lang w:val="ru-RU"/>
        </w:rPr>
      </w:pPr>
      <w:r>
        <w:br w:type="page"/>
      </w:r>
    </w:p>
    <w:p w:rsidR="00C90608" w:rsidRDefault="00B06EA2">
      <w:pPr>
        <w:ind w:left="5103"/>
        <w:jc w:val="right"/>
      </w:pPr>
      <w:r>
        <w:rPr>
          <w:lang w:val="ru-RU"/>
        </w:rPr>
        <w:lastRenderedPageBreak/>
        <w:t>Приложение № 1</w:t>
      </w:r>
    </w:p>
    <w:p w:rsidR="00C90608" w:rsidRDefault="00B06EA2">
      <w:pPr>
        <w:ind w:left="5103"/>
        <w:jc w:val="right"/>
      </w:pPr>
      <w:r>
        <w:rPr>
          <w:lang w:val="ru-RU"/>
        </w:rPr>
        <w:t xml:space="preserve">к государственному </w:t>
      </w:r>
      <w:r>
        <w:rPr>
          <w:lang w:val="ru-RU"/>
        </w:rPr>
        <w:t>контракту</w:t>
      </w:r>
    </w:p>
    <w:p w:rsidR="00C90608" w:rsidRDefault="00B06EA2">
      <w:pPr>
        <w:keepNext/>
        <w:keepLines/>
        <w:jc w:val="center"/>
      </w:pPr>
      <w:r>
        <w:rPr>
          <w:lang w:val="ru-RU"/>
        </w:rPr>
        <w:t xml:space="preserve">                                                                                                                    №____  от «__» _____ 2026 г. </w:t>
      </w:r>
    </w:p>
    <w:p w:rsidR="00C90608" w:rsidRDefault="00C90608">
      <w:pPr>
        <w:keepNext/>
        <w:keepLines/>
        <w:jc w:val="center"/>
        <w:rPr>
          <w:b/>
          <w:bCs/>
          <w:lang w:val="ru-RU"/>
        </w:rPr>
      </w:pPr>
    </w:p>
    <w:p w:rsidR="00C90608" w:rsidRDefault="00C90608">
      <w:pPr>
        <w:keepNext/>
        <w:keepLines/>
        <w:jc w:val="center"/>
        <w:rPr>
          <w:b/>
          <w:bCs/>
          <w:lang w:val="ru-RU"/>
        </w:rPr>
      </w:pPr>
    </w:p>
    <w:p w:rsidR="00C90608" w:rsidRDefault="00B06EA2">
      <w:pPr>
        <w:jc w:val="center"/>
      </w:pPr>
      <w:r>
        <w:rPr>
          <w:b/>
          <w:shd w:val="clear" w:color="auto" w:fill="FFFFFF"/>
        </w:rPr>
        <w:t>ОПИСАНИЕ ОБЪЕКТА ЗАКУПКИ</w:t>
      </w:r>
    </w:p>
    <w:p w:rsidR="00C90608" w:rsidRPr="00B06EA2" w:rsidRDefault="00B06EA2">
      <w:pPr>
        <w:jc w:val="center"/>
        <w:rPr>
          <w:lang w:val="ru-RU"/>
        </w:rPr>
      </w:pPr>
      <w:bookmarkStart w:id="17" w:name="_Hlk225444413"/>
      <w:bookmarkEnd w:id="17"/>
      <w:r w:rsidRPr="00B06EA2">
        <w:rPr>
          <w:b/>
          <w:color w:val="000000"/>
          <w:shd w:val="clear" w:color="auto" w:fill="FFFFFF"/>
          <w:lang w:val="ru-RU"/>
        </w:rPr>
        <w:t>Оказание услуг по предоставлению права использования электронной базы дан</w:t>
      </w:r>
      <w:r w:rsidRPr="00B06EA2">
        <w:rPr>
          <w:b/>
          <w:color w:val="000000"/>
          <w:shd w:val="clear" w:color="auto" w:fill="FFFFFF"/>
          <w:lang w:val="ru-RU"/>
        </w:rPr>
        <w:t xml:space="preserve">ных «Госзаказ» на условиях простой (неисключительной) лицензии 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Cs/>
          <w:iCs/>
          <w:color w:val="000000"/>
          <w:shd w:val="clear" w:color="auto" w:fill="FFFFFF"/>
          <w:lang w:val="ru-RU"/>
        </w:rPr>
        <w:t>Общие сведения: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Cs/>
          <w:iCs/>
          <w:color w:val="000000"/>
          <w:shd w:val="clear" w:color="auto" w:fill="FFFFFF"/>
          <w:lang w:val="ru-RU"/>
        </w:rPr>
        <w:t xml:space="preserve">Наименование Заказчика: Федеральное казенное учреждение «Главное бюро медико-социальной экспертизы по Калужской области» Министерства труда и социальной защиты Российской </w:t>
      </w:r>
      <w:r w:rsidRPr="00B06EA2">
        <w:rPr>
          <w:bCs/>
          <w:iCs/>
          <w:color w:val="000000"/>
          <w:shd w:val="clear" w:color="auto" w:fill="FFFFFF"/>
          <w:lang w:val="ru-RU"/>
        </w:rPr>
        <w:t>Федерации (далее – ФКУ «ГБ МСЭ по Калужской области Минтруда России).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Cs/>
          <w:iCs/>
          <w:color w:val="000000"/>
          <w:shd w:val="clear" w:color="auto" w:fill="FFFFFF"/>
          <w:lang w:val="ru-RU"/>
        </w:rPr>
        <w:t xml:space="preserve">Предмет закупки: </w:t>
      </w:r>
      <w:r w:rsidRPr="00B06EA2">
        <w:rPr>
          <w:b/>
          <w:bCs/>
          <w:iCs/>
          <w:color w:val="000000"/>
          <w:shd w:val="clear" w:color="auto" w:fill="FFFFFF"/>
          <w:lang w:val="ru-RU"/>
        </w:rPr>
        <w:t>Оказание услуг по предоставлению права использования электронной базы данных «Госзаказ» на условиях простой (неисключительной) лицензии.</w:t>
      </w:r>
    </w:p>
    <w:p w:rsidR="00C90608" w:rsidRPr="00B06EA2" w:rsidRDefault="00C90608">
      <w:pPr>
        <w:jc w:val="both"/>
        <w:rPr>
          <w:bCs/>
          <w:iCs/>
          <w:color w:val="000000"/>
          <w:shd w:val="clear" w:color="auto" w:fill="FFFFFF"/>
          <w:lang w:val="ru-RU"/>
        </w:rPr>
      </w:pPr>
    </w:p>
    <w:p w:rsidR="00C90608" w:rsidRPr="00B06EA2" w:rsidRDefault="00B06EA2">
      <w:pPr>
        <w:jc w:val="both"/>
        <w:rPr>
          <w:lang w:val="ru-RU"/>
        </w:rPr>
      </w:pPr>
      <w:r w:rsidRPr="00B06EA2">
        <w:rPr>
          <w:color w:val="000000"/>
          <w:shd w:val="clear" w:color="auto" w:fill="FFFFFF"/>
          <w:lang w:val="ru-RU"/>
        </w:rPr>
        <w:t>Объект закупки: Программное обе</w:t>
      </w:r>
      <w:r w:rsidRPr="00B06EA2">
        <w:rPr>
          <w:color w:val="000000"/>
          <w:shd w:val="clear" w:color="auto" w:fill="FFFFFF"/>
          <w:lang w:val="ru-RU"/>
        </w:rPr>
        <w:t>спечение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color w:val="000000"/>
          <w:shd w:val="clear" w:color="auto" w:fill="FFFFFF"/>
          <w:lang w:val="ru-RU"/>
        </w:rPr>
        <w:t>Единица измерения: Условная единица. Количество - 1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/>
          <w:color w:val="000000"/>
          <w:shd w:val="clear" w:color="auto" w:fill="FFFFFF"/>
          <w:lang w:val="ru-RU"/>
        </w:rPr>
        <w:t>Код ОКПД2: 58.29.50.000 – Услуги по предоставлению лицензий на право использовать компьютерное программное обеспечение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/>
          <w:color w:val="000000"/>
          <w:shd w:val="clear" w:color="auto" w:fill="FFFFFF"/>
          <w:lang w:val="ru-RU"/>
        </w:rPr>
        <w:t xml:space="preserve">Код позиции по КТРУ:  58.29.11.000-00000004 </w:t>
      </w:r>
      <w:r w:rsidRPr="00B06EA2">
        <w:rPr>
          <w:bCs/>
          <w:color w:val="000000"/>
          <w:shd w:val="clear" w:color="auto" w:fill="FFFFFF"/>
          <w:lang w:val="ru-RU"/>
        </w:rPr>
        <w:t>Программное обеспечение</w:t>
      </w:r>
    </w:p>
    <w:tbl>
      <w:tblPr>
        <w:tblW w:w="1010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2762"/>
        <w:gridCol w:w="3585"/>
        <w:gridCol w:w="1434"/>
        <w:gridCol w:w="2321"/>
      </w:tblGrid>
      <w:tr w:rsidR="00C90608">
        <w:trPr>
          <w:trHeight w:val="751"/>
        </w:trPr>
        <w:tc>
          <w:tcPr>
            <w:tcW w:w="2761" w:type="dxa"/>
          </w:tcPr>
          <w:p w:rsidR="00C90608" w:rsidRDefault="00B06EA2">
            <w:pPr>
              <w:suppressAutoHyphens w:val="0"/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383838"/>
                <w:shd w:val="clear" w:color="auto" w:fill="FFFFFF"/>
                <w:lang w:val="ru-RU" w:eastAsia="ru-RU"/>
              </w:rPr>
              <w:t>Наименов</w:t>
            </w:r>
            <w:r>
              <w:rPr>
                <w:b/>
                <w:bCs/>
                <w:color w:val="383838"/>
                <w:shd w:val="clear" w:color="auto" w:fill="FFFFFF"/>
                <w:lang w:val="ru-RU" w:eastAsia="ru-RU"/>
              </w:rPr>
              <w:t>ание характеристики</w:t>
            </w:r>
          </w:p>
        </w:tc>
        <w:tc>
          <w:tcPr>
            <w:tcW w:w="3585" w:type="dxa"/>
          </w:tcPr>
          <w:p w:rsidR="00C90608" w:rsidRDefault="00B06EA2">
            <w:pPr>
              <w:suppressAutoHyphens w:val="0"/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383838"/>
                <w:shd w:val="clear" w:color="auto" w:fill="FFFFFF"/>
                <w:lang w:val="ru-RU" w:eastAsia="ru-RU"/>
              </w:rPr>
              <w:t>Значение характеристики</w:t>
            </w:r>
          </w:p>
        </w:tc>
        <w:tc>
          <w:tcPr>
            <w:tcW w:w="1434" w:type="dxa"/>
          </w:tcPr>
          <w:p w:rsidR="00C90608" w:rsidRDefault="00B06EA2">
            <w:pPr>
              <w:suppressAutoHyphens w:val="0"/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color w:val="383838"/>
                <w:shd w:val="clear" w:color="auto" w:fill="FFFFFF"/>
                <w:lang w:val="ru-RU" w:eastAsia="ru-RU"/>
              </w:rPr>
              <w:t>Единица измерения</w:t>
            </w:r>
          </w:p>
        </w:tc>
        <w:tc>
          <w:tcPr>
            <w:tcW w:w="2321" w:type="dxa"/>
          </w:tcPr>
          <w:p w:rsidR="00C90608" w:rsidRDefault="00B06EA2">
            <w:pPr>
              <w:suppressAutoHyphens w:val="0"/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b/>
                <w:bCs/>
                <w:i/>
                <w:iCs/>
                <w:color w:val="383838"/>
                <w:shd w:val="clear" w:color="auto" w:fill="FFFFFF"/>
                <w:lang w:val="ru-RU" w:eastAsia="ru-RU"/>
              </w:rPr>
              <w:t>*Инструкция по заполнению характеристик</w:t>
            </w:r>
          </w:p>
        </w:tc>
      </w:tr>
      <w:tr w:rsidR="00C90608">
        <w:trPr>
          <w:trHeight w:val="261"/>
        </w:trPr>
        <w:tc>
          <w:tcPr>
            <w:tcW w:w="10101" w:type="dxa"/>
            <w:gridSpan w:val="4"/>
          </w:tcPr>
          <w:p w:rsidR="00C90608" w:rsidRDefault="00B06EA2">
            <w:pPr>
              <w:suppressAutoHyphens w:val="0"/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Обязательные характеристики:</w:t>
            </w:r>
          </w:p>
        </w:tc>
      </w:tr>
      <w:tr w:rsidR="00C90608" w:rsidRPr="00B06EA2">
        <w:trPr>
          <w:trHeight w:val="1252"/>
        </w:trPr>
        <w:tc>
          <w:tcPr>
            <w:tcW w:w="2761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3585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 xml:space="preserve">(12.20) Информационные системы для решения специфических </w:t>
            </w:r>
            <w:r>
              <w:rPr>
                <w:rFonts w:eastAsia="Arial Unicode MS"/>
                <w:shd w:val="clear" w:color="auto" w:fill="FFFFFF"/>
                <w:lang w:val="ru-RU" w:eastAsia="ru-RU"/>
              </w:rPr>
              <w:t>отраслевых задач</w:t>
            </w:r>
          </w:p>
        </w:tc>
        <w:tc>
          <w:tcPr>
            <w:tcW w:w="1434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-</w:t>
            </w:r>
          </w:p>
        </w:tc>
        <w:tc>
          <w:tcPr>
            <w:tcW w:w="2321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</w:tr>
      <w:tr w:rsidR="00C90608" w:rsidRPr="00B06EA2">
        <w:trPr>
          <w:trHeight w:val="1774"/>
        </w:trPr>
        <w:tc>
          <w:tcPr>
            <w:tcW w:w="2761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t>Способ предоставления</w:t>
            </w:r>
          </w:p>
        </w:tc>
        <w:tc>
          <w:tcPr>
            <w:tcW w:w="3585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Удаленный доступ через информационно-телекоммуникационные сети, в том числе через информационно-телекоммуникационную сеть Интернет</w:t>
            </w:r>
          </w:p>
        </w:tc>
        <w:tc>
          <w:tcPr>
            <w:tcW w:w="1434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-</w:t>
            </w:r>
          </w:p>
        </w:tc>
        <w:tc>
          <w:tcPr>
            <w:tcW w:w="2321" w:type="dxa"/>
          </w:tcPr>
          <w:p w:rsidR="00C90608" w:rsidRDefault="00C90608">
            <w:pPr>
              <w:spacing w:after="160"/>
              <w:jc w:val="both"/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</w:pPr>
          </w:p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 xml:space="preserve">Значение </w:t>
            </w: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>характеристики не может изменяться участником закупки</w:t>
            </w:r>
          </w:p>
          <w:p w:rsidR="00C90608" w:rsidRDefault="00C90608">
            <w:pPr>
              <w:spacing w:after="160"/>
              <w:jc w:val="both"/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</w:pPr>
          </w:p>
        </w:tc>
      </w:tr>
      <w:tr w:rsidR="00C90608">
        <w:trPr>
          <w:trHeight w:val="250"/>
        </w:trPr>
        <w:tc>
          <w:tcPr>
            <w:tcW w:w="10101" w:type="dxa"/>
            <w:gridSpan w:val="4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Необязательные характеристики:</w:t>
            </w:r>
          </w:p>
        </w:tc>
      </w:tr>
      <w:tr w:rsidR="00C90608" w:rsidRPr="00B06EA2">
        <w:trPr>
          <w:trHeight w:val="751"/>
        </w:trPr>
        <w:tc>
          <w:tcPr>
            <w:tcW w:w="2761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t>Вид лицензии</w:t>
            </w:r>
          </w:p>
        </w:tc>
        <w:tc>
          <w:tcPr>
            <w:tcW w:w="3585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Простая (неисключительная)</w:t>
            </w:r>
          </w:p>
        </w:tc>
        <w:tc>
          <w:tcPr>
            <w:tcW w:w="1434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-</w:t>
            </w:r>
          </w:p>
        </w:tc>
        <w:tc>
          <w:tcPr>
            <w:tcW w:w="2321" w:type="dxa"/>
          </w:tcPr>
          <w:p w:rsidR="00C90608" w:rsidRDefault="00B06EA2">
            <w:pPr>
              <w:spacing w:after="160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</w:tr>
      <w:tr w:rsidR="00C90608">
        <w:trPr>
          <w:trHeight w:val="250"/>
        </w:trPr>
        <w:tc>
          <w:tcPr>
            <w:tcW w:w="10101" w:type="dxa"/>
            <w:gridSpan w:val="4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Дополнительные характеристики*:</w:t>
            </w:r>
          </w:p>
        </w:tc>
      </w:tr>
      <w:tr w:rsidR="00C90608" w:rsidRPr="00B06EA2">
        <w:trPr>
          <w:trHeight w:val="1262"/>
        </w:trPr>
        <w:tc>
          <w:tcPr>
            <w:tcW w:w="2761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t xml:space="preserve">Количество неисключительных </w:t>
            </w:r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t>лицензий</w:t>
            </w:r>
          </w:p>
          <w:p w:rsidR="00C90608" w:rsidRDefault="00C90608">
            <w:pPr>
              <w:spacing w:after="160"/>
              <w:jc w:val="center"/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</w:pPr>
          </w:p>
          <w:p w:rsidR="00C90608" w:rsidRDefault="00C90608">
            <w:pPr>
              <w:spacing w:after="160"/>
              <w:jc w:val="center"/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</w:pPr>
          </w:p>
        </w:tc>
        <w:tc>
          <w:tcPr>
            <w:tcW w:w="3585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1</w:t>
            </w:r>
          </w:p>
        </w:tc>
        <w:tc>
          <w:tcPr>
            <w:tcW w:w="1434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шт.</w:t>
            </w:r>
          </w:p>
        </w:tc>
        <w:tc>
          <w:tcPr>
            <w:tcW w:w="2321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>Значение характеристики не может изменяться участником закупки</w:t>
            </w:r>
          </w:p>
          <w:p w:rsidR="00C90608" w:rsidRDefault="00C90608">
            <w:pPr>
              <w:spacing w:after="160"/>
              <w:jc w:val="center"/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</w:pPr>
          </w:p>
        </w:tc>
      </w:tr>
      <w:tr w:rsidR="00C90608" w:rsidRPr="00B06EA2">
        <w:trPr>
          <w:trHeight w:val="1392"/>
        </w:trPr>
        <w:tc>
          <w:tcPr>
            <w:tcW w:w="2761" w:type="dxa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bookmarkStart w:id="18" w:name="_Hlk225458074"/>
            <w:bookmarkEnd w:id="18"/>
            <w:r>
              <w:rPr>
                <w:rFonts w:eastAsia="Arial Unicode MS"/>
                <w:b/>
                <w:bCs/>
                <w:shd w:val="clear" w:color="auto" w:fill="FFFFFF"/>
                <w:lang w:val="ru-RU" w:eastAsia="ru-RU"/>
              </w:rPr>
              <w:lastRenderedPageBreak/>
              <w:t>Планируемое количество пользователей</w:t>
            </w:r>
          </w:p>
        </w:tc>
        <w:tc>
          <w:tcPr>
            <w:tcW w:w="3585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10</w:t>
            </w:r>
          </w:p>
        </w:tc>
        <w:tc>
          <w:tcPr>
            <w:tcW w:w="1434" w:type="dxa"/>
            <w:vAlign w:val="center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shd w:val="clear" w:color="auto" w:fill="FFFFFF"/>
                <w:lang w:val="ru-RU" w:eastAsia="ru-RU"/>
              </w:rPr>
              <w:t>чел.</w:t>
            </w:r>
          </w:p>
        </w:tc>
        <w:tc>
          <w:tcPr>
            <w:tcW w:w="2321" w:type="dxa"/>
          </w:tcPr>
          <w:p w:rsidR="00C90608" w:rsidRDefault="00B06EA2">
            <w:pPr>
              <w:spacing w:after="160"/>
              <w:jc w:val="center"/>
              <w:rPr>
                <w:rFonts w:eastAsia="Arial Unicode MS"/>
                <w:sz w:val="20"/>
                <w:szCs w:val="20"/>
                <w:lang w:val="ru-RU" w:eastAsia="ru-RU"/>
              </w:rPr>
            </w:pPr>
            <w:r>
              <w:rPr>
                <w:rFonts w:eastAsia="Arial Unicode MS"/>
                <w:i/>
                <w:iCs/>
                <w:shd w:val="clear" w:color="auto" w:fill="FFFFFF"/>
                <w:lang w:val="ru-RU" w:eastAsia="ru-RU"/>
              </w:rPr>
              <w:t>Значение характеристики не может изменяться участником закупки</w:t>
            </w:r>
          </w:p>
        </w:tc>
      </w:tr>
    </w:tbl>
    <w:p w:rsidR="00C90608" w:rsidRPr="00B06EA2" w:rsidRDefault="00C90608">
      <w:pPr>
        <w:jc w:val="both"/>
        <w:rPr>
          <w:shd w:val="clear" w:color="auto" w:fill="FFFFFF"/>
          <w:lang w:val="ru-RU"/>
        </w:rPr>
      </w:pPr>
    </w:p>
    <w:p w:rsidR="00C90608" w:rsidRPr="00B06EA2" w:rsidRDefault="00B06EA2">
      <w:pPr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* Согласно пунктам 5 и 6 Правил использования каталога товаров, </w:t>
      </w:r>
      <w:r w:rsidRPr="00B06EA2">
        <w:rPr>
          <w:shd w:val="clear" w:color="auto" w:fill="FFFFFF"/>
          <w:lang w:val="ru-RU"/>
        </w:rPr>
        <w:t>работ, услуг для обеспечения государственных и муниципальных нужд, утвержденных постановлением Правительства от 08.02.2017 № 145, в соответствии с положениями статьи 33 Федерального закона от 05.04.2013 № 44-ФЗ в описании объекта закупки указаны дополнител</w:t>
      </w:r>
      <w:r w:rsidRPr="00B06EA2">
        <w:rPr>
          <w:shd w:val="clear" w:color="auto" w:fill="FFFFFF"/>
          <w:lang w:val="ru-RU"/>
        </w:rPr>
        <w:t>ьные технические характеристики, отсутствующие в КТРУ, описывающие услугу в соответствии с потребностями Заказчика и производственной необходимостью, не изменяя и не противореча характеристикам, указанным в КТРУ.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Цель закупки: закупка необходима в качестве</w:t>
      </w:r>
      <w:r w:rsidRPr="00B06EA2">
        <w:rPr>
          <w:shd w:val="clear" w:color="auto" w:fill="FFFFFF"/>
          <w:lang w:val="ru-RU"/>
        </w:rPr>
        <w:t xml:space="preserve"> источника информации (подборка материалов контрольного органа, судебной практики, нормативно-правовой информации) для принятия решений по тематике государственных закупок в рамках Федерального закона от 5 апреля 2013 г. </w:t>
      </w:r>
      <w:r>
        <w:rPr>
          <w:shd w:val="clear" w:color="auto" w:fill="FFFFFF"/>
        </w:rPr>
        <w:t>N</w:t>
      </w:r>
      <w:r w:rsidRPr="00B06EA2">
        <w:rPr>
          <w:shd w:val="clear" w:color="auto" w:fill="FFFFFF"/>
          <w:lang w:val="ru-RU"/>
        </w:rPr>
        <w:t xml:space="preserve"> 44-ФЗ «О контрактной системе в сф</w:t>
      </w:r>
      <w:r w:rsidRPr="00B06EA2">
        <w:rPr>
          <w:shd w:val="clear" w:color="auto" w:fill="FFFFFF"/>
          <w:lang w:val="ru-RU"/>
        </w:rPr>
        <w:t>ере закупок товаров, работ, услуг для обеспечения государственных и муниципальных нужд».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b/>
          <w:bCs/>
          <w:color w:val="222222"/>
          <w:shd w:val="clear" w:color="auto" w:fill="FFFFFF"/>
          <w:lang w:val="ru-RU"/>
        </w:rPr>
        <w:t>База данных должна содержать следующую информацию: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 xml:space="preserve">Федеральные и региональные нормативно-правовые документы, нормативно-правовые акты (законы, постановления, </w:t>
      </w:r>
      <w:r w:rsidRPr="00B06EA2">
        <w:rPr>
          <w:color w:val="222222"/>
          <w:shd w:val="clear" w:color="auto" w:fill="FFFFFF"/>
          <w:lang w:val="ru-RU"/>
        </w:rPr>
        <w:t>распоряжения Правительства, приказы ФОИВ и прочих ведомств, регламентирующие деятельность заказчиков в сфере закупок; административную практику контрольных и надзорных органов, Минэкономразвития, ФАС, Счетной палаты, Минфина и т. д); решения, предписания Ф</w:t>
      </w:r>
      <w:r w:rsidRPr="00B06EA2">
        <w:rPr>
          <w:color w:val="222222"/>
          <w:shd w:val="clear" w:color="auto" w:fill="FFFFFF"/>
          <w:lang w:val="ru-RU"/>
        </w:rPr>
        <w:t xml:space="preserve">АС, принятые по результатам рассмотрения обращений, жалоб участников закупок и проведения плановых и внеплановых проверок; судебную практику по процедурам определения поставщиков (подрядчиков, исполнителей), заключению и исполнению контрактов (договоров), </w:t>
      </w:r>
      <w:r w:rsidRPr="00B06EA2">
        <w:rPr>
          <w:color w:val="222222"/>
          <w:shd w:val="clear" w:color="auto" w:fill="FFFFFF"/>
          <w:lang w:val="ru-RU"/>
        </w:rPr>
        <w:t>применению мер ответственности сторон; письма и информационные сообщения федеральных органов исполнительной власти; технические регламенты, ГОСТы</w:t>
      </w:r>
      <w:r>
        <w:rPr>
          <w:color w:val="222222"/>
          <w:shd w:val="clear" w:color="auto" w:fill="FFFFFF"/>
        </w:rPr>
        <w:t> </w:t>
      </w:r>
      <w:r w:rsidRPr="00B06EA2">
        <w:rPr>
          <w:color w:val="222222"/>
          <w:shd w:val="clear" w:color="auto" w:fill="FFFFFF"/>
          <w:lang w:val="ru-RU"/>
        </w:rPr>
        <w:t>и другие нормативные документы системы стандартизации, используемые для описания объекта закупки, а также иные</w:t>
      </w:r>
      <w:r w:rsidRPr="00B06EA2">
        <w:rPr>
          <w:color w:val="222222"/>
          <w:shd w:val="clear" w:color="auto" w:fill="FFFFFF"/>
          <w:lang w:val="ru-RU"/>
        </w:rPr>
        <w:t xml:space="preserve"> нормативно-правовые документы и акты, действующие на территории России.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Материалы экспертов, пошаговые инструкции (алгоритмы действий), методические материалы, анализ практики по вопросам государственных закупок.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 xml:space="preserve">Шаблоны документов по закупкам от </w:t>
      </w:r>
      <w:r w:rsidRPr="00B06EA2">
        <w:rPr>
          <w:color w:val="222222"/>
          <w:shd w:val="clear" w:color="auto" w:fill="FFFFFF"/>
          <w:lang w:val="ru-RU"/>
        </w:rPr>
        <w:t xml:space="preserve">планирования до отчетности, в том числе: описания объектов закупки (технические задания); обоснования; извещения; документация о закупках (в случае, если установлено законодательством); протоколы; проекты контрактов; типовые контракты; регламенты работы и </w:t>
      </w:r>
      <w:r w:rsidRPr="00B06EA2">
        <w:rPr>
          <w:color w:val="222222"/>
          <w:shd w:val="clear" w:color="auto" w:fill="FFFFFF"/>
          <w:lang w:val="ru-RU"/>
        </w:rPr>
        <w:t>взаимодействия; должностные инструкции; претензии; уведомления; отчеты; письма; запросы и иные документы по закупкам.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Справочные материалы, информацию по закупкам в таблицах и списках. Электронные версии специализированных периодических изданий по закупкам</w:t>
      </w:r>
      <w:r w:rsidRPr="00B06EA2">
        <w:rPr>
          <w:color w:val="222222"/>
          <w:shd w:val="clear" w:color="auto" w:fill="FFFFFF"/>
          <w:lang w:val="ru-RU"/>
        </w:rPr>
        <w:t>. Калькуляторы, расчетчики сроков электронного аукциона, обеспечения заявок, обеспечения исполнения контрактов, НМЦК.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Возможность обучения по 44-ФЗ (курсы, программы) для сотрудников.</w:t>
      </w:r>
    </w:p>
    <w:p w:rsidR="00C90608" w:rsidRPr="00B06EA2" w:rsidRDefault="00B06EA2">
      <w:pPr>
        <w:pStyle w:val="af1"/>
        <w:numPr>
          <w:ilvl w:val="0"/>
          <w:numId w:val="3"/>
        </w:numPr>
        <w:ind w:left="11" w:firstLine="415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База данных должна содержать материалы по следующим тематикам: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нормиро</w:t>
      </w:r>
      <w:r w:rsidRPr="00B06EA2">
        <w:rPr>
          <w:color w:val="222222"/>
          <w:shd w:val="clear" w:color="auto" w:fill="FFFFFF"/>
          <w:lang w:val="ru-RU"/>
        </w:rPr>
        <w:t>вание;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планирование: планы-графики закупок для заказчиков по 44-ФЗ;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организация закупок по 44-ФЗ: требования к заказчику, участникам, обеспечению заявок и исполнению контрактов;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описание объекта закупки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подготовка извещения о закупке;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антидемпинг</w:t>
      </w:r>
      <w:r w:rsidRPr="00B06EA2">
        <w:rPr>
          <w:color w:val="222222"/>
          <w:shd w:val="clear" w:color="auto" w:fill="FFFFFF"/>
          <w:lang w:val="ru-RU"/>
        </w:rPr>
        <w:t>овые меры;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национальный режим;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преимущества и ограничения;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lastRenderedPageBreak/>
        <w:t>– отмена закупки.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Системы закупок: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ЕИС;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электронный бюджет;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электронные площадки (ЕАТ).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Работа с уполномоченными органами.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Работа со специализированными организациями.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Определение поставщ</w:t>
      </w:r>
      <w:r w:rsidRPr="00B06EA2">
        <w:rPr>
          <w:color w:val="222222"/>
          <w:shd w:val="clear" w:color="auto" w:fill="FFFFFF"/>
          <w:lang w:val="ru-RU"/>
        </w:rPr>
        <w:t>ика по 44-ФЗ: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закупки у единственного поставщика/неконкурентные закупки;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аукционы;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конкурсы;</w:t>
      </w:r>
    </w:p>
    <w:p w:rsidR="00C90608" w:rsidRPr="00B06EA2" w:rsidRDefault="00B06EA2">
      <w:pPr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запрос котировок;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Оформление закупки по 44-ФЗ. Контракт: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 xml:space="preserve">– типовые контракты; контракты </w:t>
      </w:r>
      <w:r w:rsidRPr="00B06EA2">
        <w:rPr>
          <w:color w:val="383838"/>
          <w:shd w:val="clear" w:color="auto" w:fill="FFFFFF"/>
          <w:lang w:val="ru-RU"/>
        </w:rPr>
        <w:t xml:space="preserve">на проведение работ по строительству, реконструкции, кап. ремонту, </w:t>
      </w:r>
      <w:r w:rsidRPr="00B06EA2">
        <w:rPr>
          <w:color w:val="383838"/>
          <w:shd w:val="clear" w:color="auto" w:fill="FFFFFF"/>
          <w:lang w:val="ru-RU"/>
        </w:rPr>
        <w:t>сносу объекта кап. строительства в соответствии с п. 8 ч. 1 ст. 33 Закона № 44-ФЗ;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контракты жизненного цикла;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условия контрактов;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заключение контракта;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исполнение контракта;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изменение контракта;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расторжение контракта;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 xml:space="preserve">– обеспечение исполнения </w:t>
      </w:r>
      <w:r w:rsidRPr="00B06EA2">
        <w:rPr>
          <w:color w:val="222222"/>
          <w:shd w:val="clear" w:color="auto" w:fill="FFFFFF"/>
          <w:lang w:val="ru-RU"/>
        </w:rPr>
        <w:t>контракта; обеспечение гарантийных обязательств;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банковское сопровождение; казначейское сопровождение;</w:t>
      </w:r>
    </w:p>
    <w:p w:rsidR="00C90608" w:rsidRPr="00B06EA2" w:rsidRDefault="00B06EA2">
      <w:pPr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ответственность за исполнение;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штрафные санкции;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реестр контрактов.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Исполнение и приемка.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Контроль: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реестр недобросовестных поставщиков;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план</w:t>
      </w:r>
      <w:r w:rsidRPr="00B06EA2">
        <w:rPr>
          <w:color w:val="222222"/>
          <w:shd w:val="clear" w:color="auto" w:fill="FFFFFF"/>
          <w:lang w:val="ru-RU"/>
        </w:rPr>
        <w:t>овые и внеплановые проверки;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ведомственный контроль;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финконтроль;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контрольные органы;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административная практика;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– нарушения при закупках.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Мониторинг закупок.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Обжалование действий и бездействия по</w:t>
      </w:r>
      <w:r>
        <w:rPr>
          <w:color w:val="222222"/>
          <w:shd w:val="clear" w:color="auto" w:fill="FFFFFF"/>
        </w:rPr>
        <w:t> </w:t>
      </w:r>
      <w:r w:rsidRPr="00B06EA2">
        <w:rPr>
          <w:shd w:val="clear" w:color="auto" w:fill="FFFFFF"/>
          <w:lang w:val="ru-RU"/>
        </w:rPr>
        <w:t>Закону № 44-ФЗ.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Отчетность по</w:t>
      </w:r>
      <w:r>
        <w:rPr>
          <w:color w:val="222222"/>
          <w:shd w:val="clear" w:color="auto" w:fill="FFFFFF"/>
        </w:rPr>
        <w:t> </w:t>
      </w:r>
      <w:r w:rsidRPr="00B06EA2">
        <w:rPr>
          <w:shd w:val="clear" w:color="auto" w:fill="FFFFFF"/>
          <w:lang w:val="ru-RU"/>
        </w:rPr>
        <w:t>Закону № 44-ФЗ.</w:t>
      </w:r>
    </w:p>
    <w:p w:rsidR="00C90608" w:rsidRPr="00B06EA2" w:rsidRDefault="00B06EA2">
      <w:pPr>
        <w:suppressAutoHyphens w:val="0"/>
        <w:rPr>
          <w:lang w:val="ru-RU"/>
        </w:rPr>
      </w:pPr>
      <w:r w:rsidRPr="00B06EA2">
        <w:rPr>
          <w:color w:val="222222"/>
          <w:shd w:val="clear" w:color="auto" w:fill="FFFFFF"/>
          <w:lang w:val="ru-RU"/>
        </w:rPr>
        <w:t>Ответ</w:t>
      </w:r>
      <w:r w:rsidRPr="00B06EA2">
        <w:rPr>
          <w:color w:val="222222"/>
          <w:shd w:val="clear" w:color="auto" w:fill="FFFFFF"/>
          <w:lang w:val="ru-RU"/>
        </w:rPr>
        <w:t>ственность в закупках по</w:t>
      </w:r>
      <w:r>
        <w:rPr>
          <w:color w:val="222222"/>
          <w:shd w:val="clear" w:color="auto" w:fill="FFFFFF"/>
        </w:rPr>
        <w:t> </w:t>
      </w:r>
      <w:r w:rsidRPr="00B06EA2">
        <w:rPr>
          <w:shd w:val="clear" w:color="auto" w:fill="FFFFFF"/>
          <w:lang w:val="ru-RU"/>
        </w:rPr>
        <w:t>Закону № 44-ФЗ.</w:t>
      </w:r>
    </w:p>
    <w:p w:rsidR="00C90608" w:rsidRPr="00B06EA2" w:rsidRDefault="00B06EA2">
      <w:pPr>
        <w:ind w:firstLine="708"/>
        <w:jc w:val="both"/>
        <w:rPr>
          <w:lang w:val="ru-RU"/>
        </w:rPr>
      </w:pPr>
      <w:bookmarkStart w:id="19" w:name="_Hlk225530870"/>
      <w:bookmarkEnd w:id="19"/>
      <w:r w:rsidRPr="00B06EA2">
        <w:rPr>
          <w:b/>
          <w:shd w:val="clear" w:color="auto" w:fill="FFFFFF"/>
          <w:lang w:val="ru-RU"/>
        </w:rPr>
        <w:t>Порядок предоставления</w:t>
      </w:r>
      <w:r>
        <w:rPr>
          <w:b/>
          <w:shd w:val="clear" w:color="auto" w:fill="FFFFFF"/>
        </w:rPr>
        <w:t> </w:t>
      </w:r>
      <w:r w:rsidRPr="00B06EA2">
        <w:rPr>
          <w:b/>
          <w:shd w:val="clear" w:color="auto" w:fill="FFFFFF"/>
          <w:lang w:val="ru-RU"/>
        </w:rPr>
        <w:t>доступа к базе данных:</w:t>
      </w:r>
    </w:p>
    <w:p w:rsidR="00C90608" w:rsidRPr="00B06EA2" w:rsidRDefault="00B06EA2">
      <w:pPr>
        <w:ind w:firstLine="708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Доступ к базе данных должен осуществляться через телекоммуникационную сеть Интернет с любого компьютера, удовлетворяющего требованиям к рабочему месту.</w:t>
      </w:r>
    </w:p>
    <w:p w:rsidR="00C90608" w:rsidRPr="00B06EA2" w:rsidRDefault="00B06EA2">
      <w:pPr>
        <w:ind w:firstLine="708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Вход в базу </w:t>
      </w:r>
      <w:r w:rsidRPr="00B06EA2">
        <w:rPr>
          <w:shd w:val="clear" w:color="auto" w:fill="FFFFFF"/>
          <w:lang w:val="ru-RU"/>
        </w:rPr>
        <w:t>данных должен быть защищен: при входе база данных должна требовать авторизации учетной записи пользователя (ввод логина/пароля).</w:t>
      </w:r>
    </w:p>
    <w:p w:rsidR="00C90608" w:rsidRPr="00B06EA2" w:rsidRDefault="00B06EA2">
      <w:pPr>
        <w:ind w:firstLine="708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Доступ Заказчика к Базе данных должен предоставляться круглосуточно в течение всего срока действия неисключительного права.</w:t>
      </w:r>
    </w:p>
    <w:p w:rsidR="00C90608" w:rsidRPr="00B06EA2" w:rsidRDefault="00B06EA2">
      <w:pPr>
        <w:ind w:firstLine="708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Баз</w:t>
      </w:r>
      <w:r w:rsidRPr="00B06EA2">
        <w:rPr>
          <w:shd w:val="clear" w:color="auto" w:fill="FFFFFF"/>
          <w:lang w:val="ru-RU"/>
        </w:rPr>
        <w:t>а данных должна удовлетворять всем требованиям безопасности, предусмотренным законодательством РФ.</w:t>
      </w:r>
    </w:p>
    <w:p w:rsidR="00C90608" w:rsidRPr="00B06EA2" w:rsidRDefault="00B06EA2">
      <w:pPr>
        <w:ind w:firstLine="708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</w:r>
    </w:p>
    <w:p w:rsidR="00C90608" w:rsidRPr="00B06EA2" w:rsidRDefault="00B06EA2">
      <w:pPr>
        <w:ind w:firstLine="709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lastRenderedPageBreak/>
        <w:t>В течен</w:t>
      </w:r>
      <w:r w:rsidRPr="00B06EA2">
        <w:rPr>
          <w:shd w:val="clear" w:color="auto" w:fill="FFFFFF"/>
          <w:lang w:val="ru-RU"/>
        </w:rPr>
        <w:t>ие 3 (трёх) рабочих дней со дня заключения государственного контракта заказчик предоставляет информацию о пользователях базы данных путем направления регистрационной формы в соответствии с Контрактом.</w:t>
      </w:r>
    </w:p>
    <w:p w:rsidR="00C90608" w:rsidRPr="00B06EA2" w:rsidRDefault="00B06EA2">
      <w:pPr>
        <w:ind w:firstLine="426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Логин и пароль для предоставления права доступа к базе </w:t>
      </w:r>
      <w:r w:rsidRPr="00B06EA2">
        <w:rPr>
          <w:shd w:val="clear" w:color="auto" w:fill="FFFFFF"/>
          <w:lang w:val="ru-RU"/>
        </w:rPr>
        <w:t>данных, а также адрес размещения базы данных в сети Интернет предоставляются на адреса электронной почты пользователей, указанные в регистрационной форме.</w:t>
      </w:r>
    </w:p>
    <w:p w:rsidR="00C90608" w:rsidRPr="00B06EA2" w:rsidRDefault="00B06EA2">
      <w:pPr>
        <w:suppressAutoHyphens w:val="0"/>
        <w:ind w:firstLine="708"/>
        <w:rPr>
          <w:lang w:val="ru-RU"/>
        </w:rPr>
      </w:pPr>
      <w:r w:rsidRPr="00B06EA2">
        <w:rPr>
          <w:b/>
          <w:bCs/>
          <w:shd w:val="clear" w:color="auto" w:fill="FFFFFF"/>
          <w:lang w:val="ru-RU"/>
        </w:rPr>
        <w:t>Срок оказания услуги:</w:t>
      </w:r>
    </w:p>
    <w:p w:rsidR="00C90608" w:rsidRPr="00B06EA2" w:rsidRDefault="00B06EA2">
      <w:pPr>
        <w:suppressAutoHyphens w:val="0"/>
        <w:ind w:firstLine="851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Срок предоставления неисключительного права на использование базы данных: 10 (д</w:t>
      </w:r>
      <w:r w:rsidRPr="00B06EA2">
        <w:rPr>
          <w:shd w:val="clear" w:color="auto" w:fill="FFFFFF"/>
          <w:lang w:val="ru-RU"/>
        </w:rPr>
        <w:t>есять) рабочих дней с момента заключения контракта.</w:t>
      </w:r>
    </w:p>
    <w:p w:rsidR="00C90608" w:rsidRPr="00B06EA2" w:rsidRDefault="00B06EA2">
      <w:pPr>
        <w:suppressAutoHyphens w:val="0"/>
        <w:ind w:firstLine="851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Срок действия права использования электронной базы данных: 12 (двенадцать) месяцев с даты утверждения УПД Заказчиком. </w:t>
      </w:r>
    </w:p>
    <w:p w:rsidR="00C90608" w:rsidRPr="00B06EA2" w:rsidRDefault="00B06EA2">
      <w:pPr>
        <w:suppressAutoHyphens w:val="0"/>
        <w:ind w:firstLine="709"/>
        <w:jc w:val="both"/>
        <w:rPr>
          <w:lang w:val="ru-RU"/>
        </w:rPr>
      </w:pPr>
      <w:r w:rsidRPr="00B06EA2">
        <w:rPr>
          <w:b/>
          <w:bCs/>
          <w:shd w:val="clear" w:color="auto" w:fill="FFFFFF"/>
          <w:lang w:val="ru-RU"/>
        </w:rPr>
        <w:t xml:space="preserve">Функциональные, технические, качественные и эксплуатационные характеристики объекта </w:t>
      </w:r>
      <w:r w:rsidRPr="00B06EA2">
        <w:rPr>
          <w:b/>
          <w:bCs/>
          <w:shd w:val="clear" w:color="auto" w:fill="FFFFFF"/>
          <w:lang w:val="ru-RU"/>
        </w:rPr>
        <w:t>закупки: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 Общие требования к услугам: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</w:t>
      </w:r>
      <w:r w:rsidRPr="00B06EA2">
        <w:rPr>
          <w:shd w:val="clear" w:color="auto" w:fill="FFFFFF"/>
          <w:lang w:val="ru-RU"/>
        </w:rPr>
        <w:t>можность публикации обзоров изменений, проектов документов, новых нормативных документов;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возможность обучения клиента работе в Системе;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возможность работы с базой данных онлайн-версии посредством интернет-</w:t>
      </w:r>
      <w:r w:rsidRPr="00B06EA2">
        <w:rPr>
          <w:shd w:val="clear" w:color="auto" w:fill="FFFFFF"/>
          <w:lang w:val="ru-RU"/>
        </w:rPr>
        <w:t>браузера (интернет-браузеров) с использованием логина и пароля с любой точки доступа в сеть Интернет;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возможность консультаций по настройке работы с Системой по телефону, путем обращения по электронной почте в техническую службу ил</w:t>
      </w:r>
      <w:r w:rsidRPr="00B06EA2">
        <w:rPr>
          <w:shd w:val="clear" w:color="auto" w:fill="FFFFFF"/>
          <w:lang w:val="ru-RU"/>
        </w:rPr>
        <w:t>и онлайн-поддержку;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возможность обращения в техническую поддержку для обеспечения возможности предоставления отсутствующего нормативного акта, в случае если в правовой базе нет нужной информации;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должна быть обеспечена возможност</w:t>
      </w:r>
      <w:r w:rsidRPr="00B06EA2">
        <w:rPr>
          <w:shd w:val="clear" w:color="auto" w:fill="FFFFFF"/>
          <w:lang w:val="ru-RU"/>
        </w:rPr>
        <w:t xml:space="preserve">ь консультаций экспертов; 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Должна быть обеспечена возможность предоставления неограниченного количества обращений.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Требования к системе: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единой поисковой строки, позволяющей формулировать запрос в свободной форме и выстраивающей резул</w:t>
      </w:r>
      <w:r w:rsidRPr="00B06EA2">
        <w:rPr>
          <w:shd w:val="clear" w:color="auto" w:fill="FFFFFF"/>
          <w:lang w:val="ru-RU"/>
        </w:rPr>
        <w:t>ьтаты поиска по степени соответствия запросу;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поиска по реквизитам (включая дату, точно в заголовке, только точную фразу) правовой базе;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 xml:space="preserve">– должно быть наличие поиска правовых актов по дате (интервалу дат) с переходом в документе по </w:t>
      </w:r>
      <w:r w:rsidRPr="00B06EA2">
        <w:rPr>
          <w:shd w:val="clear" w:color="auto" w:fill="FFFFFF"/>
          <w:lang w:val="ru-RU"/>
        </w:rPr>
        <w:t>редакциям вступления в силу, утраты силы, внесения изменений;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доступа к записям вебинаров и с</w:t>
      </w:r>
      <w:r w:rsidRPr="00B06EA2">
        <w:rPr>
          <w:shd w:val="clear" w:color="auto" w:fill="FFFFFF"/>
          <w:lang w:val="ru-RU"/>
        </w:rPr>
        <w:t>еминаров;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должно быть наличие возможности печати из самого документа;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Материалы: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материалы должны содержать схе</w:t>
      </w:r>
      <w:r w:rsidRPr="00B06EA2">
        <w:rPr>
          <w:shd w:val="clear" w:color="auto" w:fill="FFFFFF"/>
          <w:lang w:val="ru-RU"/>
        </w:rPr>
        <w:t>мы, таблицы, иллюстрации, примеры расчетов и ситуации из практики;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</w:t>
      </w:r>
      <w:r w:rsidRPr="00B06EA2">
        <w:rPr>
          <w:shd w:val="clear" w:color="auto" w:fill="FFFFFF"/>
          <w:lang w:val="ru-RU"/>
        </w:rPr>
        <w:t>ее ранних версий данных материалов;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– шаблоны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Должен быть доступ к конструктору документов.</w:t>
      </w:r>
    </w:p>
    <w:p w:rsidR="00C90608" w:rsidRPr="00B06EA2" w:rsidRDefault="00B06EA2">
      <w:pPr>
        <w:suppressAutoHyphens w:val="0"/>
        <w:jc w:val="both"/>
        <w:rPr>
          <w:lang w:val="ru-RU"/>
        </w:rPr>
      </w:pPr>
      <w:r w:rsidRPr="00B06EA2">
        <w:rPr>
          <w:b/>
          <w:bCs/>
          <w:shd w:val="clear" w:color="auto" w:fill="FFFFFF"/>
          <w:lang w:val="ru-RU"/>
        </w:rPr>
        <w:lastRenderedPageBreak/>
        <w:t>Безо</w:t>
      </w:r>
      <w:r w:rsidRPr="00B06EA2">
        <w:rPr>
          <w:b/>
          <w:bCs/>
          <w:shd w:val="clear" w:color="auto" w:fill="FFFFFF"/>
          <w:lang w:val="ru-RU"/>
        </w:rPr>
        <w:t>пасность оказания услуг</w:t>
      </w:r>
      <w:r w:rsidRPr="00B06EA2">
        <w:rPr>
          <w:shd w:val="clear" w:color="auto" w:fill="FFFFFF"/>
          <w:lang w:val="ru-RU"/>
        </w:rPr>
        <w:t>: в процессе оказания услуг обработка и хранение персональных данных и конфиденциальной информации должны производиться в соответствии с действующим законодательством РФ, Федеральным законом от 27.07.2006 № 152-ФЗ «О персональных дан</w:t>
      </w:r>
      <w:r w:rsidRPr="00B06EA2">
        <w:rPr>
          <w:shd w:val="clear" w:color="auto" w:fill="FFFFFF"/>
          <w:lang w:val="ru-RU"/>
        </w:rPr>
        <w:t>ных»</w:t>
      </w:r>
    </w:p>
    <w:p w:rsidR="00C90608" w:rsidRPr="00B06EA2" w:rsidRDefault="00B06EA2">
      <w:pPr>
        <w:jc w:val="both"/>
        <w:rPr>
          <w:lang w:val="ru-RU"/>
        </w:rPr>
      </w:pPr>
      <w:r w:rsidRPr="00B06EA2">
        <w:rPr>
          <w:shd w:val="clear" w:color="auto" w:fill="FFFFFF"/>
          <w:lang w:val="ru-RU"/>
        </w:rPr>
        <w:t>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</w:t>
      </w:r>
      <w:r w:rsidRPr="00B06EA2">
        <w:rPr>
          <w:shd w:val="clear" w:color="auto" w:fill="FFFFFF"/>
          <w:lang w:val="ru-RU"/>
        </w:rPr>
        <w:t>ов, работ, услуг отдельными видами юридических лиц» Заказчиком установлен запрет на закупку иностранного программного обеспечения.</w:t>
      </w:r>
    </w:p>
    <w:p w:rsidR="00C90608" w:rsidRDefault="00C90608">
      <w:pPr>
        <w:ind w:firstLine="709"/>
        <w:jc w:val="both"/>
        <w:rPr>
          <w:bCs/>
          <w:lang w:val="ru-RU"/>
        </w:rPr>
      </w:pPr>
    </w:p>
    <w:tbl>
      <w:tblPr>
        <w:tblW w:w="10008" w:type="dxa"/>
        <w:tblInd w:w="1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8"/>
        <w:gridCol w:w="4730"/>
      </w:tblGrid>
      <w:tr w:rsidR="00C90608" w:rsidRPr="00B06EA2">
        <w:trPr>
          <w:trHeight w:val="87"/>
        </w:trPr>
        <w:tc>
          <w:tcPr>
            <w:tcW w:w="5277" w:type="dxa"/>
          </w:tcPr>
          <w:p w:rsidR="00C90608" w:rsidRDefault="00C90608">
            <w:pPr>
              <w:widowControl w:val="0"/>
              <w:overflowPunct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30" w:type="dxa"/>
          </w:tcPr>
          <w:p w:rsidR="00C90608" w:rsidRDefault="00C90608">
            <w:pPr>
              <w:widowControl w:val="0"/>
              <w:overflowPunct w:val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Default="00B06EA2">
      <w:pPr>
        <w:tabs>
          <w:tab w:val="left" w:pos="0"/>
        </w:tabs>
        <w:rPr>
          <w:b/>
          <w:sz w:val="28"/>
          <w:szCs w:val="28"/>
          <w:lang w:val="ru-RU"/>
        </w:rPr>
      </w:pPr>
      <w:r w:rsidRPr="00B06EA2">
        <w:rPr>
          <w:lang w:val="ru-RU"/>
        </w:rPr>
        <w:br w:type="page"/>
      </w:r>
    </w:p>
    <w:p w:rsidR="00C90608" w:rsidRPr="00B06EA2" w:rsidRDefault="00B06EA2">
      <w:pPr>
        <w:ind w:left="5103"/>
        <w:jc w:val="right"/>
        <w:rPr>
          <w:lang w:val="ru-RU"/>
        </w:rPr>
      </w:pPr>
      <w:r>
        <w:rPr>
          <w:lang w:val="ru-RU"/>
        </w:rPr>
        <w:lastRenderedPageBreak/>
        <w:t>Приложение № 2</w:t>
      </w:r>
    </w:p>
    <w:p w:rsidR="00C90608" w:rsidRPr="00B06EA2" w:rsidRDefault="00B06EA2">
      <w:pPr>
        <w:ind w:left="5103"/>
        <w:jc w:val="right"/>
        <w:rPr>
          <w:lang w:val="ru-RU"/>
        </w:rPr>
      </w:pPr>
      <w:r>
        <w:rPr>
          <w:lang w:val="ru-RU"/>
        </w:rPr>
        <w:t>к государственному контракту</w:t>
      </w:r>
    </w:p>
    <w:p w:rsidR="00C90608" w:rsidRPr="00B06EA2" w:rsidRDefault="00B06EA2">
      <w:pPr>
        <w:keepNext/>
        <w:keepLines/>
        <w:jc w:val="center"/>
        <w:rPr>
          <w:lang w:val="ru-RU"/>
        </w:rPr>
      </w:pPr>
      <w:r w:rsidRPr="00B06EA2">
        <w:rPr>
          <w:lang w:val="ru-RU"/>
        </w:rPr>
        <w:t xml:space="preserve">                                                                                                                    №____  от «__» _____ 2026 г. </w:t>
      </w:r>
    </w:p>
    <w:p w:rsidR="00C90608" w:rsidRDefault="00C90608">
      <w:pPr>
        <w:tabs>
          <w:tab w:val="left" w:pos="0"/>
        </w:tabs>
        <w:rPr>
          <w:b/>
          <w:sz w:val="28"/>
          <w:szCs w:val="28"/>
          <w:lang w:val="ru-RU"/>
        </w:rPr>
      </w:pPr>
    </w:p>
    <w:p w:rsidR="00C90608" w:rsidRPr="00B06EA2" w:rsidRDefault="00B06EA2">
      <w:pPr>
        <w:jc w:val="center"/>
        <w:rPr>
          <w:lang w:val="ru-RU"/>
        </w:rPr>
      </w:pPr>
      <w:r w:rsidRPr="00B06EA2">
        <w:rPr>
          <w:b/>
          <w:bCs/>
          <w:color w:val="000000"/>
          <w:lang w:val="ru-RU"/>
        </w:rPr>
        <w:t xml:space="preserve">Регистрационная форма </w:t>
      </w:r>
    </w:p>
    <w:p w:rsidR="00C90608" w:rsidRPr="00B06EA2" w:rsidRDefault="00C90608">
      <w:pPr>
        <w:jc w:val="center"/>
        <w:rPr>
          <w:lang w:val="ru-RU"/>
        </w:rPr>
      </w:pPr>
    </w:p>
    <w:p w:rsidR="00C90608" w:rsidRPr="00B06EA2" w:rsidRDefault="00C90608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504" w:hanging="362"/>
        <w:jc w:val="both"/>
        <w:rPr>
          <w:rFonts w:cs="Times New Roman"/>
          <w:lang w:val="ru-RU"/>
        </w:rPr>
      </w:pPr>
    </w:p>
    <w:p w:rsidR="00C90608" w:rsidRPr="00B06EA2" w:rsidRDefault="00B06EA2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lang w:val="ru-RU"/>
        </w:rPr>
      </w:pPr>
      <w:r w:rsidRPr="00B06EA2">
        <w:rPr>
          <w:b/>
          <w:bCs/>
          <w:lang w:val="ru-RU"/>
        </w:rPr>
        <w:t>Заказчик</w:t>
      </w:r>
      <w:r w:rsidRPr="00B06EA2">
        <w:rPr>
          <w:lang w:val="ru-RU"/>
        </w:rPr>
        <w:t xml:space="preserve">: </w:t>
      </w:r>
      <w:r w:rsidRPr="00B06EA2">
        <w:rPr>
          <w:b/>
          <w:bCs/>
          <w:lang w:val="ru-RU"/>
        </w:rPr>
        <w:t>ФКУ «ГБ МСЭ по Калужской области» Минтруда России</w:t>
      </w:r>
    </w:p>
    <w:p w:rsidR="00C90608" w:rsidRPr="00B06EA2" w:rsidRDefault="00C90608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0"/>
        <w:jc w:val="both"/>
        <w:rPr>
          <w:rFonts w:cs="Times New Roman"/>
          <w:lang w:val="ru-RU"/>
        </w:rPr>
      </w:pPr>
    </w:p>
    <w:p w:rsidR="00C90608" w:rsidRDefault="00B06EA2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0"/>
        <w:jc w:val="both"/>
      </w:pPr>
      <w:r w:rsidRPr="00B06EA2">
        <w:rPr>
          <w:rFonts w:cs="Times New Roman"/>
          <w:b/>
          <w:bCs/>
          <w:lang w:val="ru-RU"/>
        </w:rPr>
        <w:t xml:space="preserve">Почтовый адрес </w:t>
      </w:r>
      <w:r w:rsidRPr="00B06EA2">
        <w:rPr>
          <w:rFonts w:cs="Times New Roman"/>
          <w:b/>
          <w:bCs/>
          <w:lang w:val="ru-RU"/>
        </w:rPr>
        <w:t>Заказчика:</w:t>
      </w:r>
      <w:r w:rsidRPr="00B06EA2">
        <w:rPr>
          <w:rFonts w:cs="Times New Roman"/>
          <w:lang w:val="ru-RU"/>
        </w:rPr>
        <w:t xml:space="preserve"> Калужская область, г. Калуга, ул. </w:t>
      </w:r>
      <w:r>
        <w:rPr>
          <w:rFonts w:cs="Times New Roman"/>
        </w:rPr>
        <w:t>Московская, д. 290</w:t>
      </w:r>
    </w:p>
    <w:p w:rsidR="00C90608" w:rsidRDefault="00C90608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0"/>
        <w:jc w:val="both"/>
        <w:rPr>
          <w:rFonts w:cs="Times New Roman"/>
        </w:rPr>
      </w:pPr>
    </w:p>
    <w:tbl>
      <w:tblPr>
        <w:tblW w:w="10289" w:type="dxa"/>
        <w:tblInd w:w="1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9"/>
        <w:gridCol w:w="3830"/>
        <w:gridCol w:w="3260"/>
      </w:tblGrid>
      <w:tr w:rsidR="00C90608" w:rsidRPr="00B06EA2">
        <w:tc>
          <w:tcPr>
            <w:tcW w:w="3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B06EA2">
            <w:pPr>
              <w:pStyle w:val="user4"/>
              <w:jc w:val="center"/>
            </w:pPr>
            <w:r>
              <w:rPr>
                <w:rFonts w:cs="Times New Roman"/>
                <w:b/>
                <w:bCs/>
              </w:rPr>
              <w:t>ФИО</w:t>
            </w:r>
          </w:p>
        </w:tc>
        <w:tc>
          <w:tcPr>
            <w:tcW w:w="3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B06EA2">
            <w:pPr>
              <w:pStyle w:val="user4"/>
              <w:jc w:val="center"/>
            </w:pPr>
            <w:r>
              <w:rPr>
                <w:rFonts w:cs="Times New Roman"/>
                <w:b/>
                <w:bCs/>
              </w:rPr>
              <w:t>Адрес электронной почты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0608" w:rsidRPr="00B06EA2" w:rsidRDefault="00B06EA2">
            <w:pPr>
              <w:pStyle w:val="user4"/>
              <w:jc w:val="center"/>
              <w:rPr>
                <w:lang w:val="ru-RU"/>
              </w:rPr>
            </w:pPr>
            <w:r w:rsidRPr="00B06EA2">
              <w:rPr>
                <w:rFonts w:cs="Times New Roman"/>
                <w:b/>
                <w:bCs/>
                <w:lang w:val="ru-RU"/>
              </w:rPr>
              <w:t>Действие</w:t>
            </w:r>
          </w:p>
          <w:p w:rsidR="00C90608" w:rsidRPr="00B06EA2" w:rsidRDefault="00B06EA2">
            <w:pPr>
              <w:pStyle w:val="user4"/>
              <w:jc w:val="center"/>
              <w:rPr>
                <w:lang w:val="ru-RU"/>
              </w:rPr>
            </w:pPr>
            <w:r w:rsidRPr="00B06EA2">
              <w:rPr>
                <w:rFonts w:cs="Times New Roman"/>
                <w:lang w:val="ru-RU"/>
              </w:rPr>
              <w:t>(добавить, изменить, исключить — выбрать необходимое)</w:t>
            </w:r>
          </w:p>
        </w:tc>
      </w:tr>
      <w:tr w:rsidR="00C90608">
        <w:tc>
          <w:tcPr>
            <w:tcW w:w="3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B06EA2">
            <w:pPr>
              <w:pStyle w:val="user4"/>
              <w:snapToGrid w:val="0"/>
              <w:jc w:val="both"/>
            </w:pPr>
            <w:r>
              <w:rPr>
                <w:rFonts w:cs="Times New Roman"/>
              </w:rPr>
              <w:t>...</w:t>
            </w: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B06EA2">
            <w:pPr>
              <w:pStyle w:val="user4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0608" w:rsidRDefault="00B06EA2">
            <w:pPr>
              <w:pStyle w:val="user4"/>
              <w:snapToGrid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…</w:t>
            </w:r>
          </w:p>
        </w:tc>
      </w:tr>
      <w:tr w:rsidR="00C90608">
        <w:tc>
          <w:tcPr>
            <w:tcW w:w="31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C90608">
            <w:pPr>
              <w:pStyle w:val="user4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C90608" w:rsidRDefault="00C90608">
            <w:pPr>
              <w:pStyle w:val="user4"/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32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0608" w:rsidRDefault="00C90608">
            <w:pPr>
              <w:pStyle w:val="user4"/>
              <w:snapToGrid w:val="0"/>
              <w:jc w:val="both"/>
              <w:rPr>
                <w:rFonts w:cs="Times New Roman"/>
              </w:rPr>
            </w:pPr>
          </w:p>
        </w:tc>
      </w:tr>
    </w:tbl>
    <w:p w:rsidR="00C90608" w:rsidRDefault="00C90608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0"/>
        <w:jc w:val="both"/>
        <w:rPr>
          <w:rFonts w:cs="Times New Roman"/>
        </w:rPr>
      </w:pPr>
    </w:p>
    <w:p w:rsidR="00C90608" w:rsidRDefault="00C90608">
      <w:pPr>
        <w:pStyle w:val="210"/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ind w:left="0"/>
        <w:jc w:val="both"/>
        <w:rPr>
          <w:rFonts w:cs="Times New Roman"/>
        </w:rPr>
      </w:pPr>
    </w:p>
    <w:tbl>
      <w:tblPr>
        <w:tblW w:w="10460" w:type="dxa"/>
        <w:tblInd w:w="309" w:type="dxa"/>
        <w:tblLayout w:type="fixed"/>
        <w:tblLook w:val="0000" w:firstRow="0" w:lastRow="0" w:firstColumn="0" w:lastColumn="0" w:noHBand="0" w:noVBand="0"/>
      </w:tblPr>
      <w:tblGrid>
        <w:gridCol w:w="10460"/>
      </w:tblGrid>
      <w:tr w:rsidR="00C90608">
        <w:trPr>
          <w:trHeight w:val="264"/>
        </w:trPr>
        <w:tc>
          <w:tcPr>
            <w:tcW w:w="10460" w:type="dxa"/>
            <w:shd w:val="clear" w:color="auto" w:fill="auto"/>
            <w:vAlign w:val="bottom"/>
          </w:tcPr>
          <w:p w:rsidR="00C90608" w:rsidRDefault="00B06EA2">
            <w:pPr>
              <w:widowControl w:val="0"/>
              <w:jc w:val="both"/>
            </w:pPr>
            <w:r>
              <w:rPr>
                <w:b/>
              </w:rPr>
              <w:t>Форма утверждена:</w:t>
            </w:r>
          </w:p>
          <w:tbl>
            <w:tblPr>
              <w:tblW w:w="1143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11292"/>
              <w:gridCol w:w="144"/>
            </w:tblGrid>
            <w:tr w:rsidR="00C90608">
              <w:tc>
                <w:tcPr>
                  <w:tcW w:w="11291" w:type="dxa"/>
                  <w:shd w:val="clear" w:color="auto" w:fill="auto"/>
                </w:tcPr>
                <w:p w:rsidR="00C90608" w:rsidRDefault="00C90608">
                  <w:pPr>
                    <w:widowControl w:val="0"/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" w:type="dxa"/>
                  <w:shd w:val="clear" w:color="auto" w:fill="auto"/>
                </w:tcPr>
                <w:p w:rsidR="00C90608" w:rsidRDefault="00C90608">
                  <w:pPr>
                    <w:widowControl w:val="0"/>
                    <w:snapToGrid w:val="0"/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C90608">
              <w:tc>
                <w:tcPr>
                  <w:tcW w:w="11291" w:type="dxa"/>
                  <w:shd w:val="clear" w:color="auto" w:fill="auto"/>
                </w:tcPr>
                <w:p w:rsidR="00C90608" w:rsidRDefault="00B06EA2">
                  <w:pPr>
                    <w:widowControl w:val="0"/>
                    <w:ind w:left="-1276" w:firstLine="1276"/>
                    <w:jc w:val="both"/>
                  </w:pPr>
                  <w:r>
                    <w:rPr>
                      <w:b/>
                      <w:bCs/>
                    </w:rPr>
                    <w:t xml:space="preserve">Заказчик:                                                      </w:t>
                  </w:r>
                  <w:r>
                    <w:rPr>
                      <w:b/>
                      <w:bCs/>
                    </w:rPr>
                    <w:t xml:space="preserve">               Исполнитель:</w:t>
                  </w:r>
                </w:p>
                <w:p w:rsidR="00C90608" w:rsidRDefault="00C90608">
                  <w:pPr>
                    <w:widowControl w:val="0"/>
                    <w:ind w:left="-1276" w:firstLine="1276"/>
                    <w:jc w:val="both"/>
                    <w:rPr>
                      <w:b/>
                      <w:bCs/>
                    </w:rPr>
                  </w:pPr>
                </w:p>
                <w:p w:rsidR="00C90608" w:rsidRDefault="00B06EA2">
                  <w:pPr>
                    <w:widowControl w:val="0"/>
                    <w:snapToGrid w:val="0"/>
                    <w:ind w:left="-1276" w:firstLine="1276"/>
                    <w:jc w:val="both"/>
                  </w:pPr>
                  <w:r>
                    <w:rPr>
                      <w:lang w:eastAsia="ru-RU"/>
                    </w:rPr>
                    <w:t xml:space="preserve">__________________ /_____________ / </w:t>
                  </w:r>
                  <w:r>
                    <w:rPr>
                      <w:lang w:eastAsia="ru-RU"/>
                    </w:rPr>
                    <w:tab/>
                  </w:r>
                  <w:r>
                    <w:rPr>
                      <w:lang w:eastAsia="ru-RU"/>
                    </w:rPr>
                    <w:tab/>
                    <w:t>_________________ /_____________ /</w:t>
                  </w:r>
                </w:p>
                <w:p w:rsidR="00C90608" w:rsidRDefault="00B06EA2">
                  <w:pPr>
                    <w:widowControl w:val="0"/>
                    <w:tabs>
                      <w:tab w:val="left" w:pos="426"/>
                    </w:tabs>
                    <w:snapToGrid w:val="0"/>
                    <w:ind w:firstLine="11"/>
                    <w:jc w:val="both"/>
                  </w:pPr>
                  <w:r>
                    <w:rPr>
                      <w:lang w:eastAsia="ru-RU"/>
                    </w:rPr>
                    <w:t>«____» _________________202_ года                «____» _______________202_ года</w:t>
                  </w:r>
                </w:p>
              </w:tc>
              <w:tc>
                <w:tcPr>
                  <w:tcW w:w="144" w:type="dxa"/>
                  <w:shd w:val="clear" w:color="auto" w:fill="auto"/>
                </w:tcPr>
                <w:p w:rsidR="00C90608" w:rsidRDefault="00C90608">
                  <w:pPr>
                    <w:widowControl w:val="0"/>
                    <w:snapToGrid w:val="0"/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C90608" w:rsidRDefault="00C90608">
            <w:pPr>
              <w:widowControl w:val="0"/>
              <w:tabs>
                <w:tab w:val="left" w:pos="0"/>
                <w:tab w:val="left" w:pos="1800"/>
              </w:tabs>
              <w:jc w:val="both"/>
              <w:rPr>
                <w:b/>
                <w:bCs/>
              </w:rPr>
            </w:pPr>
          </w:p>
        </w:tc>
      </w:tr>
    </w:tbl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C90608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</w:p>
    <w:p w:rsidR="00C90608" w:rsidRDefault="00B06EA2" w:rsidP="00B06EA2">
      <w:pPr>
        <w:tabs>
          <w:tab w:val="left" w:pos="-1560"/>
          <w:tab w:val="left" w:pos="-284"/>
          <w:tab w:val="left" w:pos="567"/>
          <w:tab w:val="left" w:pos="720"/>
          <w:tab w:val="left" w:pos="1440"/>
          <w:tab w:val="left" w:pos="1701"/>
          <w:tab w:val="left" w:pos="1843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</w:pPr>
      <w:r>
        <w:br w:type="page"/>
      </w:r>
      <w:r>
        <w:rPr>
          <w:lang w:val="ru-RU"/>
        </w:rPr>
        <w:lastRenderedPageBreak/>
        <w:t xml:space="preserve">                                                                                                                      </w:t>
      </w:r>
      <w:r>
        <w:rPr>
          <w:lang w:val="ru-RU"/>
        </w:rPr>
        <w:t>Приложение № 3</w:t>
      </w:r>
    </w:p>
    <w:p w:rsidR="00C90608" w:rsidRDefault="00B06EA2">
      <w:pPr>
        <w:ind w:left="5103"/>
        <w:jc w:val="right"/>
      </w:pPr>
      <w:r>
        <w:rPr>
          <w:lang w:val="ru-RU"/>
        </w:rPr>
        <w:t>к государственному контракту</w:t>
      </w:r>
    </w:p>
    <w:p w:rsidR="00C90608" w:rsidRDefault="00B06EA2">
      <w:pPr>
        <w:keepNext/>
        <w:keepLines/>
        <w:jc w:val="center"/>
      </w:pPr>
      <w:r>
        <w:t xml:space="preserve">                                                                                                                    №____  от «__» _____ 2026 г. </w:t>
      </w:r>
    </w:p>
    <w:p w:rsidR="00C90608" w:rsidRDefault="00C90608">
      <w:pPr>
        <w:jc w:val="center"/>
      </w:pPr>
    </w:p>
    <w:p w:rsidR="00C90608" w:rsidRDefault="00C90608">
      <w:pPr>
        <w:jc w:val="center"/>
      </w:pPr>
    </w:p>
    <w:p w:rsidR="00C90608" w:rsidRDefault="00B06EA2">
      <w:pPr>
        <w:keepNext/>
        <w:snapToGrid w:val="0"/>
        <w:jc w:val="center"/>
        <w:rPr>
          <w:rFonts w:ascii="Tinos" w:eastAsia="Arial Unicode MS" w:hAnsi="Tinos"/>
          <w:b/>
          <w:bCs/>
        </w:rPr>
      </w:pPr>
      <w:r>
        <w:rPr>
          <w:rFonts w:ascii="Tinos" w:eastAsia="Arial Unicode MS" w:hAnsi="Tinos"/>
          <w:b/>
          <w:bCs/>
        </w:rPr>
        <w:t>СПЕЦИФИКАЦИЯ</w:t>
      </w:r>
    </w:p>
    <w:p w:rsidR="00C90608" w:rsidRDefault="00C90608">
      <w:pPr>
        <w:snapToGrid w:val="0"/>
        <w:jc w:val="center"/>
        <w:rPr>
          <w:rFonts w:ascii="Tinos" w:hAnsi="Tinos"/>
        </w:rPr>
      </w:pPr>
    </w:p>
    <w:tbl>
      <w:tblPr>
        <w:tblW w:w="9903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723"/>
        <w:gridCol w:w="1330"/>
        <w:gridCol w:w="1209"/>
        <w:gridCol w:w="1442"/>
        <w:gridCol w:w="1524"/>
      </w:tblGrid>
      <w:tr w:rsidR="00C90608" w:rsidRPr="00B06EA2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Default="00B06EA2">
            <w:pPr>
              <w:keepNext/>
              <w:rPr>
                <w:rFonts w:ascii="Tinos" w:hAnsi="Tinos"/>
              </w:rPr>
            </w:pPr>
            <w:r>
              <w:rPr>
                <w:rFonts w:ascii="Tinos" w:hAnsi="Tinos"/>
              </w:rPr>
              <w:t>п/п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Default="00B06EA2">
            <w:pPr>
              <w:keepNext/>
              <w:rPr>
                <w:rFonts w:ascii="Tinos" w:hAnsi="Tinos"/>
              </w:rPr>
            </w:pPr>
            <w:r>
              <w:rPr>
                <w:rFonts w:ascii="Tinos" w:hAnsi="Tinos"/>
              </w:rPr>
              <w:t>Наименование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Default="00B06EA2">
            <w:pPr>
              <w:keepNext/>
              <w:rPr>
                <w:rFonts w:ascii="Tinos" w:hAnsi="Tinos"/>
              </w:rPr>
            </w:pPr>
            <w:r>
              <w:rPr>
                <w:rFonts w:ascii="Tinos" w:hAnsi="Tinos"/>
              </w:rPr>
              <w:t xml:space="preserve">   Кол-во  лицензий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Default="00B06EA2">
            <w:pPr>
              <w:keepNext/>
              <w:rPr>
                <w:rFonts w:ascii="Tinos" w:hAnsi="Tinos"/>
              </w:rPr>
            </w:pPr>
            <w:r>
              <w:rPr>
                <w:rFonts w:ascii="Tinos" w:hAnsi="Tinos"/>
              </w:rPr>
              <w:t>Ед. изм.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Pr="00B06EA2" w:rsidRDefault="00B06EA2">
            <w:pPr>
              <w:keepNext/>
              <w:rPr>
                <w:rFonts w:ascii="Tinos" w:hAnsi="Tinos"/>
                <w:lang w:val="ru-RU"/>
              </w:rPr>
            </w:pPr>
            <w:r w:rsidRPr="00B06EA2">
              <w:rPr>
                <w:rFonts w:ascii="Tinos" w:hAnsi="Tinos"/>
                <w:lang w:val="ru-RU"/>
              </w:rPr>
              <w:t xml:space="preserve">Цена за ед.,  руб., в т.ч. НДС//НДС не </w:t>
            </w:r>
            <w:r w:rsidRPr="00B06EA2">
              <w:rPr>
                <w:rFonts w:ascii="Tinos" w:hAnsi="Tinos"/>
                <w:lang w:val="ru-RU"/>
              </w:rPr>
              <w:t>облагается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0608" w:rsidRPr="00B06EA2" w:rsidRDefault="00B06EA2">
            <w:pPr>
              <w:keepNext/>
              <w:rPr>
                <w:rFonts w:ascii="Tinos" w:hAnsi="Tinos"/>
                <w:lang w:val="ru-RU"/>
              </w:rPr>
            </w:pPr>
            <w:r w:rsidRPr="00B06EA2">
              <w:rPr>
                <w:rFonts w:ascii="Tinos" w:hAnsi="Tinos"/>
                <w:lang w:val="ru-RU"/>
              </w:rPr>
              <w:t>Общая стоимость, руб. в т.ч. НДС // НДС не облагается</w:t>
            </w:r>
          </w:p>
        </w:tc>
      </w:tr>
      <w:tr w:rsidR="00C90608">
        <w:trPr>
          <w:trHeight w:val="303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B06EA2">
            <w:pPr>
              <w:keepNext/>
              <w:rPr>
                <w:rFonts w:ascii="Tinos" w:hAnsi="Tinos"/>
              </w:rPr>
            </w:pPr>
            <w:r>
              <w:rPr>
                <w:rFonts w:ascii="Tinos" w:hAnsi="Tinos"/>
              </w:rPr>
              <w:t>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EA2" w:rsidRDefault="00B06EA2">
            <w:pPr>
              <w:jc w:val="both"/>
              <w:rPr>
                <w:rFonts w:ascii="Tinos" w:hAnsi="Tinos"/>
                <w:lang w:val="ru-RU" w:eastAsia="ru-RU"/>
              </w:rPr>
            </w:pPr>
            <w:r>
              <w:rPr>
                <w:rFonts w:ascii="Tinos" w:hAnsi="Tinos"/>
                <w:lang w:val="ru-RU" w:eastAsia="ru-RU"/>
              </w:rPr>
              <w:t>Прог</w:t>
            </w:r>
            <w:bookmarkStart w:id="20" w:name="_GoBack"/>
            <w:bookmarkEnd w:id="20"/>
            <w:r>
              <w:rPr>
                <w:rFonts w:ascii="Tinos" w:hAnsi="Tinos"/>
                <w:lang w:val="ru-RU" w:eastAsia="ru-RU"/>
              </w:rPr>
              <w:t>раммное обеспечение</w:t>
            </w:r>
          </w:p>
          <w:p w:rsidR="00C90608" w:rsidRPr="00B06EA2" w:rsidRDefault="00B06EA2">
            <w:pPr>
              <w:jc w:val="both"/>
              <w:rPr>
                <w:lang w:val="ru-RU"/>
              </w:rPr>
            </w:pPr>
            <w:r>
              <w:rPr>
                <w:rFonts w:ascii="Tinos" w:hAnsi="Tinos"/>
                <w:lang w:val="ru-RU" w:eastAsia="ru-RU"/>
              </w:rPr>
              <w:t>Электронная Система «Госзаказ». Блок «Премиальный».</w:t>
            </w:r>
          </w:p>
          <w:p w:rsidR="00C90608" w:rsidRPr="00B06EA2" w:rsidRDefault="00B06EA2">
            <w:pPr>
              <w:jc w:val="both"/>
              <w:rPr>
                <w:lang w:val="ru-RU"/>
              </w:rPr>
            </w:pPr>
            <w:r>
              <w:rPr>
                <w:rFonts w:ascii="Tinos" w:hAnsi="Tinos"/>
                <w:lang w:val="ru-RU" w:eastAsia="ru-RU"/>
              </w:rPr>
              <w:t>Простая неисключительная лицензия на использование Базы данных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Pr="00B06EA2" w:rsidRDefault="00C90608">
            <w:pPr>
              <w:keepNext/>
              <w:snapToGrid w:val="0"/>
              <w:rPr>
                <w:rFonts w:ascii="Tinos" w:hAnsi="Tinos"/>
                <w:lang w:val="ru-RU"/>
              </w:rPr>
            </w:pPr>
          </w:p>
          <w:p w:rsidR="00C90608" w:rsidRDefault="00B06EA2">
            <w:pPr>
              <w:keepNext/>
              <w:jc w:val="center"/>
            </w:pPr>
            <w:r>
              <w:rPr>
                <w:rFonts w:ascii="Tinos" w:eastAsia="Calibri" w:hAnsi="Tinos"/>
                <w:lang w:eastAsia="ar-SA"/>
              </w:rPr>
              <w:t>1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</w:rPr>
            </w:pPr>
          </w:p>
          <w:p w:rsidR="00C90608" w:rsidRPr="00B06EA2" w:rsidRDefault="00B06EA2" w:rsidP="00B06EA2">
            <w:pPr>
              <w:keepNext/>
              <w:rPr>
                <w:rFonts w:ascii="Tinos" w:eastAsia="Calibri" w:hAnsi="Tinos"/>
                <w:lang w:val="ru-RU" w:eastAsia="ar-SA"/>
              </w:rPr>
            </w:pPr>
            <w:r>
              <w:rPr>
                <w:rFonts w:ascii="Tinos" w:eastAsia="Calibri" w:hAnsi="Tinos"/>
                <w:lang w:eastAsia="ar-SA"/>
              </w:rPr>
              <w:t xml:space="preserve">   </w:t>
            </w:r>
            <w:r>
              <w:rPr>
                <w:rFonts w:ascii="Tinos" w:eastAsia="Calibri" w:hAnsi="Tinos" w:hint="cs"/>
                <w:lang w:val="ru-RU" w:eastAsia="ar-SA"/>
              </w:rPr>
              <w:t>У</w:t>
            </w:r>
            <w:r>
              <w:rPr>
                <w:rFonts w:ascii="Tinos" w:eastAsia="Calibri" w:hAnsi="Tinos"/>
                <w:lang w:val="ru-RU" w:eastAsia="ar-SA"/>
              </w:rPr>
              <w:t>сл.ед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</w:rPr>
            </w:pPr>
          </w:p>
        </w:tc>
      </w:tr>
      <w:tr w:rsidR="00C90608">
        <w:trPr>
          <w:jc w:val="center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snapToGrid w:val="0"/>
              <w:rPr>
                <w:rFonts w:ascii="Tinos" w:hAnsi="Tinos"/>
                <w:b/>
              </w:rPr>
            </w:pP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B06EA2">
            <w:pPr>
              <w:keepNext/>
              <w:rPr>
                <w:rFonts w:ascii="Tinos" w:hAnsi="Tinos"/>
                <w:b/>
              </w:rPr>
            </w:pPr>
            <w:r>
              <w:rPr>
                <w:rFonts w:ascii="Tinos" w:hAnsi="Tinos"/>
                <w:b/>
              </w:rPr>
              <w:t>Итого: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  <w:b/>
              </w:rPr>
            </w:pPr>
          </w:p>
        </w:tc>
        <w:tc>
          <w:tcPr>
            <w:tcW w:w="1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  <w:b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  <w:b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608" w:rsidRDefault="00C90608">
            <w:pPr>
              <w:keepNext/>
              <w:snapToGrid w:val="0"/>
              <w:rPr>
                <w:rFonts w:ascii="Tinos" w:hAnsi="Tinos"/>
                <w:b/>
              </w:rPr>
            </w:pPr>
          </w:p>
        </w:tc>
      </w:tr>
    </w:tbl>
    <w:p w:rsidR="00C90608" w:rsidRDefault="00C90608">
      <w:pPr>
        <w:tabs>
          <w:tab w:val="left" w:pos="1080"/>
        </w:tabs>
        <w:rPr>
          <w:rFonts w:ascii="Tinos" w:hAnsi="Tinos"/>
        </w:rPr>
      </w:pPr>
    </w:p>
    <w:p w:rsidR="00C90608" w:rsidRDefault="00B06EA2">
      <w:pPr>
        <w:tabs>
          <w:tab w:val="left" w:pos="1080"/>
        </w:tabs>
      </w:pPr>
      <w:r w:rsidRPr="00B06EA2">
        <w:rPr>
          <w:rFonts w:ascii="Tinos" w:hAnsi="Tinos"/>
          <w:lang w:val="ru-RU"/>
        </w:rPr>
        <w:t xml:space="preserve">ИТОГО: </w:t>
      </w:r>
      <w:r w:rsidRPr="00B06EA2">
        <w:rPr>
          <w:rFonts w:ascii="Tinos" w:hAnsi="Tinos"/>
          <w:lang w:val="ru-RU" w:eastAsia="ru-RU"/>
        </w:rPr>
        <w:t>_____________</w:t>
      </w:r>
      <w:r w:rsidRPr="00B06EA2">
        <w:rPr>
          <w:rFonts w:ascii="Tinos" w:hAnsi="Tinos"/>
          <w:lang w:val="ru-RU"/>
        </w:rPr>
        <w:t xml:space="preserve"> (</w:t>
      </w:r>
      <w:r w:rsidRPr="00B06EA2">
        <w:rPr>
          <w:rFonts w:ascii="Tinos" w:hAnsi="Tinos"/>
          <w:lang w:val="ru-RU" w:eastAsia="ru-RU"/>
        </w:rPr>
        <w:t>_____________________</w:t>
      </w:r>
      <w:r w:rsidRPr="00B06EA2">
        <w:rPr>
          <w:rFonts w:ascii="Tinos" w:hAnsi="Tinos"/>
          <w:lang w:val="ru-RU"/>
        </w:rPr>
        <w:t xml:space="preserve">) рублей </w:t>
      </w:r>
      <w:r w:rsidRPr="00B06EA2">
        <w:rPr>
          <w:rFonts w:ascii="Tinos" w:hAnsi="Tinos"/>
          <w:lang w:val="ru-RU" w:eastAsia="ru-RU"/>
        </w:rPr>
        <w:t>_____</w:t>
      </w:r>
      <w:r w:rsidRPr="00B06EA2">
        <w:rPr>
          <w:rFonts w:ascii="Tinos" w:hAnsi="Tinos"/>
          <w:lang w:val="ru-RU"/>
        </w:rPr>
        <w:t xml:space="preserve"> копеек, в т.ч. НДС </w:t>
      </w:r>
      <w:r w:rsidRPr="00B06EA2">
        <w:rPr>
          <w:rFonts w:ascii="Tinos" w:hAnsi="Tinos"/>
          <w:lang w:val="ru-RU" w:eastAsia="ru-RU"/>
        </w:rPr>
        <w:t>___</w:t>
      </w:r>
      <w:r w:rsidRPr="00B06EA2">
        <w:rPr>
          <w:rFonts w:ascii="Tinos" w:hAnsi="Tinos"/>
          <w:lang w:val="ru-RU"/>
        </w:rPr>
        <w:t>%, что составляет __________</w:t>
      </w:r>
      <w:r w:rsidRPr="00B06EA2">
        <w:rPr>
          <w:rFonts w:ascii="Tinos" w:hAnsi="Tinos"/>
          <w:lang w:val="ru-RU" w:eastAsia="ru-RU"/>
        </w:rPr>
        <w:t xml:space="preserve"> </w:t>
      </w:r>
      <w:r w:rsidRPr="00B06EA2">
        <w:rPr>
          <w:rFonts w:ascii="Tinos" w:hAnsi="Tinos"/>
          <w:lang w:val="ru-RU"/>
        </w:rPr>
        <w:t xml:space="preserve">руб. </w:t>
      </w:r>
      <w:r>
        <w:rPr>
          <w:rFonts w:ascii="Tinos" w:hAnsi="Tinos"/>
          <w:lang w:eastAsia="ru-RU"/>
        </w:rPr>
        <w:t>_____</w:t>
      </w:r>
      <w:r>
        <w:rPr>
          <w:rFonts w:ascii="Tinos" w:hAnsi="Tinos"/>
        </w:rPr>
        <w:t xml:space="preserve"> коп.//НДС не облагается</w:t>
      </w:r>
    </w:p>
    <w:p w:rsidR="00C90608" w:rsidRDefault="00C90608">
      <w:pPr>
        <w:tabs>
          <w:tab w:val="left" w:pos="1080"/>
        </w:tabs>
        <w:rPr>
          <w:rFonts w:ascii="Tinos" w:hAnsi="Tinos"/>
        </w:rPr>
      </w:pPr>
    </w:p>
    <w:p w:rsidR="00C90608" w:rsidRDefault="00B06EA2">
      <w:pPr>
        <w:rPr>
          <w:rFonts w:ascii="Tinos" w:hAnsi="Tinos"/>
        </w:rPr>
      </w:pPr>
      <w:r>
        <w:rPr>
          <w:rFonts w:ascii="Tinos" w:hAnsi="Tinos"/>
        </w:rPr>
        <w:t xml:space="preserve">                  ЗАКАЗЧИК:                                                                     ИСПОЛНИТЕЛЬ:</w:t>
      </w:r>
    </w:p>
    <w:p w:rsidR="00C90608" w:rsidRDefault="00C90608">
      <w:pPr>
        <w:rPr>
          <w:rFonts w:ascii="Tinos" w:hAnsi="Tinos"/>
        </w:rPr>
      </w:pPr>
    </w:p>
    <w:tbl>
      <w:tblPr>
        <w:tblW w:w="9647" w:type="dxa"/>
        <w:tblLayout w:type="fixed"/>
        <w:tblLook w:val="04A0" w:firstRow="1" w:lastRow="0" w:firstColumn="1" w:lastColumn="0" w:noHBand="0" w:noVBand="1"/>
      </w:tblPr>
      <w:tblGrid>
        <w:gridCol w:w="4928"/>
        <w:gridCol w:w="4719"/>
      </w:tblGrid>
      <w:tr w:rsidR="00C90608">
        <w:trPr>
          <w:trHeight w:val="900"/>
        </w:trPr>
        <w:tc>
          <w:tcPr>
            <w:tcW w:w="4928" w:type="dxa"/>
          </w:tcPr>
          <w:p w:rsidR="00C90608" w:rsidRDefault="00B06EA2">
            <w:pPr>
              <w:tabs>
                <w:tab w:val="left" w:pos="1701"/>
              </w:tabs>
            </w:pPr>
            <w:r>
              <w:rPr>
                <w:rFonts w:ascii="Tinos" w:hAnsi="Tinos"/>
                <w:bCs/>
              </w:rPr>
              <w:t>______________ /</w:t>
            </w:r>
            <w:r>
              <w:rPr>
                <w:rFonts w:ascii="Tinos" w:hAnsi="Tinos"/>
                <w:bCs/>
                <w:lang w:eastAsia="ru-RU"/>
              </w:rPr>
              <w:t>_________________</w:t>
            </w:r>
            <w:r>
              <w:rPr>
                <w:rFonts w:ascii="Tinos" w:hAnsi="Tinos"/>
                <w:bCs/>
              </w:rPr>
              <w:t>/</w:t>
            </w:r>
          </w:p>
          <w:p w:rsidR="00C90608" w:rsidRDefault="00B06EA2">
            <w:pPr>
              <w:tabs>
                <w:tab w:val="left" w:pos="1701"/>
              </w:tabs>
            </w:pPr>
            <w:r>
              <w:rPr>
                <w:rFonts w:ascii="Tinos" w:hAnsi="Tinos"/>
              </w:rPr>
              <w:t xml:space="preserve">«______» </w:t>
            </w:r>
            <w:r>
              <w:rPr>
                <w:rFonts w:ascii="Tinos" w:hAnsi="Tinos"/>
              </w:rPr>
              <w:t>__________ 202</w:t>
            </w:r>
            <w:r>
              <w:rPr>
                <w:rFonts w:ascii="Tinos" w:eastAsia="Calibri" w:hAnsi="Tinos"/>
                <w:lang w:eastAsia="ar-SA"/>
              </w:rPr>
              <w:t>6</w:t>
            </w:r>
            <w:r>
              <w:rPr>
                <w:rFonts w:ascii="Tinos" w:hAnsi="Tinos"/>
              </w:rPr>
              <w:t xml:space="preserve"> года</w:t>
            </w:r>
          </w:p>
          <w:p w:rsidR="00C90608" w:rsidRDefault="00B06EA2">
            <w:pPr>
              <w:tabs>
                <w:tab w:val="left" w:pos="1701"/>
              </w:tabs>
            </w:pPr>
            <w:r>
              <w:rPr>
                <w:rFonts w:ascii="Tinos" w:hAnsi="Tinos"/>
                <w:bCs/>
              </w:rPr>
              <w:t xml:space="preserve">                 </w:t>
            </w:r>
            <w:r>
              <w:rPr>
                <w:rFonts w:ascii="Tinos" w:hAnsi="Tinos"/>
                <w:bCs/>
              </w:rPr>
              <w:t>М.П.</w:t>
            </w:r>
          </w:p>
        </w:tc>
        <w:tc>
          <w:tcPr>
            <w:tcW w:w="4719" w:type="dxa"/>
          </w:tcPr>
          <w:p w:rsidR="00C90608" w:rsidRDefault="00B06EA2">
            <w:pPr>
              <w:tabs>
                <w:tab w:val="left" w:pos="1701"/>
              </w:tabs>
              <w:rPr>
                <w:rFonts w:ascii="Tinos" w:hAnsi="Tinos"/>
                <w:bCs/>
              </w:rPr>
            </w:pPr>
            <w:r>
              <w:rPr>
                <w:rFonts w:ascii="Tinos" w:hAnsi="Tinos"/>
                <w:bCs/>
              </w:rPr>
              <w:t>____________/_______________ /</w:t>
            </w:r>
          </w:p>
          <w:p w:rsidR="00C90608" w:rsidRDefault="00B06EA2">
            <w:pPr>
              <w:tabs>
                <w:tab w:val="left" w:pos="1701"/>
              </w:tabs>
            </w:pPr>
            <w:r>
              <w:rPr>
                <w:rFonts w:ascii="Tinos" w:hAnsi="Tinos"/>
              </w:rPr>
              <w:t>«____» ____________ 202</w:t>
            </w:r>
            <w:r>
              <w:rPr>
                <w:rFonts w:ascii="Tinos" w:eastAsia="Calibri" w:hAnsi="Tinos"/>
                <w:lang w:eastAsia="ar-SA"/>
              </w:rPr>
              <w:t>6</w:t>
            </w:r>
            <w:r>
              <w:rPr>
                <w:rFonts w:ascii="Tinos" w:hAnsi="Tinos"/>
              </w:rPr>
              <w:t xml:space="preserve"> года</w:t>
            </w:r>
          </w:p>
          <w:p w:rsidR="00C90608" w:rsidRDefault="00B06EA2">
            <w:pPr>
              <w:tabs>
                <w:tab w:val="left" w:pos="1701"/>
              </w:tabs>
            </w:pPr>
            <w:r>
              <w:rPr>
                <w:rFonts w:ascii="Tinos" w:hAnsi="Tinos"/>
                <w:bCs/>
              </w:rPr>
              <w:t xml:space="preserve">              </w:t>
            </w:r>
            <w:r>
              <w:rPr>
                <w:rFonts w:ascii="Tinos" w:hAnsi="Tinos"/>
                <w:bCs/>
              </w:rPr>
              <w:t>М.П.</w:t>
            </w:r>
          </w:p>
        </w:tc>
      </w:tr>
    </w:tbl>
    <w:p w:rsidR="00C90608" w:rsidRDefault="00C90608">
      <w:pPr>
        <w:snapToGrid w:val="0"/>
        <w:jc w:val="center"/>
        <w:rPr>
          <w:rFonts w:ascii="Tinos" w:eastAsia="Calibri" w:hAnsi="Tinos"/>
          <w:b/>
          <w:bCs/>
        </w:rPr>
      </w:pPr>
    </w:p>
    <w:sectPr w:rsidR="00C90608">
      <w:footerReference w:type="even" r:id="rId12"/>
      <w:footerReference w:type="default" r:id="rId13"/>
      <w:footerReference w:type="first" r:id="rId14"/>
      <w:pgSz w:w="11906" w:h="16838"/>
      <w:pgMar w:top="1134" w:right="567" w:bottom="1134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06EA2">
      <w:r>
        <w:separator/>
      </w:r>
    </w:p>
  </w:endnote>
  <w:endnote w:type="continuationSeparator" w:id="0">
    <w:p w:rsidR="00000000" w:rsidRDefault="00B06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46"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608" w:rsidRDefault="00C90608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994464"/>
      <w:docPartObj>
        <w:docPartGallery w:val="Page Numbers (Bottom of Page)"/>
        <w:docPartUnique/>
      </w:docPartObj>
    </w:sdtPr>
    <w:sdtEndPr/>
    <w:sdtContent>
      <w:p w:rsidR="00C90608" w:rsidRDefault="00B06EA2">
        <w:pPr>
          <w:pStyle w:val="af"/>
          <w:jc w:val="center"/>
        </w:pPr>
        <w:r>
          <w:rPr>
            <w:lang w:val="ru-RU"/>
          </w:rPr>
          <w:fldChar w:fldCharType="begin"/>
        </w:r>
        <w:r>
          <w:rPr>
            <w:lang w:val="ru-RU"/>
          </w:rPr>
          <w:instrText xml:space="preserve"> PAGE </w:instrText>
        </w:r>
        <w:r>
          <w:rPr>
            <w:lang w:val="ru-RU"/>
          </w:rPr>
          <w:fldChar w:fldCharType="separate"/>
        </w:r>
        <w:r>
          <w:rPr>
            <w:noProof/>
            <w:lang w:val="ru-RU"/>
          </w:rPr>
          <w:t>16</w:t>
        </w:r>
        <w:r>
          <w:rPr>
            <w:lang w:val="ru-RU"/>
          </w:rPr>
          <w:fldChar w:fldCharType="end"/>
        </w:r>
      </w:p>
    </w:sdtContent>
  </w:sdt>
  <w:p w:rsidR="00C90608" w:rsidRDefault="00C90608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277332"/>
      <w:docPartObj>
        <w:docPartGallery w:val="Page Numbers (Bottom of Page)"/>
        <w:docPartUnique/>
      </w:docPartObj>
    </w:sdtPr>
    <w:sdtEndPr/>
    <w:sdtContent>
      <w:p w:rsidR="00C90608" w:rsidRDefault="00B06EA2">
        <w:pPr>
          <w:pStyle w:val="af"/>
          <w:jc w:val="center"/>
        </w:pPr>
        <w:r>
          <w:rPr>
            <w:lang w:val="ru-RU"/>
          </w:rPr>
          <w:fldChar w:fldCharType="begin"/>
        </w:r>
        <w:r>
          <w:rPr>
            <w:lang w:val="ru-RU"/>
          </w:rPr>
          <w:instrText xml:space="preserve"> PAGE </w:instrText>
        </w:r>
        <w:r>
          <w:rPr>
            <w:lang w:val="ru-RU"/>
          </w:rPr>
          <w:fldChar w:fldCharType="separate"/>
        </w:r>
        <w:r>
          <w:rPr>
            <w:lang w:val="ru-RU"/>
          </w:rPr>
          <w:t>16</w:t>
        </w:r>
        <w:r>
          <w:rPr>
            <w:lang w:val="ru-RU"/>
          </w:rPr>
          <w:fldChar w:fldCharType="end"/>
        </w:r>
      </w:p>
    </w:sdtContent>
  </w:sdt>
  <w:p w:rsidR="00C90608" w:rsidRDefault="00C9060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608" w:rsidRDefault="00B06EA2">
      <w:r>
        <w:separator/>
      </w:r>
    </w:p>
  </w:footnote>
  <w:footnote w:type="continuationSeparator" w:id="0">
    <w:p w:rsidR="00C90608" w:rsidRDefault="00B06EA2">
      <w:r>
        <w:continuationSeparator/>
      </w:r>
    </w:p>
  </w:footnote>
  <w:footnote w:id="1">
    <w:p w:rsidR="00C90608" w:rsidRDefault="00B06EA2">
      <w:pPr>
        <w:pStyle w:val="a6"/>
        <w:rPr>
          <w:rFonts w:ascii="Times New Roman" w:hAnsi="Times New Roman"/>
        </w:rPr>
      </w:pPr>
      <w:r>
        <w:rPr>
          <w:rStyle w:val="a7"/>
        </w:rPr>
        <w:footnoteRef/>
      </w:r>
      <w:r>
        <w:tab/>
        <w:t xml:space="preserve"> </w:t>
      </w:r>
      <w:r>
        <w:rPr>
          <w:rFonts w:ascii="Times New Roman" w:hAnsi="Times New Roman"/>
          <w:u w:val="single"/>
        </w:rPr>
        <w:t xml:space="preserve">При отсутствии </w:t>
      </w:r>
      <w:r>
        <w:rPr>
          <w:rFonts w:ascii="Times New Roman" w:hAnsi="Times New Roman"/>
          <w:u w:val="single"/>
        </w:rPr>
        <w:t>соответствующего случая, пункт не применяется, сумма штрафа не указывается.</w:t>
      </w:r>
    </w:p>
    <w:p w:rsidR="00C90608" w:rsidRDefault="00C90608">
      <w:pPr>
        <w:pStyle w:val="a6"/>
      </w:pPr>
    </w:p>
  </w:footnote>
  <w:footnote w:id="2">
    <w:p w:rsidR="00C90608" w:rsidRDefault="00B06EA2">
      <w:pPr>
        <w:pStyle w:val="a6"/>
        <w:rPr>
          <w:rFonts w:ascii="Times New Roman" w:hAnsi="Times New Roman"/>
        </w:rPr>
      </w:pPr>
      <w:r>
        <w:rPr>
          <w:rStyle w:val="a7"/>
        </w:rPr>
        <w:footnoteRef/>
      </w:r>
      <w:r>
        <w:tab/>
        <w:t xml:space="preserve"> </w:t>
      </w:r>
      <w:r>
        <w:rPr>
          <w:rFonts w:ascii="Times New Roman" w:hAnsi="Times New Roman"/>
          <w:u w:val="single"/>
        </w:rPr>
        <w:t>При отсутствии соответствующего случая, пункт не применяется, сумма штрафа не указывается.</w:t>
      </w:r>
    </w:p>
    <w:p w:rsidR="00C90608" w:rsidRDefault="00C90608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82A56"/>
    <w:multiLevelType w:val="multilevel"/>
    <w:tmpl w:val="E2AEC9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1010A8"/>
    <w:multiLevelType w:val="multilevel"/>
    <w:tmpl w:val="504E12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182208DB"/>
    <w:multiLevelType w:val="multilevel"/>
    <w:tmpl w:val="EB861C34"/>
    <w:lvl w:ilvl="0">
      <w:start w:val="1"/>
      <w:numFmt w:val="decimal"/>
      <w:pStyle w:val="111"/>
      <w:lvlText w:val="%1."/>
      <w:lvlJc w:val="left"/>
      <w:pPr>
        <w:tabs>
          <w:tab w:val="num" w:pos="0"/>
        </w:tabs>
        <w:ind w:left="360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pStyle w:val="222"/>
      <w:lvlText w:val="%1.%2."/>
      <w:lvlJc w:val="left"/>
      <w:pPr>
        <w:tabs>
          <w:tab w:val="num" w:pos="0"/>
        </w:tabs>
        <w:ind w:left="858" w:hanging="432"/>
      </w:pPr>
      <w:rPr>
        <w:b w:val="0"/>
        <w:i w:val="0"/>
        <w:strike w:val="0"/>
        <w:dstrike w:val="0"/>
        <w:color w:val="auto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06" w:hanging="504"/>
      </w:pPr>
      <w:rPr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D7D27FE"/>
    <w:multiLevelType w:val="multilevel"/>
    <w:tmpl w:val="F1FE59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15316BC"/>
    <w:multiLevelType w:val="multilevel"/>
    <w:tmpl w:val="B28E84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608"/>
    <w:rsid w:val="00B06EA2"/>
    <w:rsid w:val="00C9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6774DB-399B-4411-85B8-80F6502F2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0"/>
    <w:link w:val="10"/>
    <w:qFormat/>
    <w:pPr>
      <w:numPr>
        <w:numId w:val="1"/>
      </w:numPr>
      <w:suppressAutoHyphens w:val="0"/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rsid w:val="005F41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F4119"/>
    <w:pPr>
      <w:keepNext/>
      <w:ind w:left="2832" w:firstLine="708"/>
      <w:outlineLvl w:val="2"/>
    </w:pPr>
    <w:rPr>
      <w:sz w:val="28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5F41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5F411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qFormat/>
    <w:rsid w:val="005F4119"/>
    <w:rPr>
      <w:rFonts w:ascii="Cambria" w:eastAsia="Times New Roman" w:hAnsi="Cambria" w:cs="Times New Roman"/>
      <w:b/>
      <w:bCs/>
      <w:kern w:val="2"/>
      <w:sz w:val="32"/>
      <w:szCs w:val="32"/>
      <w:lang w:val="en-US"/>
    </w:rPr>
  </w:style>
  <w:style w:type="character" w:customStyle="1" w:styleId="20">
    <w:name w:val="Заголовок 2 Знак"/>
    <w:basedOn w:val="a1"/>
    <w:link w:val="2"/>
    <w:semiHidden/>
    <w:qFormat/>
    <w:rsid w:val="005F41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1"/>
    <w:link w:val="3"/>
    <w:qFormat/>
    <w:rsid w:val="005F41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semiHidden/>
    <w:qFormat/>
    <w:rsid w:val="005F411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customStyle="1" w:styleId="70">
    <w:name w:val="Заголовок 7 Знак"/>
    <w:basedOn w:val="a1"/>
    <w:link w:val="7"/>
    <w:semiHidden/>
    <w:qFormat/>
    <w:rsid w:val="005F411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/>
    </w:rPr>
  </w:style>
  <w:style w:type="character" w:styleId="a4">
    <w:name w:val="Hyperlink"/>
    <w:uiPriority w:val="99"/>
    <w:qFormat/>
    <w:rsid w:val="005F4119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locked/>
    <w:rsid w:val="005F4119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a5">
    <w:name w:val="Текст сноски Знак"/>
    <w:basedOn w:val="a1"/>
    <w:link w:val="a6"/>
    <w:uiPriority w:val="99"/>
    <w:qFormat/>
    <w:rsid w:val="005F411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user">
    <w:name w:val="Символ сноски (user)"/>
    <w:link w:val="11"/>
    <w:uiPriority w:val="99"/>
    <w:unhideWhenUsed/>
    <w:qFormat/>
    <w:rsid w:val="005F4119"/>
    <w:rPr>
      <w:vertAlign w:val="superscript"/>
    </w:rPr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a9">
    <w:name w:val="Гипертекстовая ссылка"/>
    <w:uiPriority w:val="99"/>
    <w:qFormat/>
    <w:rsid w:val="005F4119"/>
    <w:rPr>
      <w:color w:val="106BBE"/>
    </w:rPr>
  </w:style>
  <w:style w:type="character" w:customStyle="1" w:styleId="21">
    <w:name w:val="Основной текст 2 Знак"/>
    <w:basedOn w:val="a1"/>
    <w:link w:val="22"/>
    <w:qFormat/>
    <w:rsid w:val="005F4119"/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character" w:customStyle="1" w:styleId="12">
    <w:name w:val="Основной текст с отступом Знак1"/>
    <w:basedOn w:val="a1"/>
    <w:link w:val="aa"/>
    <w:qFormat/>
    <w:rsid w:val="005F4119"/>
    <w:rPr>
      <w:rFonts w:ascii="Times New Roman" w:eastAsia="Times New Roman" w:hAnsi="Times New Roman" w:cs="Times New Roman"/>
      <w:strike/>
      <w:sz w:val="26"/>
      <w:szCs w:val="28"/>
      <w:lang w:eastAsia="ru-RU"/>
    </w:rPr>
  </w:style>
  <w:style w:type="character" w:customStyle="1" w:styleId="ab">
    <w:name w:val="Основной текст с отступом Знак"/>
    <w:basedOn w:val="a1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c">
    <w:name w:val="Верхний колонтитул Знак"/>
    <w:basedOn w:val="a1"/>
    <w:link w:val="ad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e">
    <w:name w:val="Нижний колонтитул Знак"/>
    <w:basedOn w:val="a1"/>
    <w:link w:val="af"/>
    <w:uiPriority w:val="99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0">
    <w:name w:val="Абзац списка Знак"/>
    <w:link w:val="af1"/>
    <w:uiPriority w:val="34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Текст выноски Знак"/>
    <w:basedOn w:val="a1"/>
    <w:link w:val="af3"/>
    <w:qFormat/>
    <w:rsid w:val="005F4119"/>
    <w:rPr>
      <w:rFonts w:ascii="Tahoma" w:eastAsia="Times New Roman" w:hAnsi="Tahoma" w:cs="Tahoma"/>
      <w:sz w:val="16"/>
      <w:szCs w:val="16"/>
      <w:lang w:val="en-US"/>
    </w:rPr>
  </w:style>
  <w:style w:type="character" w:customStyle="1" w:styleId="af4">
    <w:name w:val="Основной текст Знак"/>
    <w:basedOn w:val="a1"/>
    <w:link w:val="a0"/>
    <w:qFormat/>
    <w:rsid w:val="005F411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">
    <w:name w:val="Normal text"/>
    <w:uiPriority w:val="99"/>
    <w:qFormat/>
    <w:rsid w:val="005F4119"/>
    <w:rPr>
      <w:sz w:val="20"/>
    </w:rPr>
  </w:style>
  <w:style w:type="character" w:customStyle="1" w:styleId="b-rubricator-listtitle-text">
    <w:name w:val="b-rubricator-list__title-text"/>
    <w:basedOn w:val="a1"/>
    <w:qFormat/>
    <w:rsid w:val="005F4119"/>
  </w:style>
  <w:style w:type="character" w:customStyle="1" w:styleId="af5">
    <w:name w:val="Без интервала Знак"/>
    <w:link w:val="af6"/>
    <w:qFormat/>
    <w:rsid w:val="00340B52"/>
    <w:rPr>
      <w:rFonts w:ascii="Calibri" w:eastAsia="Calibri" w:hAnsi="Calibri" w:cs="Calibri"/>
      <w:lang w:eastAsia="ar-SA"/>
    </w:rPr>
  </w:style>
  <w:style w:type="character" w:customStyle="1" w:styleId="31">
    <w:name w:val="Основной текст 3 Знак"/>
    <w:basedOn w:val="a1"/>
    <w:link w:val="32"/>
    <w:qFormat/>
    <w:rsid w:val="00C3027E"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normaltextrun">
    <w:name w:val="normaltextrun"/>
    <w:basedOn w:val="a1"/>
    <w:qFormat/>
    <w:rsid w:val="00C3027E"/>
  </w:style>
  <w:style w:type="character" w:customStyle="1" w:styleId="eop">
    <w:name w:val="eop"/>
    <w:basedOn w:val="a1"/>
    <w:qFormat/>
    <w:rsid w:val="00C3027E"/>
  </w:style>
  <w:style w:type="character" w:customStyle="1" w:styleId="spellingerror">
    <w:name w:val="spellingerror"/>
    <w:basedOn w:val="a1"/>
    <w:qFormat/>
    <w:rsid w:val="00C3027E"/>
  </w:style>
  <w:style w:type="character" w:customStyle="1" w:styleId="2220">
    <w:name w:val="222 Знак"/>
    <w:link w:val="222"/>
    <w:qFormat/>
    <w:locked/>
    <w:rsid w:val="00B77FD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333">
    <w:name w:val="333 Знак"/>
    <w:basedOn w:val="2220"/>
    <w:link w:val="3330"/>
    <w:qFormat/>
    <w:locked/>
    <w:rsid w:val="00B77FD1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Символ концевой сноски"/>
    <w:qFormat/>
    <w:rPr>
      <w:vertAlign w:val="superscript"/>
    </w:rPr>
  </w:style>
  <w:style w:type="character" w:customStyle="1" w:styleId="user0">
    <w:name w:val="Символ концевой сноски (user)"/>
    <w:qFormat/>
  </w:style>
  <w:style w:type="character" w:styleId="af8">
    <w:name w:val="endnote reference"/>
    <w:rPr>
      <w:vertAlign w:val="superscript"/>
    </w:rPr>
  </w:style>
  <w:style w:type="character" w:customStyle="1" w:styleId="af9">
    <w:name w:val="Цветовое выделение для Текст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 w:val="0"/>
      <w:lang w:val="ru-RU"/>
    </w:rPr>
  </w:style>
  <w:style w:type="character" w:styleId="afa">
    <w:name w:val="FollowedHyperlink"/>
    <w:rPr>
      <w:color w:val="800080"/>
      <w:u w:val="single"/>
    </w:rPr>
  </w:style>
  <w:style w:type="character" w:customStyle="1" w:styleId="13">
    <w:name w:val="Основной шрифт абзаца1"/>
    <w:qFormat/>
  </w:style>
  <w:style w:type="paragraph" w:customStyle="1" w:styleId="afb">
    <w:name w:val="Заголовок"/>
    <w:basedOn w:val="a"/>
    <w:next w:val="a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0">
    <w:name w:val="Body Text"/>
    <w:basedOn w:val="a"/>
    <w:link w:val="af4"/>
    <w:rsid w:val="005F4119"/>
    <w:pPr>
      <w:spacing w:after="120"/>
    </w:pPr>
  </w:style>
  <w:style w:type="paragraph" w:styleId="afc">
    <w:name w:val="List"/>
    <w:basedOn w:val="a0"/>
    <w:rPr>
      <w:rFonts w:ascii="PT Astra Serif" w:hAnsi="PT Astra Serif" w:cs="Noto Sans Devanagari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Заголовок (user)"/>
    <w:basedOn w:val="1"/>
    <w:next w:val="a0"/>
    <w:qFormat/>
    <w:rsid w:val="005F4119"/>
    <w:pPr>
      <w:spacing w:before="240" w:after="120"/>
    </w:pPr>
    <w:rPr>
      <w:rFonts w:ascii="Arial" w:hAnsi="Arial"/>
      <w:kern w:val="2"/>
      <w:szCs w:val="20"/>
      <w:lang w:val="ru-RU" w:eastAsia="ru-RU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nformat">
    <w:name w:val="ConsPlusNonformat"/>
    <w:qFormat/>
    <w:rsid w:val="005F4119"/>
    <w:rPr>
      <w:rFonts w:ascii="Courier New" w:eastAsia="Times New Roman" w:hAnsi="Courier New" w:cs="Courier New"/>
      <w:sz w:val="20"/>
      <w:szCs w:val="20"/>
      <w:lang w:eastAsia="ar-SA"/>
    </w:rPr>
  </w:style>
  <w:style w:type="paragraph" w:styleId="af6">
    <w:name w:val="No Spacing"/>
    <w:link w:val="af5"/>
    <w:uiPriority w:val="1"/>
    <w:qFormat/>
    <w:rsid w:val="005F4119"/>
    <w:rPr>
      <w:rFonts w:cs="Calibri"/>
      <w:lang w:eastAsia="ar-SA"/>
    </w:rPr>
  </w:style>
  <w:style w:type="paragraph" w:customStyle="1" w:styleId="ConsPlusNormal0">
    <w:name w:val="ConsPlusNormal"/>
    <w:link w:val="ConsPlusNormal"/>
    <w:qFormat/>
    <w:rsid w:val="005F4119"/>
    <w:pPr>
      <w:widowControl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4">
    <w:name w:val="Без интервала1"/>
    <w:qFormat/>
    <w:rsid w:val="005F4119"/>
    <w:rPr>
      <w:rFonts w:eastAsia="Times New Roman" w:cs="Calibri"/>
      <w:lang w:eastAsia="ar-SA"/>
    </w:rPr>
  </w:style>
  <w:style w:type="paragraph" w:customStyle="1" w:styleId="15">
    <w:name w:val="Абзац списка1"/>
    <w:basedOn w:val="a"/>
    <w:qFormat/>
    <w:rsid w:val="005F4119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a6">
    <w:name w:val="footnote text"/>
    <w:basedOn w:val="a"/>
    <w:link w:val="a5"/>
    <w:uiPriority w:val="99"/>
    <w:unhideWhenUsed/>
    <w:rsid w:val="005F4119"/>
    <w:rPr>
      <w:rFonts w:ascii="Calibri" w:hAnsi="Calibri"/>
      <w:sz w:val="20"/>
      <w:szCs w:val="20"/>
      <w:lang w:val="ru-RU" w:eastAsia="ru-RU"/>
    </w:rPr>
  </w:style>
  <w:style w:type="paragraph" w:customStyle="1" w:styleId="ConsNonformat">
    <w:name w:val="ConsNonformat"/>
    <w:uiPriority w:val="99"/>
    <w:qFormat/>
    <w:rsid w:val="005F4119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Normal (Web)"/>
    <w:basedOn w:val="a"/>
    <w:uiPriority w:val="99"/>
    <w:qFormat/>
    <w:rsid w:val="005F4119"/>
    <w:pPr>
      <w:spacing w:beforeAutospacing="1" w:afterAutospacing="1"/>
    </w:pPr>
    <w:rPr>
      <w:lang w:val="ru-RU" w:eastAsia="ru-RU"/>
    </w:rPr>
  </w:style>
  <w:style w:type="paragraph" w:styleId="22">
    <w:name w:val="Body Text 2"/>
    <w:link w:val="21"/>
    <w:qFormat/>
    <w:rsid w:val="005F4119"/>
    <w:pPr>
      <w:widowControl w:val="0"/>
      <w:spacing w:before="120" w:line="100" w:lineRule="atLeast"/>
      <w:jc w:val="both"/>
    </w:pPr>
    <w:rPr>
      <w:rFonts w:ascii="Times New Roman" w:eastAsia="DejaVu Sans" w:hAnsi="Times New Roman" w:cs="Times New Roman"/>
      <w:kern w:val="2"/>
      <w:sz w:val="24"/>
      <w:szCs w:val="20"/>
      <w:lang w:eastAsia="ar-SA"/>
    </w:rPr>
  </w:style>
  <w:style w:type="paragraph" w:styleId="aa">
    <w:name w:val="Body Text Indent"/>
    <w:basedOn w:val="a"/>
    <w:link w:val="12"/>
    <w:rsid w:val="005F4119"/>
    <w:pPr>
      <w:spacing w:line="360" w:lineRule="auto"/>
      <w:ind w:firstLine="709"/>
      <w:jc w:val="both"/>
    </w:pPr>
    <w:rPr>
      <w:strike/>
      <w:sz w:val="26"/>
      <w:szCs w:val="28"/>
      <w:lang w:val="ru-RU" w:eastAsia="ru-RU"/>
    </w:rPr>
  </w:style>
  <w:style w:type="paragraph" w:customStyle="1" w:styleId="Iiiaeuiue">
    <w:name w:val="Ii?iaeuiue"/>
    <w:uiPriority w:val="99"/>
    <w:qFormat/>
    <w:rsid w:val="005F4119"/>
    <w:pPr>
      <w:widowControl w:val="0"/>
      <w:overflowPunct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0">
    <w:name w:val="Нормальный"/>
    <w:qFormat/>
    <w:rsid w:val="005F4119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4">
    <w:name w:val="caaieiaie 4"/>
    <w:basedOn w:val="a"/>
    <w:next w:val="a"/>
    <w:qFormat/>
    <w:rsid w:val="005F4119"/>
    <w:pPr>
      <w:widowControl w:val="0"/>
      <w:overflowPunct w:val="0"/>
      <w:jc w:val="center"/>
      <w:textAlignment w:val="baseline"/>
    </w:pPr>
    <w:rPr>
      <w:b/>
      <w:kern w:val="2"/>
      <w:szCs w:val="20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5F4119"/>
    <w:pPr>
      <w:widowControl w:val="0"/>
    </w:pPr>
    <w:rPr>
      <w:rFonts w:ascii="Arial" w:eastAsia="Arial" w:hAnsi="Arial" w:cs="Arial"/>
      <w:sz w:val="22"/>
      <w:szCs w:val="22"/>
    </w:rPr>
  </w:style>
  <w:style w:type="paragraph" w:customStyle="1" w:styleId="16">
    <w:name w:val="Маркер1"/>
    <w:basedOn w:val="a"/>
    <w:qFormat/>
    <w:rsid w:val="005F4119"/>
    <w:pPr>
      <w:tabs>
        <w:tab w:val="left" w:pos="360"/>
      </w:tabs>
      <w:spacing w:before="120" w:line="300" w:lineRule="atLeast"/>
      <w:jc w:val="both"/>
    </w:pPr>
    <w:rPr>
      <w:szCs w:val="20"/>
      <w:lang w:val="ru-RU"/>
    </w:rPr>
  </w:style>
  <w:style w:type="paragraph" w:customStyle="1" w:styleId="user3">
    <w:name w:val="Колонтитулы (user)"/>
    <w:basedOn w:val="a"/>
    <w:qFormat/>
  </w:style>
  <w:style w:type="paragraph" w:customStyle="1" w:styleId="aff1">
    <w:name w:val="Колонтитулы"/>
    <w:basedOn w:val="a"/>
    <w:qFormat/>
  </w:style>
  <w:style w:type="paragraph" w:styleId="ad">
    <w:name w:val="header"/>
    <w:basedOn w:val="a"/>
    <w:link w:val="ac"/>
    <w:rsid w:val="005F4119"/>
    <w:pPr>
      <w:tabs>
        <w:tab w:val="center" w:pos="4677"/>
        <w:tab w:val="right" w:pos="9355"/>
      </w:tabs>
    </w:pPr>
  </w:style>
  <w:style w:type="paragraph" w:styleId="af">
    <w:name w:val="footer"/>
    <w:basedOn w:val="a"/>
    <w:link w:val="ae"/>
    <w:uiPriority w:val="99"/>
    <w:rsid w:val="005F4119"/>
    <w:pPr>
      <w:tabs>
        <w:tab w:val="center" w:pos="4677"/>
        <w:tab w:val="right" w:pos="9355"/>
      </w:tabs>
    </w:pPr>
  </w:style>
  <w:style w:type="paragraph" w:styleId="af1">
    <w:name w:val="List Paragraph"/>
    <w:basedOn w:val="a"/>
    <w:link w:val="af0"/>
    <w:uiPriority w:val="34"/>
    <w:qFormat/>
    <w:rsid w:val="005F4119"/>
    <w:pPr>
      <w:ind w:left="720"/>
      <w:contextualSpacing/>
    </w:pPr>
  </w:style>
  <w:style w:type="paragraph" w:customStyle="1" w:styleId="Style4">
    <w:name w:val="Style4"/>
    <w:basedOn w:val="a"/>
    <w:qFormat/>
    <w:rsid w:val="005F4119"/>
    <w:pPr>
      <w:widowControl w:val="0"/>
    </w:pPr>
    <w:rPr>
      <w:lang w:val="ru-RU" w:eastAsia="ru-RU"/>
    </w:rPr>
  </w:style>
  <w:style w:type="paragraph" w:styleId="af3">
    <w:name w:val="Balloon Text"/>
    <w:basedOn w:val="a"/>
    <w:link w:val="af2"/>
    <w:qFormat/>
    <w:rsid w:val="005F4119"/>
    <w:rPr>
      <w:rFonts w:ascii="Tahoma" w:hAnsi="Tahoma" w:cs="Tahoma"/>
      <w:sz w:val="16"/>
      <w:szCs w:val="16"/>
    </w:rPr>
  </w:style>
  <w:style w:type="paragraph" w:customStyle="1" w:styleId="17">
    <w:name w:val="Обычный1"/>
    <w:qFormat/>
    <w:rsid w:val="005F4119"/>
    <w:rPr>
      <w:rFonts w:ascii="Times New Roman" w:eastAsia="Times New Roman" w:hAnsi="Times New Roman" w:cs="Times New Roman"/>
      <w:sz w:val="20"/>
      <w:szCs w:val="20"/>
    </w:rPr>
  </w:style>
  <w:style w:type="paragraph" w:customStyle="1" w:styleId="aff2">
    <w:name w:val="Обычный + по ширине"/>
    <w:basedOn w:val="a"/>
    <w:qFormat/>
    <w:rsid w:val="005F4119"/>
    <w:pPr>
      <w:jc w:val="both"/>
    </w:pPr>
    <w:rPr>
      <w:lang w:val="ru-RU" w:eastAsia="ru-RU"/>
    </w:rPr>
  </w:style>
  <w:style w:type="paragraph" w:customStyle="1" w:styleId="ParagraphStyle">
    <w:name w:val="Paragraph Style"/>
    <w:uiPriority w:val="99"/>
    <w:qFormat/>
    <w:rsid w:val="005F411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5F4119"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f3">
    <w:name w:val="Обычный (Интернет)"/>
    <w:basedOn w:val="a"/>
    <w:uiPriority w:val="99"/>
    <w:unhideWhenUsed/>
    <w:qFormat/>
    <w:rsid w:val="005F4119"/>
    <w:pPr>
      <w:spacing w:beforeAutospacing="1" w:afterAutospacing="1"/>
    </w:pPr>
    <w:rPr>
      <w:sz w:val="22"/>
      <w:szCs w:val="22"/>
      <w:lang w:val="ru-RU" w:eastAsia="ru-RU"/>
    </w:rPr>
  </w:style>
  <w:style w:type="paragraph" w:customStyle="1" w:styleId="ConsDTNormal">
    <w:name w:val="ConsDTNormal"/>
    <w:qFormat/>
    <w:rsid w:val="00340B52"/>
    <w:pPr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qFormat/>
    <w:rsid w:val="00340B52"/>
    <w:rPr>
      <w:rFonts w:ascii="Calibri" w:hAnsi="Calibri"/>
      <w:color w:val="000000"/>
      <w:sz w:val="20"/>
      <w:szCs w:val="20"/>
      <w:lang w:val="ru-RU" w:eastAsia="ru-RU"/>
    </w:rPr>
  </w:style>
  <w:style w:type="paragraph" w:styleId="32">
    <w:name w:val="Body Text 3"/>
    <w:basedOn w:val="a"/>
    <w:link w:val="31"/>
    <w:unhideWhenUsed/>
    <w:qFormat/>
    <w:rsid w:val="00C3027E"/>
    <w:pPr>
      <w:spacing w:after="120"/>
    </w:pPr>
    <w:rPr>
      <w:sz w:val="16"/>
      <w:szCs w:val="16"/>
    </w:rPr>
  </w:style>
  <w:style w:type="paragraph" w:customStyle="1" w:styleId="aff4">
    <w:name w:val="Содержимое таблицы"/>
    <w:basedOn w:val="a"/>
    <w:qFormat/>
    <w:rsid w:val="00C3027E"/>
    <w:pPr>
      <w:widowControl w:val="0"/>
      <w:suppressLineNumbers/>
    </w:pPr>
    <w:rPr>
      <w:rFonts w:eastAsia="Lucida Sans Unicode" w:cs="Tahoma"/>
      <w:color w:val="000000"/>
      <w:lang w:bidi="en-US"/>
    </w:rPr>
  </w:style>
  <w:style w:type="paragraph" w:customStyle="1" w:styleId="paragraph">
    <w:name w:val="paragraph"/>
    <w:basedOn w:val="a"/>
    <w:qFormat/>
    <w:rsid w:val="00C3027E"/>
    <w:pPr>
      <w:spacing w:beforeAutospacing="1" w:afterAutospacing="1"/>
    </w:pPr>
    <w:rPr>
      <w:lang w:val="ru-RU" w:eastAsia="ru-RU"/>
    </w:rPr>
  </w:style>
  <w:style w:type="paragraph" w:customStyle="1" w:styleId="111">
    <w:name w:val="111"/>
    <w:basedOn w:val="aa"/>
    <w:qFormat/>
    <w:rsid w:val="00B77FD1"/>
    <w:pPr>
      <w:numPr>
        <w:numId w:val="2"/>
      </w:numPr>
      <w:tabs>
        <w:tab w:val="left" w:pos="360"/>
        <w:tab w:val="left" w:pos="426"/>
        <w:tab w:val="left" w:pos="709"/>
      </w:tabs>
      <w:spacing w:before="120" w:after="120" w:line="240" w:lineRule="auto"/>
      <w:ind w:left="283" w:firstLine="0"/>
      <w:jc w:val="center"/>
    </w:pPr>
    <w:rPr>
      <w:b/>
      <w:strike w:val="0"/>
      <w:sz w:val="28"/>
      <w:lang w:eastAsia="ar-SA"/>
    </w:rPr>
  </w:style>
  <w:style w:type="paragraph" w:customStyle="1" w:styleId="222">
    <w:name w:val="222"/>
    <w:basedOn w:val="aa"/>
    <w:link w:val="2220"/>
    <w:qFormat/>
    <w:rsid w:val="00B77FD1"/>
    <w:pPr>
      <w:numPr>
        <w:ilvl w:val="1"/>
        <w:numId w:val="2"/>
      </w:numPr>
      <w:tabs>
        <w:tab w:val="left" w:pos="1134"/>
      </w:tabs>
      <w:spacing w:line="240" w:lineRule="auto"/>
    </w:pPr>
    <w:rPr>
      <w:strike w:val="0"/>
      <w:sz w:val="28"/>
      <w:lang w:eastAsia="ar-SA"/>
    </w:rPr>
  </w:style>
  <w:style w:type="paragraph" w:customStyle="1" w:styleId="3330">
    <w:name w:val="333"/>
    <w:basedOn w:val="222"/>
    <w:link w:val="333"/>
    <w:qFormat/>
    <w:rsid w:val="00B77FD1"/>
    <w:pPr>
      <w:ind w:left="2160" w:hanging="180"/>
    </w:pPr>
  </w:style>
  <w:style w:type="paragraph" w:customStyle="1" w:styleId="310">
    <w:name w:val="Основной текст 31"/>
    <w:basedOn w:val="a"/>
    <w:qFormat/>
    <w:rsid w:val="00E2096D"/>
    <w:pPr>
      <w:spacing w:after="200" w:line="276" w:lineRule="auto"/>
    </w:pPr>
    <w:rPr>
      <w:rFonts w:ascii="Calibri" w:eastAsia="Calibri" w:hAnsi="Calibri" w:cs="font246"/>
      <w:sz w:val="16"/>
      <w:szCs w:val="22"/>
      <w:lang w:val="ru-RU"/>
    </w:rPr>
  </w:style>
  <w:style w:type="paragraph" w:customStyle="1" w:styleId="320">
    <w:name w:val="Основной текст 32"/>
    <w:basedOn w:val="a"/>
    <w:qFormat/>
    <w:rsid w:val="00E2096D"/>
    <w:pPr>
      <w:spacing w:line="276" w:lineRule="auto"/>
    </w:pPr>
    <w:rPr>
      <w:rFonts w:ascii="Calibri" w:eastAsia="Calibri" w:hAnsi="Calibri" w:cs="font246"/>
      <w:sz w:val="16"/>
      <w:szCs w:val="16"/>
      <w:lang w:val="ru-RU"/>
    </w:rPr>
  </w:style>
  <w:style w:type="paragraph" w:customStyle="1" w:styleId="11">
    <w:name w:val="Знак сноски1"/>
    <w:link w:val="user"/>
    <w:uiPriority w:val="99"/>
    <w:qFormat/>
    <w:rsid w:val="005074FD"/>
    <w:rPr>
      <w:vertAlign w:val="superscript"/>
    </w:rPr>
  </w:style>
  <w:style w:type="paragraph" w:customStyle="1" w:styleId="210">
    <w:name w:val="Основной текст с отступом 2 Знак1"/>
    <w:basedOn w:val="a"/>
    <w:qFormat/>
    <w:pPr>
      <w:spacing w:after="200"/>
      <w:ind w:left="720"/>
      <w:contextualSpacing/>
    </w:pPr>
    <w:rPr>
      <w:rFonts w:cs="Calibri"/>
      <w:kern w:val="2"/>
      <w:lang w:eastAsia="zh-CN"/>
    </w:rPr>
  </w:style>
  <w:style w:type="paragraph" w:customStyle="1" w:styleId="user4">
    <w:name w:val="Содержимое таблицы (user)"/>
    <w:basedOn w:val="a"/>
    <w:qFormat/>
    <w:pPr>
      <w:widowControl w:val="0"/>
      <w:suppressLineNumbers/>
    </w:pPr>
    <w:rPr>
      <w:rFonts w:cs="Calibri"/>
      <w:kern w:val="2"/>
      <w:lang w:eastAsia="zh-CN"/>
    </w:rPr>
  </w:style>
  <w:style w:type="numbering" w:customStyle="1" w:styleId="user5">
    <w:name w:val="Без списка (user)"/>
    <w:uiPriority w:val="99"/>
    <w:semiHidden/>
    <w:unhideWhenUsed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453&amp;dst=100163&amp;field=134&amp;date=07.02.202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70353464/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31074&amp;dst=100012&amp;field=134&amp;date=07.0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1074&amp;dst=100012&amp;field=134&amp;date=07.02.2025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77A347-2B9C-46D6-AF11-CEE123C16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16</Pages>
  <Words>6251</Words>
  <Characters>35632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Казанцева Мария Владимировна</dc:creator>
  <dc:description/>
  <cp:lastModifiedBy>Костылева Г.И.</cp:lastModifiedBy>
  <cp:revision>30</cp:revision>
  <cp:lastPrinted>2026-08-11T11:43:00Z</cp:lastPrinted>
  <dcterms:created xsi:type="dcterms:W3CDTF">2026-07-28T08:49:00Z</dcterms:created>
  <dcterms:modified xsi:type="dcterms:W3CDTF">2026-08-13T05:56:00Z</dcterms:modified>
  <dc:language>ru-RU</dc:language>
</cp:coreProperties>
</file>