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4A" w:rsidRDefault="00343FBE">
      <w:pPr>
        <w:pStyle w:val="1"/>
        <w:spacing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ДОГОВОР № </w:t>
      </w:r>
    </w:p>
    <w:p w:rsidR="00E4244A" w:rsidRDefault="00E4244A">
      <w:pPr>
        <w:pStyle w:val="1"/>
        <w:spacing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ОБ ОКАЗАНИИ ПЛАТНЫХ МЕДИЦИНСКИХ УСЛУГ</w:t>
      </w:r>
    </w:p>
    <w:p w:rsidR="00E4244A" w:rsidRDefault="00E4244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проведение периодического медицинского осмотра.</w:t>
      </w:r>
    </w:p>
    <w:p w:rsidR="00E4244A" w:rsidRDefault="00E4244A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E4244A" w:rsidRDefault="00544190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пос. Пржевальское</w:t>
      </w:r>
      <w:r w:rsidR="00E4244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343FBE">
        <w:rPr>
          <w:rFonts w:ascii="Times New Roman" w:hAnsi="Times New Roman"/>
          <w:sz w:val="24"/>
          <w:szCs w:val="24"/>
        </w:rPr>
        <w:t xml:space="preserve">    «</w:t>
      </w:r>
      <w:r>
        <w:rPr>
          <w:rFonts w:ascii="Times New Roman" w:hAnsi="Times New Roman"/>
          <w:sz w:val="24"/>
          <w:szCs w:val="24"/>
        </w:rPr>
        <w:t>___</w:t>
      </w:r>
      <w:r w:rsidR="00E4244A" w:rsidRPr="001D09C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_________2</w:t>
      </w:r>
      <w:r w:rsidR="00343FBE">
        <w:rPr>
          <w:rFonts w:ascii="Times New Roman" w:hAnsi="Times New Roman"/>
          <w:sz w:val="24"/>
          <w:szCs w:val="24"/>
        </w:rPr>
        <w:t>026</w:t>
      </w:r>
      <w:r w:rsidR="00E4244A">
        <w:rPr>
          <w:rFonts w:ascii="Times New Roman" w:hAnsi="Times New Roman"/>
          <w:sz w:val="24"/>
          <w:szCs w:val="24"/>
        </w:rPr>
        <w:t xml:space="preserve"> г. </w:t>
      </w:r>
    </w:p>
    <w:p w:rsidR="00E4244A" w:rsidRDefault="00E4244A">
      <w:pPr>
        <w:pStyle w:val="TextBody"/>
        <w:spacing w:line="20" w:lineRule="atLeast"/>
        <w:rPr>
          <w:sz w:val="24"/>
          <w:szCs w:val="24"/>
        </w:rPr>
      </w:pPr>
    </w:p>
    <w:p w:rsidR="00E4244A" w:rsidRDefault="00544190">
      <w:pPr>
        <w:pStyle w:val="TextBody"/>
        <w:suppressAutoHyphens/>
        <w:spacing w:line="20" w:lineRule="atLeast"/>
        <w:rPr>
          <w:color w:val="000000"/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</w:t>
      </w:r>
      <w:r w:rsidR="00E4244A">
        <w:rPr>
          <w:sz w:val="24"/>
          <w:szCs w:val="24"/>
        </w:rPr>
        <w:t xml:space="preserve">, </w:t>
      </w:r>
      <w:r w:rsidR="00E4244A">
        <w:rPr>
          <w:color w:val="000000"/>
          <w:sz w:val="24"/>
          <w:szCs w:val="24"/>
        </w:rPr>
        <w:t xml:space="preserve">лицензия № </w:t>
      </w:r>
      <w:r>
        <w:rPr>
          <w:color w:val="000000"/>
          <w:sz w:val="24"/>
          <w:szCs w:val="24"/>
        </w:rPr>
        <w:t>_____________________ от  «___»_____________ _______</w:t>
      </w:r>
      <w:r w:rsidR="00A47772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>.</w:t>
      </w:r>
      <w:r w:rsidR="00E4244A">
        <w:rPr>
          <w:color w:val="000000"/>
          <w:sz w:val="24"/>
          <w:szCs w:val="24"/>
        </w:rPr>
        <w:t xml:space="preserve">, выданная </w:t>
      </w:r>
      <w:r>
        <w:rPr>
          <w:color w:val="000000"/>
          <w:sz w:val="24"/>
          <w:szCs w:val="24"/>
        </w:rPr>
        <w:t>__________________________</w:t>
      </w:r>
      <w:r w:rsidR="00E4244A">
        <w:rPr>
          <w:color w:val="000000"/>
          <w:sz w:val="24"/>
          <w:szCs w:val="24"/>
        </w:rPr>
        <w:t xml:space="preserve"> на следующие виды медицинских услуг:</w:t>
      </w:r>
    </w:p>
    <w:p w:rsidR="00E4244A" w:rsidRDefault="00E4244A">
      <w:pPr>
        <w:suppressAutoHyphens/>
        <w:spacing w:after="0" w:line="20" w:lineRule="atLeast"/>
        <w:ind w:firstLine="720"/>
        <w:jc w:val="both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>1. При оказании первичной, в том, числе доврачебной, врачебной и специализированной медико-санитарной помощи организуются и выполняются следующие работы (услуги):</w:t>
      </w:r>
    </w:p>
    <w:p w:rsidR="00E4244A" w:rsidRDefault="00E4244A">
      <w:pPr>
        <w:suppressAutoHyphens/>
        <w:spacing w:after="0" w:line="20" w:lineRule="atLeast"/>
        <w:ind w:firstLine="720"/>
        <w:jc w:val="both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>1) при оказании первичной доврачебной медико-санитарной медицинской помощи в амбулаторных условиях по: сестринскому делу;</w:t>
      </w:r>
    </w:p>
    <w:p w:rsidR="00E4244A" w:rsidRDefault="00E4244A">
      <w:pPr>
        <w:suppressAutoHyphens/>
        <w:spacing w:after="0" w:line="20" w:lineRule="atLeast"/>
        <w:ind w:firstLine="720"/>
        <w:jc w:val="both"/>
        <w:rPr>
          <w:rStyle w:val="12"/>
          <w:sz w:val="24"/>
          <w:szCs w:val="24"/>
        </w:rPr>
      </w:pPr>
      <w:proofErr w:type="gramStart"/>
      <w:r>
        <w:rPr>
          <w:rStyle w:val="12"/>
          <w:sz w:val="24"/>
          <w:szCs w:val="24"/>
        </w:rPr>
        <w:t>2) при оказании первичной врачебной медико-санитарной медицинской помощи в амбулаторных условиях по: терапии;</w:t>
      </w:r>
      <w:proofErr w:type="gramEnd"/>
    </w:p>
    <w:p w:rsidR="00E4244A" w:rsidRDefault="00E4244A">
      <w:pPr>
        <w:suppressAutoHyphens/>
        <w:spacing w:after="0" w:line="20" w:lineRule="atLeast"/>
        <w:ind w:firstLine="720"/>
        <w:jc w:val="both"/>
        <w:rPr>
          <w:rStyle w:val="12"/>
          <w:sz w:val="24"/>
          <w:szCs w:val="24"/>
        </w:rPr>
      </w:pPr>
      <w:proofErr w:type="gramStart"/>
      <w:r>
        <w:rPr>
          <w:rStyle w:val="12"/>
          <w:sz w:val="24"/>
          <w:szCs w:val="24"/>
        </w:rPr>
        <w:t xml:space="preserve">4) при оказании первичной специализированной медико-санитарной помощи в амбулаторных условиях по: кардиологии, неврологии, ультразвуковой диагностики, эндокринологии, физиотерапии, функциональной диагностике, хирургии, психиатрии, психиатрии-наркологии, офтальмологии, </w:t>
      </w:r>
      <w:proofErr w:type="spellStart"/>
      <w:r>
        <w:rPr>
          <w:rStyle w:val="12"/>
          <w:sz w:val="24"/>
          <w:szCs w:val="24"/>
        </w:rPr>
        <w:t>профпатологии</w:t>
      </w:r>
      <w:proofErr w:type="spellEnd"/>
      <w:r>
        <w:rPr>
          <w:rStyle w:val="12"/>
          <w:sz w:val="24"/>
          <w:szCs w:val="24"/>
        </w:rPr>
        <w:t xml:space="preserve">, оториноларингологии (за исключением </w:t>
      </w:r>
      <w:proofErr w:type="spellStart"/>
      <w:r>
        <w:rPr>
          <w:rStyle w:val="12"/>
          <w:sz w:val="24"/>
          <w:szCs w:val="24"/>
        </w:rPr>
        <w:t>кохлеарной</w:t>
      </w:r>
      <w:proofErr w:type="spellEnd"/>
      <w:r>
        <w:rPr>
          <w:rStyle w:val="12"/>
          <w:sz w:val="24"/>
          <w:szCs w:val="24"/>
        </w:rPr>
        <w:t xml:space="preserve"> имплантации), организации здравоохранения и общественному здоровью, акушерству и гинекологии (за исключением использования вспомогательных репродуктивных технологий), </w:t>
      </w:r>
      <w:proofErr w:type="spellStart"/>
      <w:r>
        <w:rPr>
          <w:rStyle w:val="12"/>
          <w:sz w:val="24"/>
          <w:szCs w:val="24"/>
        </w:rPr>
        <w:t>дерматовенерологии</w:t>
      </w:r>
      <w:proofErr w:type="spellEnd"/>
      <w:r>
        <w:rPr>
          <w:rStyle w:val="12"/>
          <w:sz w:val="24"/>
          <w:szCs w:val="24"/>
        </w:rPr>
        <w:t>.</w:t>
      </w:r>
      <w:proofErr w:type="gramEnd"/>
    </w:p>
    <w:p w:rsidR="00E4244A" w:rsidRDefault="00E4244A">
      <w:pPr>
        <w:suppressAutoHyphens/>
        <w:spacing w:after="0" w:line="20" w:lineRule="atLeast"/>
        <w:ind w:firstLine="720"/>
        <w:jc w:val="both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>2. 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E4244A" w:rsidRDefault="00E4244A" w:rsidP="005441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12"/>
          <w:sz w:val="24"/>
          <w:szCs w:val="24"/>
        </w:rPr>
        <w:t>1) при проведении медицинских осмотров по: медицинским осмотрам (</w:t>
      </w:r>
      <w:proofErr w:type="spellStart"/>
      <w:r>
        <w:rPr>
          <w:rStyle w:val="12"/>
          <w:sz w:val="24"/>
          <w:szCs w:val="24"/>
        </w:rPr>
        <w:t>предрейсовым</w:t>
      </w:r>
      <w:proofErr w:type="spellEnd"/>
      <w:r>
        <w:rPr>
          <w:rStyle w:val="12"/>
          <w:sz w:val="24"/>
          <w:szCs w:val="24"/>
        </w:rPr>
        <w:t xml:space="preserve">, </w:t>
      </w:r>
      <w:proofErr w:type="spellStart"/>
      <w:r>
        <w:rPr>
          <w:rStyle w:val="12"/>
          <w:sz w:val="24"/>
          <w:szCs w:val="24"/>
        </w:rPr>
        <w:t>послерейсовым</w:t>
      </w:r>
      <w:proofErr w:type="spellEnd"/>
      <w:r>
        <w:rPr>
          <w:rStyle w:val="12"/>
          <w:sz w:val="24"/>
          <w:szCs w:val="24"/>
        </w:rPr>
        <w:t xml:space="preserve">), по медицинским осмотрам (предварительным, периодическим), </w:t>
      </w:r>
      <w:r>
        <w:rPr>
          <w:rStyle w:val="12"/>
          <w:color w:val="000000"/>
          <w:sz w:val="24"/>
          <w:szCs w:val="24"/>
        </w:rPr>
        <w:t xml:space="preserve">именуемое в дальнейшем </w:t>
      </w:r>
      <w:r>
        <w:rPr>
          <w:rStyle w:val="12"/>
          <w:b/>
          <w:color w:val="000000"/>
          <w:sz w:val="24"/>
          <w:szCs w:val="24"/>
        </w:rPr>
        <w:t>«Исполнитель»</w:t>
      </w:r>
      <w:r>
        <w:rPr>
          <w:rStyle w:val="12"/>
          <w:color w:val="000000"/>
          <w:sz w:val="24"/>
          <w:szCs w:val="24"/>
        </w:rPr>
        <w:t xml:space="preserve">, в лице </w:t>
      </w:r>
      <w:r w:rsidR="00544190">
        <w:rPr>
          <w:rStyle w:val="12"/>
          <w:color w:val="000000"/>
          <w:sz w:val="24"/>
          <w:szCs w:val="24"/>
        </w:rPr>
        <w:t>______________________</w:t>
      </w:r>
      <w:r>
        <w:rPr>
          <w:rStyle w:val="12"/>
          <w:color w:val="000000"/>
          <w:sz w:val="24"/>
          <w:szCs w:val="24"/>
        </w:rPr>
        <w:t xml:space="preserve">, действующего на основании </w:t>
      </w:r>
      <w:r w:rsidR="00544190">
        <w:rPr>
          <w:rStyle w:val="12"/>
          <w:color w:val="000000"/>
          <w:sz w:val="24"/>
          <w:szCs w:val="24"/>
        </w:rPr>
        <w:t>__________</w:t>
      </w:r>
      <w:r>
        <w:rPr>
          <w:rStyle w:val="12"/>
          <w:color w:val="000000"/>
          <w:sz w:val="24"/>
          <w:szCs w:val="24"/>
        </w:rPr>
        <w:t>, с одной стороны</w:t>
      </w:r>
      <w:r>
        <w:rPr>
          <w:rFonts w:ascii="Times New Roman" w:hAnsi="Times New Roman"/>
          <w:sz w:val="24"/>
          <w:szCs w:val="24"/>
        </w:rPr>
        <w:t xml:space="preserve">, и </w:t>
      </w:r>
      <w:r w:rsidRPr="00544190">
        <w:rPr>
          <w:rFonts w:ascii="Times New Roman" w:hAnsi="Times New Roman"/>
          <w:b/>
          <w:sz w:val="24"/>
          <w:szCs w:val="24"/>
        </w:rPr>
        <w:t xml:space="preserve">ФГБУ «Национальный парк «Смоленское Поозерье» </w:t>
      </w:r>
      <w:r>
        <w:rPr>
          <w:rFonts w:ascii="Times New Roman" w:hAnsi="Times New Roman"/>
          <w:b/>
          <w:sz w:val="24"/>
          <w:szCs w:val="24"/>
        </w:rPr>
        <w:t>в лице директора Кочергина Александра Семеновича</w:t>
      </w:r>
      <w:r>
        <w:rPr>
          <w:rFonts w:ascii="Times New Roman" w:hAnsi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b/>
          <w:sz w:val="24"/>
          <w:szCs w:val="24"/>
        </w:rPr>
        <w:t xml:space="preserve">«Заказчик», </w:t>
      </w:r>
      <w:r>
        <w:rPr>
          <w:rFonts w:ascii="Times New Roman" w:hAnsi="Times New Roman"/>
          <w:sz w:val="24"/>
          <w:szCs w:val="24"/>
        </w:rPr>
        <w:t xml:space="preserve"> действующего на основании Устава, с другой стороны, заключили настоящий Договор о нижеследующем:</w:t>
      </w:r>
      <w:proofErr w:type="gramEnd"/>
    </w:p>
    <w:p w:rsidR="00E4244A" w:rsidRDefault="00E4244A">
      <w:pPr>
        <w:suppressAutoHyphens/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E4244A" w:rsidRDefault="00E4244A">
      <w:pPr>
        <w:numPr>
          <w:ilvl w:val="0"/>
          <w:numId w:val="6"/>
        </w:numPr>
        <w:suppressAutoHyphens/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E4244A" w:rsidRDefault="00E4244A">
      <w:pPr>
        <w:suppressAutoHyphens/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Заказчик поручает, а Исполнитель принимает на себя обязательства по выполнению платных медицинских работ (услуг) по проведению периодического медицинского осмотра работников Заказчика, а Заказчик обязуется принять и оплатить результат выполненных работ (услуг).</w:t>
      </w:r>
    </w:p>
    <w:p w:rsidR="00E4244A" w:rsidRDefault="00E4244A">
      <w:pPr>
        <w:suppressAutoHyphens/>
        <w:spacing w:after="0" w:line="20" w:lineRule="atLeas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E4244A" w:rsidRDefault="00E4244A">
      <w:pPr>
        <w:suppressAutoHyphens/>
        <w:spacing w:after="0" w:line="2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Обязанности сторон</w:t>
      </w:r>
      <w:r>
        <w:rPr>
          <w:rFonts w:ascii="Times New Roman" w:hAnsi="Times New Roman"/>
          <w:sz w:val="24"/>
          <w:szCs w:val="24"/>
        </w:rPr>
        <w:t>.</w:t>
      </w:r>
    </w:p>
    <w:p w:rsidR="00E4244A" w:rsidRPr="00435966" w:rsidRDefault="00E4244A">
      <w:pPr>
        <w:pStyle w:val="TextBody"/>
        <w:suppressAutoHyphens/>
        <w:spacing w:line="20" w:lineRule="atLeas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435966">
        <w:rPr>
          <w:sz w:val="24"/>
          <w:szCs w:val="24"/>
        </w:rPr>
        <w:t xml:space="preserve">Заказчик поручает, а Исполнитель принимает на себя обязательство провести периодический </w:t>
      </w:r>
      <w:r>
        <w:rPr>
          <w:sz w:val="24"/>
          <w:szCs w:val="24"/>
        </w:rPr>
        <w:t xml:space="preserve">  осмотр  </w:t>
      </w:r>
      <w:r w:rsidRPr="00435966">
        <w:rPr>
          <w:sz w:val="24"/>
          <w:szCs w:val="24"/>
        </w:rPr>
        <w:t>сотрудник</w:t>
      </w:r>
      <w:r>
        <w:rPr>
          <w:sz w:val="24"/>
          <w:szCs w:val="24"/>
        </w:rPr>
        <w:t xml:space="preserve">ов </w:t>
      </w:r>
      <w:r w:rsidRPr="00435966">
        <w:rPr>
          <w:sz w:val="24"/>
          <w:szCs w:val="24"/>
        </w:rPr>
        <w:t xml:space="preserve">Заказчика, в соответствии с требованиями Приказа МЗ РФ № </w:t>
      </w:r>
      <w:r>
        <w:rPr>
          <w:sz w:val="24"/>
          <w:szCs w:val="24"/>
        </w:rPr>
        <w:t>29</w:t>
      </w:r>
      <w:r w:rsidRPr="00435966">
        <w:rPr>
          <w:sz w:val="24"/>
          <w:szCs w:val="24"/>
        </w:rPr>
        <w:t xml:space="preserve">н от </w:t>
      </w:r>
      <w:r>
        <w:rPr>
          <w:sz w:val="24"/>
          <w:szCs w:val="24"/>
        </w:rPr>
        <w:t>28.01.2021</w:t>
      </w:r>
      <w:r w:rsidRPr="00435966">
        <w:rPr>
          <w:sz w:val="24"/>
          <w:szCs w:val="24"/>
        </w:rPr>
        <w:t xml:space="preserve"> г.</w:t>
      </w:r>
    </w:p>
    <w:p w:rsidR="00E4244A" w:rsidRDefault="00E4244A">
      <w:pPr>
        <w:pStyle w:val="TextBody"/>
        <w:suppressAutoHyphens/>
        <w:spacing w:line="20" w:lineRule="atLeas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2.2. Исполнитель предоставляет Заказчику заключительный акт по результатам проведенного периодического медицинского осмотра, в котором определен комплекс оздоровительных мероприятий (санаторно-курортное лечение, диетпитание и т.д.) и даны рекомендации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>:</w:t>
      </w:r>
    </w:p>
    <w:p w:rsidR="00E4244A" w:rsidRDefault="00E4244A">
      <w:pPr>
        <w:pStyle w:val="TextBodyIndent"/>
        <w:suppressAutoHyphens/>
        <w:spacing w:line="20" w:lineRule="atLeast"/>
        <w:ind w:left="0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направлению работников с подозрением на </w:t>
      </w:r>
      <w:proofErr w:type="spellStart"/>
      <w:r>
        <w:rPr>
          <w:sz w:val="24"/>
          <w:szCs w:val="24"/>
          <w:lang w:val="ru-RU"/>
        </w:rPr>
        <w:t>профинтоксикацию</w:t>
      </w:r>
      <w:proofErr w:type="spellEnd"/>
      <w:r>
        <w:rPr>
          <w:sz w:val="24"/>
          <w:szCs w:val="24"/>
          <w:lang w:val="ru-RU"/>
        </w:rPr>
        <w:t xml:space="preserve"> или профзаболевание в отделение </w:t>
      </w:r>
      <w:proofErr w:type="spellStart"/>
      <w:r>
        <w:rPr>
          <w:sz w:val="24"/>
          <w:szCs w:val="24"/>
          <w:lang w:val="ru-RU"/>
        </w:rPr>
        <w:t>профпатологии</w:t>
      </w:r>
      <w:proofErr w:type="spellEnd"/>
      <w:r>
        <w:rPr>
          <w:sz w:val="24"/>
          <w:szCs w:val="24"/>
          <w:lang w:val="ru-RU"/>
        </w:rPr>
        <w:t>;</w:t>
      </w:r>
    </w:p>
    <w:p w:rsidR="00E4244A" w:rsidRDefault="00E4244A">
      <w:pPr>
        <w:pStyle w:val="TextBodyIndent"/>
        <w:suppressAutoHyphens/>
        <w:spacing w:line="20" w:lineRule="atLeast"/>
        <w:ind w:left="0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направлению работников с выявленным общим заболеванием в лечебно-профилактическое учреждение.</w:t>
      </w:r>
    </w:p>
    <w:p w:rsidR="00E4244A" w:rsidRDefault="00E4244A">
      <w:pPr>
        <w:pStyle w:val="TextBodyIndent"/>
        <w:numPr>
          <w:ilvl w:val="1"/>
          <w:numId w:val="7"/>
        </w:numPr>
        <w:suppressAutoHyphens/>
        <w:spacing w:line="20" w:lineRule="atLeast"/>
        <w:ind w:left="0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Заказчик передает Исполнителю Списки лиц, подлежащих осмотру с указанием фамилии, имени, отчества, занимаемой должности, стажа работы и перечня вредных и (или) опасных производственных факторов и видов работ.</w:t>
      </w:r>
    </w:p>
    <w:p w:rsidR="00E4244A" w:rsidRDefault="00E4244A">
      <w:pPr>
        <w:pStyle w:val="TextBodyIndent"/>
        <w:numPr>
          <w:ilvl w:val="1"/>
          <w:numId w:val="7"/>
        </w:numPr>
        <w:suppressAutoHyphens/>
        <w:spacing w:line="20" w:lineRule="atLeast"/>
        <w:ind w:left="0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В случае изменений в списках, Заказчик сообщает о них Исполнителю не позднее 10 дневного срока </w:t>
      </w:r>
      <w:proofErr w:type="gramStart"/>
      <w:r>
        <w:rPr>
          <w:sz w:val="24"/>
          <w:szCs w:val="24"/>
          <w:lang w:val="ru-RU"/>
        </w:rPr>
        <w:t>с даты начала</w:t>
      </w:r>
      <w:proofErr w:type="gramEnd"/>
      <w:r>
        <w:rPr>
          <w:sz w:val="24"/>
          <w:szCs w:val="24"/>
          <w:lang w:val="ru-RU"/>
        </w:rPr>
        <w:t xml:space="preserve"> проведения медицинского осмотра. До момента получения Исполнителем указанных изменений, настоящий договор сохраняет силу в отношении лиц, указанных ранее в первичных списках.</w:t>
      </w:r>
    </w:p>
    <w:p w:rsidR="00E4244A" w:rsidRDefault="00E4244A">
      <w:pPr>
        <w:pStyle w:val="TextBodyIndent"/>
        <w:suppressAutoHyphens/>
        <w:spacing w:line="20" w:lineRule="atLeast"/>
        <w:ind w:left="567" w:hanging="567"/>
        <w:rPr>
          <w:sz w:val="24"/>
          <w:szCs w:val="24"/>
          <w:lang w:val="ru-RU"/>
        </w:rPr>
      </w:pPr>
    </w:p>
    <w:p w:rsidR="00E4244A" w:rsidRDefault="00E4244A">
      <w:pPr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работ (услуг) и порядок расчетов.</w:t>
      </w:r>
    </w:p>
    <w:p w:rsidR="00E4244A" w:rsidRDefault="00E4244A" w:rsidP="00896B22">
      <w:pPr>
        <w:numPr>
          <w:ilvl w:val="1"/>
          <w:numId w:val="11"/>
        </w:numPr>
        <w:tabs>
          <w:tab w:val="num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4C76">
        <w:rPr>
          <w:rFonts w:ascii="Times New Roman" w:hAnsi="Times New Roman"/>
          <w:sz w:val="24"/>
          <w:szCs w:val="24"/>
        </w:rPr>
        <w:t>Стоимость работ (услуг)</w:t>
      </w:r>
      <w:proofErr w:type="gramStart"/>
      <w:r>
        <w:rPr>
          <w:rFonts w:ascii="Times New Roman" w:hAnsi="Times New Roman"/>
          <w:sz w:val="24"/>
          <w:szCs w:val="24"/>
        </w:rPr>
        <w:t>,о</w:t>
      </w:r>
      <w:proofErr w:type="gramEnd"/>
      <w:r>
        <w:rPr>
          <w:rFonts w:ascii="Times New Roman" w:hAnsi="Times New Roman"/>
          <w:sz w:val="24"/>
          <w:szCs w:val="24"/>
        </w:rPr>
        <w:t>казываемых Исполнителем исчисляется на основании расценок на проведение периодического медицинского осмотра, установленных настоящим Договором (Приложение №1) являющееся неотъемлемой его частью.</w:t>
      </w:r>
    </w:p>
    <w:p w:rsidR="00E4244A" w:rsidRPr="00654C76" w:rsidRDefault="00E4244A" w:rsidP="00896B22">
      <w:pPr>
        <w:numPr>
          <w:ilvl w:val="1"/>
          <w:numId w:val="11"/>
        </w:numPr>
        <w:tabs>
          <w:tab w:val="num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50EC">
        <w:rPr>
          <w:rFonts w:ascii="Times New Roman" w:hAnsi="Times New Roman"/>
          <w:sz w:val="24"/>
          <w:szCs w:val="24"/>
        </w:rPr>
        <w:t>Стоимость работ (услуг) Исполнителя по проведению периодического  медицинского осмотра работников Заказчика не облага</w:t>
      </w:r>
      <w:r w:rsidR="00343FBE">
        <w:rPr>
          <w:rFonts w:ascii="Times New Roman" w:hAnsi="Times New Roman"/>
          <w:sz w:val="24"/>
          <w:szCs w:val="24"/>
        </w:rPr>
        <w:t>ется НДС на основании п.2,п.6</w:t>
      </w:r>
      <w:proofErr w:type="gramStart"/>
      <w:r w:rsidR="00343FBE">
        <w:rPr>
          <w:rFonts w:ascii="Times New Roman" w:hAnsi="Times New Roman"/>
          <w:sz w:val="24"/>
          <w:szCs w:val="24"/>
        </w:rPr>
        <w:t xml:space="preserve">  С</w:t>
      </w:r>
      <w:proofErr w:type="gramEnd"/>
      <w:r w:rsidR="00343FBE">
        <w:rPr>
          <w:rFonts w:ascii="Times New Roman" w:hAnsi="Times New Roman"/>
          <w:sz w:val="24"/>
          <w:szCs w:val="24"/>
        </w:rPr>
        <w:t xml:space="preserve">т.149 </w:t>
      </w:r>
      <w:r w:rsidRPr="007250EC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</w:t>
      </w:r>
      <w:r w:rsidRPr="00654C76">
        <w:rPr>
          <w:rFonts w:ascii="Times New Roman" w:hAnsi="Times New Roman"/>
          <w:sz w:val="24"/>
          <w:szCs w:val="24"/>
        </w:rPr>
        <w:t>.</w:t>
      </w:r>
    </w:p>
    <w:p w:rsidR="00E4244A" w:rsidRPr="00896B22" w:rsidRDefault="00E4244A" w:rsidP="00896B22">
      <w:pPr>
        <w:pStyle w:val="aa"/>
        <w:numPr>
          <w:ilvl w:val="1"/>
          <w:numId w:val="11"/>
        </w:numPr>
        <w:tabs>
          <w:tab w:val="num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7622">
        <w:rPr>
          <w:rFonts w:ascii="Times New Roman" w:hAnsi="Times New Roman"/>
          <w:sz w:val="24"/>
          <w:szCs w:val="24"/>
        </w:rPr>
        <w:t>Стоимость оказанных медицинских услуг по периодическому</w:t>
      </w:r>
      <w:r>
        <w:rPr>
          <w:rFonts w:ascii="Times New Roman" w:hAnsi="Times New Roman"/>
          <w:sz w:val="24"/>
          <w:szCs w:val="24"/>
        </w:rPr>
        <w:t xml:space="preserve"> (предварительному)  </w:t>
      </w:r>
      <w:r w:rsidRPr="00887622">
        <w:rPr>
          <w:rFonts w:ascii="Times New Roman" w:hAnsi="Times New Roman"/>
          <w:sz w:val="24"/>
          <w:szCs w:val="24"/>
        </w:rPr>
        <w:t>медицинскому осмотру работников Заказчика согласно предъявленных им списков перечисляется Заказчиком на расчетный счет Исполнителя на основании Акта выполненных работ (услуг), не позднее 10 дней со дня его подписания</w:t>
      </w:r>
      <w:r w:rsidRPr="00896B22">
        <w:rPr>
          <w:rFonts w:ascii="Times New Roman" w:hAnsi="Times New Roman"/>
          <w:sz w:val="24"/>
          <w:szCs w:val="24"/>
        </w:rPr>
        <w:t>.</w:t>
      </w:r>
    </w:p>
    <w:p w:rsidR="00E4244A" w:rsidRDefault="00E4244A">
      <w:pPr>
        <w:suppressAutoHyphens/>
        <w:spacing w:after="0" w:line="2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E4244A" w:rsidRDefault="00E4244A">
      <w:pPr>
        <w:numPr>
          <w:ilvl w:val="0"/>
          <w:numId w:val="8"/>
        </w:numPr>
        <w:suppressAutoHyphens/>
        <w:spacing w:after="0" w:line="2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Действие Договора и сроки выполнения работ (услуг).</w:t>
      </w:r>
    </w:p>
    <w:p w:rsidR="00E4244A" w:rsidRDefault="00E4244A">
      <w:pPr>
        <w:suppressAutoHyphens/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Настоящий договор вступает в силу с момента его подписания уполномоченными на то лицами Сторон и действует </w:t>
      </w:r>
      <w:r>
        <w:rPr>
          <w:rFonts w:ascii="Times New Roman" w:hAnsi="Times New Roman"/>
          <w:b/>
          <w:sz w:val="24"/>
          <w:szCs w:val="24"/>
        </w:rPr>
        <w:t>до «3</w:t>
      </w:r>
      <w:r w:rsidR="0018604E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18604E">
        <w:rPr>
          <w:rFonts w:ascii="Times New Roman" w:hAnsi="Times New Roman"/>
          <w:b/>
          <w:sz w:val="24"/>
          <w:szCs w:val="24"/>
        </w:rPr>
        <w:t>июня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bookmarkStart w:id="0" w:name="_GoBack"/>
      <w:bookmarkEnd w:id="0"/>
      <w:r w:rsidR="00343FB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E4244A" w:rsidRDefault="00E4244A">
      <w:pPr>
        <w:suppressAutoHyphens/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Прекращение (окончание) срока действия настоящего Договора не влечет за собой прекращение обязатель</w:t>
      </w:r>
      <w:proofErr w:type="gramStart"/>
      <w:r>
        <w:rPr>
          <w:rFonts w:ascii="Times New Roman" w:hAnsi="Times New Roman"/>
          <w:sz w:val="24"/>
          <w:szCs w:val="24"/>
        </w:rPr>
        <w:t>ств Ст</w:t>
      </w:r>
      <w:proofErr w:type="gramEnd"/>
      <w:r>
        <w:rPr>
          <w:rFonts w:ascii="Times New Roman" w:hAnsi="Times New Roman"/>
          <w:sz w:val="24"/>
          <w:szCs w:val="24"/>
        </w:rPr>
        <w:t>орон и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E4244A" w:rsidRDefault="00E4244A">
      <w:pPr>
        <w:suppressAutoHyphens/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Настоящий </w:t>
      </w:r>
      <w:proofErr w:type="gramStart"/>
      <w:r>
        <w:rPr>
          <w:rFonts w:ascii="Times New Roman" w:hAnsi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может быть расторгнут по требованию одной из Сторон, при этом другая Сторона должна быть уведомлена в письменной форме не позднее, чем за 15 (Пятнадцать) календарных дней до даты расторжения. При этом Стороны должны урегулировать все финансовые и иные обязательства, существующие на дату расторжения договора.</w:t>
      </w:r>
    </w:p>
    <w:p w:rsidR="00E4244A" w:rsidRDefault="00E4244A" w:rsidP="00C27E9B">
      <w:pPr>
        <w:pStyle w:val="TextBody"/>
        <w:suppressAutoHyphens/>
        <w:spacing w:line="20" w:lineRule="atLeas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4.4. Заказчик и Исполнитель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десять дней до начала периодического медицинского осмотра составляют и согласовывают График прохождения осмотра.</w:t>
      </w:r>
    </w:p>
    <w:p w:rsidR="00E4244A" w:rsidRPr="009744B4" w:rsidRDefault="00E4244A" w:rsidP="00C27E9B">
      <w:pPr>
        <w:pStyle w:val="TextBody"/>
        <w:suppressAutoHyphens/>
        <w:spacing w:line="20" w:lineRule="atLeast"/>
        <w:ind w:firstLine="708"/>
        <w:rPr>
          <w:sz w:val="24"/>
          <w:szCs w:val="24"/>
        </w:rPr>
      </w:pPr>
      <w:r>
        <w:rPr>
          <w:sz w:val="24"/>
          <w:szCs w:val="24"/>
        </w:rPr>
        <w:t>4.5. Настоящий Договор может быть продлен подписанием Сторонами дополнительного Соглашения о его продлении, в котором указываются новые сроки и условия действия продленного Договора.</w:t>
      </w:r>
    </w:p>
    <w:p w:rsidR="00E4244A" w:rsidRDefault="00E4244A">
      <w:pPr>
        <w:pStyle w:val="TextBody"/>
        <w:suppressAutoHyphens/>
        <w:spacing w:line="20" w:lineRule="atLeast"/>
        <w:ind w:firstLine="708"/>
        <w:rPr>
          <w:sz w:val="24"/>
          <w:szCs w:val="24"/>
        </w:rPr>
      </w:pPr>
    </w:p>
    <w:p w:rsidR="00E4244A" w:rsidRDefault="00E4244A">
      <w:pPr>
        <w:numPr>
          <w:ilvl w:val="0"/>
          <w:numId w:val="8"/>
        </w:numPr>
        <w:suppressAutoHyphens/>
        <w:spacing w:after="0" w:line="2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сторон.</w:t>
      </w:r>
    </w:p>
    <w:p w:rsidR="00E4244A" w:rsidRDefault="00E4244A">
      <w:pPr>
        <w:numPr>
          <w:ilvl w:val="1"/>
          <w:numId w:val="8"/>
        </w:numPr>
        <w:tabs>
          <w:tab w:val="left" w:pos="284"/>
        </w:tabs>
        <w:suppressAutoHyphens/>
        <w:spacing w:after="0" w:line="20" w:lineRule="atLeast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несет ответственность за качество осмотра и обоснованность Заключительного акта в соответствии с действующим законодательством.</w:t>
      </w:r>
    </w:p>
    <w:p w:rsidR="00E4244A" w:rsidRDefault="00E4244A">
      <w:pPr>
        <w:numPr>
          <w:ilvl w:val="1"/>
          <w:numId w:val="8"/>
        </w:numPr>
        <w:tabs>
          <w:tab w:val="left" w:pos="426"/>
        </w:tabs>
        <w:suppressAutoHyphens/>
        <w:spacing w:after="0" w:line="20" w:lineRule="atLeast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освобождается от ответственности за неисполнение или некачественное исполнение настоящего договора, причиной которого стало нарушение Заказчиком условий настоящего договора, а также по иным основаниям, предусмотренным законодательством РФ.</w:t>
      </w:r>
    </w:p>
    <w:p w:rsidR="00E4244A" w:rsidRDefault="00E4244A">
      <w:pPr>
        <w:numPr>
          <w:ilvl w:val="1"/>
          <w:numId w:val="8"/>
        </w:numPr>
        <w:tabs>
          <w:tab w:val="left" w:pos="426"/>
        </w:tabs>
        <w:suppressAutoHyphens/>
        <w:spacing w:after="0" w:line="20" w:lineRule="atLeast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не несет ответственность в случае, если Заказчик предоставил неполную, недостаточную или искаженную информацию о работниках предприятия, что в дальнейшем повлияло на обоснованность Заключительного акта.</w:t>
      </w:r>
    </w:p>
    <w:p w:rsidR="00E4244A" w:rsidRDefault="00E4244A">
      <w:pPr>
        <w:numPr>
          <w:ilvl w:val="1"/>
          <w:numId w:val="8"/>
        </w:numPr>
        <w:tabs>
          <w:tab w:val="left" w:pos="426"/>
        </w:tabs>
        <w:suppressAutoHyphens/>
        <w:spacing w:after="0" w:line="20" w:lineRule="atLeast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Меры ответственности сторон не предусмотренные в настоящем договоре применяются в соответствии с нормами гражданского законодательства, действующего на территории России.</w:t>
      </w:r>
    </w:p>
    <w:p w:rsidR="00E4244A" w:rsidRDefault="00E4244A">
      <w:pPr>
        <w:suppressAutoHyphens/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E4244A" w:rsidRDefault="00E4244A">
      <w:pPr>
        <w:pStyle w:val="Style1"/>
        <w:suppressAutoHyphens/>
        <w:spacing w:before="0" w:line="20" w:lineRule="atLeast"/>
        <w:jc w:val="both"/>
      </w:pPr>
      <w:r>
        <w:t>6. Порядок приема - сдачи работ (услуг).</w:t>
      </w:r>
    </w:p>
    <w:p w:rsidR="00E4244A" w:rsidRDefault="00E4244A">
      <w:pPr>
        <w:suppressAutoHyphens/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Обязательства Исполнителя по оказанию работ (услуг) считаются исполненными с момента подписания сторонами Акта сдачи-приемки работ (услуг) по Договору, Заключительного акта по результатам проведенного медицинского осмотра и выставления Исполнителем Счета.</w:t>
      </w:r>
    </w:p>
    <w:p w:rsidR="00E4244A" w:rsidRDefault="00E4244A">
      <w:pPr>
        <w:pStyle w:val="TextBody"/>
        <w:suppressAutoHyphens/>
        <w:spacing w:line="20" w:lineRule="atLeast"/>
        <w:ind w:right="-1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6.2. Заказчик обязан в течение трех рабочих дней с момента получения подписанных со стороны Исполнителя Акта приема - сдачи работ (услуг) по Договору подписать указанный Акт или в тот же срок направить Исполнителю мотивированный отказ.</w:t>
      </w:r>
    </w:p>
    <w:p w:rsidR="00E4244A" w:rsidRDefault="00E4244A">
      <w:pPr>
        <w:tabs>
          <w:tab w:val="left" w:pos="709"/>
        </w:tabs>
        <w:suppressAutoHyphens/>
        <w:spacing w:after="0" w:line="20" w:lineRule="atLeast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</w:p>
    <w:p w:rsidR="00E4244A" w:rsidRDefault="00E4244A">
      <w:pPr>
        <w:tabs>
          <w:tab w:val="left" w:pos="709"/>
        </w:tabs>
        <w:suppressAutoHyphens/>
        <w:spacing w:after="0" w:line="20" w:lineRule="atLeast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Действие непреодолимой силы.</w:t>
      </w:r>
    </w:p>
    <w:p w:rsidR="00E4244A" w:rsidRDefault="00E4244A">
      <w:pPr>
        <w:tabs>
          <w:tab w:val="left" w:pos="0"/>
        </w:tabs>
        <w:suppressAutoHyphens/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proofErr w:type="gramStart"/>
      <w:r>
        <w:rPr>
          <w:rFonts w:ascii="Times New Roman" w:hAnsi="Times New Roman"/>
          <w:sz w:val="24"/>
          <w:szCs w:val="24"/>
        </w:rPr>
        <w:t>Ни одна из сторон не несет ответственности перед другой стороной за задержку, недопоставку или невыполнение обязательств, обусловленных обстоятельствами, возникшими помимо воли и желания сторон и которые нельзя предвидеть или предотвратить разумными мерами,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  <w:proofErr w:type="gramEnd"/>
    </w:p>
    <w:p w:rsidR="00E4244A" w:rsidRDefault="00E4244A">
      <w:pPr>
        <w:tabs>
          <w:tab w:val="left" w:pos="0"/>
          <w:tab w:val="left" w:pos="709"/>
        </w:tabs>
        <w:suppressAutoHyphens/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Сторона, которая не исполняет своего обязательства вследствие действия обстоятельств непреодолимой силы, должна известить об этом другую сторону.</w:t>
      </w:r>
    </w:p>
    <w:p w:rsidR="00E4244A" w:rsidRDefault="00E4244A">
      <w:pPr>
        <w:tabs>
          <w:tab w:val="left" w:pos="0"/>
        </w:tabs>
        <w:suppressAutoHyphens/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Если обстоятельства непреодолимой силы действуют на протяжении трех последовательных месяцев и не обнаруживают признаков прекращения, настоящий </w:t>
      </w:r>
      <w:proofErr w:type="gramStart"/>
      <w:r>
        <w:rPr>
          <w:rFonts w:ascii="Times New Roman" w:hAnsi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может быть расторгнут по инициативе одной из сторон путем направления уведомления другой стороне. В этом случае стороны обязаны произвести взаиморасчет по факту выполненных работ (услуг).</w:t>
      </w:r>
    </w:p>
    <w:p w:rsidR="00E4244A" w:rsidRDefault="00E4244A">
      <w:pPr>
        <w:tabs>
          <w:tab w:val="left" w:pos="0"/>
        </w:tabs>
        <w:suppressAutoHyphens/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Обстоятельства непреодолимой силы продлевают срок исполнения тех пунктов данного Договора, выполнение которых явилось невозможным вследствие этих обстоятельств.</w:t>
      </w:r>
    </w:p>
    <w:p w:rsidR="00E4244A" w:rsidRDefault="00E4244A">
      <w:pPr>
        <w:tabs>
          <w:tab w:val="left" w:pos="0"/>
        </w:tabs>
        <w:suppressAutoHyphens/>
        <w:spacing w:after="0" w:line="20" w:lineRule="atLeast"/>
        <w:ind w:right="-5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 Сторона, для которой создалась невозможность надлежащего исполнения обязательств по Договору вследствие наступления обстоятельств непреодолимой силы, должна самостоятельно предпринять все разумные и возможные меры с целью ограничить неблагоприятные последствия, вызванные указанными обстоятельствами.</w:t>
      </w:r>
    </w:p>
    <w:p w:rsidR="00E4244A" w:rsidRDefault="00E4244A">
      <w:pPr>
        <w:tabs>
          <w:tab w:val="left" w:pos="0"/>
          <w:tab w:val="left" w:pos="709"/>
        </w:tabs>
        <w:suppressAutoHyphens/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 Акты государственных органов, принятые после заключения сторонами Договора, содержащие запрет на исполнение Договора, являются обстоятельствами непреодолимой силы и освобождают Стороны от исполнения обязатель</w:t>
      </w:r>
      <w:proofErr w:type="gramStart"/>
      <w:r>
        <w:rPr>
          <w:rFonts w:ascii="Times New Roman" w:hAnsi="Times New Roman"/>
          <w:sz w:val="24"/>
          <w:szCs w:val="24"/>
        </w:rPr>
        <w:t>ств в сл</w:t>
      </w:r>
      <w:proofErr w:type="gramEnd"/>
      <w:r>
        <w:rPr>
          <w:rFonts w:ascii="Times New Roman" w:hAnsi="Times New Roman"/>
          <w:sz w:val="24"/>
          <w:szCs w:val="24"/>
        </w:rPr>
        <w:t>учае, если они имеют юридическую силу, которая распространяется на отношения, возникшие в период действия Договора. Если такие акты препятствуют Сторонам исполнять Договор частично, Стороны приводят Договор в соответствие с новыми требованиями Закона путем заключения дополнительного соглашения.</w:t>
      </w:r>
    </w:p>
    <w:p w:rsidR="00E4244A" w:rsidRDefault="00E4244A">
      <w:pPr>
        <w:tabs>
          <w:tab w:val="left" w:pos="709"/>
        </w:tabs>
        <w:suppressAutoHyphens/>
        <w:spacing w:after="0" w:line="2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E4244A" w:rsidRDefault="00E4244A">
      <w:pPr>
        <w:widowControl w:val="0"/>
        <w:suppressAutoHyphens/>
        <w:spacing w:after="0" w:line="20" w:lineRule="atLeast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Конфиденциальность.</w:t>
      </w:r>
    </w:p>
    <w:p w:rsidR="00E4244A" w:rsidRDefault="00E4244A">
      <w:pPr>
        <w:shd w:val="clear" w:color="auto" w:fill="FFFFFF"/>
        <w:suppressAutoHyphens/>
        <w:autoSpaceDE w:val="0"/>
        <w:spacing w:after="0" w:line="2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8.1. Под конфиденциальной понимается любая информация технического, коммерческого (цены услуг), финансового характера прямо или косвенно относящаяся к взаимоотношениям Заказчика и Исполнителя,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опубликованная в открытой печати или иным образом не переданная для свободного доступа, и ставшая известной сторонам в ходе выполнения настоящего договора или предварительных переговоров о его заключении.</w:t>
      </w:r>
    </w:p>
    <w:p w:rsidR="00E4244A" w:rsidRDefault="00E4244A">
      <w:pPr>
        <w:shd w:val="clear" w:color="auto" w:fill="FFFFFF"/>
        <w:suppressAutoHyphens/>
        <w:autoSpaceDE w:val="0"/>
        <w:spacing w:after="0" w:line="2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8.2. Стороны обязуются не разглашать третьим лицам конфиденциальную информацию и не использовать её любым другим образом, кроме как для выполнения задач по настоящему договору. Стороны обязуются предпринять все необходимые меры для предотвращения разглашения конфиденциальной информации его сотрудниками, в том числе и после их увольнения.</w:t>
      </w:r>
    </w:p>
    <w:p w:rsidR="00E4244A" w:rsidRDefault="00E4244A">
      <w:pPr>
        <w:shd w:val="clear" w:color="auto" w:fill="FFFFFF"/>
        <w:suppressAutoHyphens/>
        <w:autoSpaceDE w:val="0"/>
        <w:spacing w:after="0" w:line="2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8.3. Предпринятые каждой стороной меры по предотвращению разглашения конфиденциальной информации должны быть не меньшими, чем меры, предпринимаемые другой стороной по предотвращению разглашения собственной информации, считаемой ею конфиденциальной.</w:t>
      </w:r>
    </w:p>
    <w:p w:rsidR="00E4244A" w:rsidRDefault="00E4244A">
      <w:pPr>
        <w:suppressAutoHyphens/>
        <w:spacing w:after="0" w:line="20" w:lineRule="atLeast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</w:p>
    <w:p w:rsidR="00E4244A" w:rsidRDefault="00E4244A">
      <w:pPr>
        <w:suppressAutoHyphens/>
        <w:spacing w:after="0" w:line="20" w:lineRule="atLeast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</w:p>
    <w:p w:rsidR="00E4244A" w:rsidRDefault="00E4244A">
      <w:pPr>
        <w:suppressAutoHyphens/>
        <w:spacing w:after="0" w:line="20" w:lineRule="atLeast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9.Порядок разрешения споров и дополнительные условия.</w:t>
      </w:r>
    </w:p>
    <w:p w:rsidR="00E4244A" w:rsidRDefault="00E4244A">
      <w:pPr>
        <w:pStyle w:val="TextBody"/>
        <w:suppressAutoHyphens/>
        <w:spacing w:line="20" w:lineRule="atLeast"/>
        <w:ind w:firstLine="720"/>
        <w:rPr>
          <w:sz w:val="24"/>
          <w:szCs w:val="24"/>
        </w:rPr>
      </w:pPr>
      <w:r>
        <w:rPr>
          <w:sz w:val="24"/>
          <w:szCs w:val="24"/>
        </w:rPr>
        <w:t>9.1. Все споры и разногласия, которые могут возникнуть при выполнении настоящего договора, будут разрешаться путем переговоров.</w:t>
      </w:r>
    </w:p>
    <w:p w:rsidR="00E4244A" w:rsidRDefault="00E4244A">
      <w:pPr>
        <w:suppressAutoHyphens/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9.2. В случае не урегулирования споров и разногласий путем переговоров, они подлежат урегулированию в соответствии с действующим законодательством Российской Федерации.</w:t>
      </w:r>
    </w:p>
    <w:p w:rsidR="00E4244A" w:rsidRDefault="00E4244A">
      <w:pPr>
        <w:suppressAutoHyphens/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Настоящий договор вступает в силу со дня его подписания.</w:t>
      </w:r>
    </w:p>
    <w:p w:rsidR="00E4244A" w:rsidRDefault="00E4244A">
      <w:pPr>
        <w:tabs>
          <w:tab w:val="left" w:pos="284"/>
        </w:tabs>
        <w:suppressAutoHyphens/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 Настоящий договор составлен в 2-х экземплярах, один из которых находится у Исполнителя, другой у Заказчика.</w:t>
      </w:r>
    </w:p>
    <w:p w:rsidR="00E4244A" w:rsidRDefault="00E4244A">
      <w:pPr>
        <w:suppressAutoHyphens/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Копия лицензии «Исполнителя» на право проведения предварительных и периодических медицинских осмотров прилагается к настоящему Договору и является необходимой его частью.</w:t>
      </w:r>
    </w:p>
    <w:p w:rsidR="00E4244A" w:rsidRDefault="00E4244A">
      <w:pPr>
        <w:suppressAutoHyphens/>
        <w:spacing w:after="0" w:line="20" w:lineRule="atLeast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E4244A" w:rsidRDefault="00E4244A">
      <w:pPr>
        <w:suppressAutoHyphens/>
        <w:spacing w:after="0" w:line="20" w:lineRule="atLeast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Реквизиты сторон</w:t>
      </w:r>
    </w:p>
    <w:p w:rsidR="00E4244A" w:rsidRDefault="00E4244A">
      <w:pPr>
        <w:suppressAutoHyphens/>
        <w:spacing w:after="0" w:line="20" w:lineRule="atLeast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52" w:type="dxa"/>
        <w:tblLook w:val="00A0"/>
      </w:tblPr>
      <w:tblGrid>
        <w:gridCol w:w="5349"/>
        <w:gridCol w:w="4756"/>
      </w:tblGrid>
      <w:tr w:rsidR="00E4244A">
        <w:trPr>
          <w:trHeight w:val="325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:rsidR="00E4244A" w:rsidRDefault="00E4244A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"ЗАКАЗЧИК"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E4244A" w:rsidRDefault="00E4244A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"ИСПОЛНИТЕЛЬ"</w:t>
            </w:r>
          </w:p>
        </w:tc>
      </w:tr>
      <w:tr w:rsidR="00E4244A">
        <w:trPr>
          <w:trHeight w:val="556"/>
        </w:trPr>
        <w:tc>
          <w:tcPr>
            <w:tcW w:w="55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244A" w:rsidRPr="006652F5" w:rsidRDefault="00E4244A" w:rsidP="00665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2F5">
              <w:rPr>
                <w:rFonts w:ascii="Times New Roman" w:hAnsi="Times New Roman"/>
                <w:sz w:val="24"/>
                <w:szCs w:val="24"/>
              </w:rPr>
              <w:t>ФГБУ «Национальный парк «</w:t>
            </w:r>
            <w:proofErr w:type="gramStart"/>
            <w:r w:rsidRPr="006652F5">
              <w:rPr>
                <w:rFonts w:ascii="Times New Roman" w:hAnsi="Times New Roman"/>
                <w:sz w:val="24"/>
                <w:szCs w:val="24"/>
              </w:rPr>
              <w:t>Смоленское</w:t>
            </w:r>
            <w:proofErr w:type="gramEnd"/>
            <w:r w:rsidRPr="006652F5">
              <w:rPr>
                <w:rFonts w:ascii="Times New Roman" w:hAnsi="Times New Roman"/>
                <w:sz w:val="24"/>
                <w:szCs w:val="24"/>
              </w:rPr>
              <w:t xml:space="preserve"> Поозерье»</w:t>
            </w:r>
          </w:p>
          <w:p w:rsidR="00E4244A" w:rsidRPr="006652F5" w:rsidRDefault="00E4244A" w:rsidP="00665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2F5">
              <w:rPr>
                <w:rFonts w:ascii="Times New Roman" w:hAnsi="Times New Roman"/>
                <w:sz w:val="24"/>
                <w:szCs w:val="24"/>
              </w:rPr>
              <w:t>216270 Смоленская область, Демидовский район, п.</w:t>
            </w:r>
            <w:r w:rsidR="0054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2F5">
              <w:rPr>
                <w:rFonts w:ascii="Times New Roman" w:hAnsi="Times New Roman"/>
                <w:sz w:val="24"/>
                <w:szCs w:val="24"/>
              </w:rPr>
              <w:t>Пржевальское, ул</w:t>
            </w:r>
            <w:proofErr w:type="gramStart"/>
            <w:r w:rsidRPr="006652F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6652F5">
              <w:rPr>
                <w:rFonts w:ascii="Times New Roman" w:hAnsi="Times New Roman"/>
                <w:sz w:val="24"/>
                <w:szCs w:val="24"/>
              </w:rPr>
              <w:t>уревича, д.19</w:t>
            </w:r>
          </w:p>
          <w:p w:rsidR="00E4244A" w:rsidRDefault="00E4244A" w:rsidP="00665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2F5">
              <w:rPr>
                <w:rFonts w:ascii="Times New Roman" w:hAnsi="Times New Roman"/>
                <w:sz w:val="24"/>
                <w:szCs w:val="24"/>
              </w:rPr>
              <w:t>ИНН 670</w:t>
            </w:r>
            <w:r>
              <w:rPr>
                <w:rFonts w:ascii="Times New Roman" w:hAnsi="Times New Roman"/>
                <w:sz w:val="24"/>
                <w:szCs w:val="24"/>
              </w:rPr>
              <w:t>3000340</w:t>
            </w:r>
            <w:r w:rsidR="005441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52F5">
              <w:rPr>
                <w:rFonts w:ascii="Times New Roman" w:hAnsi="Times New Roman"/>
                <w:sz w:val="24"/>
                <w:szCs w:val="24"/>
              </w:rPr>
              <w:t>КПП 670301001</w:t>
            </w:r>
          </w:p>
          <w:p w:rsidR="0018604E" w:rsidRPr="0018604E" w:rsidRDefault="0018604E" w:rsidP="0018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604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8604E">
              <w:rPr>
                <w:rFonts w:ascii="Times New Roman" w:hAnsi="Times New Roman"/>
                <w:sz w:val="24"/>
                <w:szCs w:val="24"/>
              </w:rPr>
              <w:t>/с 03214643000000013216</w:t>
            </w:r>
          </w:p>
          <w:p w:rsidR="0018604E" w:rsidRPr="0018604E" w:rsidRDefault="0018604E" w:rsidP="0018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4E">
              <w:rPr>
                <w:rFonts w:ascii="Times New Roman" w:hAnsi="Times New Roman"/>
                <w:sz w:val="24"/>
                <w:szCs w:val="24"/>
              </w:rPr>
              <w:t>К/с 40102810745370000024</w:t>
            </w:r>
          </w:p>
          <w:p w:rsidR="0018604E" w:rsidRPr="0018604E" w:rsidRDefault="0018604E" w:rsidP="0018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4E">
              <w:rPr>
                <w:rFonts w:ascii="Times New Roman" w:hAnsi="Times New Roman"/>
                <w:sz w:val="24"/>
                <w:szCs w:val="24"/>
              </w:rPr>
              <w:t>УФК по Нижегородской области (ФГБУ  «Национальный   парк   «</w:t>
            </w:r>
            <w:proofErr w:type="gramStart"/>
            <w:r w:rsidRPr="0018604E">
              <w:rPr>
                <w:rFonts w:ascii="Times New Roman" w:hAnsi="Times New Roman"/>
                <w:sz w:val="24"/>
                <w:szCs w:val="24"/>
              </w:rPr>
              <w:t>Смоленское</w:t>
            </w:r>
            <w:proofErr w:type="gramEnd"/>
            <w:r w:rsidRPr="0018604E">
              <w:rPr>
                <w:rFonts w:ascii="Times New Roman" w:hAnsi="Times New Roman"/>
                <w:sz w:val="24"/>
                <w:szCs w:val="24"/>
              </w:rPr>
              <w:t xml:space="preserve">   Поозерье   Л/с 20636У45570)</w:t>
            </w:r>
          </w:p>
          <w:p w:rsidR="0018604E" w:rsidRPr="0018604E" w:rsidRDefault="0018604E" w:rsidP="0018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4E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18604E" w:rsidRPr="0018604E" w:rsidRDefault="0018604E" w:rsidP="0018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4E">
              <w:rPr>
                <w:rFonts w:ascii="Times New Roman" w:hAnsi="Times New Roman"/>
                <w:sz w:val="24"/>
                <w:szCs w:val="24"/>
              </w:rPr>
              <w:t xml:space="preserve">ОКЦ № 1 ВВГУ Банка России// </w:t>
            </w:r>
          </w:p>
          <w:p w:rsidR="0018604E" w:rsidRPr="0018604E" w:rsidRDefault="0018604E" w:rsidP="0018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4E">
              <w:rPr>
                <w:rFonts w:ascii="Times New Roman" w:hAnsi="Times New Roman"/>
                <w:sz w:val="24"/>
                <w:szCs w:val="24"/>
              </w:rPr>
              <w:t>УФК по Нижегородской области,</w:t>
            </w:r>
          </w:p>
          <w:p w:rsidR="0018604E" w:rsidRPr="0018604E" w:rsidRDefault="0018604E" w:rsidP="0018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04E">
              <w:rPr>
                <w:rFonts w:ascii="Times New Roman" w:hAnsi="Times New Roman"/>
                <w:sz w:val="24"/>
                <w:szCs w:val="24"/>
              </w:rPr>
              <w:t xml:space="preserve">г. Нижний Новгород </w:t>
            </w:r>
          </w:p>
          <w:p w:rsidR="00E4244A" w:rsidRDefault="00E4244A">
            <w:pPr>
              <w:spacing w:after="0" w:line="20" w:lineRule="atLeast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  <w:p w:rsidR="00E4244A" w:rsidRDefault="00E4244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E4244A" w:rsidRDefault="00E4244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4244A" w:rsidRDefault="00E4244A" w:rsidP="006652F5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 w:rsidR="0018604E">
              <w:rPr>
                <w:sz w:val="24"/>
                <w:szCs w:val="24"/>
              </w:rPr>
              <w:t>___/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А.С. Кочергин</w:t>
            </w:r>
          </w:p>
          <w:p w:rsidR="0018604E" w:rsidRPr="0018604E" w:rsidRDefault="0018604E" w:rsidP="0018604E"/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E4244A" w:rsidRDefault="00544190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</w:tc>
      </w:tr>
      <w:tr w:rsidR="00E4244A">
        <w:tc>
          <w:tcPr>
            <w:tcW w:w="5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44A" w:rsidRDefault="00E4244A">
            <w:pPr>
              <w:suppressAutoHyphens/>
              <w:snapToGri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E4244A" w:rsidRDefault="00544190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544190" w:rsidRDefault="00544190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544190" w:rsidRDefault="00544190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E4244A">
        <w:tc>
          <w:tcPr>
            <w:tcW w:w="5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44A" w:rsidRDefault="00E4244A">
            <w:pPr>
              <w:suppressAutoHyphens/>
              <w:snapToGri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E4244A" w:rsidRDefault="00E4244A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44A">
        <w:tc>
          <w:tcPr>
            <w:tcW w:w="5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44A" w:rsidRDefault="00E4244A">
            <w:pPr>
              <w:suppressAutoHyphens/>
              <w:snapToGri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E4244A" w:rsidRDefault="00E4244A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44A">
        <w:tc>
          <w:tcPr>
            <w:tcW w:w="5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44A" w:rsidRDefault="00E4244A">
            <w:pPr>
              <w:suppressAutoHyphens/>
              <w:snapToGri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E4244A" w:rsidRDefault="00E4244A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44A" w:rsidRDefault="00E4244A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190" w:rsidRDefault="00544190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190" w:rsidRDefault="00544190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04E" w:rsidRDefault="0018604E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04E" w:rsidRDefault="0018604E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04E" w:rsidRDefault="0018604E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04E" w:rsidRDefault="0018604E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190" w:rsidRDefault="00544190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544190" w:rsidRDefault="00544190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190" w:rsidRDefault="00544190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_____________________/________________</w:t>
            </w:r>
          </w:p>
        </w:tc>
      </w:tr>
    </w:tbl>
    <w:p w:rsidR="00E4244A" w:rsidRDefault="00E4244A">
      <w:pPr>
        <w:jc w:val="both"/>
      </w:pPr>
    </w:p>
    <w:p w:rsidR="00544190" w:rsidRDefault="00544190">
      <w:pPr>
        <w:jc w:val="both"/>
      </w:pPr>
    </w:p>
    <w:p w:rsidR="00544190" w:rsidRDefault="00544190">
      <w:pPr>
        <w:jc w:val="both"/>
      </w:pPr>
    </w:p>
    <w:p w:rsidR="00544190" w:rsidRDefault="00544190">
      <w:pPr>
        <w:jc w:val="both"/>
      </w:pPr>
    </w:p>
    <w:p w:rsidR="00544190" w:rsidRDefault="00544190">
      <w:pPr>
        <w:jc w:val="both"/>
      </w:pPr>
    </w:p>
    <w:p w:rsidR="00544190" w:rsidRDefault="00544190">
      <w:pPr>
        <w:jc w:val="both"/>
      </w:pPr>
    </w:p>
    <w:p w:rsidR="00544190" w:rsidRDefault="00544190">
      <w:pPr>
        <w:jc w:val="both"/>
      </w:pPr>
    </w:p>
    <w:p w:rsidR="00544190" w:rsidRDefault="00544190">
      <w:pPr>
        <w:jc w:val="both"/>
      </w:pPr>
    </w:p>
    <w:p w:rsidR="00544190" w:rsidRDefault="00544190">
      <w:pPr>
        <w:jc w:val="both"/>
      </w:pPr>
    </w:p>
    <w:p w:rsidR="00544190" w:rsidRDefault="00544190">
      <w:pPr>
        <w:jc w:val="both"/>
      </w:pPr>
    </w:p>
    <w:p w:rsidR="00544190" w:rsidRDefault="00544190">
      <w:pPr>
        <w:jc w:val="both"/>
      </w:pPr>
    </w:p>
    <w:p w:rsidR="00544190" w:rsidRDefault="00544190">
      <w:pPr>
        <w:jc w:val="both"/>
      </w:pPr>
    </w:p>
    <w:p w:rsidR="00544190" w:rsidRDefault="00544190">
      <w:pPr>
        <w:jc w:val="both"/>
      </w:pPr>
    </w:p>
    <w:tbl>
      <w:tblPr>
        <w:tblW w:w="8680" w:type="dxa"/>
        <w:tblInd w:w="93" w:type="dxa"/>
        <w:tblLook w:val="04A0"/>
      </w:tblPr>
      <w:tblGrid>
        <w:gridCol w:w="680"/>
        <w:gridCol w:w="2500"/>
        <w:gridCol w:w="2055"/>
        <w:gridCol w:w="1897"/>
        <w:gridCol w:w="1548"/>
      </w:tblGrid>
      <w:tr w:rsidR="00544190" w:rsidRPr="00544190" w:rsidTr="0054419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441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Приложение №1 к  договору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___</w:t>
            </w:r>
          </w:p>
        </w:tc>
      </w:tr>
      <w:tr w:rsidR="00544190" w:rsidRPr="00544190" w:rsidTr="0054419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A47772" w:rsidP="00A477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 «</w:t>
            </w:r>
            <w:r w:rsidR="005441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 ____________</w:t>
            </w:r>
            <w:r w:rsidR="00544190" w:rsidRPr="005441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2026 года</w:t>
            </w:r>
          </w:p>
        </w:tc>
      </w:tr>
      <w:tr w:rsidR="00544190" w:rsidRPr="00544190" w:rsidTr="00544190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</w:tr>
      <w:tr w:rsidR="00544190" w:rsidRPr="00544190" w:rsidTr="0054419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  <w:r w:rsidRPr="00544190">
              <w:rPr>
                <w:rFonts w:ascii="Arial" w:hAnsi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441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Калькуляция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</w:tr>
      <w:tr w:rsidR="00544190" w:rsidRPr="00544190" w:rsidTr="0054419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441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стоимости периодического медицинского осмотра  </w:t>
            </w:r>
          </w:p>
        </w:tc>
      </w:tr>
      <w:tr w:rsidR="00544190" w:rsidRPr="00544190" w:rsidTr="00544190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</w:tr>
      <w:tr w:rsidR="00544190" w:rsidRPr="00544190" w:rsidTr="00544190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190" w:rsidRPr="0018604E" w:rsidRDefault="00544190" w:rsidP="005441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8604E">
              <w:rPr>
                <w:rFonts w:ascii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18604E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18604E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18604E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18604E" w:rsidRDefault="00544190" w:rsidP="005441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8604E">
              <w:rPr>
                <w:rFonts w:ascii="Times New Roman" w:hAnsi="Times New Roman"/>
                <w:lang w:eastAsia="ru-RU"/>
              </w:rPr>
              <w:t>Наименование услуг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18604E" w:rsidRDefault="00544190" w:rsidP="005441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8604E">
              <w:rPr>
                <w:rFonts w:ascii="Times New Roman" w:hAnsi="Times New Roman"/>
                <w:lang w:eastAsia="ru-RU"/>
              </w:rPr>
              <w:t>Кол-во человек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18604E" w:rsidRDefault="00544190" w:rsidP="005441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8604E">
              <w:rPr>
                <w:rFonts w:ascii="Times New Roman" w:hAnsi="Times New Roman"/>
                <w:lang w:eastAsia="ru-RU"/>
              </w:rPr>
              <w:t>Стоимость одной услуги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18604E" w:rsidRDefault="00544190" w:rsidP="0054419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8604E">
              <w:rPr>
                <w:rFonts w:ascii="Times New Roman" w:hAnsi="Times New Roman"/>
                <w:lang w:eastAsia="ru-RU"/>
              </w:rPr>
              <w:t>Общая стоимость (руб.)</w:t>
            </w: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44190">
              <w:rPr>
                <w:rFonts w:ascii="Times New Roman" w:hAnsi="Times New Roman"/>
                <w:lang w:eastAsia="ru-RU"/>
              </w:rPr>
              <w:t>Профпатолог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Терапевт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ЛОР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Невропатолог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4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Хирург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Дерматолог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Психиатр-нарколог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Психиатр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Офтальмолог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Анализ крови: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 xml:space="preserve"> - общий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 xml:space="preserve"> -  на глюкозу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 xml:space="preserve"> - на холестерин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Аудиометрия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44190">
              <w:rPr>
                <w:rFonts w:ascii="Times New Roman" w:hAnsi="Times New Roman"/>
                <w:lang w:eastAsia="ru-RU"/>
              </w:rPr>
              <w:t>Исслед</w:t>
            </w:r>
            <w:proofErr w:type="gramStart"/>
            <w:r w:rsidRPr="00544190">
              <w:rPr>
                <w:rFonts w:ascii="Times New Roman" w:hAnsi="Times New Roman"/>
                <w:lang w:eastAsia="ru-RU"/>
              </w:rPr>
              <w:t>.в</w:t>
            </w:r>
            <w:proofErr w:type="gramEnd"/>
            <w:r w:rsidRPr="00544190">
              <w:rPr>
                <w:rFonts w:ascii="Times New Roman" w:hAnsi="Times New Roman"/>
                <w:lang w:eastAsia="ru-RU"/>
              </w:rPr>
              <w:t>естиб.аппарата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ОАМ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ЭКГ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Флюорография *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544190" w:rsidRPr="00544190" w:rsidTr="00544190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44190">
              <w:rPr>
                <w:rFonts w:ascii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4419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90" w:rsidRPr="00544190" w:rsidRDefault="00544190" w:rsidP="00544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544190" w:rsidRPr="00544190" w:rsidTr="00544190">
        <w:trPr>
          <w:trHeight w:val="255"/>
        </w:trPr>
        <w:tc>
          <w:tcPr>
            <w:tcW w:w="7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</w:pPr>
            <w:r w:rsidRPr="00544190"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* Флюорографию по месту жительства бесплатно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54419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</w:tr>
      <w:tr w:rsidR="00544190" w:rsidRPr="00544190" w:rsidTr="00544190">
        <w:trPr>
          <w:trHeight w:val="255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190" w:rsidRPr="00544190" w:rsidRDefault="00544190" w:rsidP="00A47772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</w:pPr>
            <w:r w:rsidRPr="00544190"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 xml:space="preserve">**Гинеколог </w:t>
            </w:r>
            <w:proofErr w:type="gramStart"/>
            <w:r w:rsidRPr="00544190"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44190"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мазки) и маммография по месту прохождения осмотра</w:t>
            </w:r>
            <w:r w:rsidR="00A47772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44190"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>-</w:t>
            </w:r>
            <w:r w:rsidR="00A47772">
              <w:rPr>
                <w:b/>
                <w:bCs/>
                <w:sz w:val="20"/>
                <w:szCs w:val="20"/>
                <w:lang w:eastAsia="ru-RU"/>
              </w:rPr>
              <w:t xml:space="preserve"> _________</w:t>
            </w:r>
            <w:r w:rsidRPr="00544190">
              <w:rPr>
                <w:rFonts w:ascii="Arial" w:hAnsi="Arial"/>
                <w:b/>
                <w:bCs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p w:rsidR="00544190" w:rsidRDefault="00544190">
      <w:pPr>
        <w:jc w:val="both"/>
      </w:pPr>
    </w:p>
    <w:tbl>
      <w:tblPr>
        <w:tblW w:w="0" w:type="auto"/>
        <w:tblInd w:w="-252" w:type="dxa"/>
        <w:tblLook w:val="00A0"/>
      </w:tblPr>
      <w:tblGrid>
        <w:gridCol w:w="5348"/>
        <w:gridCol w:w="4757"/>
      </w:tblGrid>
      <w:tr w:rsidR="00A47772" w:rsidTr="00A47772">
        <w:trPr>
          <w:trHeight w:val="325"/>
        </w:trPr>
        <w:tc>
          <w:tcPr>
            <w:tcW w:w="5348" w:type="dxa"/>
          </w:tcPr>
          <w:p w:rsidR="00A47772" w:rsidRDefault="00A47772" w:rsidP="00A47772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"ЗАКАЗЧИК"</w:t>
            </w:r>
          </w:p>
        </w:tc>
        <w:tc>
          <w:tcPr>
            <w:tcW w:w="4757" w:type="dxa"/>
          </w:tcPr>
          <w:p w:rsidR="00A47772" w:rsidRDefault="00A47772" w:rsidP="00A47772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"ИСПОЛНИТЕЛЬ"</w:t>
            </w:r>
          </w:p>
        </w:tc>
      </w:tr>
      <w:tr w:rsidR="00A47772" w:rsidTr="00A47772">
        <w:trPr>
          <w:trHeight w:val="556"/>
        </w:trPr>
        <w:tc>
          <w:tcPr>
            <w:tcW w:w="5348" w:type="dxa"/>
            <w:vMerge w:val="restart"/>
          </w:tcPr>
          <w:p w:rsidR="00A47772" w:rsidRPr="006652F5" w:rsidRDefault="00A47772" w:rsidP="00A47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2F5">
              <w:rPr>
                <w:rFonts w:ascii="Times New Roman" w:hAnsi="Times New Roman"/>
                <w:sz w:val="24"/>
                <w:szCs w:val="24"/>
              </w:rPr>
              <w:t>ФГБУ «Национальный парк «</w:t>
            </w:r>
            <w:proofErr w:type="gramStart"/>
            <w:r w:rsidRPr="006652F5">
              <w:rPr>
                <w:rFonts w:ascii="Times New Roman" w:hAnsi="Times New Roman"/>
                <w:sz w:val="24"/>
                <w:szCs w:val="24"/>
              </w:rPr>
              <w:t>Смоленское</w:t>
            </w:r>
            <w:proofErr w:type="gramEnd"/>
            <w:r w:rsidRPr="006652F5">
              <w:rPr>
                <w:rFonts w:ascii="Times New Roman" w:hAnsi="Times New Roman"/>
                <w:sz w:val="24"/>
                <w:szCs w:val="24"/>
              </w:rPr>
              <w:t xml:space="preserve"> Поозерье»</w:t>
            </w:r>
          </w:p>
          <w:p w:rsidR="00A47772" w:rsidRDefault="00A47772" w:rsidP="00A47772">
            <w:pPr>
              <w:spacing w:after="0" w:line="20" w:lineRule="atLeast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  <w:p w:rsidR="00A47772" w:rsidRDefault="00A47772" w:rsidP="00A4777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A47772" w:rsidRDefault="00A47772" w:rsidP="00A4777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47772" w:rsidRPr="00A47772" w:rsidRDefault="00A47772" w:rsidP="00A47772">
            <w:pPr>
              <w:pStyle w:val="1"/>
            </w:pPr>
            <w:r>
              <w:rPr>
                <w:sz w:val="24"/>
                <w:szCs w:val="24"/>
              </w:rPr>
              <w:t>____________</w:t>
            </w:r>
            <w:r w:rsidR="0018604E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___ </w:t>
            </w:r>
            <w:r w:rsidR="0018604E">
              <w:rPr>
                <w:sz w:val="24"/>
                <w:szCs w:val="24"/>
              </w:rPr>
              <w:t>/</w:t>
            </w:r>
            <w:r>
              <w:rPr>
                <w:b w:val="0"/>
                <w:sz w:val="24"/>
                <w:szCs w:val="24"/>
              </w:rPr>
              <w:t>А.С. Кочергин</w:t>
            </w:r>
          </w:p>
        </w:tc>
        <w:tc>
          <w:tcPr>
            <w:tcW w:w="4757" w:type="dxa"/>
          </w:tcPr>
          <w:p w:rsidR="00A47772" w:rsidRDefault="00A47772" w:rsidP="00A47772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</w:t>
            </w:r>
          </w:p>
          <w:p w:rsidR="00A47772" w:rsidRDefault="00A47772" w:rsidP="00A47772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7772" w:rsidRDefault="00A47772" w:rsidP="00A47772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7772" w:rsidRDefault="00A47772" w:rsidP="00A47772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</w:t>
            </w:r>
          </w:p>
          <w:p w:rsidR="00A47772" w:rsidRDefault="00A47772" w:rsidP="00A47772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7772" w:rsidRDefault="00A47772" w:rsidP="00A47772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______________/______________</w:t>
            </w:r>
          </w:p>
          <w:p w:rsidR="0018604E" w:rsidRDefault="0018604E" w:rsidP="00A47772">
            <w:pPr>
              <w:suppressAutoHyphens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7772" w:rsidTr="00A47772">
        <w:trPr>
          <w:gridAfter w:val="1"/>
          <w:wAfter w:w="4757" w:type="dxa"/>
          <w:trHeight w:val="276"/>
        </w:trPr>
        <w:tc>
          <w:tcPr>
            <w:tcW w:w="5348" w:type="dxa"/>
            <w:vMerge/>
            <w:vAlign w:val="center"/>
          </w:tcPr>
          <w:p w:rsidR="00A47772" w:rsidRDefault="00A47772" w:rsidP="00A47772">
            <w:pPr>
              <w:suppressAutoHyphens/>
              <w:snapToGri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47772" w:rsidTr="0018604E">
        <w:trPr>
          <w:gridAfter w:val="1"/>
          <w:wAfter w:w="4757" w:type="dxa"/>
          <w:trHeight w:val="276"/>
        </w:trPr>
        <w:tc>
          <w:tcPr>
            <w:tcW w:w="5348" w:type="dxa"/>
            <w:vMerge/>
            <w:vAlign w:val="center"/>
          </w:tcPr>
          <w:p w:rsidR="00A47772" w:rsidRDefault="00A47772" w:rsidP="00A47772">
            <w:pPr>
              <w:suppressAutoHyphens/>
              <w:snapToGri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544190" w:rsidRDefault="00544190" w:rsidP="00A47772">
      <w:pPr>
        <w:jc w:val="both"/>
      </w:pPr>
    </w:p>
    <w:sectPr w:rsidR="00544190" w:rsidSect="004215D0">
      <w:pgSz w:w="11906" w:h="16838"/>
      <w:pgMar w:top="720" w:right="851" w:bottom="70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CC"/>
    <w:family w:val="swiss"/>
    <w:pitch w:val="variable"/>
    <w:sig w:usb0="E7000EFF" w:usb1="5200FDFF" w:usb2="0A242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C38"/>
    <w:multiLevelType w:val="multilevel"/>
    <w:tmpl w:val="696601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  <w:szCs w:val="24"/>
      </w:rPr>
    </w:lvl>
  </w:abstractNum>
  <w:abstractNum w:abstractNumId="1">
    <w:nsid w:val="14292739"/>
    <w:multiLevelType w:val="multilevel"/>
    <w:tmpl w:val="E75E9D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  <w:szCs w:val="24"/>
      </w:rPr>
    </w:lvl>
  </w:abstractNum>
  <w:abstractNum w:abstractNumId="2">
    <w:nsid w:val="1A1F3F9B"/>
    <w:multiLevelType w:val="multilevel"/>
    <w:tmpl w:val="AA6094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471D684C"/>
    <w:multiLevelType w:val="multilevel"/>
    <w:tmpl w:val="0BE6C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4B552DD7"/>
    <w:multiLevelType w:val="multilevel"/>
    <w:tmpl w:val="B9269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>
    <w:nsid w:val="4E9628DD"/>
    <w:multiLevelType w:val="multilevel"/>
    <w:tmpl w:val="A7FA8F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4F110833"/>
    <w:multiLevelType w:val="multilevel"/>
    <w:tmpl w:val="99DACE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5874223D"/>
    <w:multiLevelType w:val="multilevel"/>
    <w:tmpl w:val="7F0C78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  <w:szCs w:val="24"/>
      </w:rPr>
    </w:lvl>
  </w:abstractNum>
  <w:abstractNum w:abstractNumId="8">
    <w:nsid w:val="5C4F0937"/>
    <w:multiLevelType w:val="multilevel"/>
    <w:tmpl w:val="6EF04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>
    <w:nsid w:val="679D44F0"/>
    <w:multiLevelType w:val="multilevel"/>
    <w:tmpl w:val="D34C89D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6FFA1A19"/>
    <w:multiLevelType w:val="multilevel"/>
    <w:tmpl w:val="CA12C3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4"/>
        <w:szCs w:val="24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D06"/>
    <w:rsid w:val="000627C4"/>
    <w:rsid w:val="000B327D"/>
    <w:rsid w:val="000B37FD"/>
    <w:rsid w:val="000E051D"/>
    <w:rsid w:val="00150AC1"/>
    <w:rsid w:val="00163A76"/>
    <w:rsid w:val="00175E34"/>
    <w:rsid w:val="00182257"/>
    <w:rsid w:val="0018604E"/>
    <w:rsid w:val="001917E7"/>
    <w:rsid w:val="00191EFA"/>
    <w:rsid w:val="001A2837"/>
    <w:rsid w:val="001B012B"/>
    <w:rsid w:val="001B1459"/>
    <w:rsid w:val="001D0882"/>
    <w:rsid w:val="001D09C7"/>
    <w:rsid w:val="00224536"/>
    <w:rsid w:val="00242441"/>
    <w:rsid w:val="00247906"/>
    <w:rsid w:val="00277779"/>
    <w:rsid w:val="00282DE4"/>
    <w:rsid w:val="002A4A91"/>
    <w:rsid w:val="002B58A1"/>
    <w:rsid w:val="002F30D4"/>
    <w:rsid w:val="0030622E"/>
    <w:rsid w:val="003106F5"/>
    <w:rsid w:val="0031268D"/>
    <w:rsid w:val="00343FBE"/>
    <w:rsid w:val="00366B44"/>
    <w:rsid w:val="003D27D0"/>
    <w:rsid w:val="003F6684"/>
    <w:rsid w:val="004215D0"/>
    <w:rsid w:val="00425F9B"/>
    <w:rsid w:val="004324BD"/>
    <w:rsid w:val="004329C8"/>
    <w:rsid w:val="00435966"/>
    <w:rsid w:val="0045402E"/>
    <w:rsid w:val="004912AE"/>
    <w:rsid w:val="004A1DE4"/>
    <w:rsid w:val="004F105A"/>
    <w:rsid w:val="004F5521"/>
    <w:rsid w:val="00501C84"/>
    <w:rsid w:val="00502BEE"/>
    <w:rsid w:val="005241DA"/>
    <w:rsid w:val="00544190"/>
    <w:rsid w:val="0058075F"/>
    <w:rsid w:val="00595D87"/>
    <w:rsid w:val="005979F3"/>
    <w:rsid w:val="005E6EFE"/>
    <w:rsid w:val="006206E5"/>
    <w:rsid w:val="00631A89"/>
    <w:rsid w:val="0063481F"/>
    <w:rsid w:val="00654C76"/>
    <w:rsid w:val="006652F5"/>
    <w:rsid w:val="00682BE8"/>
    <w:rsid w:val="006C6B2A"/>
    <w:rsid w:val="006D2D4D"/>
    <w:rsid w:val="007250EC"/>
    <w:rsid w:val="00794343"/>
    <w:rsid w:val="007A324A"/>
    <w:rsid w:val="007A35AF"/>
    <w:rsid w:val="007A3D06"/>
    <w:rsid w:val="007B5D5F"/>
    <w:rsid w:val="008263B4"/>
    <w:rsid w:val="00863BBC"/>
    <w:rsid w:val="00887622"/>
    <w:rsid w:val="00896B22"/>
    <w:rsid w:val="008B4E06"/>
    <w:rsid w:val="008B673C"/>
    <w:rsid w:val="008C5634"/>
    <w:rsid w:val="008D1C26"/>
    <w:rsid w:val="008E0806"/>
    <w:rsid w:val="009310BE"/>
    <w:rsid w:val="00960A6E"/>
    <w:rsid w:val="00967BEA"/>
    <w:rsid w:val="009744B4"/>
    <w:rsid w:val="009B7567"/>
    <w:rsid w:val="009C764C"/>
    <w:rsid w:val="009D56AE"/>
    <w:rsid w:val="00A17CD8"/>
    <w:rsid w:val="00A47772"/>
    <w:rsid w:val="00A830FD"/>
    <w:rsid w:val="00B67526"/>
    <w:rsid w:val="00B911D5"/>
    <w:rsid w:val="00B92B73"/>
    <w:rsid w:val="00BD587A"/>
    <w:rsid w:val="00BE7AF9"/>
    <w:rsid w:val="00BF3290"/>
    <w:rsid w:val="00C27E9B"/>
    <w:rsid w:val="00C37C26"/>
    <w:rsid w:val="00C54655"/>
    <w:rsid w:val="00C557D7"/>
    <w:rsid w:val="00C82801"/>
    <w:rsid w:val="00CB0C54"/>
    <w:rsid w:val="00CD2F85"/>
    <w:rsid w:val="00CD3BFE"/>
    <w:rsid w:val="00CF510F"/>
    <w:rsid w:val="00D10387"/>
    <w:rsid w:val="00D161D1"/>
    <w:rsid w:val="00D733B6"/>
    <w:rsid w:val="00D84089"/>
    <w:rsid w:val="00D871C7"/>
    <w:rsid w:val="00DF11CB"/>
    <w:rsid w:val="00E359C3"/>
    <w:rsid w:val="00E4244A"/>
    <w:rsid w:val="00ED6B07"/>
    <w:rsid w:val="00EF4865"/>
    <w:rsid w:val="00F1501B"/>
    <w:rsid w:val="00F21858"/>
    <w:rsid w:val="00F333FF"/>
    <w:rsid w:val="00F46820"/>
    <w:rsid w:val="00F56FCB"/>
    <w:rsid w:val="00F85FDD"/>
    <w:rsid w:val="00FB540A"/>
    <w:rsid w:val="00FC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D0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4215D0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425F9B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WW8Num1z0">
    <w:name w:val="WW8Num1z0"/>
    <w:uiPriority w:val="99"/>
    <w:rsid w:val="004215D0"/>
    <w:rPr>
      <w:rFonts w:ascii="Times New Roman" w:hAnsi="Times New Roman"/>
      <w:sz w:val="24"/>
    </w:rPr>
  </w:style>
  <w:style w:type="character" w:customStyle="1" w:styleId="WW8Num2z0">
    <w:name w:val="WW8Num2z0"/>
    <w:uiPriority w:val="99"/>
    <w:rsid w:val="004215D0"/>
  </w:style>
  <w:style w:type="character" w:customStyle="1" w:styleId="WW8Num3z0">
    <w:name w:val="WW8Num3z0"/>
    <w:uiPriority w:val="99"/>
    <w:rsid w:val="004215D0"/>
    <w:rPr>
      <w:rFonts w:ascii="Times New Roman" w:hAnsi="Times New Roman"/>
      <w:b/>
      <w:sz w:val="24"/>
    </w:rPr>
  </w:style>
  <w:style w:type="character" w:customStyle="1" w:styleId="WW8Num3z1">
    <w:name w:val="WW8Num3z1"/>
    <w:uiPriority w:val="99"/>
    <w:rsid w:val="004215D0"/>
  </w:style>
  <w:style w:type="character" w:customStyle="1" w:styleId="WW8Num4z0">
    <w:name w:val="WW8Num4z0"/>
    <w:uiPriority w:val="99"/>
    <w:rsid w:val="004215D0"/>
    <w:rPr>
      <w:sz w:val="24"/>
      <w:lang w:val="ru-RU"/>
    </w:rPr>
  </w:style>
  <w:style w:type="character" w:customStyle="1" w:styleId="10">
    <w:name w:val="Заголовок 1 Знак"/>
    <w:uiPriority w:val="99"/>
    <w:rsid w:val="004215D0"/>
    <w:rPr>
      <w:rFonts w:ascii="Times New Roman" w:hAnsi="Times New Roman"/>
      <w:b/>
      <w:sz w:val="20"/>
    </w:rPr>
  </w:style>
  <w:style w:type="character" w:customStyle="1" w:styleId="InternetLink">
    <w:name w:val="Internet Link"/>
    <w:uiPriority w:val="99"/>
    <w:rsid w:val="004215D0"/>
    <w:rPr>
      <w:rFonts w:ascii="Times New Roman" w:hAnsi="Times New Roman"/>
      <w:color w:val="0000FF"/>
      <w:u w:val="single"/>
    </w:rPr>
  </w:style>
  <w:style w:type="character" w:customStyle="1" w:styleId="a3">
    <w:name w:val="Основной текст Знак"/>
    <w:uiPriority w:val="99"/>
    <w:rsid w:val="004215D0"/>
  </w:style>
  <w:style w:type="character" w:customStyle="1" w:styleId="a4">
    <w:name w:val="Основной текст с отступом Знак"/>
    <w:uiPriority w:val="99"/>
    <w:rsid w:val="004215D0"/>
    <w:rPr>
      <w:rFonts w:ascii="Times New Roman" w:hAnsi="Times New Roman"/>
      <w:sz w:val="20"/>
      <w:lang w:val="en-US"/>
    </w:rPr>
  </w:style>
  <w:style w:type="character" w:customStyle="1" w:styleId="3">
    <w:name w:val="Основной текст 3 Знак"/>
    <w:uiPriority w:val="99"/>
    <w:rsid w:val="004215D0"/>
    <w:rPr>
      <w:rFonts w:ascii="Times New Roman" w:hAnsi="Times New Roman"/>
      <w:sz w:val="16"/>
    </w:rPr>
  </w:style>
  <w:style w:type="character" w:customStyle="1" w:styleId="2">
    <w:name w:val="Основной текст Знак2"/>
    <w:uiPriority w:val="99"/>
    <w:rsid w:val="004215D0"/>
    <w:rPr>
      <w:rFonts w:ascii="Times New Roman" w:hAnsi="Times New Roman"/>
    </w:rPr>
  </w:style>
  <w:style w:type="character" w:customStyle="1" w:styleId="12">
    <w:name w:val="Основной текст Знак1"/>
    <w:uiPriority w:val="99"/>
    <w:rsid w:val="004215D0"/>
    <w:rPr>
      <w:rFonts w:ascii="Times New Roman" w:hAnsi="Times New Roman"/>
      <w:sz w:val="19"/>
    </w:rPr>
  </w:style>
  <w:style w:type="character" w:customStyle="1" w:styleId="a5">
    <w:name w:val="Подзаголовок Знак"/>
    <w:uiPriority w:val="99"/>
    <w:rsid w:val="004215D0"/>
    <w:rPr>
      <w:rFonts w:ascii="Cambria" w:hAnsi="Cambria"/>
      <w:sz w:val="24"/>
    </w:rPr>
  </w:style>
  <w:style w:type="character" w:customStyle="1" w:styleId="a6">
    <w:name w:val="Название Знак"/>
    <w:uiPriority w:val="99"/>
    <w:rsid w:val="004215D0"/>
    <w:rPr>
      <w:rFonts w:ascii="Cambria" w:hAnsi="Cambria"/>
      <w:b/>
      <w:sz w:val="32"/>
    </w:rPr>
  </w:style>
  <w:style w:type="paragraph" w:customStyle="1" w:styleId="Heading">
    <w:name w:val="Heading"/>
    <w:basedOn w:val="a"/>
    <w:next w:val="a"/>
    <w:uiPriority w:val="99"/>
    <w:rsid w:val="004215D0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paragraph" w:customStyle="1" w:styleId="TextBody">
    <w:name w:val="Text Body"/>
    <w:basedOn w:val="a"/>
    <w:uiPriority w:val="99"/>
    <w:rsid w:val="004215D0"/>
    <w:pPr>
      <w:spacing w:after="0" w:line="240" w:lineRule="auto"/>
      <w:jc w:val="both"/>
    </w:pPr>
    <w:rPr>
      <w:rFonts w:ascii="Times New Roman" w:hAnsi="Times New Roman"/>
    </w:rPr>
  </w:style>
  <w:style w:type="paragraph" w:styleId="a7">
    <w:name w:val="List"/>
    <w:basedOn w:val="TextBody"/>
    <w:uiPriority w:val="99"/>
    <w:rsid w:val="004215D0"/>
  </w:style>
  <w:style w:type="paragraph" w:styleId="a8">
    <w:name w:val="caption"/>
    <w:basedOn w:val="a"/>
    <w:uiPriority w:val="99"/>
    <w:qFormat/>
    <w:rsid w:val="004215D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4215D0"/>
    <w:pPr>
      <w:suppressLineNumbers/>
    </w:pPr>
  </w:style>
  <w:style w:type="paragraph" w:customStyle="1" w:styleId="TextBodyIndent">
    <w:name w:val="Text Body Indent"/>
    <w:basedOn w:val="a"/>
    <w:uiPriority w:val="99"/>
    <w:rsid w:val="004215D0"/>
    <w:pPr>
      <w:spacing w:after="0" w:line="240" w:lineRule="auto"/>
      <w:ind w:left="709" w:hanging="425"/>
      <w:jc w:val="both"/>
    </w:pPr>
    <w:rPr>
      <w:rFonts w:ascii="Times New Roman" w:hAnsi="Times New Roman"/>
      <w:sz w:val="20"/>
      <w:szCs w:val="20"/>
      <w:lang w:val="en-US"/>
    </w:rPr>
  </w:style>
  <w:style w:type="paragraph" w:styleId="30">
    <w:name w:val="Body Text 3"/>
    <w:basedOn w:val="a"/>
    <w:link w:val="31"/>
    <w:uiPriority w:val="99"/>
    <w:rsid w:val="004215D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locked/>
    <w:rsid w:val="00425F9B"/>
    <w:rPr>
      <w:rFonts w:ascii="Calibri" w:hAnsi="Calibri" w:cs="Times New Roman"/>
      <w:sz w:val="16"/>
      <w:szCs w:val="16"/>
      <w:lang w:eastAsia="zh-CN"/>
    </w:rPr>
  </w:style>
  <w:style w:type="paragraph" w:customStyle="1" w:styleId="Style1">
    <w:name w:val="Style1"/>
    <w:basedOn w:val="a"/>
    <w:uiPriority w:val="99"/>
    <w:rsid w:val="004215D0"/>
    <w:pPr>
      <w:autoSpaceDE w:val="0"/>
      <w:spacing w:before="120" w:after="0" w:line="240" w:lineRule="auto"/>
    </w:pPr>
    <w:rPr>
      <w:rFonts w:ascii="Times New Roman" w:hAnsi="Times New Roman"/>
      <w:b/>
      <w:sz w:val="24"/>
      <w:szCs w:val="24"/>
    </w:rPr>
  </w:style>
  <w:style w:type="paragraph" w:customStyle="1" w:styleId="p18">
    <w:name w:val="p18"/>
    <w:basedOn w:val="a"/>
    <w:uiPriority w:val="99"/>
    <w:rsid w:val="004215D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uiPriority w:val="99"/>
    <w:rsid w:val="004215D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9">
    <w:name w:val="Subtitle"/>
    <w:basedOn w:val="a"/>
    <w:next w:val="a"/>
    <w:link w:val="13"/>
    <w:uiPriority w:val="99"/>
    <w:qFormat/>
    <w:rsid w:val="004215D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13">
    <w:name w:val="Подзаголовок Знак1"/>
    <w:basedOn w:val="a0"/>
    <w:link w:val="a9"/>
    <w:uiPriority w:val="99"/>
    <w:locked/>
    <w:rsid w:val="00425F9B"/>
    <w:rPr>
      <w:rFonts w:ascii="Cambria" w:hAnsi="Cambria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uiPriority w:val="99"/>
    <w:rsid w:val="004215D0"/>
    <w:pPr>
      <w:suppressLineNumbers/>
    </w:pPr>
  </w:style>
  <w:style w:type="paragraph" w:customStyle="1" w:styleId="TableHeading">
    <w:name w:val="Table Heading"/>
    <w:basedOn w:val="TableContents"/>
    <w:uiPriority w:val="99"/>
    <w:rsid w:val="004215D0"/>
    <w:pPr>
      <w:jc w:val="center"/>
    </w:pPr>
    <w:rPr>
      <w:b/>
      <w:bCs/>
    </w:rPr>
  </w:style>
  <w:style w:type="paragraph" w:styleId="aa">
    <w:name w:val="Body Text Indent"/>
    <w:basedOn w:val="a"/>
    <w:link w:val="14"/>
    <w:uiPriority w:val="99"/>
    <w:rsid w:val="00896B22"/>
    <w:pPr>
      <w:spacing w:after="120"/>
      <w:ind w:left="283"/>
    </w:pPr>
  </w:style>
  <w:style w:type="character" w:customStyle="1" w:styleId="14">
    <w:name w:val="Основной текст с отступом Знак1"/>
    <w:basedOn w:val="a0"/>
    <w:link w:val="aa"/>
    <w:uiPriority w:val="99"/>
    <w:locked/>
    <w:rsid w:val="00896B22"/>
    <w:rPr>
      <w:rFonts w:ascii="Calibri" w:hAnsi="Calibri" w:cs="Times New Roman"/>
      <w:sz w:val="22"/>
      <w:szCs w:val="22"/>
      <w:lang w:val="ru-RU" w:bidi="ar-SA"/>
    </w:rPr>
  </w:style>
  <w:style w:type="table" w:styleId="ab">
    <w:name w:val="Table Grid"/>
    <w:basedOn w:val="a1"/>
    <w:locked/>
    <w:rsid w:val="00A477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90</vt:lpstr>
    </vt:vector>
  </TitlesOfParts>
  <Company/>
  <LinksUpToDate>false</LinksUpToDate>
  <CharactersWithSpaces>11943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90</dc:title>
  <dc:creator>Татьяна Гайдукова</dc:creator>
  <cp:lastModifiedBy>Юрист</cp:lastModifiedBy>
  <cp:revision>2</cp:revision>
  <cp:lastPrinted>2025-03-04T10:04:00Z</cp:lastPrinted>
  <dcterms:created xsi:type="dcterms:W3CDTF">2026-06-02T13:18:00Z</dcterms:created>
  <dcterms:modified xsi:type="dcterms:W3CDTF">2026-06-02T13:18:00Z</dcterms:modified>
</cp:coreProperties>
</file>