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5A5" w:rsidRDefault="00D7754E">
      <w:pPr>
        <w:jc w:val="center"/>
        <w:rPr>
          <w:b/>
          <w:sz w:val="24"/>
          <w:szCs w:val="24"/>
        </w:rPr>
      </w:pPr>
      <w:r>
        <w:rPr>
          <w:b/>
          <w:sz w:val="24"/>
          <w:szCs w:val="24"/>
        </w:rPr>
        <w:t>Объявление о закупочной сессии №</w:t>
      </w:r>
      <w:r>
        <w:rPr>
          <w:b/>
          <w:sz w:val="24"/>
          <w:szCs w:val="24"/>
          <w:u w:val="single"/>
        </w:rPr>
        <w:t xml:space="preserve">    </w:t>
      </w:r>
      <w:r>
        <w:rPr>
          <w:b/>
          <w:sz w:val="24"/>
          <w:szCs w:val="24"/>
        </w:rPr>
        <w:t>мто-26-п.4/44/64/27</w:t>
      </w:r>
    </w:p>
    <w:p w:rsidR="00BB75A5" w:rsidRDefault="00BB75A5">
      <w:pPr>
        <w:ind w:firstLine="709"/>
        <w:jc w:val="both"/>
        <w:rPr>
          <w:b/>
          <w:sz w:val="24"/>
          <w:szCs w:val="24"/>
        </w:rPr>
      </w:pPr>
    </w:p>
    <w:p w:rsidR="00BB75A5" w:rsidRDefault="00D7754E">
      <w:pPr>
        <w:ind w:firstLine="709"/>
        <w:jc w:val="both"/>
        <w:rPr>
          <w:b/>
          <w:sz w:val="24"/>
          <w:szCs w:val="24"/>
        </w:rPr>
      </w:pPr>
      <w:r>
        <w:rPr>
          <w:b/>
          <w:sz w:val="24"/>
          <w:szCs w:val="24"/>
        </w:rPr>
        <w:t>1. Государственный заказчик (далее – заказчик):</w:t>
      </w:r>
    </w:p>
    <w:p w:rsidR="00BB75A5" w:rsidRDefault="00D7754E">
      <w:pPr>
        <w:ind w:firstLine="709"/>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rsidR="00BB75A5" w:rsidRDefault="00D7754E">
      <w:pPr>
        <w:ind w:firstLine="709"/>
        <w:jc w:val="both"/>
        <w:rPr>
          <w:sz w:val="24"/>
          <w:szCs w:val="24"/>
        </w:rPr>
      </w:pPr>
      <w:r>
        <w:rPr>
          <w:color w:val="000000"/>
          <w:sz w:val="24"/>
          <w:szCs w:val="24"/>
        </w:rPr>
        <w:t>ИНН/КПП: 7709895509/332843001</w:t>
      </w:r>
    </w:p>
    <w:p w:rsidR="00BB75A5" w:rsidRDefault="00D7754E">
      <w:pPr>
        <w:widowControl w:val="0"/>
        <w:ind w:firstLine="709"/>
        <w:jc w:val="both"/>
        <w:rPr>
          <w:sz w:val="24"/>
          <w:szCs w:val="24"/>
        </w:rPr>
      </w:pPr>
      <w:r>
        <w:rPr>
          <w:sz w:val="24"/>
          <w:szCs w:val="24"/>
        </w:rPr>
        <w:t>Место нахождения заказчика: Российская Федерация, 600017, Владимирская область, г. Владимир, ул. Кирова, д. 7</w:t>
      </w:r>
    </w:p>
    <w:p w:rsidR="00BB75A5" w:rsidRDefault="00D7754E">
      <w:pPr>
        <w:widowControl w:val="0"/>
        <w:ind w:firstLine="709"/>
        <w:jc w:val="both"/>
        <w:rPr>
          <w:sz w:val="24"/>
          <w:szCs w:val="24"/>
        </w:rPr>
      </w:pPr>
      <w:r>
        <w:rPr>
          <w:sz w:val="24"/>
          <w:szCs w:val="24"/>
        </w:rPr>
        <w:t xml:space="preserve">Почтовый адрес </w:t>
      </w:r>
      <w:r>
        <w:rPr>
          <w:color w:val="000000"/>
          <w:sz w:val="24"/>
          <w:szCs w:val="24"/>
        </w:rPr>
        <w:t>заказчика</w:t>
      </w:r>
      <w:r>
        <w:rPr>
          <w:sz w:val="24"/>
          <w:szCs w:val="24"/>
        </w:rPr>
        <w:t>: Российская Федерация, 600017, Владимирская область, г. Владимир, ул. Киро</w:t>
      </w:r>
      <w:r>
        <w:rPr>
          <w:sz w:val="24"/>
          <w:szCs w:val="24"/>
        </w:rPr>
        <w:t>ва, д. 7</w:t>
      </w:r>
    </w:p>
    <w:p w:rsidR="00BB75A5" w:rsidRDefault="00D7754E">
      <w:pPr>
        <w:ind w:firstLine="709"/>
        <w:jc w:val="both"/>
        <w:rPr>
          <w:sz w:val="24"/>
          <w:szCs w:val="24"/>
        </w:rPr>
      </w:pPr>
      <w:r>
        <w:rPr>
          <w:sz w:val="24"/>
          <w:szCs w:val="24"/>
        </w:rPr>
        <w:t xml:space="preserve">Адрес электронной почты заказчика: </w:t>
      </w:r>
      <w:r>
        <w:rPr>
          <w:sz w:val="24"/>
          <w:szCs w:val="24"/>
          <w:lang w:val="en-US"/>
        </w:rPr>
        <w:t>cokr</w:t>
      </w:r>
      <w:r>
        <w:rPr>
          <w:sz w:val="24"/>
          <w:szCs w:val="24"/>
        </w:rPr>
        <w:t>_</w:t>
      </w:r>
      <w:r>
        <w:rPr>
          <w:sz w:val="24"/>
          <w:szCs w:val="24"/>
          <w:lang w:val="en-US"/>
        </w:rPr>
        <w:t>vladimir</w:t>
      </w:r>
      <w:r>
        <w:rPr>
          <w:sz w:val="24"/>
          <w:szCs w:val="24"/>
        </w:rPr>
        <w:t>@</w:t>
      </w:r>
      <w:r>
        <w:rPr>
          <w:sz w:val="24"/>
          <w:szCs w:val="24"/>
          <w:lang w:val="en-US"/>
        </w:rPr>
        <w:t>roskazna</w:t>
      </w:r>
      <w:r>
        <w:rPr>
          <w:sz w:val="24"/>
          <w:szCs w:val="24"/>
        </w:rPr>
        <w:t>.</w:t>
      </w:r>
      <w:r>
        <w:rPr>
          <w:sz w:val="24"/>
          <w:szCs w:val="24"/>
          <w:lang w:val="en-US"/>
        </w:rPr>
        <w:t>ru</w:t>
      </w:r>
    </w:p>
    <w:p w:rsidR="00BB75A5" w:rsidRDefault="00BB75A5">
      <w:pPr>
        <w:ind w:firstLine="709"/>
        <w:jc w:val="both"/>
        <w:rPr>
          <w:b/>
          <w:sz w:val="24"/>
          <w:szCs w:val="24"/>
        </w:rPr>
      </w:pPr>
    </w:p>
    <w:p w:rsidR="00BB75A5" w:rsidRDefault="00D7754E">
      <w:pPr>
        <w:ind w:firstLine="709"/>
        <w:jc w:val="both"/>
        <w:rPr>
          <w:sz w:val="24"/>
          <w:szCs w:val="24"/>
        </w:rPr>
      </w:pPr>
      <w:r>
        <w:rPr>
          <w:b/>
          <w:sz w:val="24"/>
          <w:szCs w:val="24"/>
        </w:rPr>
        <w:t>2. Идентификационный код закупки (ИКЗ):</w:t>
      </w:r>
      <w:r>
        <w:rPr>
          <w:sz w:val="24"/>
          <w:szCs w:val="24"/>
        </w:rPr>
        <w:t xml:space="preserve"> 26 1 7709895509 332843001 0004 000 0000</w:t>
      </w:r>
    </w:p>
    <w:p w:rsidR="00BB75A5" w:rsidRDefault="00BB75A5">
      <w:pPr>
        <w:ind w:firstLine="709"/>
        <w:jc w:val="both"/>
        <w:rPr>
          <w:sz w:val="24"/>
          <w:szCs w:val="24"/>
        </w:rPr>
      </w:pPr>
    </w:p>
    <w:p w:rsidR="00BB75A5" w:rsidRDefault="00D7754E">
      <w:pPr>
        <w:ind w:firstLine="709"/>
        <w:jc w:val="both"/>
        <w:rPr>
          <w:color w:val="000000"/>
          <w:sz w:val="24"/>
          <w:szCs w:val="24"/>
        </w:rPr>
      </w:pPr>
      <w:r>
        <w:rPr>
          <w:b/>
          <w:color w:val="000000"/>
          <w:sz w:val="24"/>
          <w:szCs w:val="24"/>
        </w:rPr>
        <w:t xml:space="preserve">3. Дата, время и длительность закупочной сессии: Дата: </w:t>
      </w:r>
      <w:r>
        <w:rPr>
          <w:color w:val="000000"/>
          <w:sz w:val="24"/>
          <w:szCs w:val="24"/>
        </w:rPr>
        <w:t>14.08</w:t>
      </w:r>
      <w:r>
        <w:rPr>
          <w:color w:val="000000"/>
          <w:sz w:val="24"/>
          <w:szCs w:val="24"/>
        </w:rPr>
        <w:t>.2026</w:t>
      </w:r>
    </w:p>
    <w:p w:rsidR="00BB75A5" w:rsidRDefault="00D7754E">
      <w:pPr>
        <w:ind w:firstLine="709"/>
        <w:jc w:val="both"/>
        <w:rPr>
          <w:color w:val="000000"/>
          <w:sz w:val="24"/>
          <w:szCs w:val="24"/>
        </w:rPr>
      </w:pPr>
      <w:r>
        <w:rPr>
          <w:b/>
          <w:color w:val="000000"/>
          <w:sz w:val="24"/>
          <w:szCs w:val="24"/>
        </w:rPr>
        <w:t>Время и длительность закупочной сесси</w:t>
      </w:r>
      <w:r>
        <w:rPr>
          <w:b/>
          <w:color w:val="000000"/>
          <w:sz w:val="24"/>
          <w:szCs w:val="24"/>
        </w:rPr>
        <w:t>и:</w:t>
      </w:r>
      <w:r>
        <w:rPr>
          <w:color w:val="000000"/>
          <w:sz w:val="24"/>
          <w:szCs w:val="24"/>
        </w:rPr>
        <w:t xml:space="preserve"> в течение 24 (двадцати четырех) часов с момента размещения объявления о закупочной сессии на ЕАТ.</w:t>
      </w:r>
    </w:p>
    <w:p w:rsidR="00BB75A5" w:rsidRDefault="00BB75A5">
      <w:pPr>
        <w:ind w:firstLine="709"/>
        <w:jc w:val="both"/>
        <w:rPr>
          <w:color w:val="000000"/>
          <w:sz w:val="24"/>
          <w:szCs w:val="24"/>
        </w:rPr>
      </w:pPr>
    </w:p>
    <w:p w:rsidR="00BB75A5" w:rsidRDefault="00D7754E">
      <w:pPr>
        <w:ind w:firstLine="709"/>
        <w:jc w:val="both"/>
        <w:rPr>
          <w:color w:val="FF0000"/>
          <w:sz w:val="24"/>
          <w:szCs w:val="24"/>
        </w:rPr>
      </w:pPr>
      <w:r>
        <w:rPr>
          <w:b/>
          <w:color w:val="000000"/>
          <w:sz w:val="24"/>
          <w:szCs w:val="24"/>
        </w:rPr>
        <w:t xml:space="preserve">4. Планируемая дата заключения государственного контракта: </w:t>
      </w:r>
      <w:r>
        <w:rPr>
          <w:color w:val="000000"/>
          <w:sz w:val="24"/>
          <w:szCs w:val="24"/>
          <w:u w:val="single"/>
        </w:rPr>
        <w:t>25.08</w:t>
      </w:r>
      <w:bookmarkStart w:id="0" w:name="_GoBack"/>
      <w:bookmarkEnd w:id="0"/>
      <w:r>
        <w:rPr>
          <w:color w:val="000000"/>
          <w:sz w:val="24"/>
          <w:szCs w:val="24"/>
        </w:rPr>
        <w:t>.2026.</w:t>
      </w:r>
    </w:p>
    <w:p w:rsidR="00BB75A5" w:rsidRDefault="00BB75A5">
      <w:pPr>
        <w:ind w:firstLine="709"/>
        <w:jc w:val="both"/>
        <w:rPr>
          <w:color w:val="FF0000"/>
          <w:sz w:val="24"/>
          <w:szCs w:val="24"/>
        </w:rPr>
      </w:pPr>
    </w:p>
    <w:p w:rsidR="00BB75A5" w:rsidRDefault="00D7754E">
      <w:pPr>
        <w:ind w:firstLine="709"/>
        <w:jc w:val="both"/>
        <w:rPr>
          <w:b/>
          <w:color w:val="000000"/>
          <w:sz w:val="24"/>
          <w:szCs w:val="24"/>
        </w:rPr>
      </w:pPr>
      <w:r>
        <w:rPr>
          <w:b/>
          <w:color w:val="000000"/>
          <w:sz w:val="24"/>
          <w:szCs w:val="24"/>
        </w:rPr>
        <w:t>5. Количество товара (объем работы, объем услуги):</w:t>
      </w:r>
    </w:p>
    <w:p w:rsidR="00BB75A5" w:rsidRDefault="00D7754E">
      <w:pPr>
        <w:ind w:firstLine="709"/>
        <w:jc w:val="both"/>
        <w:rPr>
          <w:color w:val="000000"/>
          <w:sz w:val="24"/>
          <w:szCs w:val="24"/>
        </w:rPr>
      </w:pPr>
      <w:r>
        <w:rPr>
          <w:rFonts w:eastAsia="Times New Roman"/>
          <w:bCs/>
          <w:sz w:val="24"/>
          <w:szCs w:val="24"/>
        </w:rPr>
        <w:t xml:space="preserve">330 </w:t>
      </w:r>
      <w:r>
        <w:rPr>
          <w:rFonts w:eastAsia="Times New Roman"/>
          <w:sz w:val="24"/>
          <w:szCs w:val="24"/>
        </w:rPr>
        <w:t>(триста тридцать) шту</w:t>
      </w:r>
      <w:r>
        <w:rPr>
          <w:rFonts w:eastAsia="Times New Roman"/>
          <w:sz w:val="24"/>
          <w:szCs w:val="24"/>
        </w:rPr>
        <w:t>к.</w:t>
      </w:r>
    </w:p>
    <w:p w:rsidR="00BB75A5" w:rsidRDefault="00BB75A5">
      <w:pPr>
        <w:tabs>
          <w:tab w:val="center" w:pos="7922"/>
        </w:tabs>
        <w:ind w:firstLine="709"/>
        <w:jc w:val="both"/>
        <w:rPr>
          <w:sz w:val="24"/>
          <w:szCs w:val="24"/>
          <w:lang w:eastAsia="en-US"/>
        </w:rPr>
      </w:pPr>
    </w:p>
    <w:p w:rsidR="00BB75A5" w:rsidRDefault="00D7754E">
      <w:pPr>
        <w:ind w:firstLine="709"/>
        <w:jc w:val="both"/>
        <w:rPr>
          <w:b/>
          <w:sz w:val="24"/>
          <w:szCs w:val="24"/>
        </w:rPr>
      </w:pPr>
      <w:r>
        <w:rPr>
          <w:b/>
          <w:sz w:val="24"/>
          <w:szCs w:val="24"/>
        </w:rPr>
        <w:t>6. Место поставки товара (место выполнения работы, оказания услуги) или указание на самовывоз</w:t>
      </w:r>
    </w:p>
    <w:p w:rsidR="00BB75A5" w:rsidRDefault="00D7754E">
      <w:pPr>
        <w:ind w:firstLine="709"/>
        <w:jc w:val="both"/>
        <w:rPr>
          <w:sz w:val="24"/>
          <w:szCs w:val="24"/>
        </w:rPr>
      </w:pPr>
      <w:r>
        <w:rPr>
          <w:sz w:val="24"/>
          <w:szCs w:val="24"/>
        </w:rPr>
        <w:t>обл Брянская, г.о. город Брянск, г Брянск, ул Крахмалева, дом 61;</w:t>
      </w:r>
    </w:p>
    <w:p w:rsidR="00BB75A5" w:rsidRDefault="00D7754E">
      <w:pPr>
        <w:ind w:firstLine="709"/>
        <w:jc w:val="both"/>
        <w:rPr>
          <w:sz w:val="24"/>
          <w:szCs w:val="24"/>
        </w:rPr>
      </w:pPr>
      <w:r>
        <w:rPr>
          <w:sz w:val="24"/>
          <w:szCs w:val="24"/>
        </w:rPr>
        <w:t>обл Курская, г.о. город Курск, г Курск, ул Володарского, дом 22;</w:t>
      </w:r>
    </w:p>
    <w:p w:rsidR="00BB75A5" w:rsidRDefault="00D7754E">
      <w:pPr>
        <w:ind w:firstLine="709"/>
        <w:jc w:val="both"/>
        <w:rPr>
          <w:sz w:val="24"/>
          <w:szCs w:val="24"/>
        </w:rPr>
      </w:pPr>
      <w:r>
        <w:rPr>
          <w:sz w:val="24"/>
          <w:szCs w:val="24"/>
        </w:rPr>
        <w:t>обл Тамбовская, г.о. город Тамбов, г Тамбов, ул Карла Маркса, дом 132;</w:t>
      </w:r>
    </w:p>
    <w:p w:rsidR="00BB75A5" w:rsidRDefault="00BB75A5">
      <w:pPr>
        <w:ind w:firstLine="709"/>
        <w:jc w:val="both"/>
        <w:rPr>
          <w:b/>
          <w:sz w:val="24"/>
          <w:szCs w:val="24"/>
        </w:rPr>
      </w:pPr>
    </w:p>
    <w:p w:rsidR="00BB75A5" w:rsidRDefault="00D7754E">
      <w:pPr>
        <w:ind w:firstLine="709"/>
        <w:jc w:val="both"/>
        <w:rPr>
          <w:sz w:val="24"/>
          <w:szCs w:val="24"/>
        </w:rPr>
      </w:pPr>
      <w:r>
        <w:rPr>
          <w:b/>
          <w:sz w:val="24"/>
          <w:szCs w:val="24"/>
        </w:rPr>
        <w:t>7. Сроки поставки товара или выполнения работы либо график оказания услуги:</w:t>
      </w:r>
      <w:r>
        <w:rPr>
          <w:sz w:val="24"/>
          <w:szCs w:val="24"/>
        </w:rPr>
        <w:t xml:space="preserve"> </w:t>
      </w:r>
    </w:p>
    <w:p w:rsidR="00BB75A5" w:rsidRDefault="00D7754E">
      <w:pPr>
        <w:ind w:firstLine="708"/>
        <w:jc w:val="both"/>
        <w:rPr>
          <w:sz w:val="24"/>
          <w:szCs w:val="24"/>
        </w:rPr>
      </w:pPr>
      <w:r>
        <w:rPr>
          <w:sz w:val="24"/>
          <w:szCs w:val="24"/>
        </w:rPr>
        <w:t>Поставка товара осуществляется в течении 10 (десяти) рабочих дней с даты заключения контракта.</w:t>
      </w:r>
    </w:p>
    <w:p w:rsidR="00BB75A5" w:rsidRDefault="00D7754E">
      <w:pPr>
        <w:ind w:left="709"/>
        <w:contextualSpacing/>
        <w:jc w:val="both"/>
      </w:pPr>
      <w:r>
        <w:rPr>
          <w:sz w:val="24"/>
          <w:szCs w:val="24"/>
        </w:rPr>
        <w:t>Поставка товара осуществляется с 09-00 до 16-00 (время московское) в рабочие дни Заказчика. Время поставки товара согласовывается с Заказчиком.</w:t>
      </w:r>
    </w:p>
    <w:p w:rsidR="00BB75A5" w:rsidRDefault="00BB75A5">
      <w:pPr>
        <w:ind w:firstLine="709"/>
        <w:jc w:val="both"/>
        <w:rPr>
          <w:sz w:val="24"/>
          <w:szCs w:val="24"/>
        </w:rPr>
      </w:pP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b/>
          <w:color w:val="000000"/>
          <w:sz w:val="24"/>
        </w:rPr>
        <w:t>8. Срок приемки заказчиком товара (работ, услуг):</w:t>
      </w:r>
    </w:p>
    <w:p w:rsidR="00BB75A5" w:rsidRDefault="00D7754E">
      <w:pPr>
        <w:pBdr>
          <w:top w:val="none" w:sz="4" w:space="0" w:color="000000"/>
          <w:left w:val="none" w:sz="4" w:space="0" w:color="000000"/>
          <w:bottom w:val="none" w:sz="4" w:space="0" w:color="000000"/>
          <w:right w:val="none" w:sz="4" w:space="0" w:color="000000"/>
        </w:pBdr>
        <w:tabs>
          <w:tab w:val="left" w:pos="9900"/>
        </w:tabs>
        <w:ind w:firstLine="709"/>
      </w:pPr>
      <w:r>
        <w:rPr>
          <w:rFonts w:eastAsia="Times New Roman"/>
          <w:color w:val="000000"/>
          <w:sz w:val="24"/>
        </w:rPr>
        <w:t>Приемка поставленного товара осуществляется Заказчиком по акт</w:t>
      </w:r>
      <w:r>
        <w:rPr>
          <w:rFonts w:eastAsia="Times New Roman"/>
          <w:color w:val="000000"/>
          <w:sz w:val="24"/>
        </w:rPr>
        <w:t>у приемки товаров, работ, услуг (код формы по ОКУД 0510452) в течение 20 (двадцати) рабочих дней с момента поставки и включает в себя следующие этапы:</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а) проверка комплектности и номенклатуры поставляемого товара на соответствие контракту;</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б) проверка соот</w:t>
      </w:r>
      <w:r>
        <w:rPr>
          <w:rFonts w:eastAsia="Times New Roman"/>
          <w:color w:val="000000"/>
          <w:sz w:val="24"/>
        </w:rPr>
        <w:t xml:space="preserve">ветствия наименования и характеристик товара, требованиям, указанным в контракте; </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в) проверка полноты и правильности оформления комплекта документов по передаче товара, в соответствии с условиями контракта;</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г) контроль наличия/отсутствия внешних поврежден</w:t>
      </w:r>
      <w:r>
        <w:rPr>
          <w:rFonts w:eastAsia="Times New Roman"/>
          <w:color w:val="000000"/>
          <w:sz w:val="24"/>
        </w:rPr>
        <w:t>ий.</w:t>
      </w:r>
    </w:p>
    <w:p w:rsidR="00BB75A5" w:rsidRDefault="00D7754E">
      <w:pPr>
        <w:pBdr>
          <w:top w:val="none" w:sz="4" w:space="0" w:color="000000"/>
          <w:left w:val="none" w:sz="4" w:space="0" w:color="000000"/>
          <w:bottom w:val="none" w:sz="4" w:space="0" w:color="000000"/>
          <w:right w:val="none" w:sz="4" w:space="0" w:color="000000"/>
        </w:pBdr>
        <w:jc w:val="both"/>
      </w:pPr>
      <w:r>
        <w:rPr>
          <w:rFonts w:eastAsia="Times New Roman"/>
          <w:color w:val="000000"/>
          <w:sz w:val="24"/>
        </w:rPr>
        <w:t> </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b/>
          <w:color w:val="000000"/>
          <w:sz w:val="24"/>
        </w:rPr>
        <w:t>9. Срок предоставления поставщиком документов, подтверждающих выполнение обязательств по контракту:</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Одновременно с поставкой товара Поставщик предоставляет Заказчику: сертификаты соответствия, обязательные для данного вида товара, и товарные накладные. Наименования и единицы измерения товаров в товарных накладных и акте приемки товаров, работ, услуг (код</w:t>
      </w:r>
      <w:r>
        <w:rPr>
          <w:rFonts w:eastAsia="Times New Roman"/>
          <w:color w:val="000000"/>
          <w:sz w:val="24"/>
        </w:rPr>
        <w:t xml:space="preserve"> формы по ОКУД 0510452) должны быть указаны в соответствии с Приложением к контракту.</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 xml:space="preserve">В срок, установленный пунктом 8 настоящего объявления о закупочной сессии, Заказчик и Поставщик оформляют акт приемки товаров, работ, услуг (код формы по ОКУД 0510452) в </w:t>
      </w:r>
      <w:r>
        <w:rPr>
          <w:rFonts w:eastAsia="Times New Roman"/>
          <w:color w:val="000000"/>
          <w:sz w:val="24"/>
        </w:rPr>
        <w:t xml:space="preserve">порядке, предусмотренном Приказом Минфина России от 15.04.2021 № 61н «Об утверждении </w:t>
      </w:r>
      <w:r>
        <w:rPr>
          <w:rFonts w:eastAsia="Times New Roman"/>
          <w:color w:val="000000"/>
          <w:sz w:val="24"/>
        </w:rPr>
        <w:lastRenderedPageBreak/>
        <w:t>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Pr>
          <w:rFonts w:eastAsia="Times New Roman"/>
          <w:color w:val="000000"/>
          <w:sz w:val="24"/>
        </w:rPr>
        <w:t xml:space="preserve">, и Методических указаний по их формированию и применению». </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 xml:space="preserve">Заказчик в течение 15 (пятнадцати) рабочих дней, следующих за днем поставки товара, формирует проект акта приемки товаров, работ, услуг (код формы по ОКУД 0510452) и направляет его Поставщику. В </w:t>
      </w:r>
      <w:r>
        <w:rPr>
          <w:rFonts w:eastAsia="Times New Roman"/>
          <w:color w:val="000000"/>
          <w:sz w:val="24"/>
        </w:rPr>
        <w:t>случае отказа от приемки Заказчик к проекту акта приемки товаров, работ, услуг (код формы по ОКУД 0510452) прикладывает мотивированный отказ от приемки товара.</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Поставщик в течение 3 (трех) рабочих дней, следующих за днем поступления проекта акта приемки то</w:t>
      </w:r>
      <w:r>
        <w:rPr>
          <w:rFonts w:eastAsia="Times New Roman"/>
          <w:color w:val="000000"/>
          <w:sz w:val="24"/>
        </w:rPr>
        <w:t xml:space="preserve">варов, работ, услуг (код формы по ОКУД 0510452), подписывает его и направляет Заказчику. </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w:t>
      </w:r>
      <w:r>
        <w:rPr>
          <w:rFonts w:eastAsia="Times New Roman"/>
          <w:color w:val="000000"/>
          <w:sz w:val="24"/>
        </w:rPr>
        <w:t>ждает его.</w:t>
      </w:r>
    </w:p>
    <w:p w:rsidR="00BB75A5" w:rsidRDefault="00D7754E">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rsidR="00BB75A5" w:rsidRDefault="00BB75A5">
      <w:pPr>
        <w:tabs>
          <w:tab w:val="left" w:pos="0"/>
        </w:tabs>
        <w:contextualSpacing/>
        <w:jc w:val="both"/>
        <w:rPr>
          <w:b/>
          <w:sz w:val="24"/>
          <w:szCs w:val="24"/>
        </w:rPr>
      </w:pPr>
    </w:p>
    <w:p w:rsidR="00BB75A5" w:rsidRDefault="00D7754E">
      <w:pPr>
        <w:tabs>
          <w:tab w:val="left" w:pos="0"/>
        </w:tabs>
        <w:ind w:firstLine="709"/>
        <w:contextualSpacing/>
        <w:jc w:val="both"/>
        <w:rPr>
          <w:b/>
          <w:bCs/>
          <w:sz w:val="24"/>
          <w:szCs w:val="24"/>
        </w:rPr>
      </w:pPr>
      <w:r>
        <w:rPr>
          <w:b/>
          <w:sz w:val="24"/>
          <w:szCs w:val="24"/>
        </w:rPr>
        <w:t>10.</w:t>
      </w:r>
      <w:r>
        <w:rPr>
          <w:b/>
          <w:bCs/>
          <w:sz w:val="24"/>
          <w:szCs w:val="24"/>
        </w:rPr>
        <w:t xml:space="preserve"> Информация о ценовом предложении и Участнике, его предложившем:               </w:t>
      </w:r>
      <w:r>
        <w:rPr>
          <w:b/>
          <w:bCs/>
          <w:sz w:val="24"/>
          <w:szCs w:val="24"/>
        </w:rPr>
        <w:t xml:space="preserve">                                                        </w:t>
      </w:r>
    </w:p>
    <w:p w:rsidR="00BB75A5" w:rsidRDefault="00D7754E">
      <w:pPr>
        <w:tabs>
          <w:tab w:val="left" w:pos="0"/>
        </w:tabs>
        <w:ind w:firstLine="709"/>
        <w:contextualSpacing/>
        <w:jc w:val="both"/>
        <w:rPr>
          <w:bCs/>
          <w:sz w:val="24"/>
          <w:szCs w:val="24"/>
        </w:rPr>
      </w:pPr>
      <w:r>
        <w:rPr>
          <w:bCs/>
          <w:sz w:val="24"/>
          <w:szCs w:val="24"/>
        </w:rPr>
        <w:t>ООО «ВсеИнструменты.ру» ИНН 7722753969 на сумму 72 930,00</w:t>
      </w:r>
    </w:p>
    <w:p w:rsidR="00BB75A5" w:rsidRDefault="00D7754E">
      <w:pPr>
        <w:tabs>
          <w:tab w:val="left" w:pos="0"/>
        </w:tabs>
        <w:ind w:firstLine="709"/>
        <w:contextualSpacing/>
        <w:jc w:val="both"/>
        <w:rPr>
          <w:bCs/>
          <w:sz w:val="24"/>
          <w:szCs w:val="24"/>
        </w:rPr>
      </w:pPr>
      <w:r>
        <w:rPr>
          <w:bCs/>
          <w:sz w:val="24"/>
          <w:szCs w:val="24"/>
        </w:rPr>
        <w:t xml:space="preserve"> </w:t>
      </w:r>
    </w:p>
    <w:p w:rsidR="00BB75A5" w:rsidRDefault="00BB75A5">
      <w:pPr>
        <w:widowControl w:val="0"/>
        <w:tabs>
          <w:tab w:val="left" w:pos="1418"/>
        </w:tabs>
        <w:ind w:firstLine="709"/>
        <w:rPr>
          <w:b/>
          <w:sz w:val="24"/>
          <w:szCs w:val="24"/>
        </w:rPr>
      </w:pPr>
    </w:p>
    <w:p w:rsidR="00BB75A5" w:rsidRDefault="00D7754E">
      <w:pPr>
        <w:widowControl w:val="0"/>
        <w:tabs>
          <w:tab w:val="left" w:pos="1418"/>
        </w:tabs>
        <w:ind w:firstLine="709"/>
        <w:rPr>
          <w:rFonts w:eastAsia="Times New Roman"/>
          <w:bCs/>
          <w:sz w:val="24"/>
          <w:szCs w:val="24"/>
        </w:rPr>
      </w:pPr>
      <w:r>
        <w:rPr>
          <w:b/>
          <w:sz w:val="24"/>
          <w:szCs w:val="24"/>
        </w:rPr>
        <w:t>11.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w:t>
      </w:r>
      <w:r>
        <w:rPr>
          <w:rFonts w:eastAsia="Times New Roman"/>
          <w:sz w:val="24"/>
          <w:szCs w:val="24"/>
        </w:rPr>
        <w:t>0452), подписанного сторонами контракта.</w:t>
      </w:r>
    </w:p>
    <w:p w:rsidR="00BB75A5" w:rsidRDefault="00D7754E">
      <w:pPr>
        <w:widowControl w:val="0"/>
        <w:tabs>
          <w:tab w:val="left" w:pos="1418"/>
        </w:tabs>
        <w:ind w:firstLine="709"/>
        <w:jc w:val="both"/>
        <w:rPr>
          <w:sz w:val="24"/>
          <w:szCs w:val="24"/>
        </w:rPr>
      </w:pPr>
      <w:r>
        <w:rPr>
          <w:sz w:val="24"/>
          <w:szCs w:val="24"/>
        </w:rPr>
        <w:t xml:space="preserve">Вид оплаты – оплата по счету. </w:t>
      </w:r>
    </w:p>
    <w:p w:rsidR="00BB75A5" w:rsidRDefault="00D7754E">
      <w:pPr>
        <w:ind w:firstLine="709"/>
        <w:jc w:val="both"/>
        <w:rPr>
          <w:sz w:val="24"/>
          <w:szCs w:val="24"/>
        </w:rPr>
      </w:pPr>
      <w:r>
        <w:rPr>
          <w:sz w:val="24"/>
          <w:szCs w:val="24"/>
        </w:rPr>
        <w:t>Условия оплаты – в установленный срок</w:t>
      </w:r>
    </w:p>
    <w:p w:rsidR="00BB75A5" w:rsidRDefault="00D7754E">
      <w:pPr>
        <w:widowControl w:val="0"/>
        <w:tabs>
          <w:tab w:val="left" w:pos="1418"/>
        </w:tabs>
        <w:ind w:firstLine="709"/>
        <w:jc w:val="both"/>
        <w:rPr>
          <w:sz w:val="24"/>
          <w:szCs w:val="24"/>
        </w:rPr>
      </w:pPr>
      <w:r>
        <w:rPr>
          <w:sz w:val="24"/>
          <w:szCs w:val="24"/>
        </w:rPr>
        <w:t xml:space="preserve">Крайний срок оплаты в течение 7 (семи) рабочих дней с даты подписания </w:t>
      </w:r>
      <w:r>
        <w:rPr>
          <w:rFonts w:eastAsia="Times New Roman"/>
          <w:bCs/>
          <w:sz w:val="24"/>
          <w:szCs w:val="24"/>
        </w:rPr>
        <w:t>акта приемки товаров, работ, услуг (код формы по ОКУД 0510452).</w:t>
      </w:r>
    </w:p>
    <w:p w:rsidR="00BB75A5" w:rsidRDefault="00BB75A5">
      <w:pPr>
        <w:spacing w:line="276" w:lineRule="auto"/>
        <w:ind w:firstLine="709"/>
        <w:jc w:val="both"/>
        <w:rPr>
          <w:sz w:val="24"/>
          <w:szCs w:val="24"/>
        </w:rPr>
      </w:pPr>
    </w:p>
    <w:p w:rsidR="00BB75A5" w:rsidRDefault="00D7754E">
      <w:pPr>
        <w:ind w:firstLine="709"/>
        <w:jc w:val="both"/>
        <w:rPr>
          <w:b/>
          <w:sz w:val="24"/>
          <w:szCs w:val="24"/>
        </w:rPr>
      </w:pPr>
      <w:r>
        <w:rPr>
          <w:b/>
          <w:sz w:val="24"/>
          <w:szCs w:val="24"/>
        </w:rPr>
        <w:t>12</w:t>
      </w:r>
      <w:r>
        <w:rPr>
          <w:b/>
          <w:sz w:val="24"/>
          <w:szCs w:val="24"/>
        </w:rPr>
        <w:t xml:space="preserve">. Информация о возможности и случаях одностороннего расторжения сделки в соответствии с действующим законодательством Российской Федерации: </w:t>
      </w:r>
    </w:p>
    <w:p w:rsidR="00BB75A5" w:rsidRDefault="00D7754E">
      <w:pPr>
        <w:ind w:firstLine="709"/>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w:t>
      </w:r>
      <w:r>
        <w:rPr>
          <w:sz w:val="24"/>
          <w:szCs w:val="24"/>
        </w:rPr>
        <w:t>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w:t>
      </w:r>
      <w:r>
        <w:rPr>
          <w:sz w:val="24"/>
          <w:szCs w:val="24"/>
        </w:rPr>
        <w:t>рации для одностороннего отказа от исполнения отдельных видов обязательств.</w:t>
      </w:r>
    </w:p>
    <w:p w:rsidR="00BB75A5" w:rsidRDefault="00BB75A5">
      <w:pPr>
        <w:ind w:firstLine="709"/>
        <w:jc w:val="both"/>
        <w:rPr>
          <w:sz w:val="24"/>
          <w:szCs w:val="24"/>
        </w:rPr>
      </w:pPr>
    </w:p>
    <w:p w:rsidR="00BB75A5" w:rsidRDefault="00D7754E">
      <w:pPr>
        <w:ind w:firstLine="709"/>
        <w:jc w:val="both"/>
        <w:rPr>
          <w:b/>
          <w:sz w:val="24"/>
          <w:szCs w:val="24"/>
        </w:rPr>
      </w:pPr>
      <w:r>
        <w:rPr>
          <w:b/>
          <w:sz w:val="24"/>
          <w:szCs w:val="24"/>
        </w:rPr>
        <w:t>13. Ответственность Сторон за неисполнение и ненадлежащее исполнение обязательств, предусмотренных контрактом.</w:t>
      </w:r>
    </w:p>
    <w:p w:rsidR="00BB75A5" w:rsidRDefault="00D7754E">
      <w:pPr>
        <w:ind w:firstLine="709"/>
        <w:jc w:val="both"/>
        <w:rPr>
          <w:sz w:val="24"/>
          <w:szCs w:val="24"/>
        </w:rPr>
      </w:pPr>
      <w:r>
        <w:rPr>
          <w:sz w:val="24"/>
          <w:szCs w:val="24"/>
        </w:rPr>
        <w:t>Стороны несут ответственность за неисполнение или ненадлежащее испол</w:t>
      </w:r>
      <w:r>
        <w:rPr>
          <w:sz w:val="24"/>
          <w:szCs w:val="24"/>
        </w:rPr>
        <w:t>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w:t>
      </w:r>
      <w:r>
        <w:rPr>
          <w:sz w:val="24"/>
          <w:szCs w:val="24"/>
        </w:rPr>
        <w:t>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w:t>
      </w:r>
      <w:r>
        <w:rPr>
          <w:sz w:val="24"/>
          <w:szCs w:val="24"/>
        </w:rPr>
        <w:t>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w:t>
      </w:r>
      <w:r>
        <w:rPr>
          <w:sz w:val="24"/>
          <w:szCs w:val="24"/>
        </w:rPr>
        <w:t>новления Правительства Российской Федерации от 25 ноября 2013 г. № 1063».</w:t>
      </w:r>
    </w:p>
    <w:p w:rsidR="00BB75A5" w:rsidRDefault="00BB75A5">
      <w:pPr>
        <w:ind w:firstLine="709"/>
        <w:jc w:val="both"/>
        <w:rPr>
          <w:sz w:val="24"/>
          <w:szCs w:val="24"/>
        </w:rPr>
      </w:pPr>
    </w:p>
    <w:p w:rsidR="00BB75A5" w:rsidRDefault="00D7754E">
      <w:pPr>
        <w:ind w:firstLine="709"/>
        <w:contextualSpacing/>
        <w:jc w:val="both"/>
        <w:rPr>
          <w:b/>
          <w:sz w:val="24"/>
          <w:szCs w:val="24"/>
        </w:rPr>
      </w:pPr>
      <w:r>
        <w:rPr>
          <w:b/>
          <w:sz w:val="24"/>
          <w:szCs w:val="24"/>
        </w:rPr>
        <w:t xml:space="preserve">14.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rsidR="00BB75A5" w:rsidRDefault="00BB75A5">
      <w:pPr>
        <w:ind w:firstLine="709"/>
        <w:contextualSpacing/>
        <w:jc w:val="both"/>
        <w:rPr>
          <w:sz w:val="24"/>
          <w:szCs w:val="24"/>
        </w:rPr>
      </w:pPr>
    </w:p>
    <w:p w:rsidR="00BB75A5" w:rsidRDefault="00D7754E">
      <w:pPr>
        <w:ind w:firstLine="709"/>
        <w:contextualSpacing/>
        <w:jc w:val="both"/>
        <w:rPr>
          <w:sz w:val="24"/>
          <w:szCs w:val="24"/>
        </w:rPr>
      </w:pPr>
      <w:r>
        <w:rPr>
          <w:sz w:val="24"/>
          <w:szCs w:val="24"/>
        </w:rPr>
        <w:lastRenderedPageBreak/>
        <w:t>Заказчик вправе рассматривать предложения Участников закупки или Уч</w:t>
      </w:r>
      <w:r>
        <w:rPr>
          <w:sz w:val="24"/>
          <w:szCs w:val="24"/>
        </w:rPr>
        <w:t xml:space="preserve">астников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rsidR="00BB75A5" w:rsidRDefault="00BB75A5">
      <w:pPr>
        <w:ind w:firstLine="709"/>
        <w:contextualSpacing/>
        <w:jc w:val="both"/>
        <w:rPr>
          <w:sz w:val="24"/>
          <w:szCs w:val="24"/>
        </w:rPr>
      </w:pPr>
    </w:p>
    <w:p w:rsidR="00BB75A5" w:rsidRDefault="00D7754E">
      <w:pPr>
        <w:ind w:firstLine="709"/>
        <w:contextualSpacing/>
        <w:jc w:val="both"/>
        <w:rPr>
          <w:sz w:val="24"/>
          <w:szCs w:val="24"/>
        </w:rPr>
      </w:pPr>
      <w:r>
        <w:rPr>
          <w:b/>
          <w:sz w:val="24"/>
          <w:szCs w:val="24"/>
        </w:rPr>
        <w:t>15. 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-не предусмотрена.</w:t>
      </w:r>
    </w:p>
    <w:p w:rsidR="00BB75A5" w:rsidRDefault="00BB75A5">
      <w:pPr>
        <w:ind w:firstLine="709"/>
        <w:contextualSpacing/>
        <w:jc w:val="both"/>
        <w:rPr>
          <w:sz w:val="24"/>
          <w:szCs w:val="24"/>
        </w:rPr>
      </w:pPr>
    </w:p>
    <w:p w:rsidR="00BB75A5" w:rsidRDefault="00D7754E">
      <w:pPr>
        <w:ind w:firstLine="709"/>
        <w:jc w:val="both"/>
        <w:rPr>
          <w:sz w:val="24"/>
          <w:szCs w:val="24"/>
        </w:rPr>
      </w:pPr>
      <w:r>
        <w:rPr>
          <w:b/>
          <w:sz w:val="24"/>
          <w:szCs w:val="24"/>
        </w:rPr>
        <w:t>16. Контактная информация об уполномоченном лице, ответст</w:t>
      </w:r>
      <w:r>
        <w:rPr>
          <w:b/>
          <w:sz w:val="24"/>
          <w:szCs w:val="24"/>
        </w:rPr>
        <w:t>венном за закупку:</w:t>
      </w:r>
    </w:p>
    <w:p w:rsidR="00BB75A5" w:rsidRDefault="00D7754E">
      <w:pPr>
        <w:ind w:firstLine="709"/>
        <w:jc w:val="both"/>
        <w:rPr>
          <w:sz w:val="24"/>
          <w:szCs w:val="24"/>
        </w:rPr>
      </w:pPr>
      <w:r>
        <w:rPr>
          <w:sz w:val="24"/>
          <w:szCs w:val="24"/>
        </w:rPr>
        <w:t>Номер контактного телефона заказчика: 8 (4922) 77-12-26</w:t>
      </w:r>
    </w:p>
    <w:p w:rsidR="00BB75A5" w:rsidRDefault="00D7754E">
      <w:pPr>
        <w:ind w:firstLine="709"/>
        <w:jc w:val="both"/>
        <w:rPr>
          <w:sz w:val="24"/>
          <w:szCs w:val="24"/>
        </w:rPr>
      </w:pPr>
      <w:r>
        <w:rPr>
          <w:sz w:val="24"/>
          <w:szCs w:val="24"/>
        </w:rPr>
        <w:t>Ответственное должностное лицо заказчика: Крючкова Дина Николаевна</w:t>
      </w:r>
    </w:p>
    <w:p w:rsidR="00BB75A5" w:rsidRDefault="00BB75A5">
      <w:pPr>
        <w:ind w:firstLine="709"/>
        <w:jc w:val="both"/>
        <w:rPr>
          <w:sz w:val="24"/>
          <w:szCs w:val="24"/>
        </w:rPr>
      </w:pPr>
    </w:p>
    <w:p w:rsidR="00BB75A5" w:rsidRDefault="00D7754E">
      <w:pPr>
        <w:ind w:firstLine="709"/>
        <w:jc w:val="both"/>
        <w:rPr>
          <w:sz w:val="24"/>
          <w:szCs w:val="24"/>
        </w:rPr>
      </w:pPr>
      <w:r>
        <w:rPr>
          <w:b/>
          <w:sz w:val="24"/>
          <w:szCs w:val="24"/>
        </w:rPr>
        <w:t>17.</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w:t>
      </w:r>
      <w:r>
        <w:rPr>
          <w:b/>
          <w:sz w:val="24"/>
          <w:szCs w:val="24"/>
        </w:rPr>
        <w:t>дрядчиков, исполнителей):</w:t>
      </w:r>
    </w:p>
    <w:p w:rsidR="00BB75A5" w:rsidRDefault="00D7754E">
      <w:pPr>
        <w:ind w:firstLine="709"/>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rsidR="00BB75A5" w:rsidRDefault="00BB75A5">
      <w:pPr>
        <w:ind w:firstLine="709"/>
        <w:jc w:val="both"/>
        <w:rPr>
          <w:sz w:val="24"/>
          <w:szCs w:val="24"/>
        </w:rPr>
      </w:pPr>
    </w:p>
    <w:p w:rsidR="00BB75A5" w:rsidRDefault="00D7754E">
      <w:pPr>
        <w:ind w:firstLine="709"/>
        <w:jc w:val="both"/>
        <w:rPr>
          <w:b/>
          <w:sz w:val="24"/>
          <w:szCs w:val="24"/>
        </w:rPr>
      </w:pPr>
      <w:r>
        <w:rPr>
          <w:b/>
          <w:sz w:val="24"/>
          <w:szCs w:val="24"/>
        </w:rPr>
        <w:t>18. Требования, установленные в соответствии с зак</w:t>
      </w:r>
      <w:r>
        <w:rPr>
          <w:b/>
          <w:sz w:val="24"/>
          <w:szCs w:val="24"/>
        </w:rPr>
        <w:t>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w:t>
      </w:r>
      <w:r>
        <w:rPr>
          <w:b/>
          <w:sz w:val="24"/>
          <w:szCs w:val="24"/>
        </w:rPr>
        <w:t xml:space="preserve">кт): </w:t>
      </w:r>
    </w:p>
    <w:p w:rsidR="00BB75A5" w:rsidRDefault="00D7754E">
      <w:pPr>
        <w:ind w:firstLine="709"/>
        <w:jc w:val="both"/>
        <w:rPr>
          <w:sz w:val="24"/>
          <w:szCs w:val="24"/>
        </w:rPr>
      </w:pPr>
      <w:r>
        <w:rPr>
          <w:sz w:val="24"/>
          <w:szCs w:val="24"/>
        </w:rPr>
        <w:t>не установлены</w:t>
      </w:r>
    </w:p>
    <w:p w:rsidR="00BB75A5" w:rsidRDefault="00BB75A5">
      <w:pPr>
        <w:ind w:firstLine="709"/>
        <w:jc w:val="both"/>
        <w:rPr>
          <w:sz w:val="24"/>
          <w:szCs w:val="24"/>
        </w:rPr>
      </w:pPr>
    </w:p>
    <w:p w:rsidR="00BB75A5" w:rsidRDefault="00D7754E">
      <w:pPr>
        <w:ind w:firstLine="709"/>
        <w:jc w:val="both"/>
        <w:rPr>
          <w:b/>
          <w:sz w:val="24"/>
          <w:szCs w:val="24"/>
        </w:rPr>
      </w:pPr>
      <w:r>
        <w:rPr>
          <w:b/>
          <w:sz w:val="24"/>
          <w:szCs w:val="24"/>
        </w:rPr>
        <w:t>19. Описание объекта закупки.</w:t>
      </w:r>
    </w:p>
    <w:p w:rsidR="00BB75A5" w:rsidRDefault="00D7754E">
      <w:pPr>
        <w:ind w:firstLine="708"/>
        <w:rPr>
          <w:b/>
          <w:bCs/>
          <w:sz w:val="24"/>
          <w:szCs w:val="24"/>
          <w:lang w:eastAsia="en-US"/>
        </w:rPr>
      </w:pPr>
      <w:r>
        <w:rPr>
          <w:b/>
          <w:bCs/>
          <w:sz w:val="24"/>
          <w:szCs w:val="24"/>
          <w:lang w:eastAsia="en-US"/>
        </w:rPr>
        <w:t>Функциональные, технические и качественные характеристики, эксплуатационные характеристики объекта закупки:</w:t>
      </w:r>
    </w:p>
    <w:p w:rsidR="00BB75A5" w:rsidRDefault="00D7754E">
      <w:pPr>
        <w:ind w:firstLine="709"/>
        <w:jc w:val="both"/>
        <w:rPr>
          <w:sz w:val="24"/>
        </w:rPr>
      </w:pPr>
      <w:r>
        <w:rPr>
          <w:sz w:val="24"/>
        </w:rPr>
        <w:t>Поставляемый товар должен быть новым товаром (товаром, который не был в употреблении, в ремонте,</w:t>
      </w:r>
      <w:r>
        <w:rPr>
          <w:sz w:val="24"/>
        </w:rPr>
        <w:t xml:space="preserve"> в том числе который не был восстановлен, у которого не были восстановлены потребительские свойства). Товар не должен иметь повреждений (вмятин, трещин, разрывов, следов жидкости).</w:t>
      </w:r>
    </w:p>
    <w:p w:rsidR="00BB75A5" w:rsidRDefault="00D7754E">
      <w:pPr>
        <w:ind w:firstLine="709"/>
        <w:jc w:val="both"/>
        <w:rPr>
          <w:rFonts w:eastAsia="Times New Roman"/>
          <w:sz w:val="24"/>
          <w:szCs w:val="24"/>
        </w:rPr>
      </w:pPr>
      <w:r>
        <w:rPr>
          <w:b/>
          <w:sz w:val="24"/>
          <w:szCs w:val="24"/>
        </w:rPr>
        <w:t xml:space="preserve">Наименование объекта закупки: </w:t>
      </w:r>
      <w:r>
        <w:rPr>
          <w:rFonts w:eastAsia="Times New Roman"/>
          <w:sz w:val="24"/>
          <w:szCs w:val="24"/>
        </w:rPr>
        <w:t xml:space="preserve">Поставка </w:t>
      </w:r>
      <w:r>
        <w:rPr>
          <w:rFonts w:eastAsia="Times New Roman"/>
          <w:color w:val="000000"/>
          <w:sz w:val="24"/>
        </w:rPr>
        <w:t>рамок для обеспечения нужд Управлений Федерального казначейства по Брянской, Курской, Тамбовской областям.</w:t>
      </w:r>
      <w:r>
        <w:rPr>
          <w:rFonts w:eastAsia="Times New Roman"/>
          <w:sz w:val="24"/>
          <w:szCs w:val="24"/>
        </w:rPr>
        <w:t>.</w:t>
      </w:r>
    </w:p>
    <w:p w:rsidR="00BB75A5" w:rsidRDefault="00BB75A5">
      <w:pPr>
        <w:ind w:firstLine="709"/>
        <w:jc w:val="both"/>
        <w:rPr>
          <w:b/>
          <w:sz w:val="24"/>
          <w:szCs w:val="24"/>
        </w:rPr>
      </w:pPr>
    </w:p>
    <w:p w:rsidR="00BB75A5" w:rsidRDefault="00D7754E">
      <w:pPr>
        <w:ind w:firstLine="426"/>
        <w:jc w:val="center"/>
        <w:rPr>
          <w:b/>
          <w:sz w:val="24"/>
          <w:szCs w:val="24"/>
        </w:rPr>
      </w:pPr>
      <w:r>
        <w:rPr>
          <w:b/>
          <w:sz w:val="24"/>
          <w:szCs w:val="24"/>
        </w:rPr>
        <w:t>Спецификация поставляемого товара</w:t>
      </w:r>
    </w:p>
    <w:tbl>
      <w:tblPr>
        <w:tblpPr w:leftFromText="180" w:rightFromText="180" w:vertAnchor="text" w:horzAnchor="page" w:tblpX="818" w:tblpY="313"/>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1417"/>
        <w:gridCol w:w="1701"/>
        <w:gridCol w:w="1843"/>
        <w:gridCol w:w="1276"/>
        <w:gridCol w:w="1134"/>
        <w:gridCol w:w="850"/>
        <w:gridCol w:w="1843"/>
      </w:tblGrid>
      <w:tr w:rsidR="00BB75A5">
        <w:trPr>
          <w:trHeight w:val="303"/>
        </w:trPr>
        <w:tc>
          <w:tcPr>
            <w:tcW w:w="534" w:type="dxa"/>
            <w:vAlign w:val="center"/>
          </w:tcPr>
          <w:p w:rsidR="00BB75A5" w:rsidRDefault="00D7754E">
            <w:pPr>
              <w:ind w:left="34"/>
              <w:jc w:val="center"/>
            </w:pPr>
            <w:r>
              <w:t>№</w:t>
            </w:r>
            <w:r>
              <w:br w:type="textWrapping" w:clear="all"/>
            </w:r>
            <w:r>
              <w:t>п/п</w:t>
            </w:r>
          </w:p>
        </w:tc>
        <w:tc>
          <w:tcPr>
            <w:tcW w:w="1417" w:type="dxa"/>
            <w:vAlign w:val="center"/>
          </w:tcPr>
          <w:p w:rsidR="00BB75A5" w:rsidRDefault="00D7754E">
            <w:pPr>
              <w:jc w:val="center"/>
            </w:pPr>
            <w:r>
              <w:t>Наименование поставляемого товара</w:t>
            </w:r>
          </w:p>
        </w:tc>
        <w:tc>
          <w:tcPr>
            <w:tcW w:w="1701" w:type="dxa"/>
            <w:vAlign w:val="center"/>
          </w:tcPr>
          <w:p w:rsidR="00BB75A5" w:rsidRDefault="00D7754E">
            <w:pPr>
              <w:jc w:val="center"/>
            </w:pPr>
            <w:r>
              <w:t>Наименование характеристики</w:t>
            </w:r>
          </w:p>
        </w:tc>
        <w:tc>
          <w:tcPr>
            <w:tcW w:w="1843" w:type="dxa"/>
            <w:vAlign w:val="center"/>
          </w:tcPr>
          <w:p w:rsidR="00BB75A5" w:rsidRDefault="00D7754E">
            <w:pPr>
              <w:jc w:val="center"/>
            </w:pPr>
            <w:r>
              <w:t>Значение характеристики</w:t>
            </w:r>
          </w:p>
        </w:tc>
        <w:tc>
          <w:tcPr>
            <w:tcW w:w="1276" w:type="dxa"/>
          </w:tcPr>
          <w:p w:rsidR="00BB75A5" w:rsidRDefault="00D7754E">
            <w:pPr>
              <w:jc w:val="center"/>
            </w:pPr>
            <w:r>
              <w:t>Единица измерения</w:t>
            </w:r>
          </w:p>
          <w:p w:rsidR="00BB75A5" w:rsidRDefault="00D7754E">
            <w:pPr>
              <w:jc w:val="center"/>
            </w:pPr>
            <w:r>
              <w:t>хар-ки</w:t>
            </w:r>
          </w:p>
        </w:tc>
        <w:tc>
          <w:tcPr>
            <w:tcW w:w="1134" w:type="dxa"/>
            <w:vAlign w:val="center"/>
          </w:tcPr>
          <w:p w:rsidR="00BB75A5" w:rsidRDefault="00D7754E">
            <w:pPr>
              <w:jc w:val="center"/>
            </w:pPr>
            <w:r>
              <w:t>Единица</w:t>
            </w:r>
          </w:p>
          <w:p w:rsidR="00BB75A5" w:rsidRDefault="00D7754E">
            <w:pPr>
              <w:jc w:val="center"/>
            </w:pPr>
            <w:r>
              <w:t xml:space="preserve">измерения </w:t>
            </w:r>
          </w:p>
        </w:tc>
        <w:tc>
          <w:tcPr>
            <w:tcW w:w="850" w:type="dxa"/>
            <w:vAlign w:val="center"/>
          </w:tcPr>
          <w:p w:rsidR="00BB75A5" w:rsidRDefault="00D7754E">
            <w:pPr>
              <w:jc w:val="center"/>
            </w:pPr>
            <w:r>
              <w:t>Количество</w:t>
            </w:r>
          </w:p>
        </w:tc>
        <w:tc>
          <w:tcPr>
            <w:tcW w:w="1843" w:type="dxa"/>
          </w:tcPr>
          <w:p w:rsidR="00BB75A5" w:rsidRDefault="00D7754E">
            <w:pPr>
              <w:jc w:val="center"/>
            </w:pPr>
            <w:r>
              <w:t>Условия применеия мер, предусмотренных ПП 1875</w:t>
            </w:r>
          </w:p>
        </w:tc>
      </w:tr>
      <w:tr w:rsidR="00BB75A5">
        <w:tc>
          <w:tcPr>
            <w:tcW w:w="534" w:type="dxa"/>
            <w:vMerge w:val="restart"/>
            <w:vAlign w:val="center"/>
          </w:tcPr>
          <w:p w:rsidR="00BB75A5" w:rsidRDefault="00D7754E">
            <w:pPr>
              <w:ind w:left="34"/>
              <w:jc w:val="center"/>
            </w:pPr>
            <w:r>
              <w:t>1</w:t>
            </w:r>
          </w:p>
        </w:tc>
        <w:tc>
          <w:tcPr>
            <w:tcW w:w="1417" w:type="dxa"/>
            <w:vMerge w:val="restart"/>
            <w:vAlign w:val="center"/>
          </w:tcPr>
          <w:p w:rsidR="00BB75A5" w:rsidRDefault="00BB75A5">
            <w:pPr>
              <w:contextualSpacing/>
              <w:jc w:val="center"/>
            </w:pPr>
          </w:p>
          <w:p w:rsidR="00BB75A5" w:rsidRDefault="00BB75A5">
            <w:pPr>
              <w:contextualSpacing/>
            </w:pPr>
          </w:p>
          <w:p w:rsidR="00BB75A5" w:rsidRDefault="00D7754E">
            <w:pPr>
              <w:contextualSpacing/>
              <w:jc w:val="center"/>
            </w:pPr>
            <w:r>
              <w:t>Рамка</w:t>
            </w:r>
          </w:p>
          <w:p w:rsidR="00BB75A5" w:rsidRDefault="00D7754E">
            <w:pPr>
              <w:contextualSpacing/>
              <w:jc w:val="center"/>
            </w:pPr>
            <w:r>
              <w:t>ОКПД 2:</w:t>
            </w:r>
          </w:p>
          <w:p w:rsidR="00BB75A5" w:rsidRDefault="00D7754E">
            <w:pPr>
              <w:rPr>
                <w:sz w:val="22"/>
                <w:szCs w:val="22"/>
              </w:rPr>
            </w:pPr>
            <w:r>
              <w:t xml:space="preserve">     </w:t>
            </w:r>
            <w:r>
              <w:rPr>
                <w:sz w:val="22"/>
                <w:szCs w:val="22"/>
              </w:rPr>
              <w:t>22.29.26.190</w:t>
            </w:r>
          </w:p>
        </w:tc>
        <w:tc>
          <w:tcPr>
            <w:tcW w:w="1701" w:type="dxa"/>
            <w:vAlign w:val="center"/>
          </w:tcPr>
          <w:p w:rsidR="00BB75A5" w:rsidRDefault="00D7754E">
            <w:r>
              <w:t>Формат</w:t>
            </w:r>
          </w:p>
        </w:tc>
        <w:tc>
          <w:tcPr>
            <w:tcW w:w="1843" w:type="dxa"/>
            <w:vAlign w:val="center"/>
          </w:tcPr>
          <w:p w:rsidR="00BB75A5" w:rsidRDefault="00D7754E">
            <w:pPr>
              <w:jc w:val="center"/>
            </w:pPr>
            <w:r>
              <w:t xml:space="preserve">А4 </w:t>
            </w:r>
          </w:p>
        </w:tc>
        <w:tc>
          <w:tcPr>
            <w:tcW w:w="1276" w:type="dxa"/>
            <w:vMerge w:val="restart"/>
          </w:tcPr>
          <w:p w:rsidR="00BB75A5" w:rsidRDefault="00BB75A5">
            <w:pPr>
              <w:jc w:val="center"/>
            </w:pPr>
          </w:p>
          <w:p w:rsidR="00BB75A5" w:rsidRDefault="00BB75A5">
            <w:pPr>
              <w:jc w:val="center"/>
            </w:pPr>
          </w:p>
          <w:p w:rsidR="00BB75A5" w:rsidRDefault="00BB75A5">
            <w:pPr>
              <w:jc w:val="center"/>
            </w:pPr>
          </w:p>
          <w:p w:rsidR="00BB75A5" w:rsidRDefault="00D7754E">
            <w:pPr>
              <w:jc w:val="center"/>
            </w:pPr>
            <w:r>
              <w:t>сантиметр</w:t>
            </w:r>
          </w:p>
          <w:p w:rsidR="00BB75A5" w:rsidRDefault="00D7754E">
            <w:pPr>
              <w:ind w:left="-107" w:right="-108"/>
              <w:jc w:val="center"/>
            </w:pPr>
            <w:r>
              <w:t>сантиметр</w:t>
            </w:r>
          </w:p>
          <w:p w:rsidR="00BB75A5" w:rsidRDefault="00BB75A5">
            <w:pPr>
              <w:ind w:left="-107" w:right="-108"/>
            </w:pPr>
          </w:p>
          <w:p w:rsidR="00BB75A5" w:rsidRDefault="00BB75A5">
            <w:pPr>
              <w:ind w:left="-107" w:right="-108"/>
              <w:jc w:val="center"/>
            </w:pPr>
          </w:p>
          <w:p w:rsidR="00BB75A5" w:rsidRDefault="00BB75A5">
            <w:pPr>
              <w:ind w:left="-107" w:right="-108"/>
              <w:jc w:val="center"/>
            </w:pPr>
          </w:p>
          <w:p w:rsidR="00BB75A5" w:rsidRDefault="00BB75A5">
            <w:pPr>
              <w:ind w:left="-107" w:right="-108"/>
              <w:jc w:val="center"/>
            </w:pPr>
          </w:p>
          <w:p w:rsidR="00BB75A5" w:rsidRDefault="00BB75A5">
            <w:pPr>
              <w:ind w:left="-107" w:right="-108"/>
              <w:jc w:val="center"/>
            </w:pPr>
          </w:p>
          <w:p w:rsidR="00BB75A5" w:rsidRDefault="00BB75A5">
            <w:pPr>
              <w:ind w:left="-107" w:right="-108"/>
              <w:jc w:val="center"/>
            </w:pPr>
          </w:p>
          <w:p w:rsidR="00BB75A5" w:rsidRDefault="00BB75A5">
            <w:pPr>
              <w:ind w:left="-107" w:right="-108"/>
              <w:jc w:val="center"/>
            </w:pPr>
          </w:p>
          <w:p w:rsidR="00BB75A5" w:rsidRDefault="00BB75A5">
            <w:pPr>
              <w:ind w:left="-107" w:right="-108"/>
              <w:jc w:val="center"/>
            </w:pPr>
          </w:p>
          <w:p w:rsidR="00BB75A5" w:rsidRDefault="00BB75A5">
            <w:pPr>
              <w:ind w:left="-107" w:right="-108"/>
              <w:jc w:val="center"/>
            </w:pPr>
          </w:p>
          <w:p w:rsidR="00BB75A5" w:rsidRDefault="00BB75A5">
            <w:pPr>
              <w:ind w:left="-107" w:right="-108"/>
              <w:jc w:val="center"/>
            </w:pPr>
          </w:p>
          <w:p w:rsidR="00BB75A5" w:rsidRDefault="00BB75A5">
            <w:pPr>
              <w:ind w:left="-107" w:right="-108"/>
              <w:jc w:val="center"/>
            </w:pPr>
          </w:p>
          <w:p w:rsidR="00BB75A5" w:rsidRDefault="00BB75A5">
            <w:pPr>
              <w:ind w:right="-108"/>
            </w:pPr>
          </w:p>
          <w:p w:rsidR="00BB75A5" w:rsidRDefault="00BB75A5">
            <w:pPr>
              <w:ind w:right="-108"/>
            </w:pPr>
          </w:p>
          <w:p w:rsidR="00BB75A5" w:rsidRDefault="00D7754E">
            <w:pPr>
              <w:ind w:right="-108"/>
            </w:pPr>
            <w:r>
              <w:t xml:space="preserve">   сантиметр</w:t>
            </w:r>
          </w:p>
          <w:p w:rsidR="00BB75A5" w:rsidRDefault="00BB75A5">
            <w:pPr>
              <w:ind w:left="-107" w:right="-108"/>
            </w:pPr>
          </w:p>
          <w:p w:rsidR="00BB75A5" w:rsidRDefault="00BB75A5">
            <w:pPr>
              <w:ind w:left="-107" w:right="-108"/>
              <w:jc w:val="center"/>
            </w:pPr>
          </w:p>
          <w:p w:rsidR="00BB75A5" w:rsidRDefault="00BB75A5">
            <w:pPr>
              <w:ind w:right="-108"/>
            </w:pPr>
          </w:p>
        </w:tc>
        <w:tc>
          <w:tcPr>
            <w:tcW w:w="1134" w:type="dxa"/>
            <w:vMerge w:val="restart"/>
            <w:vAlign w:val="center"/>
          </w:tcPr>
          <w:p w:rsidR="00BB75A5" w:rsidRDefault="00D7754E">
            <w:pPr>
              <w:ind w:left="-107" w:right="-108"/>
              <w:jc w:val="center"/>
            </w:pPr>
            <w:r>
              <w:t>штука</w:t>
            </w:r>
          </w:p>
        </w:tc>
        <w:tc>
          <w:tcPr>
            <w:tcW w:w="850" w:type="dxa"/>
            <w:vMerge w:val="restart"/>
            <w:vAlign w:val="center"/>
          </w:tcPr>
          <w:p w:rsidR="00BB75A5" w:rsidRDefault="00D7754E">
            <w:pPr>
              <w:jc w:val="center"/>
            </w:pPr>
            <w:r>
              <w:t>330</w:t>
            </w:r>
          </w:p>
        </w:tc>
        <w:tc>
          <w:tcPr>
            <w:tcW w:w="1843" w:type="dxa"/>
            <w:vMerge w:val="restart"/>
          </w:tcPr>
          <w:tbl>
            <w:tblPr>
              <w:tblW w:w="180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0"/>
            </w:tblGrid>
            <w:tr w:rsidR="00BB75A5">
              <w:tc>
                <w:tcPr>
                  <w:tcW w:w="1800" w:type="dxa"/>
                  <w:tcBorders>
                    <w:left w:val="none" w:sz="4" w:space="0" w:color="000000"/>
                    <w:bottom w:val="none" w:sz="4" w:space="0" w:color="000000"/>
                  </w:tcBorders>
                </w:tcPr>
                <w:p w:rsidR="00BB75A5" w:rsidRDefault="00BB75A5">
                  <w:pPr>
                    <w:framePr w:hSpace="180" w:wrap="around" w:vAnchor="text" w:hAnchor="page" w:x="818" w:y="313"/>
                    <w:rPr>
                      <w:rFonts w:eastAsia="Times New Roman"/>
                    </w:rPr>
                  </w:pPr>
                </w:p>
              </w:tc>
            </w:tr>
          </w:tbl>
          <w:p w:rsidR="00BB75A5" w:rsidRDefault="00BB75A5"/>
          <w:p w:rsidR="00BB75A5" w:rsidRDefault="00BB75A5"/>
          <w:p w:rsidR="00BB75A5" w:rsidRDefault="00BB75A5"/>
          <w:p w:rsidR="00BB75A5" w:rsidRDefault="00BB75A5"/>
          <w:p w:rsidR="00BB75A5" w:rsidRDefault="00BB75A5"/>
          <w:p w:rsidR="00BB75A5" w:rsidRDefault="00BB75A5"/>
          <w:p w:rsidR="00BB75A5" w:rsidRDefault="00BB75A5"/>
          <w:p w:rsidR="00BB75A5" w:rsidRDefault="00BB75A5"/>
          <w:p w:rsidR="00BB75A5" w:rsidRDefault="00BB75A5"/>
          <w:p w:rsidR="00BB75A5" w:rsidRDefault="00BB75A5"/>
          <w:p w:rsidR="00BB75A5" w:rsidRDefault="00D7754E">
            <w:pPr>
              <w:jc w:val="center"/>
            </w:pPr>
            <w:r>
              <w:t>-</w:t>
            </w:r>
          </w:p>
        </w:tc>
      </w:tr>
      <w:tr w:rsidR="00BB75A5">
        <w:tc>
          <w:tcPr>
            <w:tcW w:w="534" w:type="dxa"/>
            <w:vMerge/>
            <w:vAlign w:val="center"/>
          </w:tcPr>
          <w:p w:rsidR="00BB75A5" w:rsidRDefault="00BB75A5">
            <w:pPr>
              <w:ind w:left="34"/>
              <w:jc w:val="center"/>
            </w:pPr>
          </w:p>
        </w:tc>
        <w:tc>
          <w:tcPr>
            <w:tcW w:w="1417" w:type="dxa"/>
            <w:vMerge/>
            <w:vAlign w:val="center"/>
          </w:tcPr>
          <w:p w:rsidR="00BB75A5" w:rsidRDefault="00BB75A5"/>
        </w:tc>
        <w:tc>
          <w:tcPr>
            <w:tcW w:w="1701" w:type="dxa"/>
            <w:vAlign w:val="center"/>
          </w:tcPr>
          <w:p w:rsidR="00BB75A5" w:rsidRDefault="00D7754E">
            <w:pPr>
              <w:rPr>
                <w:rFonts w:ascii="Roboto" w:hAnsi="Roboto"/>
                <w:shd w:val="clear" w:color="auto" w:fill="FFFFFF"/>
              </w:rPr>
            </w:pPr>
            <w:r>
              <w:rPr>
                <w:rFonts w:ascii="Roboto" w:hAnsi="Roboto"/>
                <w:shd w:val="clear" w:color="auto" w:fill="FFFFFF"/>
              </w:rPr>
              <w:t>Защитный экран</w:t>
            </w:r>
          </w:p>
        </w:tc>
        <w:tc>
          <w:tcPr>
            <w:tcW w:w="1843" w:type="dxa"/>
            <w:vAlign w:val="center"/>
          </w:tcPr>
          <w:p w:rsidR="00BB75A5" w:rsidRDefault="00D7754E">
            <w:pPr>
              <w:jc w:val="center"/>
              <w:rPr>
                <w:rFonts w:ascii="Calibri" w:hAnsi="Calibri"/>
                <w:shd w:val="clear" w:color="auto" w:fill="FFFFFF"/>
              </w:rPr>
            </w:pPr>
            <w:r>
              <w:rPr>
                <w:shd w:val="clear" w:color="auto" w:fill="FFFFFF"/>
              </w:rPr>
              <w:t>Про</w:t>
            </w:r>
            <w:r>
              <w:rPr>
                <w:rFonts w:ascii="Roboto" w:hAnsi="Roboto"/>
                <w:shd w:val="clear" w:color="auto" w:fill="FFFFFF"/>
              </w:rPr>
              <w:t xml:space="preserve">зрачный пластик </w:t>
            </w:r>
          </w:p>
        </w:tc>
        <w:tc>
          <w:tcPr>
            <w:tcW w:w="1276" w:type="dxa"/>
            <w:vMerge/>
          </w:tcPr>
          <w:p w:rsidR="00BB75A5" w:rsidRDefault="00BB75A5"/>
        </w:tc>
        <w:tc>
          <w:tcPr>
            <w:tcW w:w="1134" w:type="dxa"/>
            <w:vMerge/>
            <w:vAlign w:val="center"/>
          </w:tcPr>
          <w:p w:rsidR="00BB75A5" w:rsidRDefault="00BB75A5">
            <w:pPr>
              <w:ind w:left="-107" w:right="-108"/>
              <w:jc w:val="center"/>
            </w:pPr>
          </w:p>
        </w:tc>
        <w:tc>
          <w:tcPr>
            <w:tcW w:w="850" w:type="dxa"/>
            <w:vMerge/>
            <w:vAlign w:val="center"/>
          </w:tcPr>
          <w:p w:rsidR="00BB75A5" w:rsidRDefault="00BB75A5">
            <w:pPr>
              <w:jc w:val="center"/>
            </w:pPr>
          </w:p>
        </w:tc>
        <w:tc>
          <w:tcPr>
            <w:tcW w:w="1843" w:type="dxa"/>
            <w:vMerge/>
          </w:tcPr>
          <w:p w:rsidR="00BB75A5" w:rsidRDefault="00BB75A5"/>
        </w:tc>
      </w:tr>
      <w:tr w:rsidR="00BB75A5">
        <w:tc>
          <w:tcPr>
            <w:tcW w:w="534" w:type="dxa"/>
            <w:vMerge/>
            <w:vAlign w:val="center"/>
          </w:tcPr>
          <w:p w:rsidR="00BB75A5" w:rsidRDefault="00BB75A5">
            <w:pPr>
              <w:ind w:left="34"/>
              <w:jc w:val="center"/>
            </w:pPr>
          </w:p>
        </w:tc>
        <w:tc>
          <w:tcPr>
            <w:tcW w:w="1417" w:type="dxa"/>
            <w:vMerge/>
            <w:vAlign w:val="center"/>
          </w:tcPr>
          <w:p w:rsidR="00BB75A5" w:rsidRDefault="00BB75A5"/>
        </w:tc>
        <w:tc>
          <w:tcPr>
            <w:tcW w:w="1701" w:type="dxa"/>
            <w:vAlign w:val="center"/>
          </w:tcPr>
          <w:p w:rsidR="00BB75A5" w:rsidRDefault="00D7754E">
            <w:pPr>
              <w:rPr>
                <w:shd w:val="clear" w:color="auto" w:fill="FFFFFF"/>
              </w:rPr>
            </w:pPr>
            <w:r>
              <w:rPr>
                <w:shd w:val="clear" w:color="auto" w:fill="FFFFFF"/>
              </w:rPr>
              <w:t>Ширина</w:t>
            </w:r>
          </w:p>
        </w:tc>
        <w:tc>
          <w:tcPr>
            <w:tcW w:w="1843" w:type="dxa"/>
            <w:vAlign w:val="center"/>
          </w:tcPr>
          <w:p w:rsidR="00BB75A5" w:rsidRDefault="00D7754E">
            <w:pPr>
              <w:jc w:val="center"/>
              <w:rPr>
                <w:rFonts w:ascii="Calibri" w:hAnsi="Calibri"/>
                <w:shd w:val="clear" w:color="auto" w:fill="FFFFFF"/>
              </w:rPr>
            </w:pPr>
            <w:r>
              <w:rPr>
                <w:rFonts w:ascii="Calibri" w:hAnsi="Calibri"/>
                <w:shd w:val="clear" w:color="auto" w:fill="FFFFFF"/>
              </w:rPr>
              <w:t>21</w:t>
            </w:r>
          </w:p>
        </w:tc>
        <w:tc>
          <w:tcPr>
            <w:tcW w:w="1276" w:type="dxa"/>
            <w:vMerge/>
          </w:tcPr>
          <w:p w:rsidR="00BB75A5" w:rsidRDefault="00BB75A5"/>
        </w:tc>
        <w:tc>
          <w:tcPr>
            <w:tcW w:w="1134" w:type="dxa"/>
            <w:vMerge/>
            <w:vAlign w:val="center"/>
          </w:tcPr>
          <w:p w:rsidR="00BB75A5" w:rsidRDefault="00BB75A5">
            <w:pPr>
              <w:ind w:left="-107" w:right="-108"/>
              <w:jc w:val="center"/>
            </w:pPr>
          </w:p>
        </w:tc>
        <w:tc>
          <w:tcPr>
            <w:tcW w:w="850" w:type="dxa"/>
            <w:vMerge/>
            <w:vAlign w:val="center"/>
          </w:tcPr>
          <w:p w:rsidR="00BB75A5" w:rsidRDefault="00BB75A5">
            <w:pPr>
              <w:jc w:val="center"/>
            </w:pPr>
          </w:p>
        </w:tc>
        <w:tc>
          <w:tcPr>
            <w:tcW w:w="1843" w:type="dxa"/>
            <w:vMerge/>
          </w:tcPr>
          <w:p w:rsidR="00BB75A5" w:rsidRDefault="00BB75A5"/>
        </w:tc>
      </w:tr>
      <w:tr w:rsidR="00BB75A5">
        <w:tc>
          <w:tcPr>
            <w:tcW w:w="534" w:type="dxa"/>
            <w:vMerge/>
            <w:vAlign w:val="center"/>
          </w:tcPr>
          <w:p w:rsidR="00BB75A5" w:rsidRDefault="00BB75A5">
            <w:pPr>
              <w:ind w:left="34"/>
              <w:jc w:val="center"/>
            </w:pPr>
          </w:p>
        </w:tc>
        <w:tc>
          <w:tcPr>
            <w:tcW w:w="1417" w:type="dxa"/>
            <w:vMerge/>
            <w:vAlign w:val="center"/>
          </w:tcPr>
          <w:p w:rsidR="00BB75A5" w:rsidRDefault="00BB75A5"/>
        </w:tc>
        <w:tc>
          <w:tcPr>
            <w:tcW w:w="1701" w:type="dxa"/>
            <w:vAlign w:val="center"/>
          </w:tcPr>
          <w:p w:rsidR="00BB75A5" w:rsidRDefault="00D7754E">
            <w:pPr>
              <w:rPr>
                <w:rFonts w:ascii="Roboto" w:hAnsi="Roboto"/>
                <w:shd w:val="clear" w:color="auto" w:fill="FFFFFF"/>
              </w:rPr>
            </w:pPr>
            <w:r>
              <w:t>Длина</w:t>
            </w:r>
          </w:p>
        </w:tc>
        <w:tc>
          <w:tcPr>
            <w:tcW w:w="1843" w:type="dxa"/>
            <w:vAlign w:val="center"/>
          </w:tcPr>
          <w:p w:rsidR="00BB75A5" w:rsidRDefault="00D7754E">
            <w:pPr>
              <w:jc w:val="center"/>
              <w:rPr>
                <w:rFonts w:ascii="Roboto" w:hAnsi="Roboto"/>
                <w:shd w:val="clear" w:color="auto" w:fill="FFFFFF"/>
              </w:rPr>
            </w:pPr>
            <w:r>
              <w:rPr>
                <w:rFonts w:ascii="Roboto" w:hAnsi="Roboto"/>
                <w:shd w:val="clear" w:color="auto" w:fill="FFFFFF"/>
              </w:rPr>
              <w:t>30</w:t>
            </w:r>
          </w:p>
        </w:tc>
        <w:tc>
          <w:tcPr>
            <w:tcW w:w="1276" w:type="dxa"/>
            <w:vMerge/>
          </w:tcPr>
          <w:p w:rsidR="00BB75A5" w:rsidRDefault="00BB75A5"/>
        </w:tc>
        <w:tc>
          <w:tcPr>
            <w:tcW w:w="1134" w:type="dxa"/>
            <w:vMerge/>
            <w:vAlign w:val="center"/>
          </w:tcPr>
          <w:p w:rsidR="00BB75A5" w:rsidRDefault="00BB75A5">
            <w:pPr>
              <w:ind w:left="-107" w:right="-108"/>
              <w:jc w:val="center"/>
            </w:pPr>
          </w:p>
        </w:tc>
        <w:tc>
          <w:tcPr>
            <w:tcW w:w="850" w:type="dxa"/>
            <w:vMerge/>
            <w:vAlign w:val="center"/>
          </w:tcPr>
          <w:p w:rsidR="00BB75A5" w:rsidRDefault="00BB75A5">
            <w:pPr>
              <w:jc w:val="center"/>
            </w:pPr>
          </w:p>
        </w:tc>
        <w:tc>
          <w:tcPr>
            <w:tcW w:w="1843" w:type="dxa"/>
            <w:vMerge/>
          </w:tcPr>
          <w:p w:rsidR="00BB75A5" w:rsidRDefault="00BB75A5"/>
        </w:tc>
      </w:tr>
      <w:tr w:rsidR="00BB75A5">
        <w:trPr>
          <w:trHeight w:val="907"/>
        </w:trPr>
        <w:tc>
          <w:tcPr>
            <w:tcW w:w="534" w:type="dxa"/>
            <w:vMerge/>
            <w:tcBorders>
              <w:bottom w:val="single" w:sz="4" w:space="0" w:color="000000"/>
            </w:tcBorders>
            <w:vAlign w:val="center"/>
          </w:tcPr>
          <w:p w:rsidR="00BB75A5" w:rsidRDefault="00BB75A5">
            <w:pPr>
              <w:ind w:left="34"/>
              <w:jc w:val="center"/>
            </w:pPr>
          </w:p>
        </w:tc>
        <w:tc>
          <w:tcPr>
            <w:tcW w:w="1417" w:type="dxa"/>
            <w:vMerge/>
            <w:tcBorders>
              <w:bottom w:val="single" w:sz="4" w:space="0" w:color="000000"/>
            </w:tcBorders>
            <w:vAlign w:val="center"/>
          </w:tcPr>
          <w:p w:rsidR="00BB75A5" w:rsidRDefault="00BB75A5"/>
        </w:tc>
        <w:tc>
          <w:tcPr>
            <w:tcW w:w="1701" w:type="dxa"/>
            <w:tcBorders>
              <w:bottom w:val="single" w:sz="4" w:space="0" w:color="000000"/>
            </w:tcBorders>
            <w:vAlign w:val="center"/>
          </w:tcPr>
          <w:p w:rsidR="00BB75A5" w:rsidRDefault="00D7754E">
            <w:pPr>
              <w:jc w:val="center"/>
              <w:rPr>
                <w:rFonts w:ascii="Roboto" w:hAnsi="Roboto"/>
                <w:shd w:val="clear" w:color="auto" w:fill="FFFFFF"/>
              </w:rPr>
            </w:pPr>
            <w:r>
              <w:t>Цвет багета</w:t>
            </w:r>
          </w:p>
        </w:tc>
        <w:tc>
          <w:tcPr>
            <w:tcW w:w="1843" w:type="dxa"/>
            <w:tcBorders>
              <w:bottom w:val="single" w:sz="4" w:space="0" w:color="000000"/>
            </w:tcBorders>
            <w:vAlign w:val="center"/>
          </w:tcPr>
          <w:p w:rsidR="00BB75A5" w:rsidRDefault="00D7754E">
            <w:pPr>
              <w:jc w:val="center"/>
              <w:rPr>
                <w:rFonts w:ascii="Roboto" w:hAnsi="Roboto"/>
                <w:shd w:val="clear" w:color="auto" w:fill="FFFFFF"/>
              </w:rPr>
            </w:pPr>
            <w:r>
              <w:t>по согласованию с Заказчиком</w:t>
            </w:r>
          </w:p>
        </w:tc>
        <w:tc>
          <w:tcPr>
            <w:tcW w:w="1276" w:type="dxa"/>
            <w:vMerge/>
            <w:tcBorders>
              <w:bottom w:val="single" w:sz="4" w:space="0" w:color="000000"/>
            </w:tcBorders>
          </w:tcPr>
          <w:p w:rsidR="00BB75A5" w:rsidRDefault="00BB75A5"/>
        </w:tc>
        <w:tc>
          <w:tcPr>
            <w:tcW w:w="1134" w:type="dxa"/>
            <w:vMerge/>
            <w:tcBorders>
              <w:bottom w:val="single" w:sz="4" w:space="0" w:color="000000"/>
            </w:tcBorders>
            <w:vAlign w:val="center"/>
          </w:tcPr>
          <w:p w:rsidR="00BB75A5" w:rsidRDefault="00BB75A5">
            <w:pPr>
              <w:ind w:left="-107" w:right="-108"/>
              <w:jc w:val="center"/>
            </w:pPr>
          </w:p>
        </w:tc>
        <w:tc>
          <w:tcPr>
            <w:tcW w:w="850" w:type="dxa"/>
            <w:vMerge/>
            <w:tcBorders>
              <w:bottom w:val="single" w:sz="4" w:space="0" w:color="000000"/>
            </w:tcBorders>
            <w:vAlign w:val="center"/>
          </w:tcPr>
          <w:p w:rsidR="00BB75A5" w:rsidRDefault="00BB75A5">
            <w:pPr>
              <w:jc w:val="center"/>
            </w:pPr>
          </w:p>
        </w:tc>
        <w:tc>
          <w:tcPr>
            <w:tcW w:w="1843" w:type="dxa"/>
            <w:vMerge/>
          </w:tcPr>
          <w:p w:rsidR="00BB75A5" w:rsidRDefault="00BB75A5"/>
        </w:tc>
      </w:tr>
      <w:tr w:rsidR="00BB75A5">
        <w:trPr>
          <w:trHeight w:val="1555"/>
        </w:trPr>
        <w:tc>
          <w:tcPr>
            <w:tcW w:w="534" w:type="dxa"/>
            <w:vMerge/>
            <w:tcBorders>
              <w:bottom w:val="single" w:sz="4" w:space="0" w:color="000000"/>
            </w:tcBorders>
            <w:vAlign w:val="center"/>
          </w:tcPr>
          <w:p w:rsidR="00BB75A5" w:rsidRDefault="00BB75A5">
            <w:pPr>
              <w:ind w:left="34"/>
              <w:jc w:val="center"/>
            </w:pPr>
          </w:p>
        </w:tc>
        <w:tc>
          <w:tcPr>
            <w:tcW w:w="1417" w:type="dxa"/>
            <w:vMerge/>
            <w:tcBorders>
              <w:bottom w:val="single" w:sz="4" w:space="0" w:color="000000"/>
            </w:tcBorders>
            <w:vAlign w:val="center"/>
          </w:tcPr>
          <w:p w:rsidR="00BB75A5" w:rsidRDefault="00BB75A5">
            <w:pPr>
              <w:jc w:val="center"/>
            </w:pPr>
          </w:p>
        </w:tc>
        <w:tc>
          <w:tcPr>
            <w:tcW w:w="1701" w:type="dxa"/>
            <w:tcBorders>
              <w:bottom w:val="single" w:sz="4" w:space="0" w:color="000000"/>
            </w:tcBorders>
            <w:vAlign w:val="center"/>
          </w:tcPr>
          <w:p w:rsidR="00BB75A5" w:rsidRDefault="00D7754E">
            <w:pPr>
              <w:jc w:val="center"/>
            </w:pPr>
            <w:r>
              <w:t>Материал багета</w:t>
            </w:r>
          </w:p>
        </w:tc>
        <w:tc>
          <w:tcPr>
            <w:tcW w:w="1843" w:type="dxa"/>
            <w:tcBorders>
              <w:bottom w:val="single" w:sz="4" w:space="0" w:color="000000"/>
            </w:tcBorders>
            <w:vAlign w:val="center"/>
          </w:tcPr>
          <w:p w:rsidR="00BB75A5" w:rsidRDefault="00D7754E">
            <w:pPr>
              <w:jc w:val="center"/>
            </w:pPr>
            <w:r>
              <w:t>пластик</w:t>
            </w:r>
          </w:p>
        </w:tc>
        <w:tc>
          <w:tcPr>
            <w:tcW w:w="1276" w:type="dxa"/>
            <w:vMerge/>
            <w:tcBorders>
              <w:bottom w:val="single" w:sz="4" w:space="0" w:color="000000"/>
            </w:tcBorders>
          </w:tcPr>
          <w:p w:rsidR="00BB75A5" w:rsidRDefault="00BB75A5"/>
        </w:tc>
        <w:tc>
          <w:tcPr>
            <w:tcW w:w="1134" w:type="dxa"/>
            <w:vMerge/>
            <w:tcBorders>
              <w:bottom w:val="single" w:sz="4" w:space="0" w:color="000000"/>
            </w:tcBorders>
            <w:vAlign w:val="center"/>
          </w:tcPr>
          <w:p w:rsidR="00BB75A5" w:rsidRDefault="00BB75A5">
            <w:pPr>
              <w:ind w:left="-107" w:right="-108"/>
              <w:jc w:val="center"/>
            </w:pPr>
          </w:p>
        </w:tc>
        <w:tc>
          <w:tcPr>
            <w:tcW w:w="850" w:type="dxa"/>
            <w:vMerge/>
            <w:tcBorders>
              <w:bottom w:val="single" w:sz="4" w:space="0" w:color="000000"/>
            </w:tcBorders>
            <w:vAlign w:val="center"/>
          </w:tcPr>
          <w:p w:rsidR="00BB75A5" w:rsidRDefault="00BB75A5">
            <w:pPr>
              <w:jc w:val="center"/>
            </w:pPr>
          </w:p>
        </w:tc>
        <w:tc>
          <w:tcPr>
            <w:tcW w:w="1843" w:type="dxa"/>
            <w:vMerge/>
          </w:tcPr>
          <w:p w:rsidR="00BB75A5" w:rsidRDefault="00BB75A5"/>
        </w:tc>
      </w:tr>
      <w:tr w:rsidR="00BB75A5">
        <w:trPr>
          <w:trHeight w:val="381"/>
        </w:trPr>
        <w:tc>
          <w:tcPr>
            <w:tcW w:w="534" w:type="dxa"/>
            <w:vMerge/>
            <w:vAlign w:val="center"/>
          </w:tcPr>
          <w:p w:rsidR="00BB75A5" w:rsidRDefault="00BB75A5">
            <w:pPr>
              <w:ind w:left="34"/>
              <w:jc w:val="center"/>
            </w:pPr>
          </w:p>
        </w:tc>
        <w:tc>
          <w:tcPr>
            <w:tcW w:w="1417" w:type="dxa"/>
            <w:vMerge/>
            <w:vAlign w:val="center"/>
          </w:tcPr>
          <w:p w:rsidR="00BB75A5" w:rsidRDefault="00BB75A5">
            <w:pPr>
              <w:jc w:val="center"/>
            </w:pPr>
          </w:p>
        </w:tc>
        <w:tc>
          <w:tcPr>
            <w:tcW w:w="1701" w:type="dxa"/>
            <w:vAlign w:val="center"/>
          </w:tcPr>
          <w:p w:rsidR="00BB75A5" w:rsidRDefault="00D7754E">
            <w:r>
              <w:t>Ширина багета</w:t>
            </w:r>
          </w:p>
        </w:tc>
        <w:tc>
          <w:tcPr>
            <w:tcW w:w="1843" w:type="dxa"/>
            <w:vAlign w:val="center"/>
          </w:tcPr>
          <w:p w:rsidR="00BB75A5" w:rsidRDefault="00D7754E">
            <w:pPr>
              <w:jc w:val="center"/>
            </w:pPr>
            <w:r>
              <w:t xml:space="preserve">≥ 1 и ≤ 2 </w:t>
            </w:r>
          </w:p>
        </w:tc>
        <w:tc>
          <w:tcPr>
            <w:tcW w:w="1276" w:type="dxa"/>
            <w:vMerge/>
          </w:tcPr>
          <w:p w:rsidR="00BB75A5" w:rsidRDefault="00BB75A5"/>
        </w:tc>
        <w:tc>
          <w:tcPr>
            <w:tcW w:w="1134" w:type="dxa"/>
            <w:vMerge/>
            <w:vAlign w:val="center"/>
          </w:tcPr>
          <w:p w:rsidR="00BB75A5" w:rsidRDefault="00BB75A5">
            <w:pPr>
              <w:ind w:left="-107" w:right="-108"/>
              <w:jc w:val="center"/>
            </w:pPr>
          </w:p>
        </w:tc>
        <w:tc>
          <w:tcPr>
            <w:tcW w:w="850" w:type="dxa"/>
            <w:vMerge/>
            <w:vAlign w:val="center"/>
          </w:tcPr>
          <w:p w:rsidR="00BB75A5" w:rsidRDefault="00BB75A5">
            <w:pPr>
              <w:jc w:val="center"/>
            </w:pPr>
          </w:p>
        </w:tc>
        <w:tc>
          <w:tcPr>
            <w:tcW w:w="1843" w:type="dxa"/>
            <w:vMerge/>
          </w:tcPr>
          <w:p w:rsidR="00BB75A5" w:rsidRDefault="00BB75A5">
            <w:pPr>
              <w:jc w:val="center"/>
            </w:pPr>
          </w:p>
        </w:tc>
      </w:tr>
      <w:tr w:rsidR="00BB75A5">
        <w:trPr>
          <w:trHeight w:val="303"/>
        </w:trPr>
        <w:tc>
          <w:tcPr>
            <w:tcW w:w="534" w:type="dxa"/>
            <w:vMerge/>
            <w:vAlign w:val="center"/>
          </w:tcPr>
          <w:p w:rsidR="00BB75A5" w:rsidRDefault="00BB75A5">
            <w:pPr>
              <w:ind w:left="34"/>
              <w:jc w:val="center"/>
            </w:pPr>
          </w:p>
        </w:tc>
        <w:tc>
          <w:tcPr>
            <w:tcW w:w="1417" w:type="dxa"/>
            <w:vMerge/>
            <w:vAlign w:val="center"/>
          </w:tcPr>
          <w:p w:rsidR="00BB75A5" w:rsidRDefault="00BB75A5">
            <w:pPr>
              <w:jc w:val="center"/>
            </w:pPr>
          </w:p>
        </w:tc>
        <w:tc>
          <w:tcPr>
            <w:tcW w:w="1701" w:type="dxa"/>
            <w:vAlign w:val="center"/>
          </w:tcPr>
          <w:p w:rsidR="00BB75A5" w:rsidRDefault="00D7754E">
            <w:pPr>
              <w:rPr>
                <w:rFonts w:ascii="Roboto" w:hAnsi="Roboto"/>
                <w:shd w:val="clear" w:color="auto" w:fill="FFFFFF"/>
              </w:rPr>
            </w:pPr>
            <w:r>
              <w:t>Материал подложки</w:t>
            </w:r>
          </w:p>
        </w:tc>
        <w:tc>
          <w:tcPr>
            <w:tcW w:w="1843" w:type="dxa"/>
            <w:vAlign w:val="center"/>
          </w:tcPr>
          <w:p w:rsidR="00BB75A5" w:rsidRDefault="00D7754E">
            <w:pPr>
              <w:jc w:val="center"/>
              <w:rPr>
                <w:rFonts w:ascii="Roboto" w:hAnsi="Roboto"/>
                <w:shd w:val="clear" w:color="auto" w:fill="FFFFFF"/>
              </w:rPr>
            </w:pPr>
            <w:r>
              <w:t>ДВП или плотный картон</w:t>
            </w:r>
          </w:p>
        </w:tc>
        <w:tc>
          <w:tcPr>
            <w:tcW w:w="1276" w:type="dxa"/>
            <w:vMerge/>
          </w:tcPr>
          <w:p w:rsidR="00BB75A5" w:rsidRDefault="00BB75A5"/>
        </w:tc>
        <w:tc>
          <w:tcPr>
            <w:tcW w:w="1134" w:type="dxa"/>
            <w:vMerge/>
            <w:vAlign w:val="center"/>
          </w:tcPr>
          <w:p w:rsidR="00BB75A5" w:rsidRDefault="00BB75A5">
            <w:pPr>
              <w:ind w:left="-107" w:right="-108"/>
              <w:jc w:val="center"/>
            </w:pPr>
          </w:p>
        </w:tc>
        <w:tc>
          <w:tcPr>
            <w:tcW w:w="850" w:type="dxa"/>
            <w:vMerge/>
            <w:vAlign w:val="center"/>
          </w:tcPr>
          <w:p w:rsidR="00BB75A5" w:rsidRDefault="00BB75A5">
            <w:pPr>
              <w:jc w:val="center"/>
            </w:pPr>
          </w:p>
        </w:tc>
        <w:tc>
          <w:tcPr>
            <w:tcW w:w="1843" w:type="dxa"/>
            <w:vMerge/>
          </w:tcPr>
          <w:p w:rsidR="00BB75A5" w:rsidRDefault="00BB75A5">
            <w:pPr>
              <w:jc w:val="center"/>
            </w:pPr>
          </w:p>
        </w:tc>
      </w:tr>
      <w:tr w:rsidR="00BB75A5">
        <w:trPr>
          <w:trHeight w:val="389"/>
        </w:trPr>
        <w:tc>
          <w:tcPr>
            <w:tcW w:w="534" w:type="dxa"/>
            <w:vMerge/>
            <w:vAlign w:val="center"/>
          </w:tcPr>
          <w:p w:rsidR="00BB75A5" w:rsidRDefault="00BB75A5">
            <w:pPr>
              <w:ind w:left="34"/>
              <w:jc w:val="center"/>
            </w:pPr>
          </w:p>
        </w:tc>
        <w:tc>
          <w:tcPr>
            <w:tcW w:w="1417" w:type="dxa"/>
            <w:vMerge/>
            <w:vAlign w:val="center"/>
          </w:tcPr>
          <w:p w:rsidR="00BB75A5" w:rsidRDefault="00BB75A5">
            <w:pPr>
              <w:jc w:val="center"/>
            </w:pPr>
          </w:p>
        </w:tc>
        <w:tc>
          <w:tcPr>
            <w:tcW w:w="1701" w:type="dxa"/>
            <w:vAlign w:val="center"/>
          </w:tcPr>
          <w:p w:rsidR="00BB75A5" w:rsidRDefault="00D7754E">
            <w:pPr>
              <w:rPr>
                <w:rFonts w:ascii="Roboto" w:hAnsi="Roboto"/>
                <w:shd w:val="clear" w:color="auto" w:fill="FFFFFF"/>
              </w:rPr>
            </w:pPr>
            <w:r>
              <w:t>Крепление подложки</w:t>
            </w:r>
          </w:p>
        </w:tc>
        <w:tc>
          <w:tcPr>
            <w:tcW w:w="1843" w:type="dxa"/>
            <w:vAlign w:val="center"/>
          </w:tcPr>
          <w:p w:rsidR="00BB75A5" w:rsidRDefault="00D7754E">
            <w:pPr>
              <w:jc w:val="center"/>
              <w:rPr>
                <w:rFonts w:ascii="Roboto" w:hAnsi="Roboto"/>
                <w:shd w:val="clear" w:color="auto" w:fill="FFFFFF"/>
              </w:rPr>
            </w:pPr>
            <w:r>
              <w:t>прижимное</w:t>
            </w:r>
          </w:p>
        </w:tc>
        <w:tc>
          <w:tcPr>
            <w:tcW w:w="1276" w:type="dxa"/>
            <w:vMerge/>
          </w:tcPr>
          <w:p w:rsidR="00BB75A5" w:rsidRDefault="00BB75A5"/>
        </w:tc>
        <w:tc>
          <w:tcPr>
            <w:tcW w:w="1134" w:type="dxa"/>
            <w:vMerge/>
            <w:vAlign w:val="center"/>
          </w:tcPr>
          <w:p w:rsidR="00BB75A5" w:rsidRDefault="00BB75A5">
            <w:pPr>
              <w:ind w:left="-107" w:right="-108"/>
              <w:jc w:val="center"/>
            </w:pPr>
          </w:p>
        </w:tc>
        <w:tc>
          <w:tcPr>
            <w:tcW w:w="850" w:type="dxa"/>
            <w:vMerge/>
            <w:vAlign w:val="center"/>
          </w:tcPr>
          <w:p w:rsidR="00BB75A5" w:rsidRDefault="00BB75A5">
            <w:pPr>
              <w:jc w:val="center"/>
            </w:pPr>
          </w:p>
        </w:tc>
        <w:tc>
          <w:tcPr>
            <w:tcW w:w="1843" w:type="dxa"/>
            <w:vMerge/>
          </w:tcPr>
          <w:p w:rsidR="00BB75A5" w:rsidRDefault="00BB75A5">
            <w:pPr>
              <w:jc w:val="center"/>
            </w:pPr>
          </w:p>
        </w:tc>
      </w:tr>
      <w:tr w:rsidR="00BB75A5">
        <w:trPr>
          <w:trHeight w:val="570"/>
        </w:trPr>
        <w:tc>
          <w:tcPr>
            <w:tcW w:w="534" w:type="dxa"/>
            <w:vMerge/>
            <w:vAlign w:val="center"/>
          </w:tcPr>
          <w:p w:rsidR="00BB75A5" w:rsidRDefault="00BB75A5">
            <w:pPr>
              <w:ind w:left="34"/>
              <w:jc w:val="center"/>
            </w:pPr>
          </w:p>
        </w:tc>
        <w:tc>
          <w:tcPr>
            <w:tcW w:w="1417" w:type="dxa"/>
            <w:vMerge/>
            <w:vAlign w:val="center"/>
          </w:tcPr>
          <w:p w:rsidR="00BB75A5" w:rsidRDefault="00BB75A5">
            <w:pPr>
              <w:jc w:val="center"/>
            </w:pPr>
          </w:p>
        </w:tc>
        <w:tc>
          <w:tcPr>
            <w:tcW w:w="1701" w:type="dxa"/>
            <w:vAlign w:val="center"/>
          </w:tcPr>
          <w:p w:rsidR="00BB75A5" w:rsidRDefault="00D7754E">
            <w:pPr>
              <w:rPr>
                <w:rFonts w:ascii="Roboto" w:hAnsi="Roboto"/>
                <w:shd w:val="clear" w:color="auto" w:fill="FFFFFF"/>
              </w:rPr>
            </w:pPr>
            <w:r>
              <w:t>Крепление рамки</w:t>
            </w:r>
          </w:p>
        </w:tc>
        <w:tc>
          <w:tcPr>
            <w:tcW w:w="1843" w:type="dxa"/>
            <w:vAlign w:val="center"/>
          </w:tcPr>
          <w:p w:rsidR="00BB75A5" w:rsidRDefault="00D7754E">
            <w:pPr>
              <w:jc w:val="center"/>
              <w:rPr>
                <w:rFonts w:ascii="Roboto" w:hAnsi="Roboto"/>
                <w:shd w:val="clear" w:color="auto" w:fill="FFFFFF"/>
              </w:rPr>
            </w:pPr>
            <w:r>
              <w:t>настенное</w:t>
            </w:r>
          </w:p>
        </w:tc>
        <w:tc>
          <w:tcPr>
            <w:tcW w:w="1276" w:type="dxa"/>
            <w:vMerge/>
          </w:tcPr>
          <w:p w:rsidR="00BB75A5" w:rsidRDefault="00BB75A5"/>
        </w:tc>
        <w:tc>
          <w:tcPr>
            <w:tcW w:w="1134" w:type="dxa"/>
            <w:vMerge/>
            <w:vAlign w:val="center"/>
          </w:tcPr>
          <w:p w:rsidR="00BB75A5" w:rsidRDefault="00BB75A5">
            <w:pPr>
              <w:ind w:left="-107" w:right="-108"/>
              <w:jc w:val="center"/>
            </w:pPr>
          </w:p>
        </w:tc>
        <w:tc>
          <w:tcPr>
            <w:tcW w:w="850" w:type="dxa"/>
            <w:vMerge/>
            <w:vAlign w:val="center"/>
          </w:tcPr>
          <w:p w:rsidR="00BB75A5" w:rsidRDefault="00BB75A5">
            <w:pPr>
              <w:jc w:val="center"/>
            </w:pPr>
          </w:p>
        </w:tc>
        <w:tc>
          <w:tcPr>
            <w:tcW w:w="1843" w:type="dxa"/>
          </w:tcPr>
          <w:p w:rsidR="00BB75A5" w:rsidRDefault="00BB75A5">
            <w:pPr>
              <w:jc w:val="center"/>
            </w:pPr>
          </w:p>
        </w:tc>
      </w:tr>
      <w:tr w:rsidR="00BB75A5">
        <w:trPr>
          <w:trHeight w:val="1656"/>
        </w:trPr>
        <w:tc>
          <w:tcPr>
            <w:tcW w:w="534" w:type="dxa"/>
            <w:vMerge/>
            <w:tcBorders>
              <w:bottom w:val="none" w:sz="4" w:space="0" w:color="000000"/>
            </w:tcBorders>
            <w:vAlign w:val="center"/>
          </w:tcPr>
          <w:p w:rsidR="00BB75A5" w:rsidRDefault="00BB75A5">
            <w:pPr>
              <w:ind w:left="34"/>
              <w:jc w:val="center"/>
            </w:pPr>
          </w:p>
        </w:tc>
        <w:tc>
          <w:tcPr>
            <w:tcW w:w="1417" w:type="dxa"/>
            <w:vMerge/>
            <w:tcBorders>
              <w:bottom w:val="single" w:sz="4" w:space="0" w:color="000000"/>
            </w:tcBorders>
            <w:vAlign w:val="center"/>
          </w:tcPr>
          <w:p w:rsidR="00BB75A5" w:rsidRDefault="00BB75A5">
            <w:pPr>
              <w:jc w:val="center"/>
            </w:pPr>
          </w:p>
        </w:tc>
        <w:tc>
          <w:tcPr>
            <w:tcW w:w="1701" w:type="dxa"/>
            <w:tcBorders>
              <w:bottom w:val="single" w:sz="4" w:space="0" w:color="000000"/>
            </w:tcBorders>
            <w:vAlign w:val="center"/>
          </w:tcPr>
          <w:p w:rsidR="00BB75A5" w:rsidRDefault="00D7754E">
            <w:r>
              <w:t>Крепежи</w:t>
            </w:r>
          </w:p>
        </w:tc>
        <w:tc>
          <w:tcPr>
            <w:tcW w:w="1843" w:type="dxa"/>
            <w:tcBorders>
              <w:bottom w:val="single" w:sz="4" w:space="0" w:color="000000"/>
            </w:tcBorders>
            <w:vAlign w:val="center"/>
          </w:tcPr>
          <w:p w:rsidR="00BB75A5" w:rsidRDefault="00D7754E">
            <w:pPr>
              <w:contextualSpacing/>
              <w:jc w:val="center"/>
            </w:pPr>
            <w:r>
              <w:t>должны обеспечивать вертикальный и горизонтальный подвес.</w:t>
            </w:r>
          </w:p>
        </w:tc>
        <w:tc>
          <w:tcPr>
            <w:tcW w:w="1276" w:type="dxa"/>
            <w:vMerge/>
            <w:tcBorders>
              <w:bottom w:val="single" w:sz="4" w:space="0" w:color="000000"/>
            </w:tcBorders>
          </w:tcPr>
          <w:p w:rsidR="00BB75A5" w:rsidRDefault="00BB75A5"/>
        </w:tc>
        <w:tc>
          <w:tcPr>
            <w:tcW w:w="1134" w:type="dxa"/>
            <w:tcBorders>
              <w:bottom w:val="single" w:sz="4" w:space="0" w:color="000000"/>
            </w:tcBorders>
            <w:vAlign w:val="center"/>
          </w:tcPr>
          <w:p w:rsidR="00BB75A5" w:rsidRDefault="00BB75A5">
            <w:pPr>
              <w:ind w:right="-108"/>
            </w:pPr>
          </w:p>
        </w:tc>
        <w:tc>
          <w:tcPr>
            <w:tcW w:w="850" w:type="dxa"/>
            <w:tcBorders>
              <w:bottom w:val="single" w:sz="4" w:space="0" w:color="000000"/>
            </w:tcBorders>
            <w:vAlign w:val="center"/>
          </w:tcPr>
          <w:p w:rsidR="00BB75A5" w:rsidRDefault="00BB75A5"/>
        </w:tc>
        <w:tc>
          <w:tcPr>
            <w:tcW w:w="1843" w:type="dxa"/>
            <w:tcBorders>
              <w:bottom w:val="single" w:sz="4" w:space="0" w:color="000000"/>
            </w:tcBorders>
          </w:tcPr>
          <w:p w:rsidR="00BB75A5" w:rsidRDefault="00BB75A5"/>
        </w:tc>
      </w:tr>
      <w:tr w:rsidR="00BB75A5">
        <w:trPr>
          <w:trHeight w:val="407"/>
        </w:trPr>
        <w:tc>
          <w:tcPr>
            <w:tcW w:w="5495" w:type="dxa"/>
            <w:gridSpan w:val="4"/>
            <w:vAlign w:val="center"/>
          </w:tcPr>
          <w:p w:rsidR="00BB75A5" w:rsidRDefault="00D7754E">
            <w:pPr>
              <w:ind w:left="34"/>
              <w:jc w:val="right"/>
              <w:rPr>
                <w:b/>
              </w:rPr>
            </w:pPr>
            <w:r>
              <w:rPr>
                <w:b/>
              </w:rPr>
              <w:t>ИТОГО:</w:t>
            </w:r>
          </w:p>
        </w:tc>
        <w:tc>
          <w:tcPr>
            <w:tcW w:w="1276" w:type="dxa"/>
          </w:tcPr>
          <w:p w:rsidR="00BB75A5" w:rsidRDefault="00BB75A5">
            <w:pPr>
              <w:ind w:left="-107" w:right="-108"/>
              <w:jc w:val="center"/>
              <w:rPr>
                <w:b/>
              </w:rPr>
            </w:pPr>
          </w:p>
        </w:tc>
        <w:tc>
          <w:tcPr>
            <w:tcW w:w="1134" w:type="dxa"/>
            <w:vAlign w:val="center"/>
          </w:tcPr>
          <w:p w:rsidR="00BB75A5" w:rsidRDefault="00D7754E">
            <w:pPr>
              <w:ind w:left="-107" w:right="-108"/>
              <w:jc w:val="center"/>
              <w:rPr>
                <w:b/>
              </w:rPr>
            </w:pPr>
            <w:r>
              <w:rPr>
                <w:b/>
              </w:rPr>
              <w:t>штука</w:t>
            </w:r>
          </w:p>
        </w:tc>
        <w:tc>
          <w:tcPr>
            <w:tcW w:w="850" w:type="dxa"/>
            <w:vAlign w:val="center"/>
          </w:tcPr>
          <w:p w:rsidR="00BB75A5" w:rsidRDefault="00D7754E">
            <w:pPr>
              <w:jc w:val="center"/>
              <w:rPr>
                <w:b/>
              </w:rPr>
            </w:pPr>
            <w:r>
              <w:rPr>
                <w:b/>
              </w:rPr>
              <w:t>330</w:t>
            </w:r>
          </w:p>
        </w:tc>
        <w:tc>
          <w:tcPr>
            <w:tcW w:w="1843" w:type="dxa"/>
          </w:tcPr>
          <w:p w:rsidR="00BB75A5" w:rsidRDefault="00BB75A5">
            <w:pPr>
              <w:jc w:val="center"/>
              <w:rPr>
                <w:b/>
              </w:rPr>
            </w:pPr>
          </w:p>
        </w:tc>
      </w:tr>
    </w:tbl>
    <w:p w:rsidR="00BB75A5" w:rsidRDefault="00BB75A5">
      <w:pPr>
        <w:ind w:firstLine="426"/>
        <w:jc w:val="center"/>
        <w:rPr>
          <w:b/>
          <w:sz w:val="24"/>
          <w:szCs w:val="24"/>
        </w:rPr>
      </w:pPr>
    </w:p>
    <w:p w:rsidR="00BB75A5" w:rsidRDefault="00BB75A5">
      <w:pPr>
        <w:tabs>
          <w:tab w:val="left" w:pos="1155"/>
        </w:tabs>
        <w:ind w:firstLine="709"/>
        <w:jc w:val="both"/>
      </w:pPr>
    </w:p>
    <w:p w:rsidR="00BB75A5" w:rsidRDefault="00D7754E">
      <w:pPr>
        <w:ind w:left="142" w:firstLine="709"/>
        <w:jc w:val="both"/>
        <w:rPr>
          <w:sz w:val="24"/>
          <w:szCs w:val="24"/>
          <w:shd w:val="clear" w:color="auto" w:fill="FFFFFF"/>
        </w:rPr>
      </w:pPr>
      <w:r>
        <w:rPr>
          <w:sz w:val="24"/>
          <w:szCs w:val="24"/>
          <w:shd w:val="clear" w:color="auto" w:fill="FFFFFF"/>
        </w:rPr>
        <w:t>Требования к упаковке: товар должен поставляться в упаковке, обеспечивающей защиту от повреждения, порчи во время транспортировки, погрузочно-разгрузочных работ и хранения.</w:t>
      </w:r>
    </w:p>
    <w:p w:rsidR="00BB75A5" w:rsidRDefault="00D7754E">
      <w:pPr>
        <w:ind w:firstLine="851"/>
        <w:jc w:val="both"/>
        <w:rPr>
          <w:sz w:val="24"/>
          <w:szCs w:val="24"/>
          <w:shd w:val="clear" w:color="auto" w:fill="FFFFFF"/>
        </w:rPr>
      </w:pPr>
      <w:r>
        <w:rPr>
          <w:sz w:val="24"/>
          <w:szCs w:val="24"/>
        </w:rPr>
        <w:t xml:space="preserve">Образцы </w:t>
      </w:r>
      <w:r>
        <w:rPr>
          <w:sz w:val="24"/>
          <w:szCs w:val="24"/>
          <w:shd w:val="clear" w:color="auto" w:fill="FFFFFF"/>
        </w:rPr>
        <w:t>возможной цветовой гаммы рамок (далее – Образцы) не менее 3 (трех) предоставляются Заказчику на выбор для утверждения в течение 2 (двух) рабочих дней с даты заключения контракта.</w:t>
      </w:r>
    </w:p>
    <w:p w:rsidR="00BB75A5" w:rsidRDefault="00D7754E">
      <w:pPr>
        <w:ind w:firstLine="851"/>
        <w:jc w:val="both"/>
        <w:rPr>
          <w:sz w:val="24"/>
          <w:szCs w:val="24"/>
          <w:shd w:val="clear" w:color="auto" w:fill="FFFFFF"/>
        </w:rPr>
      </w:pPr>
      <w:r>
        <w:rPr>
          <w:sz w:val="24"/>
          <w:szCs w:val="24"/>
          <w:shd w:val="clear" w:color="auto" w:fill="FFFFFF"/>
        </w:rPr>
        <w:t>Образцы предоставляются Заказчику в форме электронного документа в формате PD</w:t>
      </w:r>
      <w:r>
        <w:rPr>
          <w:sz w:val="24"/>
          <w:szCs w:val="24"/>
          <w:shd w:val="clear" w:color="auto" w:fill="FFFFFF"/>
        </w:rPr>
        <w:t>F, в цветном изображении, посредством, компьютерной или иной электронной связи, позволяющей идентифицировать сторону - отправителя сообщения.</w:t>
      </w:r>
    </w:p>
    <w:p w:rsidR="00BB75A5" w:rsidRDefault="00D7754E">
      <w:pPr>
        <w:ind w:firstLine="851"/>
        <w:jc w:val="both"/>
        <w:rPr>
          <w:sz w:val="24"/>
          <w:szCs w:val="24"/>
          <w:shd w:val="clear" w:color="auto" w:fill="FFFFFF"/>
        </w:rPr>
      </w:pPr>
      <w:r>
        <w:rPr>
          <w:sz w:val="24"/>
          <w:szCs w:val="24"/>
          <w:shd w:val="clear" w:color="auto" w:fill="FFFFFF"/>
        </w:rPr>
        <w:t>Образцы согласовываются и утверждаются Заказчиком совместно с Получателем в течение 2 (двух) рабочих дней со дня п</w:t>
      </w:r>
      <w:r>
        <w:rPr>
          <w:sz w:val="24"/>
          <w:szCs w:val="24"/>
          <w:shd w:val="clear" w:color="auto" w:fill="FFFFFF"/>
        </w:rPr>
        <w:t>редоставления.</w:t>
      </w:r>
    </w:p>
    <w:p w:rsidR="00BB75A5" w:rsidRDefault="00D7754E">
      <w:pPr>
        <w:ind w:right="566"/>
        <w:jc w:val="both"/>
        <w:rPr>
          <w:vanish/>
        </w:rPr>
      </w:pPr>
      <w:r>
        <w:rPr>
          <w:noProof/>
          <w:vanish/>
        </w:rPr>
        <w:drawing>
          <wp:inline distT="0" distB="0" distL="0" distR="0">
            <wp:extent cx="142875" cy="142875"/>
            <wp:effectExtent l="0" t="0" r="0" b="0"/>
            <wp:docPr id="1" name="_x0000_i10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pic:blipFill>
                  <pic:spPr bwMode="auto">
                    <a:xfrm>
                      <a:off x="0" y="0"/>
                      <a:ext cx="142875" cy="142875"/>
                    </a:xfrm>
                    <a:prstGeom prst="rect">
                      <a:avLst/>
                    </a:prstGeom>
                    <a:noFill/>
                    <a:ln>
                      <a:noFill/>
                    </a:ln>
                  </pic:spPr>
                </pic:pic>
              </a:graphicData>
            </a:graphic>
          </wp:inline>
        </w:drawing>
      </w:r>
    </w:p>
    <w:sectPr w:rsidR="00BB75A5">
      <w:footerReference w:type="even" r:id="rId10"/>
      <w:footerReference w:type="default" r:id="rId11"/>
      <w:pgSz w:w="11906" w:h="16838"/>
      <w:pgMar w:top="709" w:right="566" w:bottom="709" w:left="851" w:header="709" w:footer="4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5A5" w:rsidRDefault="00D7754E">
      <w:r>
        <w:separator/>
      </w:r>
    </w:p>
  </w:endnote>
  <w:endnote w:type="continuationSeparator" w:id="0">
    <w:p w:rsidR="00BB75A5" w:rsidRDefault="00D77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GaramondC">
    <w:charset w:val="00"/>
    <w:family w:val="auto"/>
    <w:pitch w:val="default"/>
  </w:font>
  <w:font w:name="SchoolBookC">
    <w:charset w:val="00"/>
    <w:family w:val="auto"/>
    <w:pitch w:val="default"/>
  </w:font>
  <w:font w:name="MS Reference Sans Serif">
    <w:panose1 w:val="020B0604030504040204"/>
    <w:charset w:val="CC"/>
    <w:family w:val="swiss"/>
    <w:pitch w:val="variable"/>
    <w:sig w:usb0="20000287" w:usb1="00000000" w:usb2="00000000" w:usb3="00000000" w:csb0="0000019F" w:csb1="00000000"/>
  </w:font>
  <w:font w:name="Monotype Corsiva">
    <w:panose1 w:val="03010101010201010101"/>
    <w:charset w:val="CC"/>
    <w:family w:val="script"/>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charset w:val="00"/>
    <w:family w:val="auto"/>
    <w:pitch w:val="default"/>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Roboto">
    <w:altName w:val="Trebuchet MS"/>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5A5" w:rsidRDefault="00D7754E">
    <w:r>
      <w:fldChar w:fldCharType="begin"/>
    </w:r>
    <w:r>
      <w:instrText xml:space="preserve">PAGE  </w:instrText>
    </w:r>
    <w:r>
      <w:fldChar w:fldCharType="end"/>
    </w:r>
  </w:p>
  <w:p w:rsidR="00BB75A5" w:rsidRDefault="00BB75A5"/>
  <w:p w:rsidR="00BB75A5" w:rsidRDefault="00BB75A5"/>
  <w:p w:rsidR="00BB75A5" w:rsidRDefault="00BB75A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5A5" w:rsidRDefault="00D7754E">
    <w:pPr>
      <w:pStyle w:val="af5"/>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5A5" w:rsidRDefault="00D7754E">
      <w:r>
        <w:separator/>
      </w:r>
    </w:p>
  </w:footnote>
  <w:footnote w:type="continuationSeparator" w:id="0">
    <w:p w:rsidR="00BB75A5" w:rsidRDefault="00D775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35382"/>
    <w:multiLevelType w:val="multilevel"/>
    <w:tmpl w:val="A3765FDE"/>
    <w:lvl w:ilvl="0">
      <w:start w:val="1"/>
      <w:numFmt w:val="decimal"/>
      <w:pStyle w:val="a"/>
      <w:suff w:val="space"/>
      <w:lvlText w:val="%1"/>
      <w:lvlJc w:val="center"/>
      <w:pPr>
        <w:ind w:left="1066" w:firstLine="0"/>
      </w:pPr>
    </w:lvl>
    <w:lvl w:ilvl="1">
      <w:start w:val="1"/>
      <w:numFmt w:val="decimal"/>
      <w:pStyle w:val="a0"/>
      <w:suff w:val="space"/>
      <w:lvlText w:val="%1.%2"/>
      <w:lvlJc w:val="left"/>
      <w:pPr>
        <w:ind w:left="1066" w:firstLine="708"/>
      </w:pPr>
    </w:lvl>
    <w:lvl w:ilvl="2">
      <w:start w:val="1"/>
      <w:numFmt w:val="decimal"/>
      <w:pStyle w:val="a1"/>
      <w:suff w:val="space"/>
      <w:lvlText w:val="%1.%2.%3"/>
      <w:lvlJc w:val="left"/>
      <w:pPr>
        <w:ind w:left="1066" w:firstLine="708"/>
      </w:pPr>
    </w:lvl>
    <w:lvl w:ilvl="3">
      <w:start w:val="1"/>
      <w:numFmt w:val="decimal"/>
      <w:pStyle w:val="a2"/>
      <w:suff w:val="space"/>
      <w:lvlText w:val="%1.%2.%3.%4"/>
      <w:lvlJc w:val="left"/>
      <w:pPr>
        <w:ind w:left="1066" w:firstLine="708"/>
      </w:pPr>
    </w:lvl>
    <w:lvl w:ilvl="4">
      <w:start w:val="1"/>
      <w:numFmt w:val="decimal"/>
      <w:pStyle w:val="a3"/>
      <w:suff w:val="space"/>
      <w:lvlText w:val="%1.%2.%3.%4.%5."/>
      <w:lvlJc w:val="left"/>
      <w:pPr>
        <w:ind w:left="1066" w:firstLine="708"/>
      </w:pPr>
    </w:lvl>
    <w:lvl w:ilvl="5">
      <w:start w:val="1"/>
      <w:numFmt w:val="decimal"/>
      <w:suff w:val="space"/>
      <w:lvlText w:val="%1.%2.%3.%4.%5.%6."/>
      <w:lvlJc w:val="left"/>
      <w:pPr>
        <w:ind w:left="1066" w:firstLine="708"/>
      </w:pPr>
    </w:lvl>
    <w:lvl w:ilvl="6">
      <w:start w:val="1"/>
      <w:numFmt w:val="decimal"/>
      <w:suff w:val="space"/>
      <w:lvlText w:val="%1.%2.%3.%4.%5.%6.%7."/>
      <w:lvlJc w:val="left"/>
      <w:pPr>
        <w:ind w:left="1066" w:firstLine="708"/>
      </w:pPr>
    </w:lvl>
    <w:lvl w:ilvl="7">
      <w:start w:val="1"/>
      <w:numFmt w:val="decimal"/>
      <w:suff w:val="space"/>
      <w:lvlText w:val="%1.%2.%3.%4.%5.%6.%7.%8."/>
      <w:lvlJc w:val="left"/>
      <w:pPr>
        <w:ind w:left="1066" w:firstLine="708"/>
      </w:pPr>
    </w:lvl>
    <w:lvl w:ilvl="8">
      <w:start w:val="1"/>
      <w:numFmt w:val="decimal"/>
      <w:suff w:val="space"/>
      <w:lvlText w:val="%1.%2.%3.%4.%5.%6.%7.%8.%9."/>
      <w:lvlJc w:val="left"/>
      <w:pPr>
        <w:ind w:left="1066" w:firstLine="708"/>
      </w:pPr>
    </w:lvl>
  </w:abstractNum>
  <w:abstractNum w:abstractNumId="1">
    <w:nsid w:val="082066AC"/>
    <w:multiLevelType w:val="hybridMultilevel"/>
    <w:tmpl w:val="4BCC2DC8"/>
    <w:lvl w:ilvl="0" w:tplc="A02E707A">
      <w:start w:val="1"/>
      <w:numFmt w:val="bullet"/>
      <w:lvlText w:val=""/>
      <w:lvlJc w:val="left"/>
      <w:pPr>
        <w:ind w:left="720" w:hanging="360"/>
      </w:pPr>
      <w:rPr>
        <w:rFonts w:ascii="Symbol" w:hAnsi="Symbol"/>
      </w:rPr>
    </w:lvl>
    <w:lvl w:ilvl="1" w:tplc="76DC454A">
      <w:start w:val="1"/>
      <w:numFmt w:val="bullet"/>
      <w:pStyle w:val="2"/>
      <w:lvlText w:val="o"/>
      <w:lvlJc w:val="left"/>
      <w:pPr>
        <w:ind w:left="1440" w:hanging="360"/>
      </w:pPr>
      <w:rPr>
        <w:rFonts w:ascii="Courier New" w:hAnsi="Courier New" w:cs="Courier New"/>
      </w:rPr>
    </w:lvl>
    <w:lvl w:ilvl="2" w:tplc="8F8A3D10">
      <w:start w:val="1"/>
      <w:numFmt w:val="bullet"/>
      <w:lvlText w:val=""/>
      <w:lvlJc w:val="left"/>
      <w:pPr>
        <w:ind w:left="2160" w:hanging="360"/>
      </w:pPr>
      <w:rPr>
        <w:rFonts w:ascii="Wingdings" w:hAnsi="Wingdings"/>
      </w:rPr>
    </w:lvl>
    <w:lvl w:ilvl="3" w:tplc="04E2BC0C">
      <w:start w:val="1"/>
      <w:numFmt w:val="bullet"/>
      <w:lvlText w:val=""/>
      <w:lvlJc w:val="left"/>
      <w:pPr>
        <w:ind w:left="2880" w:hanging="360"/>
      </w:pPr>
      <w:rPr>
        <w:rFonts w:ascii="Symbol" w:hAnsi="Symbol"/>
      </w:rPr>
    </w:lvl>
    <w:lvl w:ilvl="4" w:tplc="AE1C1B6A">
      <w:start w:val="1"/>
      <w:numFmt w:val="bullet"/>
      <w:lvlText w:val="o"/>
      <w:lvlJc w:val="left"/>
      <w:pPr>
        <w:ind w:left="3600" w:hanging="360"/>
      </w:pPr>
      <w:rPr>
        <w:rFonts w:ascii="Courier New" w:hAnsi="Courier New" w:cs="Courier New"/>
      </w:rPr>
    </w:lvl>
    <w:lvl w:ilvl="5" w:tplc="100882B2">
      <w:start w:val="1"/>
      <w:numFmt w:val="bullet"/>
      <w:lvlText w:val=""/>
      <w:lvlJc w:val="left"/>
      <w:pPr>
        <w:ind w:left="4320" w:hanging="360"/>
      </w:pPr>
      <w:rPr>
        <w:rFonts w:ascii="Wingdings" w:hAnsi="Wingdings"/>
      </w:rPr>
    </w:lvl>
    <w:lvl w:ilvl="6" w:tplc="4574FE5E">
      <w:start w:val="1"/>
      <w:numFmt w:val="bullet"/>
      <w:lvlText w:val=""/>
      <w:lvlJc w:val="left"/>
      <w:pPr>
        <w:ind w:left="5040" w:hanging="360"/>
      </w:pPr>
      <w:rPr>
        <w:rFonts w:ascii="Symbol" w:hAnsi="Symbol"/>
      </w:rPr>
    </w:lvl>
    <w:lvl w:ilvl="7" w:tplc="F8FC8CE8">
      <w:start w:val="1"/>
      <w:numFmt w:val="bullet"/>
      <w:lvlText w:val="o"/>
      <w:lvlJc w:val="left"/>
      <w:pPr>
        <w:ind w:left="5760" w:hanging="360"/>
      </w:pPr>
      <w:rPr>
        <w:rFonts w:ascii="Courier New" w:hAnsi="Courier New" w:cs="Courier New"/>
      </w:rPr>
    </w:lvl>
    <w:lvl w:ilvl="8" w:tplc="3FFE5FCA">
      <w:start w:val="1"/>
      <w:numFmt w:val="bullet"/>
      <w:lvlText w:val=""/>
      <w:lvlJc w:val="left"/>
      <w:pPr>
        <w:ind w:left="6480" w:hanging="360"/>
      </w:pPr>
      <w:rPr>
        <w:rFonts w:ascii="Wingdings" w:hAnsi="Wingdings"/>
      </w:rPr>
    </w:lvl>
  </w:abstractNum>
  <w:abstractNum w:abstractNumId="2">
    <w:nsid w:val="09194386"/>
    <w:multiLevelType w:val="hybridMultilevel"/>
    <w:tmpl w:val="4342ACEE"/>
    <w:lvl w:ilvl="0" w:tplc="CAD87F44">
      <w:start w:val="1"/>
      <w:numFmt w:val="decimal"/>
      <w:pStyle w:val="5"/>
      <w:lvlText w:val="%1."/>
      <w:lvlJc w:val="left"/>
      <w:pPr>
        <w:tabs>
          <w:tab w:val="num" w:pos="360"/>
        </w:tabs>
        <w:ind w:left="360" w:hanging="360"/>
      </w:pPr>
    </w:lvl>
    <w:lvl w:ilvl="1" w:tplc="B12693DA">
      <w:start w:val="1"/>
      <w:numFmt w:val="bullet"/>
      <w:lvlText w:val="o"/>
      <w:lvlJc w:val="left"/>
      <w:pPr>
        <w:ind w:left="1440" w:hanging="360"/>
      </w:pPr>
      <w:rPr>
        <w:rFonts w:ascii="Courier New" w:eastAsia="Courier New" w:hAnsi="Courier New" w:cs="Courier New" w:hint="default"/>
      </w:rPr>
    </w:lvl>
    <w:lvl w:ilvl="2" w:tplc="A7620026">
      <w:start w:val="1"/>
      <w:numFmt w:val="bullet"/>
      <w:lvlText w:val="§"/>
      <w:lvlJc w:val="left"/>
      <w:pPr>
        <w:ind w:left="2160" w:hanging="360"/>
      </w:pPr>
      <w:rPr>
        <w:rFonts w:ascii="Wingdings" w:eastAsia="Wingdings" w:hAnsi="Wingdings" w:cs="Wingdings" w:hint="default"/>
      </w:rPr>
    </w:lvl>
    <w:lvl w:ilvl="3" w:tplc="1924F7AE">
      <w:start w:val="1"/>
      <w:numFmt w:val="bullet"/>
      <w:lvlText w:val="·"/>
      <w:lvlJc w:val="left"/>
      <w:pPr>
        <w:ind w:left="2880" w:hanging="360"/>
      </w:pPr>
      <w:rPr>
        <w:rFonts w:ascii="Symbol" w:eastAsia="Symbol" w:hAnsi="Symbol" w:cs="Symbol" w:hint="default"/>
      </w:rPr>
    </w:lvl>
    <w:lvl w:ilvl="4" w:tplc="5D10A6EE">
      <w:start w:val="1"/>
      <w:numFmt w:val="bullet"/>
      <w:lvlText w:val="o"/>
      <w:lvlJc w:val="left"/>
      <w:pPr>
        <w:ind w:left="3600" w:hanging="360"/>
      </w:pPr>
      <w:rPr>
        <w:rFonts w:ascii="Courier New" w:eastAsia="Courier New" w:hAnsi="Courier New" w:cs="Courier New" w:hint="default"/>
      </w:rPr>
    </w:lvl>
    <w:lvl w:ilvl="5" w:tplc="74C062DC">
      <w:start w:val="1"/>
      <w:numFmt w:val="bullet"/>
      <w:lvlText w:val="§"/>
      <w:lvlJc w:val="left"/>
      <w:pPr>
        <w:ind w:left="4320" w:hanging="360"/>
      </w:pPr>
      <w:rPr>
        <w:rFonts w:ascii="Wingdings" w:eastAsia="Wingdings" w:hAnsi="Wingdings" w:cs="Wingdings" w:hint="default"/>
      </w:rPr>
    </w:lvl>
    <w:lvl w:ilvl="6" w:tplc="0C30E768">
      <w:start w:val="1"/>
      <w:numFmt w:val="bullet"/>
      <w:lvlText w:val="·"/>
      <w:lvlJc w:val="left"/>
      <w:pPr>
        <w:ind w:left="5040" w:hanging="360"/>
      </w:pPr>
      <w:rPr>
        <w:rFonts w:ascii="Symbol" w:eastAsia="Symbol" w:hAnsi="Symbol" w:cs="Symbol" w:hint="default"/>
      </w:rPr>
    </w:lvl>
    <w:lvl w:ilvl="7" w:tplc="2020B122">
      <w:start w:val="1"/>
      <w:numFmt w:val="bullet"/>
      <w:lvlText w:val="o"/>
      <w:lvlJc w:val="left"/>
      <w:pPr>
        <w:ind w:left="5760" w:hanging="360"/>
      </w:pPr>
      <w:rPr>
        <w:rFonts w:ascii="Courier New" w:eastAsia="Courier New" w:hAnsi="Courier New" w:cs="Courier New" w:hint="default"/>
      </w:rPr>
    </w:lvl>
    <w:lvl w:ilvl="8" w:tplc="E8D85FAE">
      <w:start w:val="1"/>
      <w:numFmt w:val="bullet"/>
      <w:lvlText w:val="§"/>
      <w:lvlJc w:val="left"/>
      <w:pPr>
        <w:ind w:left="6480" w:hanging="360"/>
      </w:pPr>
      <w:rPr>
        <w:rFonts w:ascii="Wingdings" w:eastAsia="Wingdings" w:hAnsi="Wingdings" w:cs="Wingdings" w:hint="default"/>
      </w:rPr>
    </w:lvl>
  </w:abstractNum>
  <w:abstractNum w:abstractNumId="3">
    <w:nsid w:val="0DF94B8B"/>
    <w:multiLevelType w:val="multilevel"/>
    <w:tmpl w:val="30E87AA0"/>
    <w:lvl w:ilvl="0">
      <w:start w:val="1"/>
      <w:numFmt w:val="upperRoman"/>
      <w:lvlText w:val="ЧАСТЬ %1."/>
      <w:lvlJc w:val="left"/>
      <w:pPr>
        <w:tabs>
          <w:tab w:val="num" w:pos="2160"/>
        </w:tabs>
        <w:ind w:left="720" w:hanging="720"/>
      </w:pPr>
      <w:rPr>
        <w:sz w:val="40"/>
        <w:szCs w:val="40"/>
      </w:rPr>
    </w:lvl>
    <w:lvl w:ilvl="1">
      <w:start w:val="1"/>
      <w:numFmt w:val="decimal"/>
      <w:pStyle w:val="Instruction"/>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F8A4986"/>
    <w:multiLevelType w:val="hybridMultilevel"/>
    <w:tmpl w:val="E1C49F98"/>
    <w:lvl w:ilvl="0" w:tplc="FB90506A">
      <w:start w:val="1"/>
      <w:numFmt w:val="decimal"/>
      <w:pStyle w:val="20"/>
      <w:lvlText w:val="%1."/>
      <w:lvlJc w:val="left"/>
      <w:pPr>
        <w:ind w:left="1069" w:hanging="360"/>
      </w:pPr>
    </w:lvl>
    <w:lvl w:ilvl="1" w:tplc="49D85778">
      <w:start w:val="1"/>
      <w:numFmt w:val="lowerLetter"/>
      <w:pStyle w:val="3"/>
      <w:lvlText w:val="%2."/>
      <w:lvlJc w:val="left"/>
      <w:pPr>
        <w:ind w:left="1789" w:hanging="360"/>
      </w:pPr>
    </w:lvl>
    <w:lvl w:ilvl="2" w:tplc="3336F128">
      <w:start w:val="1"/>
      <w:numFmt w:val="lowerRoman"/>
      <w:pStyle w:val="a4"/>
      <w:lvlText w:val="%3."/>
      <w:lvlJc w:val="right"/>
      <w:pPr>
        <w:ind w:left="2509" w:hanging="180"/>
      </w:pPr>
    </w:lvl>
    <w:lvl w:ilvl="3" w:tplc="4502D998">
      <w:start w:val="1"/>
      <w:numFmt w:val="decimal"/>
      <w:lvlText w:val="%4."/>
      <w:lvlJc w:val="left"/>
      <w:pPr>
        <w:ind w:left="3229" w:hanging="360"/>
      </w:pPr>
    </w:lvl>
    <w:lvl w:ilvl="4" w:tplc="553A172E">
      <w:start w:val="1"/>
      <w:numFmt w:val="lowerLetter"/>
      <w:lvlText w:val="%5."/>
      <w:lvlJc w:val="left"/>
      <w:pPr>
        <w:ind w:left="3949" w:hanging="360"/>
      </w:pPr>
    </w:lvl>
    <w:lvl w:ilvl="5" w:tplc="83E45C14">
      <w:start w:val="1"/>
      <w:numFmt w:val="lowerRoman"/>
      <w:lvlText w:val="%6."/>
      <w:lvlJc w:val="right"/>
      <w:pPr>
        <w:ind w:left="4669" w:hanging="180"/>
      </w:pPr>
    </w:lvl>
    <w:lvl w:ilvl="6" w:tplc="DA3CDCC4">
      <w:start w:val="1"/>
      <w:numFmt w:val="decimal"/>
      <w:lvlText w:val="%7."/>
      <w:lvlJc w:val="left"/>
      <w:pPr>
        <w:ind w:left="5389" w:hanging="360"/>
      </w:pPr>
    </w:lvl>
    <w:lvl w:ilvl="7" w:tplc="0AEC8270">
      <w:start w:val="1"/>
      <w:numFmt w:val="lowerLetter"/>
      <w:lvlText w:val="%8."/>
      <w:lvlJc w:val="left"/>
      <w:pPr>
        <w:ind w:left="6109" w:hanging="360"/>
      </w:pPr>
    </w:lvl>
    <w:lvl w:ilvl="8" w:tplc="AA82CD20">
      <w:start w:val="1"/>
      <w:numFmt w:val="lowerRoman"/>
      <w:lvlText w:val="%9."/>
      <w:lvlJc w:val="right"/>
      <w:pPr>
        <w:ind w:left="6829" w:hanging="180"/>
      </w:pPr>
    </w:lvl>
  </w:abstractNum>
  <w:abstractNum w:abstractNumId="5">
    <w:nsid w:val="123F332F"/>
    <w:multiLevelType w:val="hybridMultilevel"/>
    <w:tmpl w:val="BCB04B40"/>
    <w:lvl w:ilvl="0" w:tplc="4C0827A2">
      <w:start w:val="1"/>
      <w:numFmt w:val="bullet"/>
      <w:pStyle w:val="21"/>
      <w:lvlText w:val=""/>
      <w:lvlJc w:val="left"/>
      <w:pPr>
        <w:tabs>
          <w:tab w:val="num" w:pos="900"/>
        </w:tabs>
        <w:ind w:left="900" w:hanging="360"/>
      </w:pPr>
      <w:rPr>
        <w:rFonts w:ascii="Symbol" w:hAnsi="Symbol"/>
      </w:rPr>
    </w:lvl>
    <w:lvl w:ilvl="1" w:tplc="FDF40198">
      <w:start w:val="1"/>
      <w:numFmt w:val="bullet"/>
      <w:lvlText w:val="o"/>
      <w:lvlJc w:val="left"/>
      <w:pPr>
        <w:tabs>
          <w:tab w:val="num" w:pos="1620"/>
        </w:tabs>
        <w:ind w:left="1620" w:hanging="360"/>
      </w:pPr>
      <w:rPr>
        <w:rFonts w:ascii="Courier New" w:hAnsi="Courier New" w:cs="Courier New"/>
      </w:rPr>
    </w:lvl>
    <w:lvl w:ilvl="2" w:tplc="8B6C317C">
      <w:start w:val="1"/>
      <w:numFmt w:val="bullet"/>
      <w:lvlText w:val=""/>
      <w:lvlJc w:val="left"/>
      <w:pPr>
        <w:tabs>
          <w:tab w:val="num" w:pos="2340"/>
        </w:tabs>
        <w:ind w:left="2340" w:hanging="360"/>
      </w:pPr>
      <w:rPr>
        <w:rFonts w:ascii="Wingdings" w:hAnsi="Wingdings"/>
      </w:rPr>
    </w:lvl>
    <w:lvl w:ilvl="3" w:tplc="AB1499A4">
      <w:start w:val="1"/>
      <w:numFmt w:val="bullet"/>
      <w:lvlText w:val=""/>
      <w:lvlJc w:val="left"/>
      <w:pPr>
        <w:tabs>
          <w:tab w:val="num" w:pos="3060"/>
        </w:tabs>
        <w:ind w:left="3060" w:hanging="360"/>
      </w:pPr>
      <w:rPr>
        <w:rFonts w:ascii="Symbol" w:hAnsi="Symbol"/>
      </w:rPr>
    </w:lvl>
    <w:lvl w:ilvl="4" w:tplc="9F56167C">
      <w:start w:val="1"/>
      <w:numFmt w:val="bullet"/>
      <w:lvlText w:val="o"/>
      <w:lvlJc w:val="left"/>
      <w:pPr>
        <w:tabs>
          <w:tab w:val="num" w:pos="3780"/>
        </w:tabs>
        <w:ind w:left="3780" w:hanging="360"/>
      </w:pPr>
      <w:rPr>
        <w:rFonts w:ascii="Courier New" w:hAnsi="Courier New" w:cs="Courier New"/>
      </w:rPr>
    </w:lvl>
    <w:lvl w:ilvl="5" w:tplc="F69C668A">
      <w:start w:val="1"/>
      <w:numFmt w:val="bullet"/>
      <w:lvlText w:val=""/>
      <w:lvlJc w:val="left"/>
      <w:pPr>
        <w:tabs>
          <w:tab w:val="num" w:pos="4500"/>
        </w:tabs>
        <w:ind w:left="4500" w:hanging="360"/>
      </w:pPr>
      <w:rPr>
        <w:rFonts w:ascii="Wingdings" w:hAnsi="Wingdings"/>
      </w:rPr>
    </w:lvl>
    <w:lvl w:ilvl="6" w:tplc="345ACB1C">
      <w:start w:val="1"/>
      <w:numFmt w:val="bullet"/>
      <w:lvlText w:val=""/>
      <w:lvlJc w:val="left"/>
      <w:pPr>
        <w:tabs>
          <w:tab w:val="num" w:pos="5220"/>
        </w:tabs>
        <w:ind w:left="5220" w:hanging="360"/>
      </w:pPr>
      <w:rPr>
        <w:rFonts w:ascii="Symbol" w:hAnsi="Symbol"/>
      </w:rPr>
    </w:lvl>
    <w:lvl w:ilvl="7" w:tplc="8DE4CCEC">
      <w:start w:val="1"/>
      <w:numFmt w:val="bullet"/>
      <w:lvlText w:val="o"/>
      <w:lvlJc w:val="left"/>
      <w:pPr>
        <w:tabs>
          <w:tab w:val="num" w:pos="5940"/>
        </w:tabs>
        <w:ind w:left="5940" w:hanging="360"/>
      </w:pPr>
      <w:rPr>
        <w:rFonts w:ascii="Courier New" w:hAnsi="Courier New" w:cs="Courier New"/>
      </w:rPr>
    </w:lvl>
    <w:lvl w:ilvl="8" w:tplc="110E8DC8">
      <w:start w:val="1"/>
      <w:numFmt w:val="bullet"/>
      <w:lvlText w:val=""/>
      <w:lvlJc w:val="left"/>
      <w:pPr>
        <w:tabs>
          <w:tab w:val="num" w:pos="6660"/>
        </w:tabs>
        <w:ind w:left="6660" w:hanging="360"/>
      </w:pPr>
      <w:rPr>
        <w:rFonts w:ascii="Wingdings" w:hAnsi="Wingdings"/>
      </w:rPr>
    </w:lvl>
  </w:abstractNum>
  <w:abstractNum w:abstractNumId="6">
    <w:nsid w:val="1DA3224A"/>
    <w:multiLevelType w:val="hybridMultilevel"/>
    <w:tmpl w:val="691E1EDA"/>
    <w:lvl w:ilvl="0" w:tplc="E132EABC">
      <w:start w:val="1"/>
      <w:numFmt w:val="decimal"/>
      <w:pStyle w:val="a5"/>
      <w:lvlText w:val="%1."/>
      <w:lvlJc w:val="left"/>
      <w:pPr>
        <w:tabs>
          <w:tab w:val="num" w:pos="926"/>
        </w:tabs>
        <w:ind w:left="926" w:hanging="360"/>
      </w:pPr>
    </w:lvl>
    <w:lvl w:ilvl="1" w:tplc="DDAA745E">
      <w:start w:val="1"/>
      <w:numFmt w:val="bullet"/>
      <w:lvlText w:val="o"/>
      <w:lvlJc w:val="left"/>
      <w:pPr>
        <w:ind w:left="1440" w:hanging="360"/>
      </w:pPr>
      <w:rPr>
        <w:rFonts w:ascii="Courier New" w:eastAsia="Courier New" w:hAnsi="Courier New" w:cs="Courier New" w:hint="default"/>
      </w:rPr>
    </w:lvl>
    <w:lvl w:ilvl="2" w:tplc="B802B9DE">
      <w:start w:val="1"/>
      <w:numFmt w:val="bullet"/>
      <w:lvlText w:val="§"/>
      <w:lvlJc w:val="left"/>
      <w:pPr>
        <w:ind w:left="2160" w:hanging="360"/>
      </w:pPr>
      <w:rPr>
        <w:rFonts w:ascii="Wingdings" w:eastAsia="Wingdings" w:hAnsi="Wingdings" w:cs="Wingdings" w:hint="default"/>
      </w:rPr>
    </w:lvl>
    <w:lvl w:ilvl="3" w:tplc="0C6A94DA">
      <w:start w:val="1"/>
      <w:numFmt w:val="bullet"/>
      <w:lvlText w:val="·"/>
      <w:lvlJc w:val="left"/>
      <w:pPr>
        <w:ind w:left="2880" w:hanging="360"/>
      </w:pPr>
      <w:rPr>
        <w:rFonts w:ascii="Symbol" w:eastAsia="Symbol" w:hAnsi="Symbol" w:cs="Symbol" w:hint="default"/>
      </w:rPr>
    </w:lvl>
    <w:lvl w:ilvl="4" w:tplc="D3DC5BDC">
      <w:start w:val="1"/>
      <w:numFmt w:val="bullet"/>
      <w:lvlText w:val="o"/>
      <w:lvlJc w:val="left"/>
      <w:pPr>
        <w:ind w:left="3600" w:hanging="360"/>
      </w:pPr>
      <w:rPr>
        <w:rFonts w:ascii="Courier New" w:eastAsia="Courier New" w:hAnsi="Courier New" w:cs="Courier New" w:hint="default"/>
      </w:rPr>
    </w:lvl>
    <w:lvl w:ilvl="5" w:tplc="950EADE4">
      <w:start w:val="1"/>
      <w:numFmt w:val="bullet"/>
      <w:lvlText w:val="§"/>
      <w:lvlJc w:val="left"/>
      <w:pPr>
        <w:ind w:left="4320" w:hanging="360"/>
      </w:pPr>
      <w:rPr>
        <w:rFonts w:ascii="Wingdings" w:eastAsia="Wingdings" w:hAnsi="Wingdings" w:cs="Wingdings" w:hint="default"/>
      </w:rPr>
    </w:lvl>
    <w:lvl w:ilvl="6" w:tplc="838AC1E0">
      <w:start w:val="1"/>
      <w:numFmt w:val="bullet"/>
      <w:lvlText w:val="·"/>
      <w:lvlJc w:val="left"/>
      <w:pPr>
        <w:ind w:left="5040" w:hanging="360"/>
      </w:pPr>
      <w:rPr>
        <w:rFonts w:ascii="Symbol" w:eastAsia="Symbol" w:hAnsi="Symbol" w:cs="Symbol" w:hint="default"/>
      </w:rPr>
    </w:lvl>
    <w:lvl w:ilvl="7" w:tplc="6692673E">
      <w:start w:val="1"/>
      <w:numFmt w:val="bullet"/>
      <w:lvlText w:val="o"/>
      <w:lvlJc w:val="left"/>
      <w:pPr>
        <w:ind w:left="5760" w:hanging="360"/>
      </w:pPr>
      <w:rPr>
        <w:rFonts w:ascii="Courier New" w:eastAsia="Courier New" w:hAnsi="Courier New" w:cs="Courier New" w:hint="default"/>
      </w:rPr>
    </w:lvl>
    <w:lvl w:ilvl="8" w:tplc="19CCF470">
      <w:start w:val="1"/>
      <w:numFmt w:val="bullet"/>
      <w:lvlText w:val="§"/>
      <w:lvlJc w:val="left"/>
      <w:pPr>
        <w:ind w:left="6480" w:hanging="360"/>
      </w:pPr>
      <w:rPr>
        <w:rFonts w:ascii="Wingdings" w:eastAsia="Wingdings" w:hAnsi="Wingdings" w:cs="Wingdings" w:hint="default"/>
      </w:rPr>
    </w:lvl>
  </w:abstractNum>
  <w:abstractNum w:abstractNumId="7">
    <w:nsid w:val="1DB840E7"/>
    <w:multiLevelType w:val="hybridMultilevel"/>
    <w:tmpl w:val="254E841A"/>
    <w:lvl w:ilvl="0" w:tplc="7DEC6F1C">
      <w:start w:val="1"/>
      <w:numFmt w:val="decimal"/>
      <w:pStyle w:val="stylebodytextjustifiedbefore5ptafter5ptkernat1"/>
      <w:lvlText w:val="%1)"/>
      <w:lvlJc w:val="left"/>
      <w:pPr>
        <w:tabs>
          <w:tab w:val="num" w:pos="576"/>
        </w:tabs>
        <w:ind w:left="576" w:hanging="576"/>
      </w:pPr>
      <w:rPr>
        <w:b w:val="0"/>
      </w:rPr>
    </w:lvl>
    <w:lvl w:ilvl="1" w:tplc="15D2A146">
      <w:start w:val="1"/>
      <w:numFmt w:val="lowerLetter"/>
      <w:lvlText w:val="%2."/>
      <w:lvlJc w:val="left"/>
      <w:pPr>
        <w:tabs>
          <w:tab w:val="num" w:pos="1440"/>
        </w:tabs>
        <w:ind w:left="1440" w:hanging="360"/>
      </w:pPr>
    </w:lvl>
    <w:lvl w:ilvl="2" w:tplc="8F4828EA">
      <w:start w:val="1"/>
      <w:numFmt w:val="lowerRoman"/>
      <w:lvlText w:val="%3."/>
      <w:lvlJc w:val="right"/>
      <w:pPr>
        <w:tabs>
          <w:tab w:val="num" w:pos="2160"/>
        </w:tabs>
        <w:ind w:left="2160" w:hanging="180"/>
      </w:pPr>
    </w:lvl>
    <w:lvl w:ilvl="3" w:tplc="1E7AA310">
      <w:start w:val="1"/>
      <w:numFmt w:val="decimal"/>
      <w:lvlText w:val="%4."/>
      <w:lvlJc w:val="left"/>
      <w:pPr>
        <w:tabs>
          <w:tab w:val="num" w:pos="2880"/>
        </w:tabs>
        <w:ind w:left="2880" w:hanging="360"/>
      </w:pPr>
    </w:lvl>
    <w:lvl w:ilvl="4" w:tplc="24CABEB4">
      <w:start w:val="1"/>
      <w:numFmt w:val="lowerLetter"/>
      <w:lvlText w:val="%5."/>
      <w:lvlJc w:val="left"/>
      <w:pPr>
        <w:tabs>
          <w:tab w:val="num" w:pos="3600"/>
        </w:tabs>
        <w:ind w:left="3600" w:hanging="360"/>
      </w:pPr>
    </w:lvl>
    <w:lvl w:ilvl="5" w:tplc="8B62CF54">
      <w:start w:val="1"/>
      <w:numFmt w:val="lowerRoman"/>
      <w:lvlText w:val="%6."/>
      <w:lvlJc w:val="right"/>
      <w:pPr>
        <w:tabs>
          <w:tab w:val="num" w:pos="4320"/>
        </w:tabs>
        <w:ind w:left="4320" w:hanging="180"/>
      </w:pPr>
    </w:lvl>
    <w:lvl w:ilvl="6" w:tplc="68D8BB6E">
      <w:start w:val="1"/>
      <w:numFmt w:val="decimal"/>
      <w:lvlText w:val="%7."/>
      <w:lvlJc w:val="left"/>
      <w:pPr>
        <w:tabs>
          <w:tab w:val="num" w:pos="5040"/>
        </w:tabs>
        <w:ind w:left="5040" w:hanging="360"/>
      </w:pPr>
    </w:lvl>
    <w:lvl w:ilvl="7" w:tplc="17D00BC8">
      <w:start w:val="1"/>
      <w:numFmt w:val="lowerLetter"/>
      <w:lvlText w:val="%8."/>
      <w:lvlJc w:val="left"/>
      <w:pPr>
        <w:tabs>
          <w:tab w:val="num" w:pos="5760"/>
        </w:tabs>
        <w:ind w:left="5760" w:hanging="360"/>
      </w:pPr>
    </w:lvl>
    <w:lvl w:ilvl="8" w:tplc="76F62622">
      <w:start w:val="1"/>
      <w:numFmt w:val="lowerRoman"/>
      <w:lvlText w:val="%9."/>
      <w:lvlJc w:val="right"/>
      <w:pPr>
        <w:tabs>
          <w:tab w:val="num" w:pos="6480"/>
        </w:tabs>
        <w:ind w:left="6480" w:hanging="180"/>
      </w:pPr>
    </w:lvl>
  </w:abstractNum>
  <w:abstractNum w:abstractNumId="8">
    <w:nsid w:val="20E649F1"/>
    <w:multiLevelType w:val="hybridMultilevel"/>
    <w:tmpl w:val="BC92BCFE"/>
    <w:lvl w:ilvl="0" w:tplc="00C01562">
      <w:start w:val="1"/>
      <w:numFmt w:val="thaiNumbers"/>
      <w:pStyle w:val="a6"/>
      <w:lvlText w:val="%1)"/>
      <w:lvlJc w:val="left"/>
      <w:pPr>
        <w:ind w:left="1429" w:hanging="360"/>
      </w:pPr>
    </w:lvl>
    <w:lvl w:ilvl="1" w:tplc="9440FB3E">
      <w:start w:val="1"/>
      <w:numFmt w:val="lowerLetter"/>
      <w:lvlText w:val="%2."/>
      <w:lvlJc w:val="left"/>
      <w:pPr>
        <w:ind w:left="2149" w:hanging="360"/>
      </w:pPr>
    </w:lvl>
    <w:lvl w:ilvl="2" w:tplc="08B2EFE6">
      <w:start w:val="1"/>
      <w:numFmt w:val="lowerRoman"/>
      <w:lvlText w:val="%3."/>
      <w:lvlJc w:val="right"/>
      <w:pPr>
        <w:ind w:left="2869" w:hanging="180"/>
      </w:pPr>
    </w:lvl>
    <w:lvl w:ilvl="3" w:tplc="03787028">
      <w:start w:val="1"/>
      <w:numFmt w:val="decimal"/>
      <w:lvlText w:val="%4."/>
      <w:lvlJc w:val="left"/>
      <w:pPr>
        <w:ind w:left="3589" w:hanging="360"/>
      </w:pPr>
    </w:lvl>
    <w:lvl w:ilvl="4" w:tplc="20DE2E5A">
      <w:start w:val="1"/>
      <w:numFmt w:val="lowerLetter"/>
      <w:lvlText w:val="%5."/>
      <w:lvlJc w:val="left"/>
      <w:pPr>
        <w:ind w:left="4309" w:hanging="360"/>
      </w:pPr>
    </w:lvl>
    <w:lvl w:ilvl="5" w:tplc="8C4EF596">
      <w:start w:val="1"/>
      <w:numFmt w:val="lowerRoman"/>
      <w:lvlText w:val="%6."/>
      <w:lvlJc w:val="right"/>
      <w:pPr>
        <w:ind w:left="5029" w:hanging="180"/>
      </w:pPr>
    </w:lvl>
    <w:lvl w:ilvl="6" w:tplc="165C1AA8">
      <w:start w:val="1"/>
      <w:numFmt w:val="decimal"/>
      <w:lvlText w:val="%7."/>
      <w:lvlJc w:val="left"/>
      <w:pPr>
        <w:ind w:left="5749" w:hanging="360"/>
      </w:pPr>
    </w:lvl>
    <w:lvl w:ilvl="7" w:tplc="EDB027C8">
      <w:start w:val="1"/>
      <w:numFmt w:val="lowerLetter"/>
      <w:lvlText w:val="%8."/>
      <w:lvlJc w:val="left"/>
      <w:pPr>
        <w:ind w:left="6469" w:hanging="360"/>
      </w:pPr>
    </w:lvl>
    <w:lvl w:ilvl="8" w:tplc="7DB04F60">
      <w:start w:val="1"/>
      <w:numFmt w:val="lowerRoman"/>
      <w:lvlText w:val="%9."/>
      <w:lvlJc w:val="right"/>
      <w:pPr>
        <w:ind w:left="7189" w:hanging="180"/>
      </w:pPr>
    </w:lvl>
  </w:abstractNum>
  <w:abstractNum w:abstractNumId="9">
    <w:nsid w:val="265F3A07"/>
    <w:multiLevelType w:val="hybridMultilevel"/>
    <w:tmpl w:val="DC265180"/>
    <w:lvl w:ilvl="0" w:tplc="216C7C94">
      <w:start w:val="1"/>
      <w:numFmt w:val="bullet"/>
      <w:pStyle w:val="30"/>
      <w:lvlText w:val=""/>
      <w:lvlJc w:val="left"/>
      <w:pPr>
        <w:tabs>
          <w:tab w:val="num" w:pos="1209"/>
        </w:tabs>
        <w:ind w:left="1209" w:hanging="360"/>
      </w:pPr>
      <w:rPr>
        <w:rFonts w:ascii="Symbol" w:hAnsi="Symbol"/>
      </w:rPr>
    </w:lvl>
    <w:lvl w:ilvl="1" w:tplc="BEC06908">
      <w:start w:val="1"/>
      <w:numFmt w:val="bullet"/>
      <w:lvlText w:val="o"/>
      <w:lvlJc w:val="left"/>
      <w:pPr>
        <w:ind w:left="1440" w:hanging="360"/>
      </w:pPr>
      <w:rPr>
        <w:rFonts w:ascii="Courier New" w:eastAsia="Courier New" w:hAnsi="Courier New" w:cs="Courier New" w:hint="default"/>
      </w:rPr>
    </w:lvl>
    <w:lvl w:ilvl="2" w:tplc="E788E2B0">
      <w:start w:val="1"/>
      <w:numFmt w:val="bullet"/>
      <w:lvlText w:val="§"/>
      <w:lvlJc w:val="left"/>
      <w:pPr>
        <w:ind w:left="2160" w:hanging="360"/>
      </w:pPr>
      <w:rPr>
        <w:rFonts w:ascii="Wingdings" w:eastAsia="Wingdings" w:hAnsi="Wingdings" w:cs="Wingdings" w:hint="default"/>
      </w:rPr>
    </w:lvl>
    <w:lvl w:ilvl="3" w:tplc="11622B46">
      <w:start w:val="1"/>
      <w:numFmt w:val="bullet"/>
      <w:lvlText w:val="·"/>
      <w:lvlJc w:val="left"/>
      <w:pPr>
        <w:ind w:left="2880" w:hanging="360"/>
      </w:pPr>
      <w:rPr>
        <w:rFonts w:ascii="Symbol" w:eastAsia="Symbol" w:hAnsi="Symbol" w:cs="Symbol" w:hint="default"/>
      </w:rPr>
    </w:lvl>
    <w:lvl w:ilvl="4" w:tplc="85104A92">
      <w:start w:val="1"/>
      <w:numFmt w:val="bullet"/>
      <w:lvlText w:val="o"/>
      <w:lvlJc w:val="left"/>
      <w:pPr>
        <w:ind w:left="3600" w:hanging="360"/>
      </w:pPr>
      <w:rPr>
        <w:rFonts w:ascii="Courier New" w:eastAsia="Courier New" w:hAnsi="Courier New" w:cs="Courier New" w:hint="default"/>
      </w:rPr>
    </w:lvl>
    <w:lvl w:ilvl="5" w:tplc="1750B0DA">
      <w:start w:val="1"/>
      <w:numFmt w:val="bullet"/>
      <w:lvlText w:val="§"/>
      <w:lvlJc w:val="left"/>
      <w:pPr>
        <w:ind w:left="4320" w:hanging="360"/>
      </w:pPr>
      <w:rPr>
        <w:rFonts w:ascii="Wingdings" w:eastAsia="Wingdings" w:hAnsi="Wingdings" w:cs="Wingdings" w:hint="default"/>
      </w:rPr>
    </w:lvl>
    <w:lvl w:ilvl="6" w:tplc="3DBEEB9C">
      <w:start w:val="1"/>
      <w:numFmt w:val="bullet"/>
      <w:lvlText w:val="·"/>
      <w:lvlJc w:val="left"/>
      <w:pPr>
        <w:ind w:left="5040" w:hanging="360"/>
      </w:pPr>
      <w:rPr>
        <w:rFonts w:ascii="Symbol" w:eastAsia="Symbol" w:hAnsi="Symbol" w:cs="Symbol" w:hint="default"/>
      </w:rPr>
    </w:lvl>
    <w:lvl w:ilvl="7" w:tplc="7CAC6454">
      <w:start w:val="1"/>
      <w:numFmt w:val="bullet"/>
      <w:lvlText w:val="o"/>
      <w:lvlJc w:val="left"/>
      <w:pPr>
        <w:ind w:left="5760" w:hanging="360"/>
      </w:pPr>
      <w:rPr>
        <w:rFonts w:ascii="Courier New" w:eastAsia="Courier New" w:hAnsi="Courier New" w:cs="Courier New" w:hint="default"/>
      </w:rPr>
    </w:lvl>
    <w:lvl w:ilvl="8" w:tplc="5378AD88">
      <w:start w:val="1"/>
      <w:numFmt w:val="bullet"/>
      <w:lvlText w:val="§"/>
      <w:lvlJc w:val="left"/>
      <w:pPr>
        <w:ind w:left="6480" w:hanging="360"/>
      </w:pPr>
      <w:rPr>
        <w:rFonts w:ascii="Wingdings" w:eastAsia="Wingdings" w:hAnsi="Wingdings" w:cs="Wingdings" w:hint="default"/>
      </w:rPr>
    </w:lvl>
  </w:abstractNum>
  <w:abstractNum w:abstractNumId="10">
    <w:nsid w:val="2EE83549"/>
    <w:multiLevelType w:val="hybridMultilevel"/>
    <w:tmpl w:val="F8E86DD0"/>
    <w:lvl w:ilvl="0" w:tplc="38743EE4">
      <w:start w:val="1"/>
      <w:numFmt w:val="decimal"/>
      <w:lvlText w:val="%1."/>
      <w:lvlJc w:val="left"/>
      <w:pPr>
        <w:ind w:left="1069" w:hanging="360"/>
      </w:pPr>
    </w:lvl>
    <w:lvl w:ilvl="1" w:tplc="2F8C9164">
      <w:start w:val="1"/>
      <w:numFmt w:val="lowerLetter"/>
      <w:lvlText w:val="%2."/>
      <w:lvlJc w:val="left"/>
      <w:pPr>
        <w:ind w:left="1789" w:hanging="360"/>
      </w:pPr>
    </w:lvl>
    <w:lvl w:ilvl="2" w:tplc="52145162">
      <w:start w:val="1"/>
      <w:numFmt w:val="lowerRoman"/>
      <w:pStyle w:val="123"/>
      <w:lvlText w:val="%3."/>
      <w:lvlJc w:val="right"/>
      <w:pPr>
        <w:ind w:left="2509" w:hanging="180"/>
      </w:pPr>
    </w:lvl>
    <w:lvl w:ilvl="3" w:tplc="B5668E50">
      <w:start w:val="1"/>
      <w:numFmt w:val="decimal"/>
      <w:lvlText w:val="%4."/>
      <w:lvlJc w:val="left"/>
      <w:pPr>
        <w:ind w:left="3229" w:hanging="360"/>
      </w:pPr>
    </w:lvl>
    <w:lvl w:ilvl="4" w:tplc="F7A2B190">
      <w:start w:val="1"/>
      <w:numFmt w:val="lowerLetter"/>
      <w:lvlText w:val="%5."/>
      <w:lvlJc w:val="left"/>
      <w:pPr>
        <w:ind w:left="3949" w:hanging="360"/>
      </w:pPr>
    </w:lvl>
    <w:lvl w:ilvl="5" w:tplc="96863E9C">
      <w:start w:val="1"/>
      <w:numFmt w:val="lowerRoman"/>
      <w:lvlText w:val="%6."/>
      <w:lvlJc w:val="right"/>
      <w:pPr>
        <w:ind w:left="4669" w:hanging="180"/>
      </w:pPr>
    </w:lvl>
    <w:lvl w:ilvl="6" w:tplc="448C0240">
      <w:start w:val="1"/>
      <w:numFmt w:val="decimal"/>
      <w:lvlText w:val="%7."/>
      <w:lvlJc w:val="left"/>
      <w:pPr>
        <w:ind w:left="5389" w:hanging="360"/>
      </w:pPr>
    </w:lvl>
    <w:lvl w:ilvl="7" w:tplc="93C21EFE">
      <w:start w:val="1"/>
      <w:numFmt w:val="lowerLetter"/>
      <w:lvlText w:val="%8."/>
      <w:lvlJc w:val="left"/>
      <w:pPr>
        <w:ind w:left="6109" w:hanging="360"/>
      </w:pPr>
    </w:lvl>
    <w:lvl w:ilvl="8" w:tplc="3DB6C988">
      <w:start w:val="1"/>
      <w:numFmt w:val="lowerRoman"/>
      <w:lvlText w:val="%9."/>
      <w:lvlJc w:val="right"/>
      <w:pPr>
        <w:ind w:left="6829" w:hanging="180"/>
      </w:pPr>
    </w:lvl>
  </w:abstractNum>
  <w:abstractNum w:abstractNumId="11">
    <w:nsid w:val="3A90530C"/>
    <w:multiLevelType w:val="multilevel"/>
    <w:tmpl w:val="C994A55A"/>
    <w:lvl w:ilvl="0">
      <w:start w:val="1"/>
      <w:numFmt w:val="decimal"/>
      <w:pStyle w:val="31"/>
      <w:lvlText w:val="%1."/>
      <w:lvlJc w:val="left"/>
      <w:pPr>
        <w:tabs>
          <w:tab w:val="num" w:pos="567"/>
        </w:tabs>
        <w:ind w:left="567" w:hanging="567"/>
      </w:pPr>
    </w:lvl>
    <w:lvl w:ilvl="1">
      <w:start w:val="1"/>
      <w:numFmt w:val="decimal"/>
      <w:pStyle w:val="32"/>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nsid w:val="437E069B"/>
    <w:multiLevelType w:val="hybridMultilevel"/>
    <w:tmpl w:val="1CAEA974"/>
    <w:lvl w:ilvl="0" w:tplc="3A00A468">
      <w:start w:val="1"/>
      <w:numFmt w:val="bullet"/>
      <w:pStyle w:val="4"/>
      <w:lvlText w:val=""/>
      <w:lvlJc w:val="left"/>
      <w:pPr>
        <w:ind w:left="1997" w:hanging="360"/>
      </w:pPr>
      <w:rPr>
        <w:rFonts w:ascii="Symbol" w:hAnsi="Symbol"/>
      </w:rPr>
    </w:lvl>
    <w:lvl w:ilvl="1" w:tplc="C71E7F06">
      <w:start w:val="1"/>
      <w:numFmt w:val="bullet"/>
      <w:lvlText w:val="o"/>
      <w:lvlJc w:val="left"/>
      <w:pPr>
        <w:ind w:left="2717" w:hanging="360"/>
      </w:pPr>
      <w:rPr>
        <w:rFonts w:ascii="Courier New" w:hAnsi="Courier New"/>
      </w:rPr>
    </w:lvl>
    <w:lvl w:ilvl="2" w:tplc="91FE69D8">
      <w:start w:val="1"/>
      <w:numFmt w:val="bullet"/>
      <w:lvlText w:val=""/>
      <w:lvlJc w:val="left"/>
      <w:pPr>
        <w:ind w:left="3437" w:hanging="360"/>
      </w:pPr>
      <w:rPr>
        <w:rFonts w:ascii="Wingdings" w:hAnsi="Wingdings"/>
      </w:rPr>
    </w:lvl>
    <w:lvl w:ilvl="3" w:tplc="166CB26E">
      <w:start w:val="1"/>
      <w:numFmt w:val="bullet"/>
      <w:lvlText w:val=""/>
      <w:lvlJc w:val="left"/>
      <w:pPr>
        <w:ind w:left="4157" w:hanging="360"/>
      </w:pPr>
      <w:rPr>
        <w:rFonts w:ascii="Symbol" w:hAnsi="Symbol"/>
      </w:rPr>
    </w:lvl>
    <w:lvl w:ilvl="4" w:tplc="CF742E3E">
      <w:start w:val="1"/>
      <w:numFmt w:val="bullet"/>
      <w:lvlText w:val="o"/>
      <w:lvlJc w:val="left"/>
      <w:pPr>
        <w:ind w:left="4877" w:hanging="360"/>
      </w:pPr>
      <w:rPr>
        <w:rFonts w:ascii="Courier New" w:hAnsi="Courier New"/>
      </w:rPr>
    </w:lvl>
    <w:lvl w:ilvl="5" w:tplc="4E66363A">
      <w:start w:val="1"/>
      <w:numFmt w:val="bullet"/>
      <w:lvlText w:val=""/>
      <w:lvlJc w:val="left"/>
      <w:pPr>
        <w:ind w:left="5597" w:hanging="360"/>
      </w:pPr>
      <w:rPr>
        <w:rFonts w:ascii="Wingdings" w:hAnsi="Wingdings"/>
      </w:rPr>
    </w:lvl>
    <w:lvl w:ilvl="6" w:tplc="C668258E">
      <w:start w:val="1"/>
      <w:numFmt w:val="bullet"/>
      <w:lvlText w:val=""/>
      <w:lvlJc w:val="left"/>
      <w:pPr>
        <w:ind w:left="6317" w:hanging="360"/>
      </w:pPr>
      <w:rPr>
        <w:rFonts w:ascii="Symbol" w:hAnsi="Symbol"/>
      </w:rPr>
    </w:lvl>
    <w:lvl w:ilvl="7" w:tplc="156AE5A8">
      <w:start w:val="1"/>
      <w:numFmt w:val="bullet"/>
      <w:lvlText w:val="o"/>
      <w:lvlJc w:val="left"/>
      <w:pPr>
        <w:ind w:left="7037" w:hanging="360"/>
      </w:pPr>
      <w:rPr>
        <w:rFonts w:ascii="Courier New" w:hAnsi="Courier New"/>
      </w:rPr>
    </w:lvl>
    <w:lvl w:ilvl="8" w:tplc="DFF07CB0">
      <w:start w:val="1"/>
      <w:numFmt w:val="bullet"/>
      <w:lvlText w:val=""/>
      <w:lvlJc w:val="left"/>
      <w:pPr>
        <w:ind w:left="7757" w:hanging="360"/>
      </w:pPr>
      <w:rPr>
        <w:rFonts w:ascii="Wingdings" w:hAnsi="Wingdings"/>
      </w:rPr>
    </w:lvl>
  </w:abstractNum>
  <w:abstractNum w:abstractNumId="13">
    <w:nsid w:val="4A8C254B"/>
    <w:multiLevelType w:val="multilevel"/>
    <w:tmpl w:val="EF82DAEE"/>
    <w:lvl w:ilvl="0">
      <w:start w:val="1"/>
      <w:numFmt w:val="decimal"/>
      <w:pStyle w:val="1"/>
      <w:lvlText w:val="%1."/>
      <w:lvlJc w:val="left"/>
      <w:pPr>
        <w:tabs>
          <w:tab w:val="num" w:pos="1134"/>
        </w:tabs>
        <w:ind w:left="1134" w:hanging="397"/>
      </w:pPr>
      <w:rPr>
        <w:rFonts w:ascii="Times New Roman" w:hAnsi="Times New Roman"/>
        <w:b/>
        <w:i w:val="0"/>
        <w:sz w:val="28"/>
      </w:rPr>
    </w:lvl>
    <w:lvl w:ilvl="1">
      <w:start w:val="1"/>
      <w:numFmt w:val="decimal"/>
      <w:pStyle w:val="22"/>
      <w:lvlText w:val="%1.%2."/>
      <w:lvlJc w:val="left"/>
      <w:pPr>
        <w:tabs>
          <w:tab w:val="num" w:pos="1134"/>
        </w:tabs>
        <w:ind w:left="737" w:firstLine="0"/>
      </w:pPr>
      <w:rPr>
        <w:rFonts w:ascii="Times New Roman" w:hAnsi="Times New Roman" w:cs="Times New Roman"/>
        <w:b w:val="0"/>
        <w:bCs w:val="0"/>
        <w:i w:val="0"/>
        <w:iCs w:val="0"/>
        <w:caps w:val="0"/>
        <w:smallCaps w:val="0"/>
        <w:strike w:val="0"/>
        <w:vanish w:val="0"/>
        <w:spacing w:val="0"/>
        <w:position w:val="0"/>
        <w:u w:val="none"/>
        <w:vertAlign w:val="baseline"/>
      </w:rPr>
    </w:lvl>
    <w:lvl w:ilvl="2">
      <w:start w:val="1"/>
      <w:numFmt w:val="decimal"/>
      <w:pStyle w:val="33"/>
      <w:lvlText w:val="%1.%2.%3."/>
      <w:lvlJc w:val="left"/>
      <w:pPr>
        <w:tabs>
          <w:tab w:val="num" w:pos="1134"/>
        </w:tabs>
        <w:ind w:left="0" w:firstLine="737"/>
      </w:pPr>
      <w:rPr>
        <w:b/>
      </w:rPr>
    </w:lvl>
    <w:lvl w:ilvl="3">
      <w:start w:val="1"/>
      <w:numFmt w:val="decimal"/>
      <w:lvlText w:val="%1.%2.%3.%4."/>
      <w:lvlJc w:val="left"/>
      <w:pPr>
        <w:tabs>
          <w:tab w:val="num" w:pos="2988"/>
        </w:tabs>
        <w:ind w:left="2988" w:hanging="1531"/>
      </w:pPr>
    </w:lvl>
    <w:lvl w:ilvl="4">
      <w:start w:val="1"/>
      <w:numFmt w:val="decimal"/>
      <w:lvlText w:val="%1.%2.%3.%4.%5."/>
      <w:lvlJc w:val="left"/>
      <w:pPr>
        <w:tabs>
          <w:tab w:val="num" w:pos="3385"/>
        </w:tabs>
        <w:ind w:left="3385" w:hanging="1928"/>
      </w:pPr>
      <w:rPr>
        <w:rFonts w:ascii="Times New Roman" w:hAnsi="Times New Roman" w:cs="Times New Roman"/>
        <w:b w:val="0"/>
        <w:bCs w:val="0"/>
        <w:i w:val="0"/>
        <w:iCs w:val="0"/>
        <w:caps w:val="0"/>
        <w:smallCaps w:val="0"/>
        <w:strike w:val="0"/>
        <w:vanish w:val="0"/>
        <w:spacing w:val="0"/>
        <w:position w:val="0"/>
        <w:u w:val="none"/>
        <w:vertAlign w:val="baseline"/>
      </w:rPr>
    </w:lvl>
    <w:lvl w:ilvl="5">
      <w:start w:val="1"/>
      <w:numFmt w:val="decimal"/>
      <w:lvlText w:val="%1.%2.%3.%4.%5.%6."/>
      <w:lvlJc w:val="left"/>
      <w:pPr>
        <w:tabs>
          <w:tab w:val="num" w:pos="3725"/>
        </w:tabs>
        <w:ind w:left="3725" w:hanging="2268"/>
      </w:pPr>
    </w:lvl>
    <w:lvl w:ilvl="6">
      <w:start w:val="1"/>
      <w:numFmt w:val="decimal"/>
      <w:lvlText w:val="%1.%2.%3.%4.%5.%6.%7."/>
      <w:lvlJc w:val="left"/>
      <w:pPr>
        <w:tabs>
          <w:tab w:val="num" w:pos="3782"/>
        </w:tabs>
        <w:ind w:left="3782" w:hanging="2325"/>
      </w:pPr>
    </w:lvl>
    <w:lvl w:ilvl="7">
      <w:start w:val="1"/>
      <w:numFmt w:val="decimal"/>
      <w:lvlText w:val="%1.%2.%3.%4.%5.%6.%7.%8."/>
      <w:lvlJc w:val="left"/>
      <w:pPr>
        <w:tabs>
          <w:tab w:val="num" w:pos="5426"/>
        </w:tabs>
        <w:ind w:left="5426" w:hanging="3969"/>
      </w:pPr>
    </w:lvl>
    <w:lvl w:ilvl="8">
      <w:start w:val="1"/>
      <w:numFmt w:val="decimal"/>
      <w:lvlText w:val="%1.%2.%3.%4.%5.%6.%7.%8.%9."/>
      <w:lvlJc w:val="left"/>
      <w:pPr>
        <w:tabs>
          <w:tab w:val="num" w:pos="5766"/>
        </w:tabs>
        <w:ind w:left="5766" w:hanging="4309"/>
      </w:pPr>
    </w:lvl>
  </w:abstractNum>
  <w:abstractNum w:abstractNumId="14">
    <w:nsid w:val="4F5A654C"/>
    <w:multiLevelType w:val="hybridMultilevel"/>
    <w:tmpl w:val="D1EE4F8C"/>
    <w:lvl w:ilvl="0" w:tplc="40FA0C66">
      <w:start w:val="1"/>
      <w:numFmt w:val="decimal"/>
      <w:lvlText w:val="%1."/>
      <w:lvlJc w:val="left"/>
      <w:pPr>
        <w:ind w:left="927" w:hanging="360"/>
      </w:pPr>
      <w:rPr>
        <w:b w:val="0"/>
      </w:rPr>
    </w:lvl>
    <w:lvl w:ilvl="1" w:tplc="1ACA323E">
      <w:start w:val="1"/>
      <w:numFmt w:val="lowerLetter"/>
      <w:lvlText w:val="%2."/>
      <w:lvlJc w:val="left"/>
      <w:pPr>
        <w:ind w:left="1647" w:hanging="360"/>
      </w:pPr>
    </w:lvl>
    <w:lvl w:ilvl="2" w:tplc="BAACEFC8">
      <w:start w:val="1"/>
      <w:numFmt w:val="lowerRoman"/>
      <w:lvlText w:val="%3."/>
      <w:lvlJc w:val="right"/>
      <w:pPr>
        <w:ind w:left="2367" w:hanging="180"/>
      </w:pPr>
    </w:lvl>
    <w:lvl w:ilvl="3" w:tplc="69DA72BA">
      <w:start w:val="1"/>
      <w:numFmt w:val="decimal"/>
      <w:lvlText w:val="%4."/>
      <w:lvlJc w:val="left"/>
      <w:pPr>
        <w:ind w:left="3087" w:hanging="360"/>
      </w:pPr>
    </w:lvl>
    <w:lvl w:ilvl="4" w:tplc="C3B8EC20">
      <w:start w:val="1"/>
      <w:numFmt w:val="lowerLetter"/>
      <w:lvlText w:val="%5."/>
      <w:lvlJc w:val="left"/>
      <w:pPr>
        <w:ind w:left="3807" w:hanging="360"/>
      </w:pPr>
    </w:lvl>
    <w:lvl w:ilvl="5" w:tplc="127EB704">
      <w:start w:val="1"/>
      <w:numFmt w:val="lowerRoman"/>
      <w:lvlText w:val="%6."/>
      <w:lvlJc w:val="right"/>
      <w:pPr>
        <w:ind w:left="4527" w:hanging="180"/>
      </w:pPr>
    </w:lvl>
    <w:lvl w:ilvl="6" w:tplc="BACA5DA0">
      <w:start w:val="1"/>
      <w:numFmt w:val="decimal"/>
      <w:lvlText w:val="%7."/>
      <w:lvlJc w:val="left"/>
      <w:pPr>
        <w:ind w:left="5247" w:hanging="360"/>
      </w:pPr>
    </w:lvl>
    <w:lvl w:ilvl="7" w:tplc="5BE826C4">
      <w:start w:val="1"/>
      <w:numFmt w:val="lowerLetter"/>
      <w:lvlText w:val="%8."/>
      <w:lvlJc w:val="left"/>
      <w:pPr>
        <w:ind w:left="5967" w:hanging="360"/>
      </w:pPr>
    </w:lvl>
    <w:lvl w:ilvl="8" w:tplc="9F249B6C">
      <w:start w:val="1"/>
      <w:numFmt w:val="lowerRoman"/>
      <w:lvlText w:val="%9."/>
      <w:lvlJc w:val="right"/>
      <w:pPr>
        <w:ind w:left="6687" w:hanging="180"/>
      </w:pPr>
    </w:lvl>
  </w:abstractNum>
  <w:abstractNum w:abstractNumId="15">
    <w:nsid w:val="57EE1478"/>
    <w:multiLevelType w:val="hybridMultilevel"/>
    <w:tmpl w:val="DFCC4D14"/>
    <w:lvl w:ilvl="0" w:tplc="62385900">
      <w:start w:val="1"/>
      <w:numFmt w:val="bullet"/>
      <w:pStyle w:val="a7"/>
      <w:lvlText w:val=""/>
      <w:lvlJc w:val="left"/>
      <w:pPr>
        <w:tabs>
          <w:tab w:val="num" w:pos="926"/>
        </w:tabs>
        <w:ind w:left="926" w:hanging="360"/>
      </w:pPr>
      <w:rPr>
        <w:rFonts w:ascii="Symbol" w:hAnsi="Symbol"/>
      </w:rPr>
    </w:lvl>
    <w:lvl w:ilvl="1" w:tplc="E03851FA">
      <w:start w:val="1"/>
      <w:numFmt w:val="bullet"/>
      <w:lvlText w:val="o"/>
      <w:lvlJc w:val="left"/>
      <w:pPr>
        <w:ind w:left="1440" w:hanging="360"/>
      </w:pPr>
      <w:rPr>
        <w:rFonts w:ascii="Courier New" w:eastAsia="Courier New" w:hAnsi="Courier New" w:cs="Courier New" w:hint="default"/>
      </w:rPr>
    </w:lvl>
    <w:lvl w:ilvl="2" w:tplc="3A820C80">
      <w:start w:val="1"/>
      <w:numFmt w:val="bullet"/>
      <w:lvlText w:val="§"/>
      <w:lvlJc w:val="left"/>
      <w:pPr>
        <w:ind w:left="2160" w:hanging="360"/>
      </w:pPr>
      <w:rPr>
        <w:rFonts w:ascii="Wingdings" w:eastAsia="Wingdings" w:hAnsi="Wingdings" w:cs="Wingdings" w:hint="default"/>
      </w:rPr>
    </w:lvl>
    <w:lvl w:ilvl="3" w:tplc="01124E7E">
      <w:start w:val="1"/>
      <w:numFmt w:val="bullet"/>
      <w:lvlText w:val="·"/>
      <w:lvlJc w:val="left"/>
      <w:pPr>
        <w:ind w:left="2880" w:hanging="360"/>
      </w:pPr>
      <w:rPr>
        <w:rFonts w:ascii="Symbol" w:eastAsia="Symbol" w:hAnsi="Symbol" w:cs="Symbol" w:hint="default"/>
      </w:rPr>
    </w:lvl>
    <w:lvl w:ilvl="4" w:tplc="CDCA567C">
      <w:start w:val="1"/>
      <w:numFmt w:val="bullet"/>
      <w:lvlText w:val="o"/>
      <w:lvlJc w:val="left"/>
      <w:pPr>
        <w:ind w:left="3600" w:hanging="360"/>
      </w:pPr>
      <w:rPr>
        <w:rFonts w:ascii="Courier New" w:eastAsia="Courier New" w:hAnsi="Courier New" w:cs="Courier New" w:hint="default"/>
      </w:rPr>
    </w:lvl>
    <w:lvl w:ilvl="5" w:tplc="4EDCB1CC">
      <w:start w:val="1"/>
      <w:numFmt w:val="bullet"/>
      <w:lvlText w:val="§"/>
      <w:lvlJc w:val="left"/>
      <w:pPr>
        <w:ind w:left="4320" w:hanging="360"/>
      </w:pPr>
      <w:rPr>
        <w:rFonts w:ascii="Wingdings" w:eastAsia="Wingdings" w:hAnsi="Wingdings" w:cs="Wingdings" w:hint="default"/>
      </w:rPr>
    </w:lvl>
    <w:lvl w:ilvl="6" w:tplc="80C2F59A">
      <w:start w:val="1"/>
      <w:numFmt w:val="bullet"/>
      <w:lvlText w:val="·"/>
      <w:lvlJc w:val="left"/>
      <w:pPr>
        <w:ind w:left="5040" w:hanging="360"/>
      </w:pPr>
      <w:rPr>
        <w:rFonts w:ascii="Symbol" w:eastAsia="Symbol" w:hAnsi="Symbol" w:cs="Symbol" w:hint="default"/>
      </w:rPr>
    </w:lvl>
    <w:lvl w:ilvl="7" w:tplc="A510FA5E">
      <w:start w:val="1"/>
      <w:numFmt w:val="bullet"/>
      <w:lvlText w:val="o"/>
      <w:lvlJc w:val="left"/>
      <w:pPr>
        <w:ind w:left="5760" w:hanging="360"/>
      </w:pPr>
      <w:rPr>
        <w:rFonts w:ascii="Courier New" w:eastAsia="Courier New" w:hAnsi="Courier New" w:cs="Courier New" w:hint="default"/>
      </w:rPr>
    </w:lvl>
    <w:lvl w:ilvl="8" w:tplc="999203EC">
      <w:start w:val="1"/>
      <w:numFmt w:val="bullet"/>
      <w:lvlText w:val="§"/>
      <w:lvlJc w:val="left"/>
      <w:pPr>
        <w:ind w:left="6480" w:hanging="360"/>
      </w:pPr>
      <w:rPr>
        <w:rFonts w:ascii="Wingdings" w:eastAsia="Wingdings" w:hAnsi="Wingdings" w:cs="Wingdings" w:hint="default"/>
      </w:rPr>
    </w:lvl>
  </w:abstractNum>
  <w:abstractNum w:abstractNumId="16">
    <w:nsid w:val="621452F2"/>
    <w:multiLevelType w:val="hybridMultilevel"/>
    <w:tmpl w:val="880CDCD8"/>
    <w:lvl w:ilvl="0" w:tplc="0C348720">
      <w:start w:val="1"/>
      <w:numFmt w:val="decimal"/>
      <w:pStyle w:val="a8"/>
      <w:lvlText w:val="%1."/>
      <w:lvlJc w:val="left"/>
      <w:pPr>
        <w:tabs>
          <w:tab w:val="num" w:pos="1492"/>
        </w:tabs>
        <w:ind w:left="1492" w:hanging="360"/>
      </w:pPr>
    </w:lvl>
    <w:lvl w:ilvl="1" w:tplc="7C0A0056">
      <w:start w:val="1"/>
      <w:numFmt w:val="bullet"/>
      <w:lvlText w:val="o"/>
      <w:lvlJc w:val="left"/>
      <w:pPr>
        <w:ind w:left="1440" w:hanging="360"/>
      </w:pPr>
      <w:rPr>
        <w:rFonts w:ascii="Courier New" w:eastAsia="Courier New" w:hAnsi="Courier New" w:cs="Courier New" w:hint="default"/>
      </w:rPr>
    </w:lvl>
    <w:lvl w:ilvl="2" w:tplc="5A6C3D92">
      <w:start w:val="1"/>
      <w:numFmt w:val="bullet"/>
      <w:lvlText w:val="§"/>
      <w:lvlJc w:val="left"/>
      <w:pPr>
        <w:ind w:left="2160" w:hanging="360"/>
      </w:pPr>
      <w:rPr>
        <w:rFonts w:ascii="Wingdings" w:eastAsia="Wingdings" w:hAnsi="Wingdings" w:cs="Wingdings" w:hint="default"/>
      </w:rPr>
    </w:lvl>
    <w:lvl w:ilvl="3" w:tplc="6D26D802">
      <w:start w:val="1"/>
      <w:numFmt w:val="bullet"/>
      <w:lvlText w:val="·"/>
      <w:lvlJc w:val="left"/>
      <w:pPr>
        <w:ind w:left="2880" w:hanging="360"/>
      </w:pPr>
      <w:rPr>
        <w:rFonts w:ascii="Symbol" w:eastAsia="Symbol" w:hAnsi="Symbol" w:cs="Symbol" w:hint="default"/>
      </w:rPr>
    </w:lvl>
    <w:lvl w:ilvl="4" w:tplc="600C0610">
      <w:start w:val="1"/>
      <w:numFmt w:val="bullet"/>
      <w:lvlText w:val="o"/>
      <w:lvlJc w:val="left"/>
      <w:pPr>
        <w:ind w:left="3600" w:hanging="360"/>
      </w:pPr>
      <w:rPr>
        <w:rFonts w:ascii="Courier New" w:eastAsia="Courier New" w:hAnsi="Courier New" w:cs="Courier New" w:hint="default"/>
      </w:rPr>
    </w:lvl>
    <w:lvl w:ilvl="5" w:tplc="FEF8F768">
      <w:start w:val="1"/>
      <w:numFmt w:val="bullet"/>
      <w:lvlText w:val="§"/>
      <w:lvlJc w:val="left"/>
      <w:pPr>
        <w:ind w:left="4320" w:hanging="360"/>
      </w:pPr>
      <w:rPr>
        <w:rFonts w:ascii="Wingdings" w:eastAsia="Wingdings" w:hAnsi="Wingdings" w:cs="Wingdings" w:hint="default"/>
      </w:rPr>
    </w:lvl>
    <w:lvl w:ilvl="6" w:tplc="E1262762">
      <w:start w:val="1"/>
      <w:numFmt w:val="bullet"/>
      <w:lvlText w:val="·"/>
      <w:lvlJc w:val="left"/>
      <w:pPr>
        <w:ind w:left="5040" w:hanging="360"/>
      </w:pPr>
      <w:rPr>
        <w:rFonts w:ascii="Symbol" w:eastAsia="Symbol" w:hAnsi="Symbol" w:cs="Symbol" w:hint="default"/>
      </w:rPr>
    </w:lvl>
    <w:lvl w:ilvl="7" w:tplc="39386A98">
      <w:start w:val="1"/>
      <w:numFmt w:val="bullet"/>
      <w:lvlText w:val="o"/>
      <w:lvlJc w:val="left"/>
      <w:pPr>
        <w:ind w:left="5760" w:hanging="360"/>
      </w:pPr>
      <w:rPr>
        <w:rFonts w:ascii="Courier New" w:eastAsia="Courier New" w:hAnsi="Courier New" w:cs="Courier New" w:hint="default"/>
      </w:rPr>
    </w:lvl>
    <w:lvl w:ilvl="8" w:tplc="CB4A8E06">
      <w:start w:val="1"/>
      <w:numFmt w:val="bullet"/>
      <w:lvlText w:val="§"/>
      <w:lvlJc w:val="left"/>
      <w:pPr>
        <w:ind w:left="6480" w:hanging="360"/>
      </w:pPr>
      <w:rPr>
        <w:rFonts w:ascii="Wingdings" w:eastAsia="Wingdings" w:hAnsi="Wingdings" w:cs="Wingdings" w:hint="default"/>
      </w:rPr>
    </w:lvl>
  </w:abstractNum>
  <w:abstractNum w:abstractNumId="17">
    <w:nsid w:val="68B40F2E"/>
    <w:multiLevelType w:val="hybridMultilevel"/>
    <w:tmpl w:val="FB8A6C8E"/>
    <w:lvl w:ilvl="0" w:tplc="2312D46A">
      <w:start w:val="2"/>
      <w:numFmt w:val="decimal"/>
      <w:pStyle w:val="50"/>
      <w:lvlText w:val="%1"/>
      <w:lvlJc w:val="left"/>
      <w:pPr>
        <w:ind w:left="720" w:hanging="360"/>
      </w:pPr>
      <w:rPr>
        <w:rFonts w:cs="Times New Roman"/>
      </w:rPr>
    </w:lvl>
    <w:lvl w:ilvl="1" w:tplc="A0EC203C">
      <w:start w:val="1"/>
      <w:numFmt w:val="lowerLetter"/>
      <w:pStyle w:val="-"/>
      <w:lvlText w:val="%2."/>
      <w:lvlJc w:val="left"/>
      <w:pPr>
        <w:ind w:left="1440" w:hanging="360"/>
      </w:pPr>
      <w:rPr>
        <w:rFonts w:cs="Times New Roman"/>
      </w:rPr>
    </w:lvl>
    <w:lvl w:ilvl="2" w:tplc="0AF4A736">
      <w:start w:val="1"/>
      <w:numFmt w:val="lowerRoman"/>
      <w:lvlText w:val="%3."/>
      <w:lvlJc w:val="right"/>
      <w:pPr>
        <w:ind w:left="2160" w:hanging="180"/>
      </w:pPr>
      <w:rPr>
        <w:rFonts w:cs="Times New Roman"/>
      </w:rPr>
    </w:lvl>
    <w:lvl w:ilvl="3" w:tplc="3B5A42D0">
      <w:start w:val="1"/>
      <w:numFmt w:val="decimal"/>
      <w:lvlText w:val="%4."/>
      <w:lvlJc w:val="left"/>
      <w:pPr>
        <w:ind w:left="2880" w:hanging="360"/>
      </w:pPr>
      <w:rPr>
        <w:rFonts w:cs="Times New Roman"/>
      </w:rPr>
    </w:lvl>
    <w:lvl w:ilvl="4" w:tplc="76FADCCA">
      <w:start w:val="1"/>
      <w:numFmt w:val="lowerLetter"/>
      <w:lvlText w:val="%5."/>
      <w:lvlJc w:val="left"/>
      <w:pPr>
        <w:ind w:left="3600" w:hanging="360"/>
      </w:pPr>
      <w:rPr>
        <w:rFonts w:cs="Times New Roman"/>
      </w:rPr>
    </w:lvl>
    <w:lvl w:ilvl="5" w:tplc="AFB66810">
      <w:start w:val="1"/>
      <w:numFmt w:val="lowerRoman"/>
      <w:lvlText w:val="%6."/>
      <w:lvlJc w:val="right"/>
      <w:pPr>
        <w:ind w:left="4320" w:hanging="180"/>
      </w:pPr>
      <w:rPr>
        <w:rFonts w:cs="Times New Roman"/>
      </w:rPr>
    </w:lvl>
    <w:lvl w:ilvl="6" w:tplc="A05A0B26">
      <w:start w:val="1"/>
      <w:numFmt w:val="decimal"/>
      <w:lvlText w:val="%7."/>
      <w:lvlJc w:val="left"/>
      <w:pPr>
        <w:ind w:left="5040" w:hanging="360"/>
      </w:pPr>
      <w:rPr>
        <w:rFonts w:cs="Times New Roman"/>
      </w:rPr>
    </w:lvl>
    <w:lvl w:ilvl="7" w:tplc="F3FA3DEA">
      <w:start w:val="1"/>
      <w:numFmt w:val="lowerLetter"/>
      <w:lvlText w:val="%8."/>
      <w:lvlJc w:val="left"/>
      <w:pPr>
        <w:ind w:left="5760" w:hanging="360"/>
      </w:pPr>
      <w:rPr>
        <w:rFonts w:cs="Times New Roman"/>
      </w:rPr>
    </w:lvl>
    <w:lvl w:ilvl="8" w:tplc="CEB47EF8">
      <w:start w:val="1"/>
      <w:numFmt w:val="lowerRoman"/>
      <w:lvlText w:val="%9."/>
      <w:lvlJc w:val="right"/>
      <w:pPr>
        <w:ind w:left="6480" w:hanging="180"/>
      </w:pPr>
      <w:rPr>
        <w:rFonts w:cs="Times New Roman"/>
      </w:rPr>
    </w:lvl>
  </w:abstractNum>
  <w:abstractNum w:abstractNumId="18">
    <w:nsid w:val="6AC72239"/>
    <w:multiLevelType w:val="hybridMultilevel"/>
    <w:tmpl w:val="20EEB234"/>
    <w:lvl w:ilvl="0" w:tplc="177A1892">
      <w:start w:val="1"/>
      <w:numFmt w:val="decimal"/>
      <w:pStyle w:val="a9"/>
      <w:lvlText w:val="%1)"/>
      <w:lvlJc w:val="left"/>
      <w:pPr>
        <w:tabs>
          <w:tab w:val="num" w:pos="360"/>
        </w:tabs>
        <w:ind w:left="360" w:hanging="360"/>
      </w:pPr>
    </w:lvl>
    <w:lvl w:ilvl="1" w:tplc="0A50F6A6">
      <w:start w:val="1"/>
      <w:numFmt w:val="bullet"/>
      <w:lvlText w:val="o"/>
      <w:lvlJc w:val="left"/>
      <w:pPr>
        <w:ind w:left="1440" w:hanging="360"/>
      </w:pPr>
      <w:rPr>
        <w:rFonts w:ascii="Courier New" w:eastAsia="Courier New" w:hAnsi="Courier New" w:cs="Courier New" w:hint="default"/>
      </w:rPr>
    </w:lvl>
    <w:lvl w:ilvl="2" w:tplc="F4980050">
      <w:start w:val="1"/>
      <w:numFmt w:val="bullet"/>
      <w:lvlText w:val="§"/>
      <w:lvlJc w:val="left"/>
      <w:pPr>
        <w:ind w:left="2160" w:hanging="360"/>
      </w:pPr>
      <w:rPr>
        <w:rFonts w:ascii="Wingdings" w:eastAsia="Wingdings" w:hAnsi="Wingdings" w:cs="Wingdings" w:hint="default"/>
      </w:rPr>
    </w:lvl>
    <w:lvl w:ilvl="3" w:tplc="60D08B3E">
      <w:start w:val="1"/>
      <w:numFmt w:val="bullet"/>
      <w:lvlText w:val="·"/>
      <w:lvlJc w:val="left"/>
      <w:pPr>
        <w:ind w:left="2880" w:hanging="360"/>
      </w:pPr>
      <w:rPr>
        <w:rFonts w:ascii="Symbol" w:eastAsia="Symbol" w:hAnsi="Symbol" w:cs="Symbol" w:hint="default"/>
      </w:rPr>
    </w:lvl>
    <w:lvl w:ilvl="4" w:tplc="5CFCB3E4">
      <w:start w:val="1"/>
      <w:numFmt w:val="bullet"/>
      <w:lvlText w:val="o"/>
      <w:lvlJc w:val="left"/>
      <w:pPr>
        <w:ind w:left="3600" w:hanging="360"/>
      </w:pPr>
      <w:rPr>
        <w:rFonts w:ascii="Courier New" w:eastAsia="Courier New" w:hAnsi="Courier New" w:cs="Courier New" w:hint="default"/>
      </w:rPr>
    </w:lvl>
    <w:lvl w:ilvl="5" w:tplc="C4A6AED2">
      <w:start w:val="1"/>
      <w:numFmt w:val="bullet"/>
      <w:lvlText w:val="§"/>
      <w:lvlJc w:val="left"/>
      <w:pPr>
        <w:ind w:left="4320" w:hanging="360"/>
      </w:pPr>
      <w:rPr>
        <w:rFonts w:ascii="Wingdings" w:eastAsia="Wingdings" w:hAnsi="Wingdings" w:cs="Wingdings" w:hint="default"/>
      </w:rPr>
    </w:lvl>
    <w:lvl w:ilvl="6" w:tplc="3074597A">
      <w:start w:val="1"/>
      <w:numFmt w:val="bullet"/>
      <w:lvlText w:val="·"/>
      <w:lvlJc w:val="left"/>
      <w:pPr>
        <w:ind w:left="5040" w:hanging="360"/>
      </w:pPr>
      <w:rPr>
        <w:rFonts w:ascii="Symbol" w:eastAsia="Symbol" w:hAnsi="Symbol" w:cs="Symbol" w:hint="default"/>
      </w:rPr>
    </w:lvl>
    <w:lvl w:ilvl="7" w:tplc="1FC094E2">
      <w:start w:val="1"/>
      <w:numFmt w:val="bullet"/>
      <w:lvlText w:val="o"/>
      <w:lvlJc w:val="left"/>
      <w:pPr>
        <w:ind w:left="5760" w:hanging="360"/>
      </w:pPr>
      <w:rPr>
        <w:rFonts w:ascii="Courier New" w:eastAsia="Courier New" w:hAnsi="Courier New" w:cs="Courier New" w:hint="default"/>
      </w:rPr>
    </w:lvl>
    <w:lvl w:ilvl="8" w:tplc="21562454">
      <w:start w:val="1"/>
      <w:numFmt w:val="bullet"/>
      <w:lvlText w:val="§"/>
      <w:lvlJc w:val="left"/>
      <w:pPr>
        <w:ind w:left="6480" w:hanging="360"/>
      </w:pPr>
      <w:rPr>
        <w:rFonts w:ascii="Wingdings" w:eastAsia="Wingdings" w:hAnsi="Wingdings" w:cs="Wingdings" w:hint="default"/>
      </w:rPr>
    </w:lvl>
  </w:abstractNum>
  <w:abstractNum w:abstractNumId="19">
    <w:nsid w:val="71453111"/>
    <w:multiLevelType w:val="multilevel"/>
    <w:tmpl w:val="62A838DC"/>
    <w:lvl w:ilvl="0">
      <w:start w:val="1"/>
      <w:numFmt w:val="decimal"/>
      <w:pStyle w:val="10"/>
      <w:lvlText w:val="%1."/>
      <w:lvlJc w:val="left"/>
      <w:pPr>
        <w:tabs>
          <w:tab w:val="num" w:pos="851"/>
        </w:tabs>
        <w:ind w:left="851" w:hanging="851"/>
      </w:pPr>
    </w:lvl>
    <w:lvl w:ilvl="1">
      <w:start w:val="1"/>
      <w:numFmt w:val="decimal"/>
      <w:pStyle w:val="23"/>
      <w:lvlText w:val="%1.%2."/>
      <w:lvlJc w:val="left"/>
      <w:pPr>
        <w:tabs>
          <w:tab w:val="num" w:pos="851"/>
        </w:tabs>
        <w:ind w:left="851" w:hanging="851"/>
      </w:pPr>
    </w:lvl>
    <w:lvl w:ilvl="2">
      <w:start w:val="1"/>
      <w:numFmt w:val="decimal"/>
      <w:lvlText w:val="2.%2.%3."/>
      <w:lvlJc w:val="left"/>
      <w:pPr>
        <w:tabs>
          <w:tab w:val="num" w:pos="851"/>
        </w:tabs>
        <w:ind w:left="851" w:hanging="851"/>
      </w:pPr>
      <w:rPr>
        <w:b w:val="0"/>
        <w:color w:val="000000"/>
      </w:rPr>
    </w:lvl>
    <w:lvl w:ilvl="3">
      <w:start w:val="1"/>
      <w:numFmt w:val="bullet"/>
      <w:pStyle w:val="40"/>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62378FF"/>
    <w:multiLevelType w:val="hybridMultilevel"/>
    <w:tmpl w:val="30B048A4"/>
    <w:lvl w:ilvl="0" w:tplc="444A1F3E">
      <w:start w:val="1"/>
      <w:numFmt w:val="bullet"/>
      <w:pStyle w:val="41"/>
      <w:lvlText w:val=""/>
      <w:lvlJc w:val="left"/>
      <w:pPr>
        <w:tabs>
          <w:tab w:val="num" w:pos="1492"/>
        </w:tabs>
        <w:ind w:left="1492" w:hanging="360"/>
      </w:pPr>
      <w:rPr>
        <w:rFonts w:ascii="Symbol" w:hAnsi="Symbol"/>
      </w:rPr>
    </w:lvl>
    <w:lvl w:ilvl="1" w:tplc="F42837DA">
      <w:start w:val="1"/>
      <w:numFmt w:val="bullet"/>
      <w:lvlText w:val="o"/>
      <w:lvlJc w:val="left"/>
      <w:pPr>
        <w:ind w:left="1440" w:hanging="360"/>
      </w:pPr>
      <w:rPr>
        <w:rFonts w:ascii="Courier New" w:eastAsia="Courier New" w:hAnsi="Courier New" w:cs="Courier New" w:hint="default"/>
      </w:rPr>
    </w:lvl>
    <w:lvl w:ilvl="2" w:tplc="12FEDFDA">
      <w:start w:val="1"/>
      <w:numFmt w:val="bullet"/>
      <w:lvlText w:val="§"/>
      <w:lvlJc w:val="left"/>
      <w:pPr>
        <w:ind w:left="2160" w:hanging="360"/>
      </w:pPr>
      <w:rPr>
        <w:rFonts w:ascii="Wingdings" w:eastAsia="Wingdings" w:hAnsi="Wingdings" w:cs="Wingdings" w:hint="default"/>
      </w:rPr>
    </w:lvl>
    <w:lvl w:ilvl="3" w:tplc="49ACA8C2">
      <w:start w:val="1"/>
      <w:numFmt w:val="bullet"/>
      <w:lvlText w:val="·"/>
      <w:lvlJc w:val="left"/>
      <w:pPr>
        <w:ind w:left="2880" w:hanging="360"/>
      </w:pPr>
      <w:rPr>
        <w:rFonts w:ascii="Symbol" w:eastAsia="Symbol" w:hAnsi="Symbol" w:cs="Symbol" w:hint="default"/>
      </w:rPr>
    </w:lvl>
    <w:lvl w:ilvl="4" w:tplc="878EE778">
      <w:start w:val="1"/>
      <w:numFmt w:val="bullet"/>
      <w:lvlText w:val="o"/>
      <w:lvlJc w:val="left"/>
      <w:pPr>
        <w:ind w:left="3600" w:hanging="360"/>
      </w:pPr>
      <w:rPr>
        <w:rFonts w:ascii="Courier New" w:eastAsia="Courier New" w:hAnsi="Courier New" w:cs="Courier New" w:hint="default"/>
      </w:rPr>
    </w:lvl>
    <w:lvl w:ilvl="5" w:tplc="7EA06072">
      <w:start w:val="1"/>
      <w:numFmt w:val="bullet"/>
      <w:lvlText w:val="§"/>
      <w:lvlJc w:val="left"/>
      <w:pPr>
        <w:ind w:left="4320" w:hanging="360"/>
      </w:pPr>
      <w:rPr>
        <w:rFonts w:ascii="Wingdings" w:eastAsia="Wingdings" w:hAnsi="Wingdings" w:cs="Wingdings" w:hint="default"/>
      </w:rPr>
    </w:lvl>
    <w:lvl w:ilvl="6" w:tplc="8B2EFFB8">
      <w:start w:val="1"/>
      <w:numFmt w:val="bullet"/>
      <w:lvlText w:val="·"/>
      <w:lvlJc w:val="left"/>
      <w:pPr>
        <w:ind w:left="5040" w:hanging="360"/>
      </w:pPr>
      <w:rPr>
        <w:rFonts w:ascii="Symbol" w:eastAsia="Symbol" w:hAnsi="Symbol" w:cs="Symbol" w:hint="default"/>
      </w:rPr>
    </w:lvl>
    <w:lvl w:ilvl="7" w:tplc="E932B26E">
      <w:start w:val="1"/>
      <w:numFmt w:val="bullet"/>
      <w:lvlText w:val="o"/>
      <w:lvlJc w:val="left"/>
      <w:pPr>
        <w:ind w:left="5760" w:hanging="360"/>
      </w:pPr>
      <w:rPr>
        <w:rFonts w:ascii="Courier New" w:eastAsia="Courier New" w:hAnsi="Courier New" w:cs="Courier New" w:hint="default"/>
      </w:rPr>
    </w:lvl>
    <w:lvl w:ilvl="8" w:tplc="C1B60F82">
      <w:start w:val="1"/>
      <w:numFmt w:val="bullet"/>
      <w:lvlText w:val="§"/>
      <w:lvlJc w:val="left"/>
      <w:pPr>
        <w:ind w:left="6480" w:hanging="360"/>
      </w:pPr>
      <w:rPr>
        <w:rFonts w:ascii="Wingdings" w:eastAsia="Wingdings" w:hAnsi="Wingdings" w:cs="Wingdings" w:hint="default"/>
      </w:rPr>
    </w:lvl>
  </w:abstractNum>
  <w:abstractNum w:abstractNumId="21">
    <w:nsid w:val="77971E38"/>
    <w:multiLevelType w:val="multilevel"/>
    <w:tmpl w:val="C86C513A"/>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bullet"/>
      <w:pStyle w:val="34"/>
      <w:lvlText w:val=""/>
      <w:lvlJc w:val="left"/>
      <w:pPr>
        <w:tabs>
          <w:tab w:val="num" w:pos="360"/>
        </w:tabs>
        <w:ind w:left="360" w:hanging="360"/>
      </w:pPr>
      <w:rPr>
        <w:rFonts w:ascii="Symbol" w:hAnsi="Symbol"/>
      </w:rPr>
    </w:lvl>
    <w:lvl w:ilvl="3">
      <w:start w:val="1"/>
      <w:numFmt w:val="bullet"/>
      <w:lvlText w:val=""/>
      <w:lvlJc w:val="left"/>
      <w:pPr>
        <w:tabs>
          <w:tab w:val="num" w:pos="1134"/>
        </w:tabs>
        <w:ind w:left="1134" w:hanging="283"/>
      </w:pPr>
      <w:rPr>
        <w:rFonts w:ascii="Symbol" w:hAnsi="Symbol"/>
      </w:r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78FF2BFF"/>
    <w:multiLevelType w:val="hybridMultilevel"/>
    <w:tmpl w:val="259879A4"/>
    <w:lvl w:ilvl="0" w:tplc="08DE90E8">
      <w:start w:val="1"/>
      <w:numFmt w:val="bullet"/>
      <w:pStyle w:val="24"/>
      <w:lvlText w:val=""/>
      <w:lvlJc w:val="left"/>
      <w:pPr>
        <w:tabs>
          <w:tab w:val="num" w:pos="643"/>
        </w:tabs>
        <w:ind w:left="643" w:hanging="360"/>
      </w:pPr>
      <w:rPr>
        <w:rFonts w:ascii="Symbol" w:hAnsi="Symbol"/>
      </w:rPr>
    </w:lvl>
    <w:lvl w:ilvl="1" w:tplc="AC086094">
      <w:start w:val="1"/>
      <w:numFmt w:val="bullet"/>
      <w:lvlText w:val="o"/>
      <w:lvlJc w:val="left"/>
      <w:pPr>
        <w:ind w:left="1440" w:hanging="360"/>
      </w:pPr>
      <w:rPr>
        <w:rFonts w:ascii="Courier New" w:eastAsia="Courier New" w:hAnsi="Courier New" w:cs="Courier New" w:hint="default"/>
      </w:rPr>
    </w:lvl>
    <w:lvl w:ilvl="2" w:tplc="999A17EA">
      <w:start w:val="1"/>
      <w:numFmt w:val="bullet"/>
      <w:lvlText w:val="§"/>
      <w:lvlJc w:val="left"/>
      <w:pPr>
        <w:ind w:left="2160" w:hanging="360"/>
      </w:pPr>
      <w:rPr>
        <w:rFonts w:ascii="Wingdings" w:eastAsia="Wingdings" w:hAnsi="Wingdings" w:cs="Wingdings" w:hint="default"/>
      </w:rPr>
    </w:lvl>
    <w:lvl w:ilvl="3" w:tplc="C94E3EC4">
      <w:start w:val="1"/>
      <w:numFmt w:val="bullet"/>
      <w:lvlText w:val="·"/>
      <w:lvlJc w:val="left"/>
      <w:pPr>
        <w:ind w:left="2880" w:hanging="360"/>
      </w:pPr>
      <w:rPr>
        <w:rFonts w:ascii="Symbol" w:eastAsia="Symbol" w:hAnsi="Symbol" w:cs="Symbol" w:hint="default"/>
      </w:rPr>
    </w:lvl>
    <w:lvl w:ilvl="4" w:tplc="3B8270AC">
      <w:start w:val="1"/>
      <w:numFmt w:val="bullet"/>
      <w:lvlText w:val="o"/>
      <w:lvlJc w:val="left"/>
      <w:pPr>
        <w:ind w:left="3600" w:hanging="360"/>
      </w:pPr>
      <w:rPr>
        <w:rFonts w:ascii="Courier New" w:eastAsia="Courier New" w:hAnsi="Courier New" w:cs="Courier New" w:hint="default"/>
      </w:rPr>
    </w:lvl>
    <w:lvl w:ilvl="5" w:tplc="F9827C5E">
      <w:start w:val="1"/>
      <w:numFmt w:val="bullet"/>
      <w:lvlText w:val="§"/>
      <w:lvlJc w:val="left"/>
      <w:pPr>
        <w:ind w:left="4320" w:hanging="360"/>
      </w:pPr>
      <w:rPr>
        <w:rFonts w:ascii="Wingdings" w:eastAsia="Wingdings" w:hAnsi="Wingdings" w:cs="Wingdings" w:hint="default"/>
      </w:rPr>
    </w:lvl>
    <w:lvl w:ilvl="6" w:tplc="A710C00C">
      <w:start w:val="1"/>
      <w:numFmt w:val="bullet"/>
      <w:lvlText w:val="·"/>
      <w:lvlJc w:val="left"/>
      <w:pPr>
        <w:ind w:left="5040" w:hanging="360"/>
      </w:pPr>
      <w:rPr>
        <w:rFonts w:ascii="Symbol" w:eastAsia="Symbol" w:hAnsi="Symbol" w:cs="Symbol" w:hint="default"/>
      </w:rPr>
    </w:lvl>
    <w:lvl w:ilvl="7" w:tplc="12CA487C">
      <w:start w:val="1"/>
      <w:numFmt w:val="bullet"/>
      <w:lvlText w:val="o"/>
      <w:lvlJc w:val="left"/>
      <w:pPr>
        <w:ind w:left="5760" w:hanging="360"/>
      </w:pPr>
      <w:rPr>
        <w:rFonts w:ascii="Courier New" w:eastAsia="Courier New" w:hAnsi="Courier New" w:cs="Courier New" w:hint="default"/>
      </w:rPr>
    </w:lvl>
    <w:lvl w:ilvl="8" w:tplc="4D0AEE64">
      <w:start w:val="1"/>
      <w:numFmt w:val="bullet"/>
      <w:lvlText w:val="§"/>
      <w:lvlJc w:val="left"/>
      <w:pPr>
        <w:ind w:left="6480" w:hanging="360"/>
      </w:pPr>
      <w:rPr>
        <w:rFonts w:ascii="Wingdings" w:eastAsia="Wingdings" w:hAnsi="Wingdings" w:cs="Wingdings" w:hint="default"/>
      </w:rPr>
    </w:lvl>
  </w:abstractNum>
  <w:abstractNum w:abstractNumId="23">
    <w:nsid w:val="7A1711C8"/>
    <w:multiLevelType w:val="hybridMultilevel"/>
    <w:tmpl w:val="D3F28FF6"/>
    <w:lvl w:ilvl="0" w:tplc="3C5C24FA">
      <w:start w:val="1"/>
      <w:numFmt w:val="decimal"/>
      <w:pStyle w:val="35"/>
      <w:lvlText w:val="%1."/>
      <w:lvlJc w:val="left"/>
      <w:pPr>
        <w:tabs>
          <w:tab w:val="num" w:pos="1209"/>
        </w:tabs>
        <w:ind w:left="1209" w:hanging="360"/>
      </w:pPr>
    </w:lvl>
    <w:lvl w:ilvl="1" w:tplc="E2464798">
      <w:start w:val="1"/>
      <w:numFmt w:val="bullet"/>
      <w:lvlText w:val="o"/>
      <w:lvlJc w:val="left"/>
      <w:pPr>
        <w:ind w:left="1440" w:hanging="360"/>
      </w:pPr>
      <w:rPr>
        <w:rFonts w:ascii="Courier New" w:eastAsia="Courier New" w:hAnsi="Courier New" w:cs="Courier New" w:hint="default"/>
      </w:rPr>
    </w:lvl>
    <w:lvl w:ilvl="2" w:tplc="1C2AF282">
      <w:start w:val="1"/>
      <w:numFmt w:val="bullet"/>
      <w:lvlText w:val="§"/>
      <w:lvlJc w:val="left"/>
      <w:pPr>
        <w:ind w:left="2160" w:hanging="360"/>
      </w:pPr>
      <w:rPr>
        <w:rFonts w:ascii="Wingdings" w:eastAsia="Wingdings" w:hAnsi="Wingdings" w:cs="Wingdings" w:hint="default"/>
      </w:rPr>
    </w:lvl>
    <w:lvl w:ilvl="3" w:tplc="1BDE74D8">
      <w:start w:val="1"/>
      <w:numFmt w:val="bullet"/>
      <w:lvlText w:val="·"/>
      <w:lvlJc w:val="left"/>
      <w:pPr>
        <w:ind w:left="2880" w:hanging="360"/>
      </w:pPr>
      <w:rPr>
        <w:rFonts w:ascii="Symbol" w:eastAsia="Symbol" w:hAnsi="Symbol" w:cs="Symbol" w:hint="default"/>
      </w:rPr>
    </w:lvl>
    <w:lvl w:ilvl="4" w:tplc="E60AA39C">
      <w:start w:val="1"/>
      <w:numFmt w:val="bullet"/>
      <w:lvlText w:val="o"/>
      <w:lvlJc w:val="left"/>
      <w:pPr>
        <w:ind w:left="3600" w:hanging="360"/>
      </w:pPr>
      <w:rPr>
        <w:rFonts w:ascii="Courier New" w:eastAsia="Courier New" w:hAnsi="Courier New" w:cs="Courier New" w:hint="default"/>
      </w:rPr>
    </w:lvl>
    <w:lvl w:ilvl="5" w:tplc="1D6E5A42">
      <w:start w:val="1"/>
      <w:numFmt w:val="bullet"/>
      <w:lvlText w:val="§"/>
      <w:lvlJc w:val="left"/>
      <w:pPr>
        <w:ind w:left="4320" w:hanging="360"/>
      </w:pPr>
      <w:rPr>
        <w:rFonts w:ascii="Wingdings" w:eastAsia="Wingdings" w:hAnsi="Wingdings" w:cs="Wingdings" w:hint="default"/>
      </w:rPr>
    </w:lvl>
    <w:lvl w:ilvl="6" w:tplc="2548B112">
      <w:start w:val="1"/>
      <w:numFmt w:val="bullet"/>
      <w:lvlText w:val="·"/>
      <w:lvlJc w:val="left"/>
      <w:pPr>
        <w:ind w:left="5040" w:hanging="360"/>
      </w:pPr>
      <w:rPr>
        <w:rFonts w:ascii="Symbol" w:eastAsia="Symbol" w:hAnsi="Symbol" w:cs="Symbol" w:hint="default"/>
      </w:rPr>
    </w:lvl>
    <w:lvl w:ilvl="7" w:tplc="8356EE80">
      <w:start w:val="1"/>
      <w:numFmt w:val="bullet"/>
      <w:lvlText w:val="o"/>
      <w:lvlJc w:val="left"/>
      <w:pPr>
        <w:ind w:left="5760" w:hanging="360"/>
      </w:pPr>
      <w:rPr>
        <w:rFonts w:ascii="Courier New" w:eastAsia="Courier New" w:hAnsi="Courier New" w:cs="Courier New" w:hint="default"/>
      </w:rPr>
    </w:lvl>
    <w:lvl w:ilvl="8" w:tplc="35FA472E">
      <w:start w:val="1"/>
      <w:numFmt w:val="bullet"/>
      <w:lvlText w:val="§"/>
      <w:lvlJc w:val="left"/>
      <w:pPr>
        <w:ind w:left="6480" w:hanging="360"/>
      </w:pPr>
      <w:rPr>
        <w:rFonts w:ascii="Wingdings" w:eastAsia="Wingdings" w:hAnsi="Wingdings" w:cs="Wingdings" w:hint="default"/>
      </w:rPr>
    </w:lvl>
  </w:abstractNum>
  <w:abstractNum w:abstractNumId="24">
    <w:nsid w:val="7A210F89"/>
    <w:multiLevelType w:val="multilevel"/>
    <w:tmpl w:val="78B89226"/>
    <w:lvl w:ilvl="0">
      <w:start w:val="1"/>
      <w:numFmt w:val="decimal"/>
      <w:pStyle w:val="11"/>
      <w:lvlText w:val="%1."/>
      <w:lvlJc w:val="left"/>
      <w:pPr>
        <w:tabs>
          <w:tab w:val="num" w:pos="432"/>
        </w:tabs>
        <w:ind w:left="432" w:hanging="432"/>
      </w:pPr>
    </w:lvl>
    <w:lvl w:ilvl="1">
      <w:start w:val="1"/>
      <w:numFmt w:val="decimal"/>
      <w:pStyle w:val="25"/>
      <w:lvlText w:val="%1.%2"/>
      <w:lvlJc w:val="left"/>
      <w:pPr>
        <w:tabs>
          <w:tab w:val="num" w:pos="576"/>
        </w:tabs>
        <w:ind w:left="576" w:hanging="576"/>
      </w:pPr>
    </w:lvl>
    <w:lvl w:ilvl="2">
      <w:start w:val="1"/>
      <w:numFmt w:val="decimal"/>
      <w:pStyle w:val="36"/>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5"/>
  </w:num>
  <w:num w:numId="2">
    <w:abstractNumId w:val="12"/>
  </w:num>
  <w:num w:numId="3">
    <w:abstractNumId w:val="17"/>
  </w:num>
  <w:num w:numId="4">
    <w:abstractNumId w:val="1"/>
  </w:num>
  <w:num w:numId="5">
    <w:abstractNumId w:val="4"/>
  </w:num>
  <w:num w:numId="6">
    <w:abstractNumId w:val="10"/>
  </w:num>
  <w:num w:numId="7">
    <w:abstractNumId w:val="24"/>
  </w:num>
  <w:num w:numId="8">
    <w:abstractNumId w:val="22"/>
  </w:num>
  <w:num w:numId="9">
    <w:abstractNumId w:val="15"/>
  </w:num>
  <w:num w:numId="10">
    <w:abstractNumId w:val="9"/>
  </w:num>
  <w:num w:numId="11">
    <w:abstractNumId w:val="20"/>
  </w:num>
  <w:num w:numId="12">
    <w:abstractNumId w:val="2"/>
  </w:num>
  <w:num w:numId="13">
    <w:abstractNumId w:val="6"/>
  </w:num>
  <w:num w:numId="14">
    <w:abstractNumId w:val="23"/>
  </w:num>
  <w:num w:numId="15">
    <w:abstractNumId w:val="16"/>
  </w:num>
  <w:num w:numId="16">
    <w:abstractNumId w:val="3"/>
  </w:num>
  <w:num w:numId="17">
    <w:abstractNumId w:val="11"/>
  </w:num>
  <w:num w:numId="18">
    <w:abstractNumId w:val="8"/>
  </w:num>
  <w:num w:numId="19">
    <w:abstractNumId w:val="18"/>
  </w:num>
  <w:num w:numId="20">
    <w:abstractNumId w:val="7"/>
  </w:num>
  <w:num w:numId="21">
    <w:abstractNumId w:val="0"/>
  </w:num>
  <w:num w:numId="22">
    <w:abstractNumId w:val="19"/>
  </w:num>
  <w:num w:numId="23">
    <w:abstractNumId w:val="21"/>
  </w:num>
  <w:num w:numId="24">
    <w:abstractNumId w:val="1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75A5"/>
    <w:rsid w:val="00BB75A5"/>
    <w:rsid w:val="00D775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F6EC4B-9958-4E1E-93DE-C7B6EBD89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a">
    <w:name w:val="Normal"/>
    <w:qFormat/>
    <w:rPr>
      <w:rFonts w:ascii="Times New Roman" w:hAnsi="Times New Roman"/>
      <w:sz w:val="18"/>
      <w:szCs w:val="18"/>
      <w:lang w:eastAsia="ru-RU"/>
    </w:rPr>
  </w:style>
  <w:style w:type="paragraph" w:styleId="12">
    <w:name w:val="heading 1"/>
    <w:basedOn w:val="aa"/>
    <w:next w:val="aa"/>
    <w:link w:val="13"/>
    <w:uiPriority w:val="9"/>
    <w:qFormat/>
    <w:pPr>
      <w:keepNext/>
      <w:keepLines/>
      <w:spacing w:before="480" w:after="200"/>
      <w:outlineLvl w:val="0"/>
    </w:pPr>
    <w:rPr>
      <w:rFonts w:ascii="Arial" w:eastAsia="Arial" w:hAnsi="Arial" w:cs="Arial"/>
      <w:sz w:val="40"/>
      <w:szCs w:val="40"/>
    </w:rPr>
  </w:style>
  <w:style w:type="paragraph" w:styleId="26">
    <w:name w:val="heading 2"/>
    <w:basedOn w:val="aa"/>
    <w:next w:val="aa"/>
    <w:link w:val="27"/>
    <w:qFormat/>
    <w:pPr>
      <w:keepNext/>
      <w:jc w:val="center"/>
      <w:outlineLvl w:val="1"/>
    </w:pPr>
    <w:rPr>
      <w:rFonts w:eastAsia="Times New Roman"/>
      <w:b/>
      <w:bCs/>
      <w:sz w:val="24"/>
      <w:szCs w:val="24"/>
      <w:lang w:val="en-US" w:eastAsia="en-US"/>
    </w:rPr>
  </w:style>
  <w:style w:type="paragraph" w:styleId="37">
    <w:name w:val="heading 3"/>
    <w:basedOn w:val="aa"/>
    <w:next w:val="aa"/>
    <w:link w:val="310"/>
    <w:qFormat/>
    <w:pPr>
      <w:keepNext/>
      <w:spacing w:before="240" w:after="60"/>
      <w:jc w:val="both"/>
      <w:outlineLvl w:val="2"/>
    </w:pPr>
    <w:rPr>
      <w:rFonts w:ascii="Arial" w:eastAsia="Times New Roman" w:hAnsi="Arial"/>
      <w:b/>
      <w:sz w:val="24"/>
      <w:szCs w:val="20"/>
      <w:lang w:val="en-US" w:eastAsia="en-US"/>
    </w:rPr>
  </w:style>
  <w:style w:type="paragraph" w:styleId="42">
    <w:name w:val="heading 4"/>
    <w:basedOn w:val="aa"/>
    <w:next w:val="aa"/>
    <w:link w:val="43"/>
    <w:qFormat/>
    <w:pPr>
      <w:keepNext/>
      <w:spacing w:before="240" w:after="60"/>
      <w:jc w:val="both"/>
      <w:outlineLvl w:val="3"/>
    </w:pPr>
    <w:rPr>
      <w:rFonts w:ascii="Arial" w:eastAsia="Times New Roman" w:hAnsi="Arial"/>
      <w:sz w:val="24"/>
      <w:szCs w:val="20"/>
      <w:lang w:val="en-US" w:eastAsia="en-US"/>
    </w:rPr>
  </w:style>
  <w:style w:type="paragraph" w:styleId="51">
    <w:name w:val="heading 5"/>
    <w:basedOn w:val="aa"/>
    <w:next w:val="aa"/>
    <w:link w:val="52"/>
    <w:qFormat/>
    <w:pPr>
      <w:spacing w:before="240" w:after="60"/>
      <w:jc w:val="both"/>
      <w:outlineLvl w:val="4"/>
    </w:pPr>
    <w:rPr>
      <w:rFonts w:eastAsia="Times New Roman"/>
      <w:sz w:val="22"/>
      <w:szCs w:val="20"/>
      <w:lang w:val="en-US" w:eastAsia="en-US"/>
    </w:rPr>
  </w:style>
  <w:style w:type="paragraph" w:styleId="6">
    <w:name w:val="heading 6"/>
    <w:basedOn w:val="aa"/>
    <w:next w:val="aa"/>
    <w:link w:val="60"/>
    <w:qFormat/>
    <w:pPr>
      <w:spacing w:before="240" w:after="60"/>
      <w:jc w:val="both"/>
      <w:outlineLvl w:val="5"/>
    </w:pPr>
    <w:rPr>
      <w:rFonts w:eastAsia="Times New Roman"/>
      <w:i/>
      <w:sz w:val="22"/>
      <w:szCs w:val="20"/>
      <w:lang w:val="en-US" w:eastAsia="en-US"/>
    </w:rPr>
  </w:style>
  <w:style w:type="paragraph" w:styleId="7">
    <w:name w:val="heading 7"/>
    <w:basedOn w:val="aa"/>
    <w:next w:val="aa"/>
    <w:link w:val="70"/>
    <w:qFormat/>
    <w:pPr>
      <w:spacing w:before="240" w:after="60"/>
      <w:jc w:val="both"/>
      <w:outlineLvl w:val="6"/>
    </w:pPr>
    <w:rPr>
      <w:rFonts w:ascii="Arial" w:eastAsia="Times New Roman" w:hAnsi="Arial"/>
      <w:sz w:val="20"/>
      <w:szCs w:val="20"/>
      <w:lang w:val="en-US" w:eastAsia="en-US"/>
    </w:rPr>
  </w:style>
  <w:style w:type="paragraph" w:styleId="8">
    <w:name w:val="heading 8"/>
    <w:basedOn w:val="aa"/>
    <w:next w:val="aa"/>
    <w:link w:val="80"/>
    <w:qFormat/>
    <w:pPr>
      <w:spacing w:before="240" w:after="60"/>
      <w:jc w:val="both"/>
      <w:outlineLvl w:val="7"/>
    </w:pPr>
    <w:rPr>
      <w:rFonts w:ascii="Arial" w:eastAsia="Times New Roman" w:hAnsi="Arial"/>
      <w:i/>
      <w:sz w:val="20"/>
      <w:szCs w:val="20"/>
      <w:lang w:val="en-US" w:eastAsia="en-US"/>
    </w:rPr>
  </w:style>
  <w:style w:type="paragraph" w:styleId="9">
    <w:name w:val="heading 9"/>
    <w:basedOn w:val="aa"/>
    <w:next w:val="aa"/>
    <w:link w:val="90"/>
    <w:qFormat/>
    <w:pPr>
      <w:spacing w:before="240" w:after="60"/>
      <w:jc w:val="both"/>
      <w:outlineLvl w:val="8"/>
    </w:pPr>
    <w:rPr>
      <w:rFonts w:ascii="Arial" w:eastAsia="Times New Roman" w:hAnsi="Arial"/>
      <w:b/>
      <w:i/>
      <w:szCs w:val="20"/>
      <w:lang w:val="en-US" w:eastAsia="en-US"/>
    </w:rPr>
  </w:style>
  <w:style w:type="character" w:default="1" w:styleId="ab">
    <w:name w:val="Default Paragraph Font"/>
    <w:uiPriority w:val="1"/>
    <w:semiHidden/>
    <w:unhideWhenUsed/>
  </w:style>
  <w:style w:type="table" w:default="1" w:styleId="ac">
    <w:name w:val="Normal Table"/>
    <w:uiPriority w:val="99"/>
    <w:semiHidden/>
    <w:unhideWhenUsed/>
    <w:tblPr>
      <w:tblInd w:w="0" w:type="dxa"/>
      <w:tblCellMar>
        <w:top w:w="0" w:type="dxa"/>
        <w:left w:w="108" w:type="dxa"/>
        <w:bottom w:w="0" w:type="dxa"/>
        <w:right w:w="108" w:type="dxa"/>
      </w:tblCellMar>
    </w:tblPr>
  </w:style>
  <w:style w:type="numbering" w:default="1" w:styleId="ad">
    <w:name w:val="No List"/>
    <w:uiPriority w:val="99"/>
    <w:semiHidden/>
    <w:unhideWhenUsed/>
  </w:style>
  <w:style w:type="character" w:customStyle="1" w:styleId="13">
    <w:name w:val="Заголовок 1 Знак"/>
    <w:link w:val="12"/>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e">
    <w:name w:val="Title"/>
    <w:basedOn w:val="aa"/>
    <w:link w:val="14"/>
    <w:qFormat/>
    <w:pPr>
      <w:widowControl w:val="0"/>
      <w:shd w:val="clear" w:color="auto" w:fill="FFFFFF"/>
      <w:ind w:left="72"/>
      <w:jc w:val="center"/>
    </w:pPr>
    <w:rPr>
      <w:rFonts w:eastAsia="Times New Roman"/>
      <w:bCs/>
      <w:color w:val="000000"/>
      <w:spacing w:val="13"/>
      <w:sz w:val="24"/>
      <w:szCs w:val="22"/>
      <w:lang w:val="en-US" w:eastAsia="en-US"/>
    </w:rPr>
  </w:style>
  <w:style w:type="character" w:customStyle="1" w:styleId="TitleChar">
    <w:name w:val="Title Char"/>
    <w:uiPriority w:val="10"/>
    <w:rPr>
      <w:sz w:val="48"/>
      <w:szCs w:val="48"/>
    </w:rPr>
  </w:style>
  <w:style w:type="paragraph" w:styleId="af">
    <w:name w:val="Subtitle"/>
    <w:basedOn w:val="aa"/>
    <w:next w:val="aa"/>
    <w:link w:val="af0"/>
    <w:uiPriority w:val="11"/>
    <w:qFormat/>
    <w:pPr>
      <w:spacing w:before="200" w:after="200"/>
    </w:pPr>
    <w:rPr>
      <w:sz w:val="24"/>
      <w:szCs w:val="24"/>
    </w:rPr>
  </w:style>
  <w:style w:type="character" w:customStyle="1" w:styleId="af0">
    <w:name w:val="Подзаголовок Знак"/>
    <w:link w:val="af"/>
    <w:uiPriority w:val="11"/>
    <w:rPr>
      <w:sz w:val="24"/>
      <w:szCs w:val="24"/>
    </w:rPr>
  </w:style>
  <w:style w:type="paragraph" w:styleId="28">
    <w:name w:val="Quote"/>
    <w:basedOn w:val="aa"/>
    <w:next w:val="aa"/>
    <w:link w:val="29"/>
    <w:uiPriority w:val="29"/>
    <w:qFormat/>
    <w:pPr>
      <w:ind w:left="720" w:right="720"/>
    </w:pPr>
    <w:rPr>
      <w:i/>
    </w:rPr>
  </w:style>
  <w:style w:type="character" w:customStyle="1" w:styleId="29">
    <w:name w:val="Цитата 2 Знак"/>
    <w:link w:val="28"/>
    <w:uiPriority w:val="29"/>
    <w:rPr>
      <w:i/>
    </w:rPr>
  </w:style>
  <w:style w:type="paragraph" w:styleId="af1">
    <w:name w:val="Intense Quote"/>
    <w:basedOn w:val="aa"/>
    <w:next w:val="aa"/>
    <w:link w:val="a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2">
    <w:name w:val="Выделенная цитата Знак"/>
    <w:link w:val="af1"/>
    <w:uiPriority w:val="30"/>
    <w:rPr>
      <w:i/>
    </w:rPr>
  </w:style>
  <w:style w:type="paragraph" w:styleId="af3">
    <w:name w:val="header"/>
    <w:basedOn w:val="aa"/>
    <w:link w:val="af4"/>
    <w:uiPriority w:val="99"/>
    <w:pPr>
      <w:tabs>
        <w:tab w:val="center" w:pos="4677"/>
        <w:tab w:val="right" w:pos="9355"/>
      </w:tabs>
    </w:pPr>
    <w:rPr>
      <w:lang w:val="en-US" w:eastAsia="en-US"/>
    </w:rPr>
  </w:style>
  <w:style w:type="character" w:customStyle="1" w:styleId="HeaderChar">
    <w:name w:val="Header Char"/>
    <w:uiPriority w:val="99"/>
  </w:style>
  <w:style w:type="paragraph" w:styleId="af5">
    <w:name w:val="footer"/>
    <w:basedOn w:val="aa"/>
    <w:link w:val="af6"/>
    <w:uiPriority w:val="99"/>
    <w:pPr>
      <w:tabs>
        <w:tab w:val="center" w:pos="4677"/>
        <w:tab w:val="right" w:pos="9355"/>
      </w:tabs>
    </w:pPr>
  </w:style>
  <w:style w:type="character" w:customStyle="1" w:styleId="FooterChar">
    <w:name w:val="Footer Char"/>
    <w:uiPriority w:val="99"/>
  </w:style>
  <w:style w:type="paragraph" w:styleId="af7">
    <w:name w:val="caption"/>
    <w:basedOn w:val="aa"/>
    <w:next w:val="aa"/>
    <w:link w:val="af8"/>
    <w:qFormat/>
    <w:pPr>
      <w:widowControl w:val="0"/>
      <w:shd w:val="clear" w:color="auto" w:fill="FFFFFF"/>
      <w:spacing w:before="538"/>
      <w:ind w:left="994"/>
      <w:jc w:val="center"/>
    </w:pPr>
    <w:rPr>
      <w:rFonts w:eastAsia="Times New Roman"/>
      <w:b/>
      <w:bCs/>
      <w:color w:val="000000"/>
      <w:spacing w:val="-2"/>
      <w:sz w:val="26"/>
      <w:szCs w:val="26"/>
    </w:rPr>
  </w:style>
  <w:style w:type="character" w:customStyle="1" w:styleId="af8">
    <w:name w:val="Название объекта Знак"/>
    <w:link w:val="af7"/>
    <w:uiPriority w:val="35"/>
    <w:rPr>
      <w:b/>
      <w:bCs/>
      <w:color w:val="4F81BD" w:themeColor="accent1"/>
      <w:sz w:val="18"/>
      <w:szCs w:val="18"/>
    </w:rPr>
  </w:style>
  <w:style w:type="table" w:styleId="af9">
    <w:name w:val="Table Grid"/>
    <w:basedOn w:val="ac"/>
    <w:uiPriority w:val="39"/>
    <w:rPr>
      <w:rFonts w:ascii="Times New Roman" w:eastAsia="Times New Roman" w:hAnsi="Times New Roman"/>
    </w:rPr>
    <w:tblPr>
      <w:tblInd w:w="0" w:type="dxa"/>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5">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a">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8">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3">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a">
    <w:name w:val="Hyperlink"/>
    <w:uiPriority w:val="99"/>
    <w:rPr>
      <w:color w:val="0000FF"/>
      <w:u w:val="single"/>
    </w:rPr>
  </w:style>
  <w:style w:type="paragraph" w:styleId="afb">
    <w:name w:val="footnote text"/>
    <w:basedOn w:val="aa"/>
    <w:link w:val="afc"/>
    <w:uiPriority w:val="99"/>
    <w:semiHidden/>
    <w:unhideWhenUsed/>
    <w:pPr>
      <w:spacing w:after="40"/>
    </w:pPr>
  </w:style>
  <w:style w:type="character" w:customStyle="1" w:styleId="afc">
    <w:name w:val="Текст сноски Знак"/>
    <w:link w:val="afb"/>
    <w:uiPriority w:val="99"/>
    <w:rPr>
      <w:sz w:val="18"/>
    </w:rPr>
  </w:style>
  <w:style w:type="character" w:styleId="afd">
    <w:name w:val="footnote reference"/>
    <w:uiPriority w:val="99"/>
    <w:rPr>
      <w:vertAlign w:val="superscript"/>
    </w:rPr>
  </w:style>
  <w:style w:type="paragraph" w:styleId="afe">
    <w:name w:val="endnote text"/>
    <w:basedOn w:val="aa"/>
    <w:link w:val="aff"/>
    <w:uiPriority w:val="99"/>
    <w:semiHidden/>
    <w:unhideWhenUsed/>
    <w:rPr>
      <w:sz w:val="20"/>
    </w:rPr>
  </w:style>
  <w:style w:type="character" w:customStyle="1" w:styleId="aff">
    <w:name w:val="Текст концевой сноски Знак"/>
    <w:link w:val="afe"/>
    <w:uiPriority w:val="99"/>
    <w:rPr>
      <w:sz w:val="20"/>
    </w:rPr>
  </w:style>
  <w:style w:type="character" w:styleId="aff0">
    <w:name w:val="endnote reference"/>
    <w:uiPriority w:val="99"/>
    <w:semiHidden/>
    <w:unhideWhenUsed/>
    <w:rPr>
      <w:vertAlign w:val="superscript"/>
    </w:rPr>
  </w:style>
  <w:style w:type="paragraph" w:styleId="16">
    <w:name w:val="toc 1"/>
    <w:basedOn w:val="aa"/>
    <w:next w:val="aa"/>
    <w:uiPriority w:val="39"/>
    <w:pPr>
      <w:keepNext/>
      <w:keepLines/>
      <w:widowControl w:val="0"/>
      <w:suppressLineNumbers/>
      <w:tabs>
        <w:tab w:val="right" w:leader="dot" w:pos="9720"/>
      </w:tabs>
      <w:spacing w:before="120" w:after="120"/>
      <w:jc w:val="both"/>
    </w:pPr>
    <w:rPr>
      <w:rFonts w:eastAsia="Times New Roman"/>
      <w:bCs/>
      <w:caps/>
      <w:sz w:val="24"/>
      <w:szCs w:val="24"/>
    </w:rPr>
  </w:style>
  <w:style w:type="paragraph" w:styleId="2b">
    <w:name w:val="toc 2"/>
    <w:basedOn w:val="aa"/>
    <w:next w:val="aa"/>
    <w:uiPriority w:val="39"/>
    <w:pPr>
      <w:tabs>
        <w:tab w:val="left" w:pos="720"/>
        <w:tab w:val="right" w:leader="dot" w:pos="9720"/>
      </w:tabs>
      <w:ind w:left="240"/>
    </w:pPr>
    <w:rPr>
      <w:rFonts w:eastAsia="Times New Roman"/>
      <w:smallCaps/>
      <w:sz w:val="20"/>
      <w:szCs w:val="20"/>
    </w:rPr>
  </w:style>
  <w:style w:type="paragraph" w:styleId="39">
    <w:name w:val="toc 3"/>
    <w:basedOn w:val="aa"/>
    <w:next w:val="aa"/>
    <w:uiPriority w:val="39"/>
    <w:pPr>
      <w:tabs>
        <w:tab w:val="left" w:pos="1200"/>
        <w:tab w:val="right" w:leader="dot" w:pos="9720"/>
      </w:tabs>
      <w:ind w:left="480"/>
    </w:pPr>
    <w:rPr>
      <w:rFonts w:eastAsia="Times New Roman"/>
      <w:i/>
      <w:iCs/>
      <w:sz w:val="20"/>
      <w:szCs w:val="20"/>
    </w:rPr>
  </w:style>
  <w:style w:type="paragraph" w:styleId="45">
    <w:name w:val="toc 4"/>
    <w:basedOn w:val="aa"/>
    <w:next w:val="aa"/>
    <w:pPr>
      <w:ind w:left="720"/>
      <w:jc w:val="both"/>
    </w:pPr>
    <w:rPr>
      <w:rFonts w:eastAsia="Times New Roman"/>
    </w:rPr>
  </w:style>
  <w:style w:type="paragraph" w:styleId="54">
    <w:name w:val="toc 5"/>
    <w:basedOn w:val="aa"/>
    <w:next w:val="aa"/>
    <w:pPr>
      <w:ind w:left="960"/>
      <w:jc w:val="both"/>
    </w:pPr>
    <w:rPr>
      <w:rFonts w:eastAsia="Times New Roman"/>
    </w:rPr>
  </w:style>
  <w:style w:type="paragraph" w:styleId="61">
    <w:name w:val="toc 6"/>
    <w:basedOn w:val="aa"/>
    <w:next w:val="aa"/>
    <w:pPr>
      <w:ind w:left="1200"/>
      <w:jc w:val="both"/>
    </w:pPr>
    <w:rPr>
      <w:rFonts w:eastAsia="Times New Roman"/>
    </w:rPr>
  </w:style>
  <w:style w:type="paragraph" w:styleId="71">
    <w:name w:val="toc 7"/>
    <w:basedOn w:val="aa"/>
    <w:next w:val="aa"/>
    <w:pPr>
      <w:ind w:left="1440"/>
      <w:jc w:val="both"/>
    </w:pPr>
    <w:rPr>
      <w:rFonts w:eastAsia="Times New Roman"/>
    </w:rPr>
  </w:style>
  <w:style w:type="paragraph" w:styleId="81">
    <w:name w:val="toc 8"/>
    <w:basedOn w:val="aa"/>
    <w:next w:val="aa"/>
    <w:pPr>
      <w:ind w:left="1680"/>
      <w:jc w:val="both"/>
    </w:pPr>
    <w:rPr>
      <w:rFonts w:eastAsia="Times New Roman"/>
    </w:rPr>
  </w:style>
  <w:style w:type="paragraph" w:styleId="91">
    <w:name w:val="toc 9"/>
    <w:basedOn w:val="aa"/>
    <w:next w:val="aa"/>
    <w:pPr>
      <w:ind w:left="1920"/>
      <w:jc w:val="both"/>
    </w:pPr>
    <w:rPr>
      <w:rFonts w:eastAsia="Times New Roman"/>
    </w:rPr>
  </w:style>
  <w:style w:type="paragraph" w:styleId="aff1">
    <w:name w:val="TOC Heading"/>
    <w:basedOn w:val="1H1h11DocumentHeader1121111112111111Chapter"/>
    <w:next w:val="aa"/>
    <w:uiPriority w:val="39"/>
    <w:qFormat/>
    <w:pPr>
      <w:keepNext/>
      <w:keepLines/>
      <w:spacing w:before="480" w:beforeAutospacing="0" w:after="0" w:afterAutospacing="0" w:line="276" w:lineRule="auto"/>
      <w:outlineLvl w:val="9"/>
    </w:pPr>
    <w:rPr>
      <w:rFonts w:ascii="Cambria" w:hAnsi="Cambria"/>
      <w:color w:val="365F91"/>
      <w:sz w:val="28"/>
      <w:szCs w:val="28"/>
      <w:lang w:val="en-US" w:eastAsia="en-US"/>
    </w:rPr>
  </w:style>
  <w:style w:type="paragraph" w:styleId="aff2">
    <w:name w:val="table of figures"/>
    <w:basedOn w:val="aa"/>
    <w:next w:val="aa"/>
    <w:uiPriority w:val="99"/>
    <w:unhideWhenUsed/>
  </w:style>
  <w:style w:type="paragraph" w:customStyle="1" w:styleId="1H1h11DocumentHeader1121111112111111Chapter">
    <w:name w:val="Заголовок 1;H1;h1;Глава 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1;Chapter;Глав"/>
    <w:basedOn w:val="aa"/>
    <w:link w:val="1H12h1212DocumentHeader121221121211212211"/>
    <w:uiPriority w:val="99"/>
    <w:qFormat/>
    <w:pPr>
      <w:spacing w:before="100" w:beforeAutospacing="1" w:after="100" w:afterAutospacing="1"/>
      <w:outlineLvl w:val="0"/>
    </w:pPr>
    <w:rPr>
      <w:rFonts w:eastAsia="Times New Roman"/>
      <w:b/>
      <w:bCs/>
      <w:sz w:val="48"/>
      <w:szCs w:val="48"/>
    </w:rPr>
  </w:style>
  <w:style w:type="paragraph" w:customStyle="1" w:styleId="ConsPlusNonformat">
    <w:name w:val="ConsPlusNonformat"/>
    <w:pPr>
      <w:widowControl w:val="0"/>
    </w:pPr>
    <w:rPr>
      <w:rFonts w:ascii="Courier New" w:hAnsi="Courier New" w:cs="Courier New"/>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character" w:styleId="aff3">
    <w:name w:val="Strong"/>
    <w:uiPriority w:val="99"/>
    <w:qFormat/>
    <w:rPr>
      <w:rFonts w:cs="Times New Roman"/>
      <w:b/>
      <w:bCs/>
    </w:rPr>
  </w:style>
  <w:style w:type="paragraph" w:styleId="aff4">
    <w:name w:val="No Spacing"/>
    <w:uiPriority w:val="1"/>
    <w:qFormat/>
    <w:rPr>
      <w:rFonts w:ascii="Times New Roman" w:hAnsi="Times New Roman"/>
      <w:sz w:val="18"/>
      <w:szCs w:val="18"/>
      <w:lang w:eastAsia="ru-RU"/>
    </w:rPr>
  </w:style>
  <w:style w:type="paragraph" w:customStyle="1" w:styleId="Web1Web1">
    <w:name w:val="Обычный (веб);Обычный (Web);Обычный (веб)1;Обычный (Web)1"/>
    <w:basedOn w:val="aa"/>
    <w:pPr>
      <w:spacing w:before="100" w:beforeAutospacing="1" w:after="100" w:afterAutospacing="1"/>
    </w:pPr>
    <w:rPr>
      <w:rFonts w:eastAsia="Times New Roman"/>
      <w:sz w:val="24"/>
      <w:szCs w:val="24"/>
    </w:rPr>
  </w:style>
  <w:style w:type="character" w:customStyle="1" w:styleId="apple-converted-space">
    <w:name w:val="apple-converted-space"/>
    <w:rPr>
      <w:rFonts w:cs="Times New Roman"/>
    </w:rPr>
  </w:style>
  <w:style w:type="paragraph" w:customStyle="1" w:styleId="110">
    <w:name w:val="Обычный + 11 пт"/>
    <w:basedOn w:val="aa"/>
    <w:pPr>
      <w:ind w:left="360" w:hanging="360"/>
      <w:jc w:val="both"/>
    </w:pPr>
    <w:rPr>
      <w:rFonts w:eastAsia="Times New Roman"/>
      <w:sz w:val="24"/>
      <w:szCs w:val="24"/>
    </w:rPr>
  </w:style>
  <w:style w:type="character" w:customStyle="1" w:styleId="FontStyle24">
    <w:name w:val="Font Style24"/>
    <w:rPr>
      <w:rFonts w:ascii="Times New Roman" w:hAnsi="Times New Roman" w:cs="Times New Roman"/>
      <w:b/>
      <w:bCs/>
      <w:sz w:val="8"/>
      <w:szCs w:val="8"/>
    </w:rPr>
  </w:style>
  <w:style w:type="paragraph" w:customStyle="1" w:styleId="Style4">
    <w:name w:val="Style4"/>
    <w:basedOn w:val="aa"/>
    <w:pPr>
      <w:widowControl w:val="0"/>
      <w:spacing w:line="274" w:lineRule="exact"/>
    </w:pPr>
    <w:rPr>
      <w:rFonts w:eastAsia="Times New Roman"/>
      <w:sz w:val="24"/>
      <w:szCs w:val="24"/>
    </w:rPr>
  </w:style>
  <w:style w:type="paragraph" w:customStyle="1" w:styleId="Style6">
    <w:name w:val="Style6"/>
    <w:basedOn w:val="aa"/>
    <w:pPr>
      <w:widowControl w:val="0"/>
      <w:spacing w:line="278" w:lineRule="exact"/>
    </w:pPr>
    <w:rPr>
      <w:rFonts w:eastAsia="Times New Roman"/>
      <w:sz w:val="24"/>
      <w:szCs w:val="24"/>
    </w:rPr>
  </w:style>
  <w:style w:type="paragraph" w:customStyle="1" w:styleId="PEA">
    <w:name w:val="PEA"/>
    <w:pPr>
      <w:widowControl w:val="0"/>
      <w:ind w:firstLine="720"/>
    </w:pPr>
    <w:rPr>
      <w:rFonts w:ascii="Arial" w:eastAsia="Times New Roman" w:hAnsi="Arial" w:cs="Arial"/>
      <w:lang w:eastAsia="ru-RU"/>
    </w:rPr>
  </w:style>
  <w:style w:type="paragraph" w:customStyle="1" w:styleId="ConsPlusTitle">
    <w:name w:val="ConsPlusTitle"/>
    <w:rPr>
      <w:rFonts w:ascii="Times New Roman" w:eastAsia="Times New Roman" w:hAnsi="Times New Roman"/>
      <w:b/>
      <w:bCs/>
      <w:sz w:val="24"/>
      <w:szCs w:val="24"/>
      <w:lang w:eastAsia="ru-RU"/>
    </w:rPr>
  </w:style>
  <w:style w:type="character" w:styleId="aff5">
    <w:name w:val="page number"/>
    <w:basedOn w:val="ab"/>
  </w:style>
  <w:style w:type="paragraph" w:customStyle="1" w:styleId="aff6">
    <w:name w:val="Îáû÷íûé"/>
    <w:rPr>
      <w:rFonts w:ascii="Times New Roman" w:eastAsia="Times New Roman" w:hAnsi="Times New Roman"/>
      <w:lang w:eastAsia="ru-RU"/>
    </w:rPr>
  </w:style>
  <w:style w:type="character" w:customStyle="1" w:styleId="ConsPlusNormal0">
    <w:name w:val="ConsPlusNormal Знак"/>
    <w:link w:val="ConsPlusNormal"/>
    <w:rPr>
      <w:rFonts w:ascii="Arial" w:hAnsi="Arial" w:cs="Arial"/>
      <w:lang w:val="ru-RU" w:eastAsia="ru-RU" w:bidi="ar-SA"/>
    </w:rPr>
  </w:style>
  <w:style w:type="paragraph" w:styleId="aff7">
    <w:name w:val="List Paragraph"/>
    <w:basedOn w:val="aa"/>
    <w:pPr>
      <w:ind w:left="708"/>
    </w:pPr>
    <w:rPr>
      <w:rFonts w:eastAsia="Times New Roman"/>
      <w:sz w:val="20"/>
      <w:szCs w:val="20"/>
    </w:rPr>
  </w:style>
  <w:style w:type="paragraph" w:customStyle="1" w:styleId="BulletListFooterTextnumberedParagraphedeliste1lp1">
    <w:name w:val="Абзац списка;Bullet List;FooterText;numbered;Paragraphe de liste1;lp1"/>
    <w:basedOn w:val="aa"/>
    <w:link w:val="BulletListFooterTextnumberedParagraphedeliste1lp10"/>
    <w:uiPriority w:val="34"/>
    <w:qFormat/>
    <w:pPr>
      <w:ind w:left="708"/>
    </w:pPr>
    <w:rPr>
      <w:rFonts w:eastAsia="Times New Roman"/>
      <w:sz w:val="20"/>
      <w:szCs w:val="20"/>
    </w:rPr>
  </w:style>
  <w:style w:type="paragraph" w:styleId="aff8">
    <w:name w:val="Body Text"/>
    <w:basedOn w:val="aa"/>
    <w:link w:val="aff9"/>
    <w:pPr>
      <w:spacing w:after="120"/>
      <w:jc w:val="both"/>
    </w:pPr>
    <w:rPr>
      <w:rFonts w:ascii="Calibri" w:hAnsi="Calibri"/>
      <w:sz w:val="24"/>
      <w:szCs w:val="24"/>
      <w:lang w:val="en-US" w:eastAsia="en-US"/>
    </w:rPr>
  </w:style>
  <w:style w:type="character" w:customStyle="1" w:styleId="aff9">
    <w:name w:val="Основной текст Знак"/>
    <w:link w:val="aff8"/>
    <w:rPr>
      <w:sz w:val="24"/>
      <w:szCs w:val="24"/>
      <w:lang w:val="en-US" w:eastAsia="en-US" w:bidi="ar-SA"/>
    </w:rPr>
  </w:style>
  <w:style w:type="paragraph" w:styleId="affa">
    <w:name w:val="Balloon Text"/>
    <w:basedOn w:val="aa"/>
    <w:link w:val="affb"/>
    <w:uiPriority w:val="99"/>
    <w:unhideWhenUsed/>
    <w:rPr>
      <w:rFonts w:ascii="Tahoma" w:hAnsi="Tahoma"/>
      <w:sz w:val="16"/>
      <w:szCs w:val="16"/>
      <w:lang w:val="en-US" w:eastAsia="en-US"/>
    </w:rPr>
  </w:style>
  <w:style w:type="character" w:customStyle="1" w:styleId="affb">
    <w:name w:val="Текст выноски Знак"/>
    <w:link w:val="affa"/>
    <w:uiPriority w:val="99"/>
    <w:rPr>
      <w:rFonts w:ascii="Tahoma" w:hAnsi="Tahoma" w:cs="Tahoma"/>
      <w:sz w:val="16"/>
      <w:szCs w:val="16"/>
    </w:rPr>
  </w:style>
  <w:style w:type="character" w:customStyle="1" w:styleId="af4">
    <w:name w:val="Верхний колонтитул Знак"/>
    <w:link w:val="af3"/>
    <w:uiPriority w:val="99"/>
    <w:rPr>
      <w:rFonts w:ascii="Times New Roman" w:hAnsi="Times New Roman"/>
      <w:sz w:val="18"/>
      <w:szCs w:val="18"/>
    </w:rPr>
  </w:style>
  <w:style w:type="character" w:customStyle="1" w:styleId="affc">
    <w:name w:val="Другое_"/>
    <w:link w:val="affd"/>
    <w:rPr>
      <w:rFonts w:ascii="Times New Roman" w:eastAsia="Times New Roman" w:hAnsi="Times New Roman"/>
      <w:sz w:val="22"/>
      <w:szCs w:val="22"/>
      <w:shd w:val="clear" w:color="auto" w:fill="FFFFFF"/>
    </w:rPr>
  </w:style>
  <w:style w:type="paragraph" w:customStyle="1" w:styleId="affd">
    <w:name w:val="Другое"/>
    <w:basedOn w:val="aa"/>
    <w:link w:val="affc"/>
    <w:pPr>
      <w:widowControl w:val="0"/>
      <w:shd w:val="clear" w:color="auto" w:fill="FFFFFF"/>
    </w:pPr>
    <w:rPr>
      <w:rFonts w:eastAsia="Times New Roman"/>
      <w:sz w:val="22"/>
      <w:szCs w:val="22"/>
      <w:lang w:val="en-US" w:eastAsia="en-US"/>
    </w:rPr>
  </w:style>
  <w:style w:type="character" w:customStyle="1" w:styleId="FontStyle19">
    <w:name w:val="Font Style19"/>
    <w:uiPriority w:val="99"/>
    <w:rPr>
      <w:rFonts w:ascii="Times New Roman" w:hAnsi="Times New Roman" w:cs="Times New Roman"/>
      <w:sz w:val="26"/>
      <w:szCs w:val="26"/>
    </w:rPr>
  </w:style>
  <w:style w:type="character" w:customStyle="1" w:styleId="affe">
    <w:name w:val="Основной текст_"/>
    <w:link w:val="18"/>
    <w:rPr>
      <w:sz w:val="18"/>
      <w:szCs w:val="18"/>
      <w:shd w:val="clear" w:color="auto" w:fill="FFFFFF"/>
    </w:rPr>
  </w:style>
  <w:style w:type="paragraph" w:customStyle="1" w:styleId="18">
    <w:name w:val="Основной текст18"/>
    <w:basedOn w:val="aa"/>
    <w:link w:val="affe"/>
    <w:pPr>
      <w:shd w:val="clear" w:color="auto" w:fill="FFFFFF"/>
      <w:spacing w:line="0" w:lineRule="atLeast"/>
      <w:jc w:val="both"/>
    </w:pPr>
    <w:rPr>
      <w:rFonts w:ascii="Calibri" w:hAnsi="Calibri"/>
    </w:rPr>
  </w:style>
  <w:style w:type="character" w:customStyle="1" w:styleId="1H12h1212DocumentHeader121221121211212211">
    <w:name w:val="Заголовок 1 Знак;H1 Знак2;h1 Знак2;Глава 1 Знак2;Document Header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1 Знак1"/>
    <w:link w:val="1H1h11DocumentHeader1121111112111111Chapter"/>
    <w:uiPriority w:val="99"/>
    <w:rPr>
      <w:rFonts w:ascii="Times New Roman" w:eastAsia="Times New Roman" w:hAnsi="Times New Roman"/>
      <w:b/>
      <w:bCs/>
      <w:sz w:val="48"/>
      <w:szCs w:val="48"/>
    </w:rPr>
  </w:style>
  <w:style w:type="character" w:customStyle="1" w:styleId="27">
    <w:name w:val="Заголовок 2 Знак"/>
    <w:link w:val="26"/>
    <w:rPr>
      <w:rFonts w:ascii="Times New Roman" w:eastAsia="Times New Roman" w:hAnsi="Times New Roman"/>
      <w:b/>
      <w:bCs/>
      <w:sz w:val="24"/>
      <w:szCs w:val="24"/>
      <w:lang w:val="en-US" w:eastAsia="en-US"/>
    </w:rPr>
  </w:style>
  <w:style w:type="character" w:customStyle="1" w:styleId="3a">
    <w:name w:val="Заголовок 3 Знак"/>
    <w:rPr>
      <w:rFonts w:ascii="Cambria" w:eastAsia="Times New Roman" w:hAnsi="Cambria" w:cs="Times New Roman"/>
      <w:b/>
      <w:bCs/>
      <w:sz w:val="26"/>
      <w:szCs w:val="26"/>
    </w:rPr>
  </w:style>
  <w:style w:type="character" w:customStyle="1" w:styleId="43">
    <w:name w:val="Заголовок 4 Знак"/>
    <w:link w:val="42"/>
    <w:rPr>
      <w:rFonts w:ascii="Arial" w:eastAsia="Times New Roman" w:hAnsi="Arial"/>
      <w:sz w:val="24"/>
      <w:lang w:val="en-US" w:eastAsia="en-US"/>
    </w:rPr>
  </w:style>
  <w:style w:type="character" w:customStyle="1" w:styleId="52">
    <w:name w:val="Заголовок 5 Знак"/>
    <w:link w:val="51"/>
    <w:rPr>
      <w:rFonts w:ascii="Times New Roman" w:eastAsia="Times New Roman" w:hAnsi="Times New Roman"/>
      <w:sz w:val="22"/>
      <w:lang w:val="en-US" w:eastAsia="en-US"/>
    </w:rPr>
  </w:style>
  <w:style w:type="character" w:customStyle="1" w:styleId="60">
    <w:name w:val="Заголовок 6 Знак"/>
    <w:link w:val="6"/>
    <w:rPr>
      <w:rFonts w:ascii="Times New Roman" w:eastAsia="Times New Roman" w:hAnsi="Times New Roman"/>
      <w:i/>
      <w:sz w:val="22"/>
      <w:lang w:val="en-US" w:eastAsia="en-US"/>
    </w:rPr>
  </w:style>
  <w:style w:type="character" w:customStyle="1" w:styleId="70">
    <w:name w:val="Заголовок 7 Знак"/>
    <w:link w:val="7"/>
    <w:rPr>
      <w:rFonts w:ascii="Arial" w:eastAsia="Times New Roman" w:hAnsi="Arial"/>
      <w:lang w:val="en-US" w:eastAsia="en-US"/>
    </w:rPr>
  </w:style>
  <w:style w:type="character" w:customStyle="1" w:styleId="80">
    <w:name w:val="Заголовок 8 Знак"/>
    <w:link w:val="8"/>
    <w:rPr>
      <w:rFonts w:ascii="Arial" w:eastAsia="Times New Roman" w:hAnsi="Arial"/>
      <w:i/>
      <w:lang w:val="en-US" w:eastAsia="en-US"/>
    </w:rPr>
  </w:style>
  <w:style w:type="character" w:customStyle="1" w:styleId="90">
    <w:name w:val="Заголовок 9 Знак"/>
    <w:link w:val="9"/>
    <w:rPr>
      <w:rFonts w:ascii="Arial" w:eastAsia="Times New Roman" w:hAnsi="Arial"/>
      <w:b/>
      <w:i/>
      <w:sz w:val="18"/>
      <w:lang w:val="en-US" w:eastAsia="en-US"/>
    </w:rPr>
  </w:style>
  <w:style w:type="numbering" w:customStyle="1" w:styleId="17">
    <w:name w:val="Нет списка1"/>
    <w:next w:val="ad"/>
    <w:uiPriority w:val="99"/>
    <w:semiHidden/>
    <w:unhideWhenUsed/>
  </w:style>
  <w:style w:type="character" w:customStyle="1" w:styleId="310">
    <w:name w:val="Заголовок 3 Знак1"/>
    <w:link w:val="37"/>
    <w:rPr>
      <w:rFonts w:ascii="Arial" w:eastAsia="Times New Roman" w:hAnsi="Arial"/>
      <w:b/>
      <w:sz w:val="24"/>
      <w:lang w:val="en-US" w:eastAsia="en-US"/>
    </w:rPr>
  </w:style>
  <w:style w:type="paragraph" w:styleId="afff">
    <w:name w:val="Body Text Indent"/>
    <w:basedOn w:val="aa"/>
    <w:link w:val="afff0"/>
    <w:pPr>
      <w:ind w:left="5760"/>
      <w:jc w:val="both"/>
    </w:pPr>
    <w:rPr>
      <w:rFonts w:eastAsia="Times New Roman"/>
      <w:sz w:val="24"/>
      <w:szCs w:val="24"/>
      <w:lang w:val="en-US" w:eastAsia="en-US"/>
    </w:rPr>
  </w:style>
  <w:style w:type="character" w:customStyle="1" w:styleId="afff0">
    <w:name w:val="Основной текст с отступом Знак"/>
    <w:link w:val="afff"/>
    <w:rPr>
      <w:rFonts w:ascii="Times New Roman" w:eastAsia="Times New Roman" w:hAnsi="Times New Roman"/>
      <w:sz w:val="24"/>
      <w:szCs w:val="24"/>
      <w:lang w:val="en-US" w:eastAsia="en-US"/>
    </w:rPr>
  </w:style>
  <w:style w:type="paragraph" w:customStyle="1" w:styleId="11">
    <w:name w:val="Стиль1"/>
    <w:basedOn w:val="aa"/>
    <w:pPr>
      <w:keepNext/>
      <w:keepLines/>
      <w:widowControl w:val="0"/>
      <w:numPr>
        <w:numId w:val="7"/>
      </w:numPr>
      <w:suppressLineNumbers/>
      <w:spacing w:after="60"/>
      <w:jc w:val="both"/>
    </w:pPr>
    <w:rPr>
      <w:rFonts w:eastAsia="Times New Roman"/>
      <w:b/>
      <w:sz w:val="28"/>
      <w:szCs w:val="24"/>
    </w:rPr>
  </w:style>
  <w:style w:type="paragraph" w:customStyle="1" w:styleId="25">
    <w:name w:val="Стиль2"/>
    <w:basedOn w:val="21"/>
    <w:pPr>
      <w:keepNext/>
      <w:keepLines/>
      <w:widowControl w:val="0"/>
      <w:numPr>
        <w:ilvl w:val="1"/>
        <w:numId w:val="7"/>
      </w:numPr>
      <w:suppressLineNumbers/>
      <w:spacing w:after="60"/>
    </w:pPr>
    <w:rPr>
      <w:b/>
      <w:szCs w:val="20"/>
    </w:rPr>
  </w:style>
  <w:style w:type="paragraph" w:styleId="21">
    <w:name w:val="List Number 2"/>
    <w:basedOn w:val="aa"/>
    <w:pPr>
      <w:numPr>
        <w:numId w:val="1"/>
      </w:numPr>
      <w:jc w:val="both"/>
    </w:pPr>
    <w:rPr>
      <w:rFonts w:eastAsia="Times New Roman"/>
      <w:sz w:val="24"/>
      <w:szCs w:val="24"/>
    </w:rPr>
  </w:style>
  <w:style w:type="paragraph" w:customStyle="1" w:styleId="36">
    <w:name w:val="Стиль3 Знак"/>
    <w:basedOn w:val="2c"/>
    <w:pPr>
      <w:numPr>
        <w:ilvl w:val="2"/>
        <w:numId w:val="7"/>
      </w:numPr>
      <w:tabs>
        <w:tab w:val="clear" w:pos="227"/>
      </w:tabs>
      <w:ind w:left="283"/>
    </w:pPr>
  </w:style>
  <w:style w:type="paragraph" w:styleId="2c">
    <w:name w:val="Body Text Indent 2"/>
    <w:basedOn w:val="aa"/>
    <w:link w:val="2d"/>
    <w:pPr>
      <w:spacing w:after="120" w:line="480" w:lineRule="auto"/>
      <w:ind w:left="283"/>
      <w:jc w:val="both"/>
    </w:pPr>
    <w:rPr>
      <w:rFonts w:eastAsia="Times New Roman"/>
      <w:sz w:val="24"/>
      <w:szCs w:val="24"/>
      <w:lang w:val="en-US" w:eastAsia="en-US"/>
    </w:rPr>
  </w:style>
  <w:style w:type="character" w:customStyle="1" w:styleId="2d">
    <w:name w:val="Основной текст с отступом 2 Знак"/>
    <w:link w:val="2c"/>
    <w:rPr>
      <w:rFonts w:ascii="Times New Roman" w:eastAsia="Times New Roman" w:hAnsi="Times New Roman"/>
      <w:sz w:val="24"/>
      <w:szCs w:val="24"/>
      <w:lang w:val="en-US" w:eastAsia="en-US"/>
    </w:rPr>
  </w:style>
  <w:style w:type="paragraph" w:customStyle="1" w:styleId="ConsNormal">
    <w:name w:val="ConsNormal"/>
    <w:pPr>
      <w:widowControl w:val="0"/>
      <w:ind w:left="709" w:right="19772" w:firstLine="720"/>
      <w:jc w:val="both"/>
    </w:pPr>
    <w:rPr>
      <w:rFonts w:ascii="Arial" w:eastAsia="Times New Roman" w:hAnsi="Arial" w:cs="Arial"/>
      <w:lang w:eastAsia="ru-RU"/>
    </w:rPr>
  </w:style>
  <w:style w:type="paragraph" w:styleId="24">
    <w:name w:val="List Bullet 2"/>
    <w:basedOn w:val="aa"/>
    <w:pPr>
      <w:numPr>
        <w:numId w:val="8"/>
      </w:numPr>
      <w:spacing w:after="60"/>
      <w:jc w:val="both"/>
    </w:pPr>
    <w:rPr>
      <w:rFonts w:eastAsia="Times New Roman"/>
      <w:sz w:val="24"/>
      <w:szCs w:val="20"/>
    </w:rPr>
  </w:style>
  <w:style w:type="paragraph" w:styleId="3b">
    <w:name w:val="Body Text Indent 3"/>
    <w:basedOn w:val="aa"/>
    <w:link w:val="3c"/>
    <w:pPr>
      <w:keepNext/>
      <w:keepLines/>
      <w:widowControl w:val="0"/>
      <w:suppressLineNumbers/>
      <w:tabs>
        <w:tab w:val="num" w:pos="252"/>
      </w:tabs>
      <w:ind w:left="720"/>
      <w:jc w:val="both"/>
    </w:pPr>
    <w:rPr>
      <w:rFonts w:eastAsia="Times New Roman"/>
      <w:sz w:val="24"/>
      <w:szCs w:val="24"/>
      <w:lang w:val="en-US" w:eastAsia="en-US"/>
    </w:rPr>
  </w:style>
  <w:style w:type="character" w:customStyle="1" w:styleId="3c">
    <w:name w:val="Основной текст с отступом 3 Знак"/>
    <w:link w:val="3b"/>
    <w:rPr>
      <w:rFonts w:ascii="Times New Roman" w:eastAsia="Times New Roman" w:hAnsi="Times New Roman"/>
      <w:sz w:val="24"/>
      <w:szCs w:val="24"/>
      <w:lang w:val="en-US" w:eastAsia="en-US"/>
    </w:rPr>
  </w:style>
  <w:style w:type="paragraph" w:styleId="afff1">
    <w:name w:val="Plain Text"/>
    <w:basedOn w:val="aa"/>
    <w:link w:val="afff2"/>
    <w:pPr>
      <w:jc w:val="both"/>
    </w:pPr>
    <w:rPr>
      <w:rFonts w:ascii="Courier New" w:eastAsia="Times New Roman" w:hAnsi="Courier New"/>
      <w:sz w:val="20"/>
      <w:szCs w:val="20"/>
      <w:lang w:val="en-US" w:eastAsia="en-US"/>
    </w:rPr>
  </w:style>
  <w:style w:type="character" w:customStyle="1" w:styleId="afff2">
    <w:name w:val="Текст Знак"/>
    <w:link w:val="afff1"/>
    <w:rPr>
      <w:rFonts w:ascii="Courier New" w:eastAsia="Times New Roman" w:hAnsi="Courier New"/>
      <w:lang w:val="en-US" w:eastAsia="en-US"/>
    </w:rPr>
  </w:style>
  <w:style w:type="paragraph" w:styleId="2">
    <w:name w:val="Body Text 2"/>
    <w:basedOn w:val="aa"/>
    <w:link w:val="2e"/>
    <w:pPr>
      <w:numPr>
        <w:ilvl w:val="1"/>
        <w:numId w:val="4"/>
      </w:numPr>
      <w:spacing w:after="60"/>
      <w:jc w:val="both"/>
    </w:pPr>
    <w:rPr>
      <w:rFonts w:eastAsia="Times New Roman"/>
      <w:sz w:val="24"/>
      <w:szCs w:val="20"/>
      <w:lang w:val="en-US" w:eastAsia="en-US"/>
    </w:rPr>
  </w:style>
  <w:style w:type="character" w:customStyle="1" w:styleId="2e">
    <w:name w:val="Основной текст 2 Знак"/>
    <w:link w:val="2"/>
    <w:rPr>
      <w:rFonts w:ascii="Times New Roman" w:eastAsia="Times New Roman" w:hAnsi="Times New Roman"/>
      <w:sz w:val="24"/>
      <w:lang w:val="en-US" w:eastAsia="en-US"/>
    </w:rPr>
  </w:style>
  <w:style w:type="paragraph" w:styleId="32">
    <w:name w:val="List Bullet 3"/>
    <w:basedOn w:val="aa"/>
    <w:pPr>
      <w:numPr>
        <w:ilvl w:val="1"/>
        <w:numId w:val="17"/>
      </w:numPr>
      <w:tabs>
        <w:tab w:val="clear" w:pos="567"/>
        <w:tab w:val="num" w:pos="926"/>
      </w:tabs>
      <w:spacing w:after="60"/>
      <w:ind w:left="926" w:hanging="360"/>
      <w:jc w:val="both"/>
    </w:pPr>
    <w:rPr>
      <w:rFonts w:eastAsia="Times New Roman"/>
      <w:sz w:val="24"/>
      <w:szCs w:val="20"/>
    </w:rPr>
  </w:style>
  <w:style w:type="paragraph" w:styleId="4">
    <w:name w:val="List Bullet 4"/>
    <w:basedOn w:val="aa"/>
    <w:pPr>
      <w:numPr>
        <w:numId w:val="2"/>
      </w:numPr>
      <w:tabs>
        <w:tab w:val="num" w:pos="1209"/>
      </w:tabs>
      <w:spacing w:after="60"/>
      <w:ind w:left="1209"/>
      <w:jc w:val="both"/>
    </w:pPr>
    <w:rPr>
      <w:rFonts w:eastAsia="Times New Roman"/>
      <w:sz w:val="24"/>
      <w:szCs w:val="20"/>
    </w:rPr>
  </w:style>
  <w:style w:type="paragraph" w:styleId="50">
    <w:name w:val="List Bullet 5"/>
    <w:basedOn w:val="aa"/>
    <w:pPr>
      <w:numPr>
        <w:numId w:val="3"/>
      </w:numPr>
      <w:tabs>
        <w:tab w:val="num" w:pos="1492"/>
      </w:tabs>
      <w:spacing w:after="60"/>
      <w:ind w:left="1492"/>
      <w:jc w:val="both"/>
    </w:pPr>
    <w:rPr>
      <w:rFonts w:eastAsia="Times New Roman"/>
      <w:sz w:val="24"/>
      <w:szCs w:val="20"/>
    </w:rPr>
  </w:style>
  <w:style w:type="paragraph" w:styleId="a7">
    <w:name w:val="List Number"/>
    <w:basedOn w:val="aa"/>
    <w:pPr>
      <w:numPr>
        <w:numId w:val="9"/>
      </w:numPr>
      <w:tabs>
        <w:tab w:val="clear" w:pos="926"/>
        <w:tab w:val="num" w:pos="360"/>
      </w:tabs>
      <w:spacing w:after="60"/>
      <w:ind w:left="360"/>
      <w:jc w:val="both"/>
    </w:pPr>
    <w:rPr>
      <w:rFonts w:eastAsia="Times New Roman"/>
      <w:sz w:val="24"/>
      <w:szCs w:val="20"/>
    </w:rPr>
  </w:style>
  <w:style w:type="paragraph" w:styleId="30">
    <w:name w:val="List Number 3"/>
    <w:basedOn w:val="aa"/>
    <w:pPr>
      <w:numPr>
        <w:numId w:val="10"/>
      </w:numPr>
      <w:tabs>
        <w:tab w:val="clear" w:pos="1209"/>
        <w:tab w:val="num" w:pos="926"/>
      </w:tabs>
      <w:spacing w:after="60"/>
      <w:ind w:left="926"/>
      <w:jc w:val="both"/>
    </w:pPr>
    <w:rPr>
      <w:rFonts w:eastAsia="Times New Roman"/>
      <w:sz w:val="24"/>
      <w:szCs w:val="20"/>
    </w:rPr>
  </w:style>
  <w:style w:type="paragraph" w:styleId="41">
    <w:name w:val="List Number 4"/>
    <w:basedOn w:val="aa"/>
    <w:pPr>
      <w:numPr>
        <w:numId w:val="11"/>
      </w:numPr>
      <w:tabs>
        <w:tab w:val="clear" w:pos="1492"/>
        <w:tab w:val="num" w:pos="1209"/>
      </w:tabs>
      <w:spacing w:after="60"/>
      <w:ind w:left="1209"/>
      <w:jc w:val="both"/>
    </w:pPr>
    <w:rPr>
      <w:rFonts w:eastAsia="Times New Roman"/>
      <w:sz w:val="24"/>
      <w:szCs w:val="20"/>
    </w:rPr>
  </w:style>
  <w:style w:type="paragraph" w:styleId="5">
    <w:name w:val="List Number 5"/>
    <w:basedOn w:val="aa"/>
    <w:pPr>
      <w:numPr>
        <w:numId w:val="12"/>
      </w:numPr>
      <w:tabs>
        <w:tab w:val="clear" w:pos="360"/>
        <w:tab w:val="num" w:pos="1492"/>
      </w:tabs>
      <w:spacing w:after="60"/>
      <w:ind w:left="1492"/>
      <w:jc w:val="both"/>
    </w:pPr>
    <w:rPr>
      <w:rFonts w:eastAsia="Times New Roman"/>
      <w:sz w:val="24"/>
      <w:szCs w:val="20"/>
    </w:rPr>
  </w:style>
  <w:style w:type="paragraph" w:customStyle="1" w:styleId="a5">
    <w:name w:val="Раздел"/>
    <w:basedOn w:val="aa"/>
    <w:semiHidden/>
    <w:pPr>
      <w:numPr>
        <w:numId w:val="13"/>
      </w:numPr>
      <w:tabs>
        <w:tab w:val="clear" w:pos="926"/>
        <w:tab w:val="num" w:pos="1440"/>
      </w:tabs>
      <w:spacing w:before="120" w:after="120"/>
      <w:ind w:left="720" w:hanging="720"/>
      <w:jc w:val="center"/>
    </w:pPr>
    <w:rPr>
      <w:rFonts w:ascii="Arial Narrow" w:eastAsia="Times New Roman" w:hAnsi="Arial Narrow"/>
      <w:b/>
      <w:sz w:val="28"/>
      <w:szCs w:val="20"/>
    </w:rPr>
  </w:style>
  <w:style w:type="paragraph" w:customStyle="1" w:styleId="35">
    <w:name w:val="Раздел 3"/>
    <w:basedOn w:val="aa"/>
    <w:semiHidden/>
    <w:pPr>
      <w:numPr>
        <w:numId w:val="14"/>
      </w:numPr>
      <w:tabs>
        <w:tab w:val="clear" w:pos="1209"/>
        <w:tab w:val="num" w:pos="360"/>
      </w:tabs>
      <w:spacing w:before="120" w:after="120"/>
      <w:ind w:left="360"/>
      <w:jc w:val="center"/>
    </w:pPr>
    <w:rPr>
      <w:rFonts w:eastAsia="Times New Roman"/>
      <w:b/>
      <w:sz w:val="24"/>
      <w:szCs w:val="20"/>
    </w:rPr>
  </w:style>
  <w:style w:type="paragraph" w:customStyle="1" w:styleId="a8">
    <w:name w:val="Условия контракта"/>
    <w:basedOn w:val="aa"/>
    <w:semiHidden/>
    <w:pPr>
      <w:numPr>
        <w:numId w:val="15"/>
      </w:numPr>
      <w:tabs>
        <w:tab w:val="clear" w:pos="1492"/>
        <w:tab w:val="num" w:pos="567"/>
      </w:tabs>
      <w:spacing w:before="240" w:after="120"/>
      <w:ind w:left="567" w:hanging="567"/>
      <w:jc w:val="both"/>
    </w:pPr>
    <w:rPr>
      <w:rFonts w:eastAsia="Times New Roman"/>
      <w:b/>
      <w:sz w:val="24"/>
      <w:szCs w:val="20"/>
    </w:rPr>
  </w:style>
  <w:style w:type="paragraph" w:customStyle="1" w:styleId="Instruction">
    <w:name w:val="Instruction"/>
    <w:basedOn w:val="2"/>
    <w:semiHidden/>
    <w:pPr>
      <w:numPr>
        <w:numId w:val="16"/>
      </w:numPr>
      <w:tabs>
        <w:tab w:val="clear" w:pos="1440"/>
        <w:tab w:val="num" w:pos="360"/>
      </w:tabs>
      <w:spacing w:before="180"/>
      <w:ind w:left="360" w:hanging="360"/>
    </w:pPr>
    <w:rPr>
      <w:b/>
    </w:rPr>
  </w:style>
  <w:style w:type="paragraph" w:customStyle="1" w:styleId="31">
    <w:name w:val="Стиль3"/>
    <w:basedOn w:val="2c"/>
    <w:pPr>
      <w:numPr>
        <w:numId w:val="17"/>
      </w:numPr>
      <w:tabs>
        <w:tab w:val="clear" w:pos="567"/>
      </w:tabs>
      <w:ind w:left="283" w:firstLine="0"/>
    </w:pPr>
  </w:style>
  <w:style w:type="paragraph" w:customStyle="1" w:styleId="2-11">
    <w:name w:val="содержание2-11"/>
    <w:basedOn w:val="aa"/>
    <w:pPr>
      <w:spacing w:after="60"/>
      <w:jc w:val="both"/>
    </w:pPr>
    <w:rPr>
      <w:rFonts w:eastAsia="Times New Roman"/>
      <w:sz w:val="24"/>
      <w:szCs w:val="24"/>
    </w:rPr>
  </w:style>
  <w:style w:type="paragraph" w:styleId="afff3">
    <w:name w:val="List Bullet"/>
    <w:basedOn w:val="aa"/>
    <w:pPr>
      <w:widowControl w:val="0"/>
      <w:spacing w:after="60"/>
      <w:jc w:val="both"/>
    </w:pPr>
    <w:rPr>
      <w:rFonts w:eastAsia="Times New Roman"/>
      <w:sz w:val="24"/>
      <w:szCs w:val="24"/>
    </w:rPr>
  </w:style>
  <w:style w:type="paragraph" w:customStyle="1" w:styleId="afff4">
    <w:name w:val="Тендерные данные"/>
    <w:basedOn w:val="aa"/>
    <w:semiHidden/>
    <w:pPr>
      <w:tabs>
        <w:tab w:val="left" w:pos="1985"/>
      </w:tabs>
      <w:spacing w:before="120" w:after="60"/>
      <w:jc w:val="both"/>
    </w:pPr>
    <w:rPr>
      <w:rFonts w:eastAsia="Times New Roman"/>
      <w:b/>
      <w:sz w:val="24"/>
      <w:szCs w:val="20"/>
    </w:rPr>
  </w:style>
  <w:style w:type="paragraph" w:customStyle="1" w:styleId="20">
    <w:name w:val="Заголовок 2 со списком"/>
    <w:basedOn w:val="26"/>
    <w:next w:val="aa"/>
    <w:link w:val="2f"/>
    <w:pPr>
      <w:numPr>
        <w:numId w:val="5"/>
      </w:numPr>
      <w:spacing w:line="360" w:lineRule="auto"/>
    </w:pPr>
    <w:rPr>
      <w:b w:val="0"/>
    </w:rPr>
  </w:style>
  <w:style w:type="character" w:customStyle="1" w:styleId="2f">
    <w:name w:val="Заголовок 2 со списком Знак"/>
    <w:link w:val="20"/>
    <w:rPr>
      <w:rFonts w:ascii="Times New Roman" w:eastAsia="Times New Roman" w:hAnsi="Times New Roman"/>
      <w:bCs/>
      <w:sz w:val="24"/>
      <w:szCs w:val="24"/>
      <w:lang w:val="en-US" w:eastAsia="en-US"/>
    </w:rPr>
  </w:style>
  <w:style w:type="paragraph" w:customStyle="1" w:styleId="3">
    <w:name w:val="Заголовок 3 со списком"/>
    <w:basedOn w:val="37"/>
    <w:link w:val="3d"/>
    <w:pPr>
      <w:numPr>
        <w:ilvl w:val="1"/>
        <w:numId w:val="5"/>
      </w:numPr>
    </w:pPr>
  </w:style>
  <w:style w:type="character" w:customStyle="1" w:styleId="3d">
    <w:name w:val="Заголовок 3 со списком Знак"/>
    <w:link w:val="3"/>
    <w:rPr>
      <w:rFonts w:ascii="Arial" w:eastAsia="Times New Roman" w:hAnsi="Arial"/>
      <w:b/>
      <w:sz w:val="24"/>
      <w:lang w:val="en-US" w:eastAsia="en-US"/>
    </w:rPr>
  </w:style>
  <w:style w:type="character" w:customStyle="1" w:styleId="af6">
    <w:name w:val="Нижний колонтитул Знак"/>
    <w:link w:val="af5"/>
    <w:uiPriority w:val="99"/>
    <w:rPr>
      <w:rFonts w:ascii="Times New Roman" w:hAnsi="Times New Roman"/>
      <w:sz w:val="18"/>
      <w:szCs w:val="18"/>
    </w:rPr>
  </w:style>
  <w:style w:type="paragraph" w:styleId="3e">
    <w:name w:val="Body Text 3"/>
    <w:basedOn w:val="aa"/>
    <w:link w:val="3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rFonts w:eastAsia="Times New Roman"/>
      <w:b/>
      <w:i/>
      <w:sz w:val="22"/>
      <w:szCs w:val="24"/>
      <w:lang w:val="en-US" w:eastAsia="en-US"/>
    </w:rPr>
  </w:style>
  <w:style w:type="character" w:customStyle="1" w:styleId="3f">
    <w:name w:val="Основной текст 3 Знак"/>
    <w:link w:val="3e"/>
    <w:rPr>
      <w:rFonts w:ascii="Times New Roman" w:eastAsia="Times New Roman" w:hAnsi="Times New Roman"/>
      <w:b/>
      <w:i/>
      <w:sz w:val="22"/>
      <w:szCs w:val="24"/>
      <w:lang w:val="en-US" w:eastAsia="en-US"/>
    </w:rPr>
  </w:style>
  <w:style w:type="character" w:customStyle="1" w:styleId="afff5">
    <w:name w:val="Основной шрифт"/>
    <w:semiHidden/>
  </w:style>
  <w:style w:type="paragraph" w:customStyle="1" w:styleId="afff6">
    <w:name w:val="текст таблицы"/>
    <w:basedOn w:val="aa"/>
    <w:pPr>
      <w:spacing w:before="120"/>
      <w:ind w:right="-102"/>
      <w:jc w:val="both"/>
    </w:pPr>
    <w:rPr>
      <w:rFonts w:eastAsia="Times New Roman"/>
      <w:sz w:val="24"/>
      <w:szCs w:val="24"/>
    </w:rPr>
  </w:style>
  <w:style w:type="character" w:styleId="afff7">
    <w:name w:val="FollowedHyperlink"/>
    <w:rPr>
      <w:color w:val="800080"/>
      <w:u w:val="single"/>
    </w:rPr>
  </w:style>
  <w:style w:type="paragraph" w:customStyle="1" w:styleId="afff8">
    <w:name w:val="ТЛ_Заказчик"/>
    <w:basedOn w:val="aa"/>
    <w:link w:val="afff9"/>
    <w:qFormat/>
    <w:pPr>
      <w:jc w:val="center"/>
    </w:pPr>
    <w:rPr>
      <w:rFonts w:eastAsia="Times New Roman"/>
      <w:sz w:val="28"/>
      <w:szCs w:val="28"/>
      <w:lang w:val="en-US" w:eastAsia="en-US"/>
    </w:rPr>
  </w:style>
  <w:style w:type="character" w:customStyle="1" w:styleId="afff9">
    <w:name w:val="ТЛ_Заказчик Знак"/>
    <w:link w:val="afff8"/>
    <w:rPr>
      <w:rFonts w:ascii="Times New Roman" w:eastAsia="Times New Roman" w:hAnsi="Times New Roman"/>
      <w:sz w:val="28"/>
      <w:szCs w:val="28"/>
      <w:lang w:val="en-US" w:eastAsia="en-US"/>
    </w:rPr>
  </w:style>
  <w:style w:type="paragraph" w:customStyle="1" w:styleId="afffa">
    <w:name w:val="ТЛ_Утверждаю"/>
    <w:basedOn w:val="aa"/>
    <w:link w:val="afffb"/>
    <w:qFormat/>
    <w:pPr>
      <w:ind w:left="4860"/>
      <w:jc w:val="center"/>
    </w:pPr>
    <w:rPr>
      <w:rFonts w:eastAsia="Times New Roman"/>
      <w:sz w:val="28"/>
      <w:szCs w:val="28"/>
      <w:lang w:val="en-US" w:eastAsia="en-US"/>
    </w:rPr>
  </w:style>
  <w:style w:type="character" w:customStyle="1" w:styleId="afffb">
    <w:name w:val="ТЛ_Утверждаю Знак"/>
    <w:link w:val="afffa"/>
    <w:rPr>
      <w:rFonts w:ascii="Times New Roman" w:eastAsia="Times New Roman" w:hAnsi="Times New Roman"/>
      <w:sz w:val="28"/>
      <w:szCs w:val="28"/>
      <w:lang w:val="en-US" w:eastAsia="en-US"/>
    </w:rPr>
  </w:style>
  <w:style w:type="paragraph" w:customStyle="1" w:styleId="afffc">
    <w:name w:val="ТЛ_Название"/>
    <w:basedOn w:val="aa"/>
    <w:link w:val="afffd"/>
    <w:qFormat/>
    <w:pPr>
      <w:jc w:val="center"/>
    </w:pPr>
    <w:rPr>
      <w:rFonts w:eastAsia="Times New Roman"/>
      <w:b/>
      <w:sz w:val="28"/>
      <w:szCs w:val="28"/>
      <w:lang w:val="en-US" w:eastAsia="en-US"/>
    </w:rPr>
  </w:style>
  <w:style w:type="character" w:customStyle="1" w:styleId="afffd">
    <w:name w:val="ТЛ_Название Знак"/>
    <w:link w:val="afffc"/>
    <w:rPr>
      <w:rFonts w:ascii="Times New Roman" w:eastAsia="Times New Roman" w:hAnsi="Times New Roman"/>
      <w:b/>
      <w:sz w:val="28"/>
      <w:szCs w:val="28"/>
      <w:lang w:val="en-US" w:eastAsia="en-US"/>
    </w:rPr>
  </w:style>
  <w:style w:type="paragraph" w:customStyle="1" w:styleId="afffe">
    <w:name w:val="ТЛ_Город и Дата"/>
    <w:basedOn w:val="aa"/>
    <w:link w:val="affff"/>
    <w:qFormat/>
    <w:pPr>
      <w:jc w:val="center"/>
    </w:pPr>
    <w:rPr>
      <w:rFonts w:eastAsia="Times New Roman"/>
      <w:sz w:val="28"/>
      <w:szCs w:val="28"/>
      <w:lang w:val="en-US" w:eastAsia="en-US"/>
    </w:rPr>
  </w:style>
  <w:style w:type="character" w:customStyle="1" w:styleId="affff">
    <w:name w:val="ТЛ_Город и Дата Знак"/>
    <w:link w:val="afffe"/>
    <w:rPr>
      <w:rFonts w:ascii="Times New Roman" w:eastAsia="Times New Roman" w:hAnsi="Times New Roman"/>
      <w:sz w:val="28"/>
      <w:szCs w:val="28"/>
      <w:lang w:val="en-US" w:eastAsia="en-US"/>
    </w:rPr>
  </w:style>
  <w:style w:type="paragraph" w:customStyle="1" w:styleId="affff0">
    <w:name w:val="АД_Наименование Разделов"/>
    <w:basedOn w:val="1H1h11DocumentHeader1121111112111111Chapter"/>
    <w:link w:val="affff1"/>
    <w:qFormat/>
    <w:pPr>
      <w:keepNext/>
      <w:spacing w:before="240" w:beforeAutospacing="0" w:after="60" w:afterAutospacing="0"/>
      <w:jc w:val="center"/>
    </w:pPr>
    <w:rPr>
      <w:bCs w:val="0"/>
      <w:sz w:val="28"/>
      <w:szCs w:val="20"/>
      <w:lang w:val="en-US" w:eastAsia="en-US"/>
    </w:rPr>
  </w:style>
  <w:style w:type="character" w:customStyle="1" w:styleId="affff1">
    <w:name w:val="АД_Наименование Разделов Знак"/>
    <w:link w:val="affff0"/>
    <w:rPr>
      <w:rFonts w:ascii="Times New Roman" w:eastAsia="Times New Roman" w:hAnsi="Times New Roman"/>
      <w:b/>
      <w:sz w:val="28"/>
      <w:lang w:val="en-US" w:eastAsia="en-US"/>
    </w:rPr>
  </w:style>
  <w:style w:type="paragraph" w:customStyle="1" w:styleId="affff2">
    <w:name w:val="АД_Наименование главы с нумерацией"/>
    <w:basedOn w:val="20"/>
    <w:link w:val="affff3"/>
    <w:qFormat/>
    <w:rPr>
      <w:b/>
    </w:rPr>
  </w:style>
  <w:style w:type="paragraph" w:customStyle="1" w:styleId="affff4">
    <w:name w:val="АД_Наименование главы без нумерации"/>
    <w:basedOn w:val="26"/>
    <w:link w:val="affff5"/>
    <w:qFormat/>
  </w:style>
  <w:style w:type="character" w:customStyle="1" w:styleId="affff5">
    <w:name w:val="АД_Наименование главы без нумерации Знак"/>
    <w:link w:val="affff4"/>
  </w:style>
  <w:style w:type="character" w:customStyle="1" w:styleId="affff3">
    <w:name w:val="АД_Глава Знак"/>
    <w:link w:val="affff2"/>
    <w:rPr>
      <w:rFonts w:ascii="Times New Roman" w:eastAsia="Times New Roman" w:hAnsi="Times New Roman"/>
      <w:b/>
      <w:bCs/>
      <w:sz w:val="24"/>
      <w:szCs w:val="24"/>
      <w:lang w:val="en-US" w:eastAsia="en-US"/>
    </w:rPr>
  </w:style>
  <w:style w:type="paragraph" w:customStyle="1" w:styleId="affff6">
    <w:name w:val="АД_Нумерованный пункт"/>
    <w:basedOn w:val="3"/>
    <w:link w:val="affff7"/>
    <w:qFormat/>
    <w:pPr>
      <w:tabs>
        <w:tab w:val="num" w:pos="720"/>
      </w:tabs>
      <w:ind w:left="720" w:hanging="720"/>
    </w:pPr>
    <w:rPr>
      <w:rFonts w:ascii="Times New Roman" w:hAnsi="Times New Roman"/>
    </w:rPr>
  </w:style>
  <w:style w:type="character" w:customStyle="1" w:styleId="affff7">
    <w:name w:val="АД_Нумерованный пункт Знак"/>
    <w:link w:val="affff6"/>
    <w:rPr>
      <w:rFonts w:ascii="Times New Roman" w:eastAsia="Times New Roman" w:hAnsi="Times New Roman"/>
      <w:b/>
      <w:sz w:val="24"/>
      <w:lang w:val="en-US" w:eastAsia="en-US"/>
    </w:rPr>
  </w:style>
  <w:style w:type="paragraph" w:customStyle="1" w:styleId="a4">
    <w:name w:val="АД_Нумерованный подпункт"/>
    <w:basedOn w:val="aa"/>
    <w:link w:val="affff8"/>
    <w:qFormat/>
    <w:pPr>
      <w:numPr>
        <w:ilvl w:val="2"/>
        <w:numId w:val="5"/>
      </w:numPr>
      <w:tabs>
        <w:tab w:val="left" w:pos="720"/>
      </w:tabs>
      <w:ind w:left="720" w:hanging="720"/>
      <w:jc w:val="both"/>
    </w:pPr>
    <w:rPr>
      <w:rFonts w:eastAsia="Times New Roman"/>
      <w:sz w:val="24"/>
      <w:szCs w:val="24"/>
      <w:lang w:val="en-US" w:eastAsia="en-US"/>
    </w:rPr>
  </w:style>
  <w:style w:type="character" w:customStyle="1" w:styleId="affff8">
    <w:name w:val="АД_Нумерованный подпункт Знак"/>
    <w:link w:val="a4"/>
    <w:rPr>
      <w:rFonts w:ascii="Times New Roman" w:eastAsia="Times New Roman" w:hAnsi="Times New Roman"/>
      <w:sz w:val="24"/>
      <w:szCs w:val="24"/>
      <w:lang w:val="en-US" w:eastAsia="en-US"/>
    </w:rPr>
  </w:style>
  <w:style w:type="paragraph" w:customStyle="1" w:styleId="affff9">
    <w:name w:val="АД_Основной текст"/>
    <w:basedOn w:val="aa"/>
    <w:link w:val="affffa"/>
    <w:qFormat/>
    <w:pPr>
      <w:ind w:firstLine="567"/>
      <w:jc w:val="both"/>
    </w:pPr>
    <w:rPr>
      <w:rFonts w:eastAsia="Times New Roman"/>
      <w:sz w:val="24"/>
      <w:szCs w:val="24"/>
      <w:lang w:val="en-US" w:eastAsia="en-US"/>
    </w:rPr>
  </w:style>
  <w:style w:type="character" w:customStyle="1" w:styleId="affffa">
    <w:name w:val="АД_Основной текст Знак"/>
    <w:link w:val="affff9"/>
    <w:rPr>
      <w:rFonts w:ascii="Times New Roman" w:eastAsia="Times New Roman" w:hAnsi="Times New Roman"/>
      <w:sz w:val="24"/>
      <w:szCs w:val="24"/>
      <w:lang w:val="en-US" w:eastAsia="en-US"/>
    </w:rPr>
  </w:style>
  <w:style w:type="paragraph" w:customStyle="1" w:styleId="123">
    <w:name w:val="Стиль АД_Список 1;2;3 + полужирный курсив"/>
    <w:basedOn w:val="aa"/>
    <w:pPr>
      <w:numPr>
        <w:ilvl w:val="2"/>
        <w:numId w:val="6"/>
      </w:numPr>
      <w:tabs>
        <w:tab w:val="left" w:pos="720"/>
      </w:tabs>
      <w:jc w:val="both"/>
    </w:pPr>
    <w:rPr>
      <w:rFonts w:eastAsia="Times New Roman"/>
      <w:b/>
      <w:bCs/>
      <w:i/>
      <w:iCs/>
      <w:sz w:val="24"/>
      <w:szCs w:val="24"/>
    </w:rPr>
  </w:style>
  <w:style w:type="paragraph" w:customStyle="1" w:styleId="affffb">
    <w:name w:val="АД_Заголовки таблиц"/>
    <w:basedOn w:val="aa"/>
    <w:qFormat/>
    <w:pPr>
      <w:jc w:val="center"/>
    </w:pPr>
    <w:rPr>
      <w:rFonts w:eastAsia="Times New Roman"/>
      <w:b/>
      <w:bCs/>
      <w:sz w:val="24"/>
      <w:szCs w:val="24"/>
    </w:rPr>
  </w:style>
  <w:style w:type="paragraph" w:customStyle="1" w:styleId="affffc">
    <w:name w:val="АД_Основной текст по центру полужирный"/>
    <w:basedOn w:val="aa"/>
    <w:link w:val="affffd"/>
    <w:qFormat/>
    <w:pPr>
      <w:ind w:firstLine="567"/>
      <w:jc w:val="center"/>
    </w:pPr>
    <w:rPr>
      <w:rFonts w:eastAsia="Times New Roman"/>
      <w:b/>
      <w:sz w:val="24"/>
      <w:szCs w:val="24"/>
      <w:lang w:val="en-US" w:eastAsia="en-US"/>
    </w:rPr>
  </w:style>
  <w:style w:type="character" w:customStyle="1" w:styleId="affffd">
    <w:name w:val="АД_Основной текст по центру полужирный Знак"/>
    <w:link w:val="affffc"/>
    <w:rPr>
      <w:rFonts w:ascii="Times New Roman" w:eastAsia="Times New Roman" w:hAnsi="Times New Roman"/>
      <w:b/>
      <w:sz w:val="24"/>
      <w:szCs w:val="24"/>
      <w:lang w:val="en-US" w:eastAsia="en-US"/>
    </w:rPr>
  </w:style>
  <w:style w:type="paragraph" w:customStyle="1" w:styleId="325">
    <w:name w:val="АД_Текст отступ 3;25"/>
    <w:basedOn w:val="aa"/>
    <w:link w:val="3250"/>
    <w:qFormat/>
    <w:pPr>
      <w:ind w:left="1418"/>
      <w:jc w:val="both"/>
    </w:pPr>
    <w:rPr>
      <w:rFonts w:eastAsia="Times New Roman"/>
      <w:sz w:val="24"/>
      <w:szCs w:val="24"/>
      <w:lang w:val="en-US" w:eastAsia="en-US"/>
    </w:rPr>
  </w:style>
  <w:style w:type="character" w:customStyle="1" w:styleId="3250">
    <w:name w:val="АД_Текст отступ 3 Знак;25 Знак"/>
    <w:link w:val="325"/>
    <w:rPr>
      <w:rFonts w:ascii="Times New Roman" w:eastAsia="Times New Roman" w:hAnsi="Times New Roman"/>
      <w:sz w:val="24"/>
      <w:szCs w:val="24"/>
      <w:lang w:val="en-US" w:eastAsia="en-US"/>
    </w:rPr>
  </w:style>
  <w:style w:type="paragraph" w:customStyle="1" w:styleId="46">
    <w:name w:val="АД_Нумерованный подпункт 4 уровня"/>
    <w:basedOn w:val="a4"/>
    <w:link w:val="47"/>
    <w:qFormat/>
    <w:pPr>
      <w:numPr>
        <w:ilvl w:val="0"/>
        <w:numId w:val="0"/>
      </w:numPr>
      <w:tabs>
        <w:tab w:val="clear" w:pos="720"/>
        <w:tab w:val="num" w:pos="993"/>
      </w:tabs>
      <w:ind w:left="993" w:hanging="993"/>
    </w:pPr>
  </w:style>
  <w:style w:type="character" w:customStyle="1" w:styleId="47">
    <w:name w:val="АД_Нумерованный подпункт 4 уровня Знак"/>
    <w:link w:val="46"/>
  </w:style>
  <w:style w:type="paragraph" w:customStyle="1" w:styleId="a6">
    <w:name w:val="АД_Список абв"/>
    <w:basedOn w:val="aa"/>
    <w:pPr>
      <w:numPr>
        <w:numId w:val="18"/>
      </w:numPr>
      <w:jc w:val="both"/>
    </w:pPr>
    <w:rPr>
      <w:rFonts w:eastAsia="Times New Roman"/>
      <w:sz w:val="24"/>
      <w:szCs w:val="24"/>
    </w:rPr>
  </w:style>
  <w:style w:type="paragraph" w:customStyle="1" w:styleId="Normal1">
    <w:name w:val="Normal1"/>
    <w:link w:val="Normal"/>
    <w:pPr>
      <w:widowControl w:val="0"/>
      <w:spacing w:line="300" w:lineRule="auto"/>
      <w:ind w:firstLine="720"/>
      <w:jc w:val="both"/>
    </w:pPr>
    <w:rPr>
      <w:rFonts w:ascii="Times New Roman" w:eastAsia="Times New Roman" w:hAnsi="Times New Roman"/>
      <w:sz w:val="24"/>
      <w:lang w:eastAsia="ru-RU"/>
    </w:rPr>
  </w:style>
  <w:style w:type="paragraph" w:styleId="affffe">
    <w:name w:val="Block Text"/>
    <w:basedOn w:val="aa"/>
    <w:pPr>
      <w:spacing w:after="120"/>
      <w:ind w:left="1440" w:right="1440"/>
      <w:jc w:val="both"/>
    </w:pPr>
    <w:rPr>
      <w:rFonts w:eastAsia="Times New Roman"/>
      <w:sz w:val="24"/>
      <w:szCs w:val="20"/>
    </w:rPr>
  </w:style>
  <w:style w:type="paragraph" w:customStyle="1" w:styleId="Heading">
    <w:name w:val="Heading"/>
    <w:rPr>
      <w:rFonts w:ascii="Arial" w:eastAsia="Times New Roman" w:hAnsi="Arial"/>
      <w:b/>
      <w:sz w:val="22"/>
      <w:lang w:eastAsia="ru-RU"/>
    </w:rPr>
  </w:style>
  <w:style w:type="paragraph" w:customStyle="1" w:styleId="WW-2">
    <w:name w:val="WW-Основной текст с отступом 2"/>
    <w:basedOn w:val="aa"/>
    <w:pPr>
      <w:ind w:left="-540"/>
      <w:jc w:val="both"/>
    </w:pPr>
    <w:rPr>
      <w:rFonts w:ascii="Arial" w:eastAsia="Times New Roman" w:hAnsi="Arial" w:cs="Arial"/>
      <w:szCs w:val="24"/>
      <w:lang w:eastAsia="ar-SA"/>
    </w:rPr>
  </w:style>
  <w:style w:type="paragraph" w:customStyle="1" w:styleId="WW-3">
    <w:name w:val="WW-Основной текст с отступом 3"/>
    <w:basedOn w:val="aa"/>
    <w:pPr>
      <w:ind w:left="-540"/>
      <w:jc w:val="both"/>
    </w:pPr>
    <w:rPr>
      <w:rFonts w:ascii="Arial" w:eastAsia="Times New Roman" w:hAnsi="Arial" w:cs="Arial"/>
      <w:sz w:val="17"/>
      <w:szCs w:val="24"/>
      <w:lang w:eastAsia="ar-SA"/>
    </w:rPr>
  </w:style>
  <w:style w:type="paragraph" w:customStyle="1" w:styleId="a9">
    <w:name w:val="Список нум."/>
    <w:basedOn w:val="aa"/>
    <w:pPr>
      <w:keepNext/>
      <w:numPr>
        <w:numId w:val="19"/>
      </w:numPr>
      <w:tabs>
        <w:tab w:val="left" w:pos="1701"/>
      </w:tabs>
      <w:spacing w:before="120" w:after="120" w:line="360" w:lineRule="auto"/>
    </w:pPr>
    <w:rPr>
      <w:rFonts w:ascii="Arial" w:eastAsia="Times New Roman" w:hAnsi="Arial"/>
      <w:sz w:val="24"/>
      <w:szCs w:val="20"/>
    </w:rPr>
  </w:style>
  <w:style w:type="paragraph" w:customStyle="1" w:styleId="1VI">
    <w:name w:val="Заголовок 1 (раздел VI)"/>
    <w:basedOn w:val="1H1h11DocumentHeader1121111112111111Chapter"/>
    <w:pPr>
      <w:keepNext/>
      <w:keepLines/>
      <w:widowControl w:val="0"/>
      <w:tabs>
        <w:tab w:val="num" w:pos="900"/>
      </w:tabs>
      <w:spacing w:before="240" w:beforeAutospacing="0" w:after="60" w:afterAutospacing="0"/>
      <w:ind w:left="900" w:right="567" w:firstLine="709"/>
      <w:jc w:val="center"/>
    </w:pPr>
    <w:rPr>
      <w:rFonts w:ascii="Arial" w:hAnsi="Arial" w:cs="Arial"/>
      <w:sz w:val="28"/>
      <w:szCs w:val="32"/>
      <w:lang w:val="en-US" w:eastAsia="en-US"/>
    </w:rPr>
  </w:style>
  <w:style w:type="paragraph" w:customStyle="1" w:styleId="FR1">
    <w:name w:val="FR1"/>
    <w:pPr>
      <w:widowControl w:val="0"/>
      <w:spacing w:before="200"/>
      <w:ind w:left="40" w:firstLine="680"/>
      <w:jc w:val="both"/>
    </w:pPr>
    <w:rPr>
      <w:rFonts w:ascii="Arial" w:eastAsia="Times New Roman" w:hAnsi="Arial"/>
      <w:lang w:eastAsia="ru-RU"/>
    </w:rPr>
  </w:style>
  <w:style w:type="paragraph" w:customStyle="1" w:styleId="FR2">
    <w:name w:val="FR2"/>
    <w:pPr>
      <w:widowControl w:val="0"/>
      <w:spacing w:before="20"/>
      <w:jc w:val="center"/>
    </w:pPr>
    <w:rPr>
      <w:rFonts w:ascii="Arial" w:eastAsia="Times New Roman" w:hAnsi="Arial"/>
      <w:sz w:val="24"/>
      <w:lang w:eastAsia="ru-RU"/>
    </w:rPr>
  </w:style>
  <w:style w:type="paragraph" w:customStyle="1" w:styleId="afffff">
    <w:name w:val="Знак"/>
    <w:basedOn w:val="aa"/>
    <w:pPr>
      <w:spacing w:after="160" w:line="240" w:lineRule="exact"/>
      <w:jc w:val="both"/>
    </w:pPr>
    <w:rPr>
      <w:rFonts w:ascii="Verdana" w:eastAsia="Times New Roman" w:hAnsi="Verdana"/>
      <w:sz w:val="22"/>
      <w:szCs w:val="20"/>
      <w:lang w:val="en-US"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a"/>
    <w:link w:val="FootnoteTextChar1FootnoteTextChar2FootnoteTextChar"/>
    <w:uiPriority w:val="99"/>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uiPriority w:val="99"/>
    <w:semiHidden/>
    <w:rPr>
      <w:rFonts w:ascii="Times New Roman" w:eastAsia="Times New Roman" w:hAnsi="Times New Roman"/>
    </w:rPr>
  </w:style>
  <w:style w:type="paragraph" w:customStyle="1" w:styleId="3f0">
    <w:name w:val="Стиль3 Знак Знак"/>
    <w:basedOn w:val="2c"/>
    <w:link w:val="3f1"/>
    <w:pPr>
      <w:widowControl w:val="0"/>
      <w:tabs>
        <w:tab w:val="num" w:pos="227"/>
      </w:tabs>
      <w:spacing w:after="0" w:line="240" w:lineRule="auto"/>
      <w:ind w:left="0"/>
    </w:pPr>
    <w:rPr>
      <w:szCs w:val="20"/>
      <w:lang w:val="ru-RU" w:eastAsia="ru-RU"/>
    </w:rPr>
  </w:style>
  <w:style w:type="paragraph" w:customStyle="1" w:styleId="03zagolovok2">
    <w:name w:val="03zagolovok2"/>
    <w:basedOn w:val="aa"/>
    <w:pPr>
      <w:keepNext/>
      <w:spacing w:before="360" w:after="120" w:line="360" w:lineRule="atLeast"/>
      <w:outlineLvl w:val="1"/>
    </w:pPr>
    <w:rPr>
      <w:rFonts w:ascii="GaramondC" w:eastAsia="Times New Roman" w:hAnsi="GaramondC"/>
      <w:b/>
      <w:color w:val="000000"/>
      <w:sz w:val="28"/>
      <w:szCs w:val="28"/>
    </w:rPr>
  </w:style>
  <w:style w:type="character" w:customStyle="1" w:styleId="afffff0">
    <w:name w:val="Название Знак"/>
    <w:rPr>
      <w:rFonts w:ascii="Cambria" w:eastAsia="Times New Roman" w:hAnsi="Cambria" w:cs="Times New Roman"/>
      <w:b/>
      <w:bCs/>
      <w:sz w:val="32"/>
      <w:szCs w:val="32"/>
    </w:rPr>
  </w:style>
  <w:style w:type="paragraph" w:customStyle="1" w:styleId="afffff1">
    <w:name w:val="текст"/>
    <w:pPr>
      <w:jc w:val="both"/>
    </w:pPr>
    <w:rPr>
      <w:rFonts w:ascii="SchoolBookC" w:eastAsia="Times New Roman" w:hAnsi="SchoolBookC"/>
      <w:color w:val="000000"/>
      <w:sz w:val="24"/>
      <w:lang w:eastAsia="ru-RU"/>
    </w:rPr>
  </w:style>
  <w:style w:type="paragraph" w:customStyle="1" w:styleId="afffff2">
    <w:name w:val="втяжка"/>
    <w:basedOn w:val="19"/>
    <w:next w:val="19"/>
    <w:pPr>
      <w:tabs>
        <w:tab w:val="left" w:pos="567"/>
      </w:tabs>
      <w:spacing w:before="57"/>
      <w:ind w:left="567" w:hanging="567"/>
    </w:pPr>
  </w:style>
  <w:style w:type="paragraph" w:customStyle="1" w:styleId="19">
    <w:name w:val="текст1"/>
    <w:pPr>
      <w:ind w:firstLine="397"/>
      <w:jc w:val="both"/>
    </w:pPr>
    <w:rPr>
      <w:rFonts w:ascii="SchoolBookC" w:eastAsia="Times New Roman" w:hAnsi="SchoolBookC"/>
      <w:sz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a"/>
    <w:pPr>
      <w:spacing w:before="100" w:beforeAutospacing="1" w:after="100" w:afterAutospacing="1"/>
    </w:pPr>
    <w:rPr>
      <w:rFonts w:ascii="Tahoma" w:eastAsia="Times New Roman" w:hAnsi="Tahoma"/>
      <w:sz w:val="20"/>
      <w:szCs w:val="20"/>
      <w:lang w:val="en-US" w:eastAsia="en-US"/>
    </w:rPr>
  </w:style>
  <w:style w:type="paragraph" w:customStyle="1" w:styleId="CharChar">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FR3">
    <w:name w:val="FR3"/>
    <w:pPr>
      <w:widowControl w:val="0"/>
      <w:spacing w:before="260"/>
    </w:pPr>
    <w:rPr>
      <w:rFonts w:ascii="Times New Roman" w:eastAsia="Times New Roman" w:hAnsi="Times New Roman"/>
      <w:sz w:val="16"/>
      <w:lang w:eastAsia="ru-RU"/>
    </w:rPr>
  </w:style>
  <w:style w:type="paragraph" w:customStyle="1" w:styleId="afffff3">
    <w:name w:val="Готовый"/>
    <w:basedOn w:val="a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customStyle="1" w:styleId="Style16">
    <w:name w:val="Style16"/>
    <w:basedOn w:val="aa"/>
    <w:pPr>
      <w:widowControl w:val="0"/>
      <w:spacing w:line="272" w:lineRule="exact"/>
      <w:ind w:firstLine="542"/>
      <w:jc w:val="both"/>
    </w:pPr>
    <w:rPr>
      <w:rFonts w:eastAsia="Times New Roman"/>
      <w:sz w:val="24"/>
      <w:szCs w:val="24"/>
    </w:rPr>
  </w:style>
  <w:style w:type="paragraph" w:customStyle="1" w:styleId="Style9">
    <w:name w:val="Style9"/>
    <w:basedOn w:val="aa"/>
    <w:pPr>
      <w:widowControl w:val="0"/>
      <w:spacing w:line="295" w:lineRule="exact"/>
      <w:ind w:firstLine="185"/>
    </w:pPr>
    <w:rPr>
      <w:rFonts w:eastAsia="Times New Roman"/>
      <w:sz w:val="24"/>
      <w:szCs w:val="24"/>
    </w:rPr>
  </w:style>
  <w:style w:type="paragraph" w:customStyle="1" w:styleId="Style10">
    <w:name w:val="Style10"/>
    <w:basedOn w:val="aa"/>
    <w:pPr>
      <w:widowControl w:val="0"/>
      <w:jc w:val="both"/>
    </w:pPr>
    <w:rPr>
      <w:rFonts w:eastAsia="Times New Roman"/>
      <w:sz w:val="24"/>
      <w:szCs w:val="24"/>
    </w:rPr>
  </w:style>
  <w:style w:type="paragraph" w:customStyle="1" w:styleId="Style11">
    <w:name w:val="Style11"/>
    <w:basedOn w:val="aa"/>
    <w:pPr>
      <w:widowControl w:val="0"/>
      <w:spacing w:line="274" w:lineRule="exact"/>
      <w:jc w:val="both"/>
    </w:pPr>
    <w:rPr>
      <w:rFonts w:eastAsia="Times New Roman"/>
      <w:sz w:val="24"/>
      <w:szCs w:val="24"/>
    </w:rPr>
  </w:style>
  <w:style w:type="character" w:customStyle="1" w:styleId="FontStyle22">
    <w:name w:val="Font Style22"/>
    <w:rPr>
      <w:rFonts w:ascii="Times New Roman" w:hAnsi="Times New Roman" w:cs="Times New Roman"/>
      <w:b/>
      <w:bCs/>
      <w:spacing w:val="10"/>
      <w:sz w:val="20"/>
      <w:szCs w:val="20"/>
    </w:rPr>
  </w:style>
  <w:style w:type="paragraph" w:customStyle="1" w:styleId="Style1">
    <w:name w:val="Style1"/>
    <w:basedOn w:val="aa"/>
    <w:pPr>
      <w:widowControl w:val="0"/>
    </w:pPr>
    <w:rPr>
      <w:rFonts w:eastAsia="Times New Roman"/>
      <w:sz w:val="24"/>
      <w:szCs w:val="24"/>
    </w:rPr>
  </w:style>
  <w:style w:type="paragraph" w:customStyle="1" w:styleId="Style2">
    <w:name w:val="Style2"/>
    <w:basedOn w:val="aa"/>
    <w:pPr>
      <w:widowControl w:val="0"/>
      <w:spacing w:line="271" w:lineRule="exact"/>
      <w:ind w:hanging="362"/>
    </w:pPr>
    <w:rPr>
      <w:rFonts w:eastAsia="Times New Roman"/>
      <w:sz w:val="24"/>
      <w:szCs w:val="24"/>
    </w:rPr>
  </w:style>
  <w:style w:type="paragraph" w:customStyle="1" w:styleId="Style8">
    <w:name w:val="Style8"/>
    <w:basedOn w:val="aa"/>
    <w:pPr>
      <w:widowControl w:val="0"/>
      <w:spacing w:line="413" w:lineRule="exact"/>
      <w:jc w:val="both"/>
    </w:pPr>
    <w:rPr>
      <w:rFonts w:eastAsia="Times New Roman"/>
      <w:sz w:val="24"/>
      <w:szCs w:val="24"/>
    </w:rPr>
  </w:style>
  <w:style w:type="paragraph" w:customStyle="1" w:styleId="Style13">
    <w:name w:val="Style13"/>
    <w:basedOn w:val="aa"/>
    <w:pPr>
      <w:widowControl w:val="0"/>
      <w:spacing w:line="401" w:lineRule="exact"/>
      <w:ind w:firstLine="259"/>
    </w:pPr>
    <w:rPr>
      <w:rFonts w:eastAsia="Times New Roman"/>
      <w:sz w:val="24"/>
      <w:szCs w:val="24"/>
    </w:rPr>
  </w:style>
  <w:style w:type="paragraph" w:customStyle="1" w:styleId="Style15">
    <w:name w:val="Style15"/>
    <w:basedOn w:val="aa"/>
    <w:pPr>
      <w:widowControl w:val="0"/>
      <w:spacing w:line="398" w:lineRule="exact"/>
      <w:ind w:firstLine="122"/>
    </w:pPr>
    <w:rPr>
      <w:rFonts w:eastAsia="Times New Roman"/>
      <w:sz w:val="24"/>
      <w:szCs w:val="24"/>
    </w:rPr>
  </w:style>
  <w:style w:type="paragraph" w:customStyle="1" w:styleId="Style17">
    <w:name w:val="Style17"/>
    <w:basedOn w:val="aa"/>
    <w:pPr>
      <w:widowControl w:val="0"/>
      <w:spacing w:line="413" w:lineRule="exact"/>
      <w:ind w:firstLine="1042"/>
    </w:pPr>
    <w:rPr>
      <w:rFonts w:eastAsia="Times New Roman"/>
      <w:sz w:val="24"/>
      <w:szCs w:val="24"/>
    </w:rPr>
  </w:style>
  <w:style w:type="character" w:customStyle="1" w:styleId="FontStyle23">
    <w:name w:val="Font Style23"/>
    <w:rPr>
      <w:rFonts w:ascii="Times New Roman" w:hAnsi="Times New Roman" w:cs="Times New Roman"/>
      <w:b/>
      <w:bCs/>
      <w:i/>
      <w:iCs/>
      <w:sz w:val="20"/>
      <w:szCs w:val="20"/>
    </w:rPr>
  </w:style>
  <w:style w:type="character" w:customStyle="1" w:styleId="FontStyle25">
    <w:name w:val="Font Style25"/>
    <w:rPr>
      <w:rFonts w:ascii="Times New Roman" w:hAnsi="Times New Roman" w:cs="Times New Roman"/>
      <w:b/>
      <w:bCs/>
      <w:sz w:val="26"/>
      <w:szCs w:val="26"/>
    </w:rPr>
  </w:style>
  <w:style w:type="character" w:customStyle="1" w:styleId="FontStyle26">
    <w:name w:val="Font Style26"/>
    <w:rPr>
      <w:rFonts w:ascii="Times New Roman" w:hAnsi="Times New Roman" w:cs="Times New Roman"/>
      <w:sz w:val="24"/>
      <w:szCs w:val="24"/>
    </w:rPr>
  </w:style>
  <w:style w:type="paragraph" w:customStyle="1" w:styleId="2f0">
    <w:name w:val="Знак Знак Знак2 Знак"/>
    <w:basedOn w:val="aa"/>
    <w:pPr>
      <w:widowControl w:val="0"/>
      <w:spacing w:after="160" w:line="240" w:lineRule="exact"/>
      <w:jc w:val="right"/>
    </w:pPr>
    <w:rPr>
      <w:rFonts w:eastAsia="Times New Roman"/>
      <w:sz w:val="20"/>
      <w:szCs w:val="20"/>
      <w:lang w:val="en-GB" w:eastAsia="en-US"/>
    </w:rPr>
  </w:style>
  <w:style w:type="paragraph" w:customStyle="1" w:styleId="afffff4">
    <w:name w:val="Стиль"/>
    <w:pPr>
      <w:widowControl w:val="0"/>
    </w:pPr>
    <w:rPr>
      <w:rFonts w:ascii="Times New Roman" w:eastAsia="Times New Roman" w:hAnsi="Times New Roman"/>
      <w:sz w:val="24"/>
      <w:szCs w:val="24"/>
      <w:lang w:eastAsia="ru-RU"/>
    </w:rPr>
  </w:style>
  <w:style w:type="paragraph" w:customStyle="1" w:styleId="Normal10">
    <w:name w:val="Normal1"/>
    <w:pPr>
      <w:widowControl w:val="0"/>
      <w:spacing w:line="360" w:lineRule="auto"/>
      <w:jc w:val="both"/>
    </w:pPr>
    <w:rPr>
      <w:rFonts w:ascii="Times New Roman" w:eastAsia="Times New Roman" w:hAnsi="Times New Roman"/>
      <w:sz w:val="28"/>
      <w:lang w:eastAsia="ru-RU"/>
    </w:rPr>
  </w:style>
  <w:style w:type="paragraph" w:customStyle="1" w:styleId="1a">
    <w:name w:val="Обычный1"/>
    <w:pPr>
      <w:widowControl w:val="0"/>
      <w:spacing w:line="300" w:lineRule="auto"/>
      <w:ind w:firstLine="720"/>
      <w:jc w:val="both"/>
    </w:pPr>
    <w:rPr>
      <w:rFonts w:ascii="Times New Roman" w:eastAsia="Times New Roman" w:hAnsi="Times New Roman"/>
      <w:sz w:val="24"/>
      <w:lang w:eastAsia="ru-RU"/>
    </w:rPr>
  </w:style>
  <w:style w:type="paragraph" w:customStyle="1" w:styleId="afffff5">
    <w:name w:val="Знак"/>
    <w:basedOn w:val="aa"/>
    <w:pPr>
      <w:spacing w:after="160" w:line="240" w:lineRule="exact"/>
      <w:jc w:val="both"/>
    </w:pPr>
    <w:rPr>
      <w:rFonts w:ascii="Verdana" w:eastAsia="Times New Roman" w:hAnsi="Verdana"/>
      <w:sz w:val="22"/>
      <w:szCs w:val="20"/>
      <w:lang w:val="en-US" w:eastAsia="en-US"/>
    </w:rPr>
  </w:style>
  <w:style w:type="character" w:customStyle="1" w:styleId="14">
    <w:name w:val="Название Знак1"/>
    <w:link w:val="ae"/>
    <w:rPr>
      <w:rFonts w:ascii="Times New Roman" w:eastAsia="Times New Roman" w:hAnsi="Times New Roman"/>
      <w:bCs/>
      <w:color w:val="000000"/>
      <w:spacing w:val="13"/>
      <w:sz w:val="24"/>
      <w:szCs w:val="22"/>
      <w:shd w:val="clear" w:color="auto" w:fill="FFFFFF"/>
      <w:lang w:val="en-US" w:eastAsia="en-US"/>
    </w:rPr>
  </w:style>
  <w:style w:type="paragraph" w:customStyle="1" w:styleId="CharChar0">
    <w:name w:val="Char Char"/>
    <w:basedOn w:val="aa"/>
    <w:pPr>
      <w:spacing w:before="100" w:beforeAutospacing="1" w:after="100" w:afterAutospacing="1"/>
    </w:pPr>
    <w:rPr>
      <w:rFonts w:ascii="Tahoma" w:eastAsia="Times New Roman" w:hAnsi="Tahoma"/>
      <w:sz w:val="20"/>
      <w:szCs w:val="20"/>
      <w:lang w:val="en-US" w:eastAsia="en-US"/>
    </w:rPr>
  </w:style>
  <w:style w:type="paragraph" w:customStyle="1" w:styleId="2f1">
    <w:name w:val="Знак Знак Знак2 Знак"/>
    <w:basedOn w:val="aa"/>
    <w:uiPriority w:val="99"/>
    <w:pPr>
      <w:widowControl w:val="0"/>
      <w:spacing w:after="160" w:line="240" w:lineRule="exact"/>
      <w:jc w:val="right"/>
    </w:pPr>
    <w:rPr>
      <w:rFonts w:eastAsia="Times New Roman"/>
      <w:sz w:val="20"/>
      <w:szCs w:val="20"/>
      <w:lang w:val="en-GB" w:eastAsia="en-US"/>
    </w:rPr>
  </w:style>
  <w:style w:type="paragraph" w:customStyle="1" w:styleId="List21">
    <w:name w:val="List21"/>
    <w:basedOn w:val="aa"/>
    <w:pPr>
      <w:tabs>
        <w:tab w:val="left" w:pos="1701"/>
      </w:tabs>
      <w:spacing w:line="360" w:lineRule="auto"/>
      <w:jc w:val="both"/>
    </w:pPr>
    <w:rPr>
      <w:rFonts w:eastAsia="Times New Roman"/>
      <w:sz w:val="24"/>
      <w:szCs w:val="20"/>
    </w:rPr>
  </w:style>
  <w:style w:type="paragraph" w:customStyle="1" w:styleId="ConsTitle">
    <w:name w:val="ConsTitle"/>
    <w:rPr>
      <w:rFonts w:ascii="Arial" w:eastAsia="Times New Roman" w:hAnsi="Arial" w:cs="Arial"/>
      <w:b/>
      <w:bCs/>
      <w:sz w:val="16"/>
      <w:szCs w:val="16"/>
      <w:lang w:eastAsia="ru-RU"/>
    </w:rPr>
  </w:style>
  <w:style w:type="paragraph" w:customStyle="1" w:styleId="-">
    <w:name w:val="Контракт-пункт"/>
    <w:basedOn w:val="aa"/>
    <w:pPr>
      <w:numPr>
        <w:ilvl w:val="1"/>
        <w:numId w:val="3"/>
      </w:numPr>
      <w:jc w:val="both"/>
    </w:pPr>
    <w:rPr>
      <w:rFonts w:eastAsia="Times New Roman"/>
      <w:sz w:val="24"/>
      <w:szCs w:val="24"/>
    </w:rPr>
  </w:style>
  <w:style w:type="character" w:customStyle="1" w:styleId="-0">
    <w:name w:val="Контракт-раздел Знак Знак"/>
    <w:rPr>
      <w:b/>
      <w:bCs/>
      <w:caps/>
      <w:smallCaps/>
      <w:sz w:val="24"/>
      <w:szCs w:val="24"/>
      <w:lang w:val="ru-RU" w:eastAsia="ru-RU" w:bidi="ar-SA"/>
    </w:rPr>
  </w:style>
  <w:style w:type="paragraph" w:styleId="afffff6">
    <w:name w:val="annotation text"/>
    <w:basedOn w:val="aa"/>
    <w:link w:val="afffff7"/>
    <w:uiPriority w:val="99"/>
    <w:rPr>
      <w:rFonts w:eastAsia="Times New Roman"/>
      <w:sz w:val="20"/>
      <w:szCs w:val="20"/>
    </w:rPr>
  </w:style>
  <w:style w:type="character" w:customStyle="1" w:styleId="afffff7">
    <w:name w:val="Текст примечания Знак"/>
    <w:link w:val="afffff6"/>
    <w:uiPriority w:val="99"/>
    <w:rPr>
      <w:rFonts w:ascii="Times New Roman" w:eastAsia="Times New Roman" w:hAnsi="Times New Roman"/>
    </w:rPr>
  </w:style>
  <w:style w:type="paragraph" w:styleId="afffff8">
    <w:name w:val="annotation subject"/>
    <w:basedOn w:val="afffff6"/>
    <w:next w:val="afffff6"/>
    <w:link w:val="afffff9"/>
    <w:uiPriority w:val="99"/>
    <w:pPr>
      <w:spacing w:line="360" w:lineRule="auto"/>
      <w:jc w:val="both"/>
    </w:pPr>
    <w:rPr>
      <w:b/>
      <w:bCs/>
      <w:lang w:val="en-US" w:eastAsia="en-US"/>
    </w:rPr>
  </w:style>
  <w:style w:type="character" w:customStyle="1" w:styleId="afffff9">
    <w:name w:val="Тема примечания Знак"/>
    <w:link w:val="afffff8"/>
    <w:uiPriority w:val="99"/>
    <w:rPr>
      <w:rFonts w:ascii="Times New Roman" w:eastAsia="Times New Roman" w:hAnsi="Times New Roman"/>
      <w:b/>
      <w:bCs/>
      <w:lang w:val="en-US" w:eastAsia="en-US"/>
    </w:rPr>
  </w:style>
  <w:style w:type="paragraph" w:customStyle="1" w:styleId="-8">
    <w:name w:val="Контракт-раздел"/>
    <w:basedOn w:val="aa"/>
    <w:next w:val="aa"/>
    <w:pPr>
      <w:keepNext/>
      <w:tabs>
        <w:tab w:val="left" w:pos="540"/>
      </w:tabs>
      <w:spacing w:before="360" w:after="120"/>
      <w:jc w:val="center"/>
      <w:outlineLvl w:val="3"/>
    </w:pPr>
    <w:rPr>
      <w:rFonts w:eastAsia="Times New Roman"/>
      <w:b/>
      <w:bCs/>
      <w:caps/>
      <w:smallCaps/>
      <w:sz w:val="24"/>
      <w:szCs w:val="24"/>
    </w:rPr>
  </w:style>
  <w:style w:type="paragraph" w:customStyle="1" w:styleId="afffffa">
    <w:name w:val="Знак Знак Знак"/>
    <w:basedOn w:val="aa"/>
    <w:pPr>
      <w:spacing w:before="100" w:beforeAutospacing="1" w:after="100" w:afterAutospacing="1"/>
    </w:pPr>
    <w:rPr>
      <w:rFonts w:ascii="Tahoma" w:eastAsia="Times New Roman" w:hAnsi="Tahoma"/>
      <w:sz w:val="20"/>
      <w:szCs w:val="20"/>
      <w:lang w:val="en-US" w:eastAsia="en-US"/>
    </w:rPr>
  </w:style>
  <w:style w:type="paragraph" w:customStyle="1" w:styleId="Head92">
    <w:name w:val="Head 9.2"/>
    <w:basedOn w:val="aa"/>
    <w:next w:val="aa"/>
    <w:pPr>
      <w:jc w:val="center"/>
    </w:pPr>
    <w:rPr>
      <w:rFonts w:eastAsia="Times New Roman"/>
      <w:b/>
      <w:bCs/>
      <w:sz w:val="24"/>
      <w:szCs w:val="24"/>
    </w:rPr>
  </w:style>
  <w:style w:type="paragraph" w:customStyle="1" w:styleId="Head91">
    <w:name w:val="Head 9.1"/>
    <w:basedOn w:val="aa"/>
    <w:next w:val="aa"/>
    <w:pPr>
      <w:keepNext/>
      <w:jc w:val="center"/>
    </w:pPr>
    <w:rPr>
      <w:rFonts w:eastAsia="Times New Roman"/>
      <w:b/>
      <w:sz w:val="24"/>
      <w:szCs w:val="24"/>
      <w:lang w:eastAsia="en-US"/>
    </w:rPr>
  </w:style>
  <w:style w:type="paragraph" w:customStyle="1" w:styleId="stylebodytextjustifiedbefore5ptafter5ptkernat1">
    <w:name w:val="stylebodytextjustifiedbefore5ptafter5ptkernat1"/>
    <w:basedOn w:val="aa"/>
    <w:pPr>
      <w:numPr>
        <w:numId w:val="20"/>
      </w:numPr>
      <w:spacing w:before="100" w:after="100"/>
      <w:jc w:val="both"/>
    </w:pPr>
    <w:rPr>
      <w:rFonts w:eastAsia="Times New Roman"/>
      <w:sz w:val="24"/>
      <w:szCs w:val="24"/>
    </w:rPr>
  </w:style>
  <w:style w:type="paragraph" w:styleId="55">
    <w:name w:val="List 5"/>
    <w:basedOn w:val="aa"/>
    <w:pPr>
      <w:ind w:left="1415" w:hanging="283"/>
      <w:contextualSpacing/>
      <w:jc w:val="both"/>
    </w:pPr>
    <w:rPr>
      <w:rFonts w:eastAsia="Times New Roman"/>
      <w:sz w:val="24"/>
      <w:szCs w:val="24"/>
    </w:rPr>
  </w:style>
  <w:style w:type="paragraph" w:customStyle="1" w:styleId="a3">
    <w:name w:val="_Абзац"/>
    <w:basedOn w:val="aa"/>
    <w:pPr>
      <w:numPr>
        <w:ilvl w:val="4"/>
        <w:numId w:val="21"/>
      </w:numPr>
      <w:spacing w:line="360" w:lineRule="auto"/>
      <w:ind w:right="284"/>
      <w:jc w:val="both"/>
      <w:outlineLvl w:val="4"/>
    </w:pPr>
    <w:rPr>
      <w:rFonts w:ascii="Arial" w:eastAsia="Times New Roman" w:hAnsi="Arial" w:cs="Arial"/>
      <w:sz w:val="20"/>
      <w:szCs w:val="20"/>
    </w:rPr>
  </w:style>
  <w:style w:type="paragraph" w:customStyle="1" w:styleId="a2">
    <w:name w:val="_Подпункт"/>
    <w:basedOn w:val="aa"/>
    <w:pPr>
      <w:numPr>
        <w:ilvl w:val="3"/>
        <w:numId w:val="21"/>
      </w:numPr>
      <w:spacing w:before="60" w:line="360" w:lineRule="auto"/>
      <w:ind w:right="284" w:firstLine="0"/>
      <w:jc w:val="both"/>
      <w:outlineLvl w:val="3"/>
    </w:pPr>
    <w:rPr>
      <w:rFonts w:ascii="Arial" w:eastAsia="Times New Roman" w:hAnsi="Arial" w:cs="Arial"/>
      <w:sz w:val="20"/>
      <w:szCs w:val="20"/>
    </w:rPr>
  </w:style>
  <w:style w:type="paragraph" w:customStyle="1" w:styleId="a0">
    <w:name w:val="_Подраздел"/>
    <w:basedOn w:val="aa"/>
    <w:next w:val="aa"/>
    <w:pPr>
      <w:keepNext/>
      <w:numPr>
        <w:ilvl w:val="1"/>
        <w:numId w:val="21"/>
      </w:numPr>
      <w:spacing w:before="120" w:after="120" w:line="360" w:lineRule="auto"/>
      <w:ind w:right="284" w:firstLine="0"/>
      <w:jc w:val="both"/>
      <w:outlineLvl w:val="1"/>
    </w:pPr>
    <w:rPr>
      <w:rFonts w:ascii="Arial" w:eastAsia="Times New Roman" w:hAnsi="Arial" w:cs="Arial"/>
      <w:sz w:val="20"/>
      <w:szCs w:val="20"/>
    </w:rPr>
  </w:style>
  <w:style w:type="paragraph" w:customStyle="1" w:styleId="a1">
    <w:name w:val="_Пункт"/>
    <w:basedOn w:val="a0"/>
    <w:next w:val="aa"/>
    <w:pPr>
      <w:numPr>
        <w:ilvl w:val="2"/>
      </w:numPr>
      <w:ind w:firstLine="0"/>
      <w:outlineLvl w:val="2"/>
    </w:pPr>
  </w:style>
  <w:style w:type="paragraph" w:customStyle="1" w:styleId="a">
    <w:name w:val="_Раздел"/>
    <w:basedOn w:val="aa"/>
    <w:next w:val="a0"/>
    <w:pPr>
      <w:keepNext/>
      <w:pageBreakBefore/>
      <w:numPr>
        <w:numId w:val="21"/>
      </w:numPr>
      <w:spacing w:before="120" w:after="120"/>
      <w:ind w:right="284"/>
      <w:outlineLvl w:val="0"/>
    </w:pPr>
    <w:rPr>
      <w:rFonts w:ascii="Arial" w:eastAsia="Times New Roman" w:hAnsi="Arial" w:cs="Arial"/>
      <w:sz w:val="28"/>
      <w:szCs w:val="20"/>
    </w:rPr>
  </w:style>
  <w:style w:type="paragraph" w:customStyle="1" w:styleId="afffffb">
    <w:name w:val="Нормальный"/>
    <w:pPr>
      <w:widowControl w:val="0"/>
    </w:pPr>
    <w:rPr>
      <w:rFonts w:ascii="Times New Roman" w:eastAsia="Times New Roman" w:hAnsi="Times New Roman"/>
      <w:lang w:eastAsia="ru-RU"/>
    </w:rPr>
  </w:style>
  <w:style w:type="paragraph" w:customStyle="1" w:styleId="10">
    <w:name w:val="ТТ список 1"/>
    <w:basedOn w:val="aa"/>
    <w:pPr>
      <w:keepNext/>
      <w:keepLines/>
      <w:numPr>
        <w:numId w:val="22"/>
      </w:numPr>
      <w:spacing w:before="240" w:after="120"/>
    </w:pPr>
    <w:rPr>
      <w:rFonts w:eastAsia="Times New Roman"/>
      <w:b/>
      <w:sz w:val="24"/>
      <w:szCs w:val="20"/>
    </w:rPr>
  </w:style>
  <w:style w:type="paragraph" w:customStyle="1" w:styleId="23">
    <w:name w:val="ТТ список 2"/>
    <w:basedOn w:val="aa"/>
    <w:pPr>
      <w:keepNext/>
      <w:keepLines/>
      <w:numPr>
        <w:ilvl w:val="1"/>
        <w:numId w:val="22"/>
      </w:numPr>
      <w:spacing w:before="120" w:after="60"/>
    </w:pPr>
    <w:rPr>
      <w:rFonts w:eastAsia="Times New Roman"/>
      <w:b/>
      <w:i/>
      <w:sz w:val="24"/>
      <w:szCs w:val="24"/>
    </w:rPr>
  </w:style>
  <w:style w:type="paragraph" w:customStyle="1" w:styleId="34">
    <w:name w:val="ТТ список 3"/>
    <w:basedOn w:val="aa"/>
    <w:pPr>
      <w:keepLines/>
      <w:numPr>
        <w:ilvl w:val="2"/>
        <w:numId w:val="23"/>
      </w:numPr>
      <w:spacing w:before="60"/>
      <w:jc w:val="both"/>
    </w:pPr>
    <w:rPr>
      <w:rFonts w:eastAsia="Times New Roman"/>
      <w:sz w:val="24"/>
      <w:szCs w:val="24"/>
    </w:rPr>
  </w:style>
  <w:style w:type="paragraph" w:customStyle="1" w:styleId="40">
    <w:name w:val="ТТ список 4"/>
    <w:basedOn w:val="34"/>
    <w:pPr>
      <w:keepLines w:val="0"/>
      <w:numPr>
        <w:ilvl w:val="3"/>
        <w:numId w:val="22"/>
      </w:numPr>
      <w:ind w:right="141"/>
    </w:pPr>
  </w:style>
  <w:style w:type="paragraph" w:customStyle="1" w:styleId="ConsNonformat">
    <w:name w:val="ConsNonformat"/>
    <w:rPr>
      <w:rFonts w:ascii="Courier New" w:eastAsia="Times New Roman" w:hAnsi="Courier New" w:cs="Courier New"/>
      <w:lang w:eastAsia="ru-RU"/>
    </w:rPr>
  </w:style>
  <w:style w:type="paragraph" w:customStyle="1" w:styleId="afffffc">
    <w:name w:val="Знак Знак Знак"/>
    <w:basedOn w:val="aa"/>
    <w:pPr>
      <w:spacing w:before="100" w:beforeAutospacing="1" w:after="100" w:afterAutospacing="1"/>
    </w:pPr>
    <w:rPr>
      <w:rFonts w:ascii="Tahoma" w:eastAsia="Times New Roman" w:hAnsi="Tahoma"/>
      <w:sz w:val="20"/>
      <w:szCs w:val="20"/>
      <w:lang w:val="en-US" w:eastAsia="en-US"/>
    </w:rPr>
  </w:style>
  <w:style w:type="character" w:customStyle="1" w:styleId="Normal">
    <w:name w:val="Normal Знак"/>
    <w:link w:val="Normal1"/>
    <w:rPr>
      <w:rFonts w:ascii="Times New Roman" w:eastAsia="Times New Roman" w:hAnsi="Times New Roman"/>
      <w:sz w:val="24"/>
    </w:rPr>
  </w:style>
  <w:style w:type="paragraph" w:customStyle="1" w:styleId="1b">
    <w:name w:val="Знак1 Знак Знак Знак Знак Знак Знак Знак Знак Знак"/>
    <w:basedOn w:val="aa"/>
    <w:next w:val="26"/>
    <w:pPr>
      <w:spacing w:after="160" w:line="240" w:lineRule="exact"/>
    </w:pPr>
    <w:rPr>
      <w:rFonts w:eastAsia="Times New Roman"/>
      <w:sz w:val="24"/>
      <w:szCs w:val="20"/>
      <w:lang w:val="en-US" w:eastAsia="en-US"/>
    </w:rPr>
  </w:style>
  <w:style w:type="paragraph" w:customStyle="1" w:styleId="1">
    <w:name w:val="СТИЛЬ 1"/>
    <w:pPr>
      <w:numPr>
        <w:numId w:val="24"/>
      </w:numPr>
      <w:spacing w:before="240" w:after="120"/>
      <w:jc w:val="both"/>
    </w:pPr>
    <w:rPr>
      <w:rFonts w:ascii="Times New Roman" w:eastAsia="Times New Roman" w:hAnsi="Times New Roman"/>
      <w:b/>
      <w:sz w:val="28"/>
      <w:szCs w:val="24"/>
      <w:lang w:eastAsia="ru-RU"/>
    </w:rPr>
  </w:style>
  <w:style w:type="paragraph" w:customStyle="1" w:styleId="22">
    <w:name w:val="СТИЛЬ 2"/>
    <w:basedOn w:val="1"/>
    <w:pPr>
      <w:numPr>
        <w:ilvl w:val="1"/>
      </w:numPr>
    </w:pPr>
    <w:rPr>
      <w:b w:val="0"/>
      <w:szCs w:val="28"/>
    </w:rPr>
  </w:style>
  <w:style w:type="paragraph" w:customStyle="1" w:styleId="33">
    <w:name w:val="СТИЛЬ 3"/>
    <w:basedOn w:val="aa"/>
    <w:pPr>
      <w:numPr>
        <w:ilvl w:val="2"/>
        <w:numId w:val="24"/>
      </w:numPr>
      <w:spacing w:before="120" w:after="120"/>
      <w:jc w:val="both"/>
    </w:pPr>
    <w:rPr>
      <w:rFonts w:eastAsia="Times New Roman"/>
      <w:sz w:val="28"/>
      <w:szCs w:val="24"/>
    </w:rPr>
  </w:style>
  <w:style w:type="paragraph" w:customStyle="1" w:styleId="Tnd">
    <w:name w:val="Tnd_Раздел"/>
    <w:basedOn w:val="aa"/>
    <w:rPr>
      <w:rFonts w:ascii="Arial" w:eastAsia="Times New Roman" w:hAnsi="Arial" w:cs="Arial"/>
      <w:b/>
      <w:bCs/>
      <w:caps/>
      <w:sz w:val="20"/>
      <w:szCs w:val="20"/>
    </w:rPr>
  </w:style>
  <w:style w:type="character" w:customStyle="1" w:styleId="FontStyle17">
    <w:name w:val="Font Style17"/>
    <w:rPr>
      <w:rFonts w:ascii="MS Reference Sans Serif" w:hAnsi="MS Reference Sans Serif" w:cs="MS Reference Sans Serif"/>
      <w:b/>
      <w:bCs/>
      <w:sz w:val="16"/>
      <w:szCs w:val="16"/>
    </w:rPr>
  </w:style>
  <w:style w:type="character" w:customStyle="1" w:styleId="H1h11DocumentHeader1121111112111">
    <w:name w:val="H1 Знак;h1 Знак;Глава 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Pr>
      <w:b/>
      <w:sz w:val="36"/>
    </w:rPr>
  </w:style>
  <w:style w:type="paragraph" w:customStyle="1" w:styleId="320">
    <w:name w:val="Основной текст с отступом 32"/>
    <w:basedOn w:val="aa"/>
    <w:pPr>
      <w:spacing w:after="120"/>
      <w:ind w:left="283"/>
    </w:pPr>
    <w:rPr>
      <w:sz w:val="16"/>
      <w:szCs w:val="16"/>
      <w:lang w:eastAsia="ar-SA"/>
    </w:rPr>
  </w:style>
  <w:style w:type="character" w:customStyle="1" w:styleId="FontStyle18">
    <w:name w:val="Font Style18"/>
    <w:rPr>
      <w:rFonts w:ascii="MS Reference Sans Serif" w:hAnsi="MS Reference Sans Serif" w:cs="MS Reference Sans Serif"/>
      <w:sz w:val="16"/>
      <w:szCs w:val="16"/>
    </w:rPr>
  </w:style>
  <w:style w:type="character" w:customStyle="1" w:styleId="FontStyle15">
    <w:name w:val="Font Style15"/>
    <w:rPr>
      <w:rFonts w:ascii="MS Reference Sans Serif" w:hAnsi="MS Reference Sans Serif" w:cs="MS Reference Sans Serif"/>
      <w:b/>
      <w:bCs/>
      <w:sz w:val="20"/>
      <w:szCs w:val="20"/>
    </w:rPr>
  </w:style>
  <w:style w:type="paragraph" w:customStyle="1" w:styleId="Style5">
    <w:name w:val="Style5"/>
    <w:basedOn w:val="aa"/>
    <w:pPr>
      <w:widowControl w:val="0"/>
      <w:spacing w:line="232" w:lineRule="exact"/>
      <w:ind w:hanging="226"/>
      <w:jc w:val="both"/>
    </w:pPr>
    <w:rPr>
      <w:rFonts w:ascii="MS Reference Sans Serif" w:eastAsia="Times New Roman" w:hAnsi="MS Reference Sans Serif" w:cs="MS Reference Sans Serif"/>
      <w:sz w:val="24"/>
      <w:szCs w:val="24"/>
    </w:rPr>
  </w:style>
  <w:style w:type="paragraph" w:customStyle="1" w:styleId="Style12">
    <w:name w:val="Style12"/>
    <w:basedOn w:val="aa"/>
    <w:pPr>
      <w:widowControl w:val="0"/>
      <w:spacing w:line="235" w:lineRule="exact"/>
      <w:ind w:hanging="341"/>
    </w:pPr>
    <w:rPr>
      <w:rFonts w:ascii="MS Reference Sans Serif" w:eastAsia="Times New Roman" w:hAnsi="MS Reference Sans Serif" w:cs="MS Reference Sans Serif"/>
      <w:sz w:val="24"/>
      <w:szCs w:val="24"/>
    </w:rPr>
  </w:style>
  <w:style w:type="paragraph" w:customStyle="1" w:styleId="Style7">
    <w:name w:val="Style7"/>
    <w:basedOn w:val="aa"/>
    <w:pPr>
      <w:widowControl w:val="0"/>
    </w:pPr>
    <w:rPr>
      <w:rFonts w:ascii="MS Reference Sans Serif" w:eastAsia="Times New Roman" w:hAnsi="MS Reference Sans Serif" w:cs="MS Reference Sans Serif"/>
      <w:sz w:val="24"/>
      <w:szCs w:val="24"/>
    </w:rPr>
  </w:style>
  <w:style w:type="paragraph" w:customStyle="1" w:styleId="xl24">
    <w:name w:val="xl24"/>
    <w:basedOn w:val="aa"/>
    <w:pPr>
      <w:spacing w:before="100" w:after="100"/>
      <w:jc w:val="center"/>
    </w:pPr>
    <w:rPr>
      <w:rFonts w:eastAsia="Times New Roman"/>
      <w:sz w:val="24"/>
      <w:szCs w:val="20"/>
    </w:rPr>
  </w:style>
  <w:style w:type="character" w:customStyle="1" w:styleId="H11h1111DocumentHeader11121111111111211Chapter">
    <w:name w:val="H1 Знак1;h1 Знак1;Глава 1 Знак1;Document Header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1 Знак;Chapter Знак"/>
    <w:rPr>
      <w:b/>
      <w:sz w:val="36"/>
    </w:rPr>
  </w:style>
  <w:style w:type="paragraph" w:customStyle="1" w:styleId="100">
    <w:name w:val="Стиль 10 пт Первая строка:  0 см"/>
    <w:basedOn w:val="aa"/>
    <w:pPr>
      <w:jc w:val="both"/>
    </w:pPr>
    <w:rPr>
      <w:rFonts w:ascii="Monotype Corsiva" w:eastAsia="Times New Roman" w:hAnsi="Monotype Corsiva" w:cs="Monotype Corsiva"/>
      <w:sz w:val="24"/>
      <w:szCs w:val="24"/>
    </w:rPr>
  </w:style>
  <w:style w:type="paragraph" w:customStyle="1" w:styleId="Char">
    <w:name w:val="Char"/>
    <w:basedOn w:val="aa"/>
    <w:pPr>
      <w:keepLines/>
      <w:spacing w:after="160" w:line="240" w:lineRule="exact"/>
    </w:pPr>
    <w:rPr>
      <w:rFonts w:ascii="Verdana" w:eastAsia="MS Mincho" w:hAnsi="Verdana" w:cs="Franklin Gothic Book"/>
      <w:sz w:val="20"/>
      <w:szCs w:val="20"/>
      <w:lang w:val="en-US" w:eastAsia="en-US"/>
    </w:rPr>
  </w:style>
  <w:style w:type="paragraph" w:customStyle="1" w:styleId="111">
    <w:name w:val="Обычный + 11"/>
    <w:basedOn w:val="aa"/>
    <w:pPr>
      <w:ind w:left="360" w:hanging="360"/>
      <w:jc w:val="both"/>
    </w:pPr>
    <w:rPr>
      <w:rFonts w:eastAsia="Times New Roman"/>
      <w:sz w:val="24"/>
      <w:szCs w:val="24"/>
    </w:rPr>
  </w:style>
  <w:style w:type="paragraph" w:customStyle="1" w:styleId="afffffd">
    <w:name w:val="Обычный без отступа"/>
    <w:basedOn w:val="aa"/>
    <w:pPr>
      <w:widowControl w:val="0"/>
    </w:pPr>
    <w:rPr>
      <w:rFonts w:eastAsia="Lucida Sans Unicode" w:cs="Mangal"/>
      <w:sz w:val="24"/>
      <w:szCs w:val="20"/>
      <w:lang w:eastAsia="hi-IN" w:bidi="hi-IN"/>
    </w:rPr>
  </w:style>
  <w:style w:type="paragraph" w:styleId="1c">
    <w:name w:val="index 1"/>
    <w:basedOn w:val="aa"/>
    <w:next w:val="aa"/>
    <w:semiHidden/>
    <w:pPr>
      <w:ind w:left="240" w:hanging="240"/>
      <w:jc w:val="both"/>
    </w:pPr>
    <w:rPr>
      <w:rFonts w:eastAsia="Times New Roman"/>
      <w:sz w:val="24"/>
      <w:szCs w:val="24"/>
    </w:rPr>
  </w:style>
  <w:style w:type="paragraph" w:styleId="afffffe">
    <w:name w:val="index heading"/>
    <w:basedOn w:val="100"/>
    <w:next w:val="1c"/>
    <w:pPr>
      <w:jc w:val="left"/>
    </w:pPr>
  </w:style>
  <w:style w:type="paragraph" w:customStyle="1" w:styleId="Default">
    <w:name w:val="Default"/>
    <w:rPr>
      <w:rFonts w:ascii="Times New Roman" w:eastAsia="Times New Roman" w:hAnsi="Times New Roman"/>
      <w:color w:val="000000"/>
      <w:sz w:val="24"/>
      <w:szCs w:val="24"/>
      <w:lang w:eastAsia="ru-RU"/>
    </w:rPr>
  </w:style>
  <w:style w:type="character" w:customStyle="1" w:styleId="3f1">
    <w:name w:val="Стиль3 Знак Знак Знак"/>
    <w:link w:val="3f0"/>
    <w:rPr>
      <w:rFonts w:ascii="Times New Roman" w:eastAsia="Times New Roman" w:hAnsi="Times New Roman"/>
      <w:sz w:val="24"/>
    </w:rPr>
  </w:style>
  <w:style w:type="character" w:customStyle="1" w:styleId="FootnoteTextCharFootnoteTextChar1FootnoteTextChar">
    <w:name w:val="Footnote Text Char Знак Знак Знак;Footnote Text Char Знак Знак1;Footnote Text Char Знак Знак Знак Знак Знак Знак"/>
    <w:semiHidden/>
  </w:style>
  <w:style w:type="paragraph" w:customStyle="1" w:styleId="140">
    <w:name w:val="14"/>
    <w:basedOn w:val="aa"/>
    <w:pPr>
      <w:spacing w:before="120" w:after="240"/>
    </w:pPr>
    <w:rPr>
      <w:rFonts w:eastAsia="Times New Roman"/>
      <w:b/>
      <w:bCs/>
      <w:sz w:val="28"/>
      <w:szCs w:val="28"/>
    </w:rPr>
  </w:style>
  <w:style w:type="paragraph" w:customStyle="1" w:styleId="1d">
    <w:name w:val="Без интервала1"/>
    <w:rPr>
      <w:rFonts w:ascii="Times New Roman" w:eastAsia="Times New Roman" w:hAnsi="Times New Roman"/>
      <w:sz w:val="18"/>
      <w:szCs w:val="18"/>
      <w:lang w:eastAsia="ru-RU"/>
    </w:rPr>
  </w:style>
  <w:style w:type="paragraph" w:styleId="affffff">
    <w:name w:val="Document Map"/>
    <w:basedOn w:val="aa"/>
    <w:link w:val="affffff0"/>
    <w:semiHidden/>
    <w:pPr>
      <w:shd w:val="clear" w:color="auto" w:fill="000080"/>
    </w:pPr>
    <w:rPr>
      <w:rFonts w:ascii="Tahoma" w:eastAsia="Times New Roman" w:hAnsi="Tahoma" w:cs="Tahoma"/>
      <w:color w:val="FF0000"/>
      <w:sz w:val="20"/>
      <w:szCs w:val="20"/>
    </w:rPr>
  </w:style>
  <w:style w:type="character" w:customStyle="1" w:styleId="affffff0">
    <w:name w:val="Схема документа Знак"/>
    <w:link w:val="affffff"/>
    <w:semiHidden/>
    <w:rPr>
      <w:rFonts w:ascii="Tahoma" w:eastAsia="Times New Roman" w:hAnsi="Tahoma" w:cs="Tahoma"/>
      <w:color w:val="FF0000"/>
      <w:shd w:val="clear" w:color="auto" w:fill="000080"/>
    </w:rPr>
  </w:style>
  <w:style w:type="paragraph" w:customStyle="1" w:styleId="western">
    <w:name w:val="western"/>
    <w:basedOn w:val="aa"/>
    <w:pPr>
      <w:spacing w:before="100" w:beforeAutospacing="1" w:after="100" w:afterAutospacing="1"/>
    </w:pPr>
    <w:rPr>
      <w:rFonts w:eastAsia="Times New Roman"/>
      <w:color w:val="FF0000"/>
      <w:sz w:val="24"/>
      <w:szCs w:val="24"/>
    </w:rPr>
  </w:style>
  <w:style w:type="character" w:customStyle="1" w:styleId="highlight">
    <w:name w:val="highlight"/>
  </w:style>
  <w:style w:type="character" w:customStyle="1" w:styleId="application">
    <w:name w:val="application"/>
  </w:style>
  <w:style w:type="character" w:styleId="affffff1">
    <w:name w:val="Book Title"/>
    <w:qFormat/>
    <w:rPr>
      <w:b/>
      <w:bCs/>
      <w:smallCaps/>
      <w:spacing w:val="5"/>
    </w:rPr>
  </w:style>
  <w:style w:type="character" w:customStyle="1" w:styleId="apple-style-span">
    <w:name w:val="apple-style-span"/>
  </w:style>
  <w:style w:type="character" w:customStyle="1" w:styleId="BulletListFooterTextnumberedParagraphedeliste1lp10">
    <w:name w:val="Абзац списка Знак;Bullet List Знак;FooterText Знак;numbered Знак;Paragraphe de liste1 Знак;lp1 Знак"/>
    <w:link w:val="BulletListFooterTextnumberedParagraphedeliste1lp1"/>
    <w:uiPriority w:val="34"/>
    <w:rPr>
      <w:rFonts w:ascii="Times New Roman" w:eastAsia="Times New Roman" w:hAnsi="Times New Roman"/>
    </w:rPr>
  </w:style>
  <w:style w:type="paragraph" w:customStyle="1" w:styleId="consplusnonformat0">
    <w:name w:val="consplusnonformat"/>
    <w:basedOn w:val="aa"/>
    <w:rPr>
      <w:rFonts w:ascii="Courier New" w:hAnsi="Courier New" w:cs="Courier New"/>
      <w:sz w:val="20"/>
      <w:szCs w:val="20"/>
    </w:rPr>
  </w:style>
  <w:style w:type="paragraph" w:customStyle="1" w:styleId="font5">
    <w:name w:val="font5"/>
    <w:basedOn w:val="aa"/>
    <w:pPr>
      <w:spacing w:before="100" w:beforeAutospacing="1" w:after="100" w:afterAutospacing="1"/>
    </w:pPr>
    <w:rPr>
      <w:rFonts w:ascii="Arial" w:eastAsia="Times New Roman" w:hAnsi="Arial" w:cs="Arial"/>
      <w:i/>
      <w:iCs/>
      <w:sz w:val="20"/>
      <w:szCs w:val="20"/>
    </w:rPr>
  </w:style>
  <w:style w:type="paragraph" w:customStyle="1" w:styleId="xl63">
    <w:name w:val="xl63"/>
    <w:basedOn w:val="aa"/>
    <w:pPr>
      <w:spacing w:before="100" w:beforeAutospacing="1" w:after="100" w:afterAutospacing="1"/>
    </w:pPr>
    <w:rPr>
      <w:rFonts w:ascii="Arial" w:eastAsia="Times New Roman" w:hAnsi="Arial" w:cs="Arial"/>
      <w:sz w:val="24"/>
      <w:szCs w:val="24"/>
    </w:rPr>
  </w:style>
  <w:style w:type="paragraph" w:customStyle="1" w:styleId="xl64">
    <w:name w:val="xl64"/>
    <w:basedOn w:val="aa"/>
    <w:pPr>
      <w:spacing w:before="100" w:beforeAutospacing="1" w:after="100" w:afterAutospacing="1"/>
      <w:jc w:val="center"/>
    </w:pPr>
    <w:rPr>
      <w:rFonts w:ascii="Arial" w:eastAsia="Times New Roman" w:hAnsi="Arial" w:cs="Arial"/>
      <w:sz w:val="24"/>
      <w:szCs w:val="24"/>
    </w:rPr>
  </w:style>
  <w:style w:type="paragraph" w:customStyle="1" w:styleId="xl65">
    <w:name w:val="xl65"/>
    <w:basedOn w:val="aa"/>
    <w:pPr>
      <w:spacing w:before="100" w:beforeAutospacing="1" w:after="100" w:afterAutospacing="1"/>
    </w:pPr>
    <w:rPr>
      <w:rFonts w:ascii="Arial" w:eastAsia="Times New Roman" w:hAnsi="Arial" w:cs="Arial"/>
      <w:sz w:val="24"/>
      <w:szCs w:val="24"/>
    </w:rPr>
  </w:style>
  <w:style w:type="paragraph" w:customStyle="1" w:styleId="xl66">
    <w:name w:val="xl66"/>
    <w:basedOn w:val="aa"/>
    <w:pPr>
      <w:spacing w:before="100" w:beforeAutospacing="1" w:after="100" w:afterAutospacing="1"/>
      <w:jc w:val="center"/>
    </w:pPr>
    <w:rPr>
      <w:rFonts w:ascii="Arial" w:eastAsia="Times New Roman" w:hAnsi="Arial" w:cs="Arial"/>
      <w:sz w:val="24"/>
      <w:szCs w:val="24"/>
    </w:rPr>
  </w:style>
  <w:style w:type="paragraph" w:customStyle="1" w:styleId="xl67">
    <w:name w:val="xl67"/>
    <w:basedOn w:val="aa"/>
    <w:pPr>
      <w:spacing w:before="100" w:beforeAutospacing="1" w:after="100" w:afterAutospacing="1"/>
      <w:jc w:val="right"/>
    </w:pPr>
    <w:rPr>
      <w:rFonts w:ascii="Arial" w:eastAsia="Times New Roman" w:hAnsi="Arial" w:cs="Arial"/>
      <w:sz w:val="24"/>
      <w:szCs w:val="24"/>
    </w:rPr>
  </w:style>
  <w:style w:type="paragraph" w:customStyle="1" w:styleId="xl68">
    <w:name w:val="xl68"/>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69">
    <w:name w:val="xl69"/>
    <w:basedOn w:val="aa"/>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sz w:val="24"/>
      <w:szCs w:val="24"/>
    </w:rPr>
  </w:style>
  <w:style w:type="paragraph" w:customStyle="1" w:styleId="xl70">
    <w:name w:val="xl70"/>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Times New Roman" w:hAnsi="Arial" w:cs="Arial"/>
      <w:sz w:val="24"/>
      <w:szCs w:val="24"/>
    </w:rPr>
  </w:style>
  <w:style w:type="paragraph" w:customStyle="1" w:styleId="xl71">
    <w:name w:val="xl71"/>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2">
    <w:name w:val="xl72"/>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sz w:val="24"/>
      <w:szCs w:val="24"/>
    </w:rPr>
  </w:style>
  <w:style w:type="paragraph" w:customStyle="1" w:styleId="xl73">
    <w:name w:val="xl73"/>
    <w:basedOn w:val="aa"/>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eastAsia="Times New Roman" w:hAnsi="Arial" w:cs="Arial"/>
      <w:i/>
      <w:iCs/>
      <w:sz w:val="24"/>
      <w:szCs w:val="24"/>
    </w:rPr>
  </w:style>
  <w:style w:type="table" w:styleId="affffff2">
    <w:name w:val="Grid Table Light"/>
    <w:basedOn w:val="ac"/>
    <w:tblPr>
      <w:tblInd w:w="0" w:type="dxa"/>
      <w:tblCellMar>
        <w:top w:w="0" w:type="dxa"/>
        <w:left w:w="108" w:type="dxa"/>
        <w:bottom w:w="0" w:type="dxa"/>
        <w:right w:w="108" w:type="dxa"/>
      </w:tblCellMar>
    </w:tblPr>
  </w:style>
  <w:style w:type="character" w:styleId="affffff3">
    <w:name w:val="Emphasis"/>
    <w:qFormat/>
    <w:rPr>
      <w:i/>
      <w:iCs/>
    </w:rPr>
  </w:style>
  <w:style w:type="numbering" w:customStyle="1" w:styleId="112">
    <w:name w:val="Нет списка11"/>
    <w:next w:val="ad"/>
    <w:semiHidden/>
    <w:unhideWhenUsed/>
  </w:style>
  <w:style w:type="character" w:customStyle="1" w:styleId="affffff4">
    <w:name w:val="Основной текст + Полужирный"/>
    <w:rPr>
      <w:rFonts w:ascii="Times New Roman" w:eastAsia="Times New Roman" w:hAnsi="Times New Roman" w:cs="Times New Roman"/>
      <w:b/>
      <w:bCs/>
      <w:spacing w:val="0"/>
      <w:sz w:val="21"/>
      <w:szCs w:val="21"/>
    </w:rPr>
  </w:style>
  <w:style w:type="character" w:customStyle="1" w:styleId="113">
    <w:name w:val="Основной текст (11)_"/>
    <w:link w:val="114"/>
    <w:rPr>
      <w:sz w:val="21"/>
      <w:szCs w:val="21"/>
      <w:shd w:val="clear" w:color="auto" w:fill="FFFFFF"/>
    </w:rPr>
  </w:style>
  <w:style w:type="paragraph" w:customStyle="1" w:styleId="114">
    <w:name w:val="Основной текст (11)"/>
    <w:basedOn w:val="aa"/>
    <w:link w:val="113"/>
    <w:pPr>
      <w:shd w:val="clear" w:color="auto" w:fill="FFFFFF"/>
      <w:spacing w:line="274" w:lineRule="exact"/>
    </w:pPr>
    <w:rPr>
      <w:rFonts w:ascii="Calibri" w:hAnsi="Calibri"/>
      <w:sz w:val="21"/>
      <w:szCs w:val="21"/>
    </w:rPr>
  </w:style>
  <w:style w:type="paragraph" w:customStyle="1" w:styleId="1e">
    <w:name w:val="Основной текст1"/>
    <w:basedOn w:val="aa"/>
    <w:pPr>
      <w:shd w:val="clear" w:color="auto" w:fill="FFFFFF"/>
      <w:spacing w:line="0" w:lineRule="atLeast"/>
    </w:pPr>
    <w:rPr>
      <w:rFonts w:eastAsia="Times New Roman"/>
      <w:sz w:val="21"/>
      <w:szCs w:val="21"/>
    </w:rPr>
  </w:style>
  <w:style w:type="numbering" w:customStyle="1" w:styleId="2f2">
    <w:name w:val="Нет списка2"/>
    <w:next w:val="ad"/>
    <w:uiPriority w:val="99"/>
    <w:semiHidden/>
    <w:unhideWhenUsed/>
  </w:style>
  <w:style w:type="numbering" w:customStyle="1" w:styleId="120">
    <w:name w:val="Нет списка12"/>
    <w:next w:val="ad"/>
    <w:semiHidden/>
    <w:unhideWhenUsed/>
  </w:style>
  <w:style w:type="character" w:customStyle="1" w:styleId="56">
    <w:name w:val="Основной текст (5)_"/>
    <w:link w:val="57"/>
    <w:rPr>
      <w:sz w:val="26"/>
      <w:szCs w:val="26"/>
      <w:shd w:val="clear" w:color="auto" w:fill="FFFFFF"/>
    </w:rPr>
  </w:style>
  <w:style w:type="paragraph" w:customStyle="1" w:styleId="57">
    <w:name w:val="Основной текст (5)"/>
    <w:basedOn w:val="aa"/>
    <w:link w:val="56"/>
    <w:pPr>
      <w:shd w:val="clear" w:color="auto" w:fill="FFFFFF"/>
      <w:spacing w:line="0" w:lineRule="atLeast"/>
      <w:ind w:hanging="360"/>
    </w:pPr>
    <w:rPr>
      <w:rFonts w:ascii="Calibri" w:hAnsi="Calibri"/>
      <w:sz w:val="26"/>
      <w:szCs w:val="26"/>
    </w:rPr>
  </w:style>
  <w:style w:type="table" w:customStyle="1" w:styleId="1f">
    <w:name w:val="Сетка таблицы1"/>
    <w:basedOn w:val="ac"/>
    <w:next w:val="af9"/>
    <w:uiPriority w:val="59"/>
    <w:rPr>
      <w:sz w:val="22"/>
      <w:szCs w:val="22"/>
      <w:lang w:eastAsia="en-US"/>
    </w:rPr>
    <w:tblPr>
      <w:tblInd w:w="0" w:type="dxa"/>
      <w:tblCellMar>
        <w:top w:w="0" w:type="dxa"/>
        <w:left w:w="108" w:type="dxa"/>
        <w:bottom w:w="0" w:type="dxa"/>
        <w:right w:w="108" w:type="dxa"/>
      </w:tblCellMar>
    </w:tblPr>
  </w:style>
  <w:style w:type="numbering" w:customStyle="1" w:styleId="3f2">
    <w:name w:val="Нет списка3"/>
    <w:next w:val="ad"/>
    <w:uiPriority w:val="99"/>
    <w:semiHidden/>
    <w:unhideWhenUsed/>
  </w:style>
  <w:style w:type="table" w:customStyle="1" w:styleId="2f3">
    <w:name w:val="Сетка таблицы2"/>
    <w:basedOn w:val="ac"/>
    <w:next w:val="af9"/>
    <w:rPr>
      <w:rFonts w:ascii="Times New Roman" w:eastAsia="Times New Roman" w:hAnsi="Times New Roman"/>
    </w:rPr>
    <w:tblPr>
      <w:tblInd w:w="0" w:type="dxa"/>
      <w:tblCellMar>
        <w:top w:w="0" w:type="dxa"/>
        <w:left w:w="108" w:type="dxa"/>
        <w:bottom w:w="0" w:type="dxa"/>
        <w:right w:w="108" w:type="dxa"/>
      </w:tblCellMar>
    </w:tblPr>
  </w:style>
  <w:style w:type="table" w:customStyle="1" w:styleId="1f0">
    <w:name w:val="Сетка таблицы светлая1"/>
    <w:basedOn w:val="ac"/>
    <w:next w:val="affffff2"/>
    <w:tblPr>
      <w:tblInd w:w="0" w:type="dxa"/>
      <w:tblCellMar>
        <w:top w:w="0" w:type="dxa"/>
        <w:left w:w="108" w:type="dxa"/>
        <w:bottom w:w="0" w:type="dxa"/>
        <w:right w:w="108" w:type="dxa"/>
      </w:tblCellMar>
    </w:tblPr>
  </w:style>
  <w:style w:type="numbering" w:customStyle="1" w:styleId="130">
    <w:name w:val="Нет списка13"/>
    <w:next w:val="ad"/>
    <w:semiHidden/>
    <w:unhideWhenUsed/>
  </w:style>
  <w:style w:type="numbering" w:customStyle="1" w:styleId="48">
    <w:name w:val="Нет списка4"/>
    <w:next w:val="ad"/>
    <w:uiPriority w:val="99"/>
    <w:semiHidden/>
    <w:unhideWhenUsed/>
  </w:style>
  <w:style w:type="numbering" w:customStyle="1" w:styleId="141">
    <w:name w:val="Нет списка14"/>
    <w:next w:val="ad"/>
    <w:semiHidden/>
    <w:unhideWhenUsed/>
  </w:style>
  <w:style w:type="character" w:styleId="affffff5">
    <w:name w:val="annotation reference"/>
    <w:uiPriority w:val="99"/>
    <w:semiHidden/>
    <w:unhideWhenUsed/>
    <w:rPr>
      <w:sz w:val="16"/>
      <w:szCs w:val="16"/>
    </w:rPr>
  </w:style>
  <w:style w:type="paragraph" w:customStyle="1" w:styleId="ConsPlusCell">
    <w:name w:val="ConsPlusCell"/>
    <w:pPr>
      <w:widowControl w:val="0"/>
    </w:pPr>
    <w:rPr>
      <w:rFonts w:ascii="Courier New" w:eastAsia="Times New Roman" w:hAnsi="Courier New" w:cs="Courier New"/>
      <w:lang w:eastAsia="ru-RU"/>
    </w:rPr>
  </w:style>
  <w:style w:type="paragraph" w:customStyle="1" w:styleId="ConsPlusDocList">
    <w:name w:val="ConsPlusDocList"/>
    <w:pPr>
      <w:widowControl w:val="0"/>
    </w:pPr>
    <w:rPr>
      <w:rFonts w:ascii="Courier New" w:eastAsia="Times New Roman" w:hAnsi="Courier New" w:cs="Courier New"/>
      <w:lang w:eastAsia="ru-RU"/>
    </w:rPr>
  </w:style>
  <w:style w:type="paragraph" w:customStyle="1" w:styleId="ConsPlusTitlePage">
    <w:name w:val="ConsPlusTitlePage"/>
    <w:pPr>
      <w:widowControl w:val="0"/>
    </w:pPr>
    <w:rPr>
      <w:rFonts w:ascii="Tahoma" w:eastAsia="Times New Roman" w:hAnsi="Tahoma" w:cs="Tahoma"/>
      <w:lang w:eastAsia="ru-RU"/>
    </w:rPr>
  </w:style>
  <w:style w:type="paragraph" w:customStyle="1" w:styleId="ConsPlusJurTerm">
    <w:name w:val="ConsPlusJurTerm"/>
    <w:pPr>
      <w:widowControl w:val="0"/>
    </w:pPr>
    <w:rPr>
      <w:rFonts w:ascii="Tahoma" w:eastAsia="Times New Roman" w:hAnsi="Tahoma" w:cs="Tahoma"/>
      <w:sz w:val="26"/>
      <w:lang w:eastAsia="ru-RU"/>
    </w:rPr>
  </w:style>
  <w:style w:type="paragraph" w:customStyle="1" w:styleId="ConsPlusTextList">
    <w:name w:val="ConsPlusTextList"/>
    <w:pPr>
      <w:widowControl w:val="0"/>
    </w:pPr>
    <w:rPr>
      <w:rFonts w:ascii="Arial" w:eastAsia="Times New Roman" w:hAnsi="Arial" w:cs="Arial"/>
      <w:lang w:eastAsia="ru-RU"/>
    </w:rPr>
  </w:style>
  <w:style w:type="character" w:customStyle="1" w:styleId="sectiontitle">
    <w:name w:val="section__title"/>
  </w:style>
  <w:style w:type="character" w:customStyle="1" w:styleId="sectioninfo">
    <w:name w:val="section__inf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1515</Words>
  <Characters>8640</Characters>
  <Application>Microsoft Office Word</Application>
  <DocSecurity>0</DocSecurity>
  <Lines>72</Lines>
  <Paragraphs>20</Paragraphs>
  <ScaleCrop>false</ScaleCrop>
  <Company/>
  <LinksUpToDate>false</LinksUpToDate>
  <CharactersWithSpaces>10135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документации</dc:title>
  <dc:creator>Бабкина Марина Александровна</dc:creator>
  <cp:lastModifiedBy>Крючкова Дина Николаевна</cp:lastModifiedBy>
  <cp:revision>93</cp:revision>
  <dcterms:created xsi:type="dcterms:W3CDTF">2023-11-02T06:42:00Z</dcterms:created>
  <dcterms:modified xsi:type="dcterms:W3CDTF">2026-08-14T07:14:00Z</dcterms:modified>
  <cp:version>983040</cp:version>
</cp:coreProperties>
</file>