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CF0" w:rsidRDefault="00B63CF0" w:rsidP="00B63CF0">
      <w:pPr>
        <w:pStyle w:val="1"/>
        <w:tabs>
          <w:tab w:val="left" w:pos="5067"/>
          <w:tab w:val="center" w:pos="7498"/>
        </w:tabs>
        <w:spacing w:before="0" w:after="0"/>
        <w:contextualSpacing/>
        <w:rPr>
          <w:rFonts w:ascii="XO Thames" w:hAnsi="XO Thames"/>
          <w:color w:val="auto"/>
          <w:sz w:val="26"/>
          <w:szCs w:val="26"/>
        </w:rPr>
      </w:pPr>
    </w:p>
    <w:p w:rsidR="00501472" w:rsidRPr="00501472" w:rsidRDefault="00501472" w:rsidP="00501472"/>
    <w:p w:rsidR="00B63CF0" w:rsidRPr="00B63CF0" w:rsidRDefault="00B63CF0" w:rsidP="00B63CF0">
      <w:pPr>
        <w:pStyle w:val="1"/>
        <w:tabs>
          <w:tab w:val="left" w:pos="5067"/>
          <w:tab w:val="center" w:pos="7498"/>
        </w:tabs>
        <w:spacing w:before="0" w:after="0"/>
        <w:contextualSpacing/>
        <w:rPr>
          <w:rFonts w:ascii="XO Thames" w:hAnsi="XO Thames"/>
          <w:color w:val="auto"/>
          <w:sz w:val="26"/>
          <w:szCs w:val="26"/>
        </w:rPr>
      </w:pPr>
      <w:r w:rsidRPr="00B63CF0">
        <w:rPr>
          <w:rFonts w:ascii="XO Thames" w:hAnsi="XO Thames"/>
          <w:color w:val="auto"/>
          <w:sz w:val="26"/>
          <w:szCs w:val="26"/>
        </w:rPr>
        <w:t>Техническое задание</w:t>
      </w:r>
    </w:p>
    <w:tbl>
      <w:tblPr>
        <w:tblW w:w="47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6633"/>
        <w:gridCol w:w="1581"/>
        <w:gridCol w:w="1834"/>
        <w:gridCol w:w="969"/>
        <w:gridCol w:w="736"/>
        <w:gridCol w:w="1582"/>
      </w:tblGrid>
      <w:tr w:rsidR="00B63CF0" w:rsidRPr="00B63CF0" w:rsidTr="00964587">
        <w:trPr>
          <w:cantSplit/>
          <w:trHeight w:val="766"/>
        </w:trPr>
        <w:tc>
          <w:tcPr>
            <w:tcW w:w="188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B63CF0">
              <w:rPr>
                <w:rFonts w:ascii="XO Thames" w:hAnsi="XO Thames"/>
                <w:sz w:val="26"/>
                <w:szCs w:val="26"/>
              </w:rPr>
              <w:t>п</w:t>
            </w:r>
            <w:proofErr w:type="spellEnd"/>
            <w:proofErr w:type="gramEnd"/>
            <w:r w:rsidRPr="00B63CF0">
              <w:rPr>
                <w:rFonts w:ascii="XO Thames" w:hAnsi="XO Thames"/>
                <w:sz w:val="26"/>
                <w:szCs w:val="26"/>
              </w:rPr>
              <w:t>/</w:t>
            </w:r>
            <w:proofErr w:type="spellStart"/>
            <w:r w:rsidRPr="00B63CF0">
              <w:rPr>
                <w:rFonts w:ascii="XO Thames" w:hAnsi="XO Thames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2428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>Наименование и характеристика услуг</w:t>
            </w:r>
          </w:p>
        </w:tc>
        <w:tc>
          <w:tcPr>
            <w:tcW w:w="493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>ОКПД 2</w:t>
            </w:r>
          </w:p>
        </w:tc>
        <w:tc>
          <w:tcPr>
            <w:tcW w:w="653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>Нормативный документ</w:t>
            </w:r>
          </w:p>
        </w:tc>
        <w:tc>
          <w:tcPr>
            <w:tcW w:w="350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 xml:space="preserve">Ед. </w:t>
            </w:r>
            <w:proofErr w:type="spellStart"/>
            <w:r w:rsidRPr="00B63CF0">
              <w:rPr>
                <w:rFonts w:ascii="XO Thames" w:hAnsi="XO Thames"/>
                <w:sz w:val="26"/>
                <w:szCs w:val="26"/>
              </w:rPr>
              <w:t>изм</w:t>
            </w:r>
            <w:proofErr w:type="spellEnd"/>
            <w:r w:rsidRPr="00B63CF0">
              <w:rPr>
                <w:rFonts w:ascii="XO Thames" w:hAnsi="XO Thames"/>
                <w:sz w:val="26"/>
                <w:szCs w:val="26"/>
              </w:rPr>
              <w:t>.</w:t>
            </w:r>
          </w:p>
        </w:tc>
        <w:tc>
          <w:tcPr>
            <w:tcW w:w="236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>Кол-во</w:t>
            </w:r>
          </w:p>
        </w:tc>
        <w:tc>
          <w:tcPr>
            <w:tcW w:w="652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>Стоимость оказания услуг (руб.)</w:t>
            </w:r>
          </w:p>
        </w:tc>
      </w:tr>
      <w:tr w:rsidR="00B63CF0" w:rsidRPr="00B63CF0" w:rsidTr="00964587">
        <w:trPr>
          <w:trHeight w:val="597"/>
        </w:trPr>
        <w:tc>
          <w:tcPr>
            <w:tcW w:w="188" w:type="pct"/>
            <w:vAlign w:val="center"/>
          </w:tcPr>
          <w:p w:rsidR="00B63CF0" w:rsidRPr="00B63CF0" w:rsidRDefault="00B63CF0" w:rsidP="00B63CF0">
            <w:pPr>
              <w:widowControl w:val="0"/>
              <w:spacing w:after="0" w:line="240" w:lineRule="auto"/>
              <w:contextualSpacing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>1</w:t>
            </w:r>
          </w:p>
        </w:tc>
        <w:tc>
          <w:tcPr>
            <w:tcW w:w="2428" w:type="pct"/>
            <w:vAlign w:val="center"/>
          </w:tcPr>
          <w:p w:rsidR="00B63CF0" w:rsidRPr="00B63CF0" w:rsidRDefault="00B63CF0" w:rsidP="00501472">
            <w:pPr>
              <w:spacing w:after="0" w:line="240" w:lineRule="auto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 xml:space="preserve">Выполнение работ по огнезащитной обработке деревянных конструкций чердачного помещения здания </w:t>
            </w:r>
            <w:r w:rsidR="003053A2">
              <w:rPr>
                <w:rFonts w:ascii="XO Thames" w:hAnsi="XO Thames"/>
                <w:sz w:val="26"/>
                <w:szCs w:val="26"/>
              </w:rPr>
              <w:t>об</w:t>
            </w:r>
            <w:r w:rsidRPr="00B63CF0">
              <w:rPr>
                <w:rFonts w:ascii="XO Thames" w:hAnsi="XO Thames"/>
                <w:sz w:val="26"/>
                <w:szCs w:val="26"/>
              </w:rPr>
              <w:t>щей площадью 610,2 м2.,с предоставлением протокола подтверждения</w:t>
            </w:r>
            <w:r w:rsidRPr="00B63CF0">
              <w:rPr>
                <w:rFonts w:ascii="XO Thames" w:hAnsi="XO Thames"/>
                <w:spacing w:val="-1"/>
                <w:sz w:val="26"/>
                <w:szCs w:val="26"/>
              </w:rPr>
              <w:t xml:space="preserve"> качества огнезащитной обработки</w:t>
            </w:r>
            <w:r w:rsidRPr="00B63CF0">
              <w:rPr>
                <w:rFonts w:ascii="XO Thames" w:hAnsi="XO Thames"/>
                <w:sz w:val="26"/>
                <w:szCs w:val="26"/>
              </w:rPr>
              <w:t xml:space="preserve"> </w:t>
            </w:r>
            <w:r w:rsidR="00501472">
              <w:rPr>
                <w:rFonts w:ascii="XO Thames" w:hAnsi="XO Thames"/>
                <w:sz w:val="26"/>
                <w:szCs w:val="26"/>
              </w:rPr>
              <w:br/>
            </w:r>
            <w:r w:rsidRPr="00B63CF0">
              <w:rPr>
                <w:rFonts w:ascii="XO Thames" w:hAnsi="XO Thames"/>
                <w:sz w:val="26"/>
                <w:szCs w:val="26"/>
              </w:rPr>
              <w:t xml:space="preserve">ФКУ ИК – 50, Кемеровская область – Кузбасс, </w:t>
            </w:r>
            <w:r w:rsidR="00501472">
              <w:rPr>
                <w:rFonts w:ascii="XO Thames" w:hAnsi="XO Thames"/>
                <w:sz w:val="26"/>
                <w:szCs w:val="26"/>
              </w:rPr>
              <w:br/>
            </w:r>
            <w:r w:rsidRPr="00B63CF0">
              <w:rPr>
                <w:rFonts w:ascii="XO Thames" w:hAnsi="XO Thames"/>
                <w:sz w:val="26"/>
                <w:szCs w:val="26"/>
              </w:rPr>
              <w:t xml:space="preserve">здание Образовательного училища № 262, </w:t>
            </w:r>
            <w:r w:rsidR="00501472">
              <w:rPr>
                <w:rFonts w:ascii="XO Thames" w:hAnsi="XO Thames"/>
                <w:sz w:val="26"/>
                <w:szCs w:val="26"/>
              </w:rPr>
              <w:br/>
            </w:r>
            <w:r w:rsidRPr="00B63CF0">
              <w:rPr>
                <w:rFonts w:ascii="XO Thames" w:hAnsi="XO Thames"/>
                <w:sz w:val="26"/>
                <w:szCs w:val="26"/>
              </w:rPr>
              <w:t>ФКУ ИК-50 ГУФСИН России по Кемеровской области - Кузбассу г</w:t>
            </w:r>
            <w:proofErr w:type="gramStart"/>
            <w:r w:rsidRPr="00B63CF0">
              <w:rPr>
                <w:rFonts w:ascii="XO Thames" w:hAnsi="XO Thames"/>
                <w:sz w:val="26"/>
                <w:szCs w:val="26"/>
              </w:rPr>
              <w:t>.Ю</w:t>
            </w:r>
            <w:proofErr w:type="gramEnd"/>
            <w:r w:rsidRPr="00B63CF0">
              <w:rPr>
                <w:rFonts w:ascii="XO Thames" w:hAnsi="XO Thames"/>
                <w:sz w:val="26"/>
                <w:szCs w:val="26"/>
              </w:rPr>
              <w:t>рга ул. Шоссейная 2</w:t>
            </w:r>
          </w:p>
        </w:tc>
        <w:tc>
          <w:tcPr>
            <w:tcW w:w="493" w:type="pct"/>
            <w:vAlign w:val="center"/>
          </w:tcPr>
          <w:p w:rsidR="00B63CF0" w:rsidRPr="003053A2" w:rsidRDefault="003053A2" w:rsidP="00B63CF0">
            <w:pPr>
              <w:spacing w:after="0" w:line="240" w:lineRule="auto"/>
              <w:jc w:val="center"/>
              <w:rPr>
                <w:rFonts w:ascii="XO Thames" w:hAnsi="XO Thames"/>
                <w:color w:val="000000" w:themeColor="text1"/>
                <w:sz w:val="26"/>
                <w:szCs w:val="26"/>
                <w:highlight w:val="yellow"/>
              </w:rPr>
            </w:pPr>
            <w:r w:rsidRPr="003053A2">
              <w:rPr>
                <w:rFonts w:ascii="XO Thames" w:hAnsi="XO Thames"/>
                <w:color w:val="000000" w:themeColor="text1"/>
                <w:sz w:val="26"/>
                <w:szCs w:val="26"/>
              </w:rPr>
              <w:t>84.25.11.120</w:t>
            </w:r>
          </w:p>
        </w:tc>
        <w:tc>
          <w:tcPr>
            <w:tcW w:w="653" w:type="pct"/>
            <w:vAlign w:val="center"/>
          </w:tcPr>
          <w:p w:rsidR="00B63CF0" w:rsidRPr="00B63CF0" w:rsidRDefault="00B63CF0" w:rsidP="00B63CF0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 xml:space="preserve">Федеральный закон «Технический регламент о требованиях пожарной безопасности» от 22.07.2008 </w:t>
            </w:r>
          </w:p>
          <w:p w:rsidR="00B63CF0" w:rsidRPr="00B63CF0" w:rsidRDefault="00B63CF0" w:rsidP="00B63CF0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r w:rsidRPr="00B63CF0">
              <w:rPr>
                <w:rFonts w:ascii="XO Thames" w:hAnsi="XO Thames"/>
                <w:sz w:val="26"/>
                <w:szCs w:val="26"/>
              </w:rPr>
              <w:t xml:space="preserve"> № 123-ФЗ </w:t>
            </w:r>
          </w:p>
        </w:tc>
        <w:tc>
          <w:tcPr>
            <w:tcW w:w="350" w:type="pct"/>
            <w:vAlign w:val="center"/>
          </w:tcPr>
          <w:p w:rsidR="00B63CF0" w:rsidRPr="00B63CF0" w:rsidRDefault="00B63CF0" w:rsidP="00B63CF0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  <w:proofErr w:type="spellStart"/>
            <w:r w:rsidRPr="00B63CF0">
              <w:rPr>
                <w:rFonts w:ascii="XO Thames" w:hAnsi="XO Thames"/>
                <w:sz w:val="26"/>
                <w:szCs w:val="26"/>
              </w:rPr>
              <w:t>усл.ед</w:t>
            </w:r>
            <w:proofErr w:type="spellEnd"/>
            <w:r w:rsidRPr="00B63CF0">
              <w:rPr>
                <w:rFonts w:ascii="XO Thames" w:hAnsi="XO Thames"/>
                <w:sz w:val="26"/>
                <w:szCs w:val="26"/>
              </w:rPr>
              <w:t>.</w:t>
            </w:r>
          </w:p>
        </w:tc>
        <w:tc>
          <w:tcPr>
            <w:tcW w:w="236" w:type="pct"/>
            <w:vAlign w:val="center"/>
          </w:tcPr>
          <w:p w:rsidR="00B63CF0" w:rsidRPr="00B63CF0" w:rsidRDefault="00B63CF0" w:rsidP="00B63CF0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sz w:val="26"/>
                <w:szCs w:val="26"/>
              </w:rPr>
            </w:pPr>
            <w:r w:rsidRPr="00B63CF0">
              <w:rPr>
                <w:rFonts w:ascii="XO Thames" w:eastAsia="Times New Roman" w:hAnsi="XO Thames"/>
                <w:color w:val="000000"/>
                <w:sz w:val="26"/>
                <w:szCs w:val="26"/>
              </w:rPr>
              <w:t>1</w:t>
            </w:r>
          </w:p>
        </w:tc>
        <w:tc>
          <w:tcPr>
            <w:tcW w:w="652" w:type="pct"/>
            <w:vAlign w:val="center"/>
          </w:tcPr>
          <w:p w:rsidR="00B63CF0" w:rsidRPr="00B63CF0" w:rsidRDefault="00B63CF0" w:rsidP="00B63CF0">
            <w:pPr>
              <w:spacing w:after="0" w:line="240" w:lineRule="auto"/>
              <w:jc w:val="center"/>
              <w:rPr>
                <w:rFonts w:ascii="XO Thames" w:hAnsi="XO Thames"/>
                <w:sz w:val="26"/>
                <w:szCs w:val="26"/>
              </w:rPr>
            </w:pPr>
          </w:p>
        </w:tc>
      </w:tr>
    </w:tbl>
    <w:p w:rsidR="00B63CF0" w:rsidRPr="00B63CF0" w:rsidRDefault="00B63CF0" w:rsidP="00B63CF0">
      <w:pPr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B63CF0" w:rsidRDefault="00B63CF0" w:rsidP="00B63CF0">
      <w:pPr>
        <w:tabs>
          <w:tab w:val="center" w:pos="0"/>
        </w:tabs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B63CF0" w:rsidRPr="00B63CF0" w:rsidRDefault="00B63CF0" w:rsidP="00B63CF0">
      <w:pPr>
        <w:tabs>
          <w:tab w:val="center" w:pos="0"/>
        </w:tabs>
        <w:spacing w:after="0" w:line="240" w:lineRule="auto"/>
        <w:rPr>
          <w:rFonts w:ascii="XO Thames" w:hAnsi="XO Thames"/>
          <w:b/>
          <w:sz w:val="26"/>
          <w:szCs w:val="26"/>
        </w:rPr>
      </w:pPr>
    </w:p>
    <w:p w:rsidR="00B63CF0" w:rsidRPr="00B63CF0" w:rsidRDefault="00B63CF0" w:rsidP="00B63CF0">
      <w:pPr>
        <w:tabs>
          <w:tab w:val="center" w:pos="0"/>
        </w:tabs>
        <w:spacing w:after="0" w:line="240" w:lineRule="auto"/>
        <w:rPr>
          <w:rFonts w:ascii="XO Thames" w:hAnsi="XO Thames"/>
          <w:sz w:val="26"/>
          <w:szCs w:val="26"/>
        </w:rPr>
      </w:pPr>
      <w:r w:rsidRPr="00B63CF0">
        <w:rPr>
          <w:rFonts w:ascii="XO Thames" w:hAnsi="XO Thames"/>
          <w:b/>
          <w:sz w:val="26"/>
          <w:szCs w:val="26"/>
        </w:rPr>
        <w:t xml:space="preserve">Место оказания услуг: </w:t>
      </w:r>
      <w:r w:rsidRPr="00B63CF0">
        <w:rPr>
          <w:rFonts w:ascii="XO Thames" w:hAnsi="XO Thames"/>
          <w:sz w:val="26"/>
          <w:szCs w:val="26"/>
        </w:rPr>
        <w:t>ФКУ ИК-50 ГУФСИН России по Кемеровской области - Кузбассу г</w:t>
      </w:r>
      <w:proofErr w:type="gramStart"/>
      <w:r w:rsidRPr="00B63CF0">
        <w:rPr>
          <w:rFonts w:ascii="XO Thames" w:hAnsi="XO Thames"/>
          <w:sz w:val="26"/>
          <w:szCs w:val="26"/>
        </w:rPr>
        <w:t>.Ю</w:t>
      </w:r>
      <w:proofErr w:type="gramEnd"/>
      <w:r w:rsidRPr="00B63CF0">
        <w:rPr>
          <w:rFonts w:ascii="XO Thames" w:hAnsi="XO Thames"/>
          <w:sz w:val="26"/>
          <w:szCs w:val="26"/>
        </w:rPr>
        <w:t>рга ул. Шоссейная 2</w:t>
      </w:r>
    </w:p>
    <w:p w:rsidR="00B63CF0" w:rsidRPr="00B63CF0" w:rsidRDefault="00B63CF0" w:rsidP="00B63CF0">
      <w:pPr>
        <w:spacing w:after="0" w:line="240" w:lineRule="auto"/>
        <w:rPr>
          <w:rFonts w:ascii="XO Thames" w:hAnsi="XO Thames"/>
          <w:sz w:val="26"/>
          <w:szCs w:val="26"/>
        </w:rPr>
      </w:pPr>
      <w:r w:rsidRPr="00B63CF0">
        <w:rPr>
          <w:rFonts w:ascii="XO Thames" w:hAnsi="XO Thames"/>
          <w:b/>
          <w:sz w:val="26"/>
          <w:szCs w:val="26"/>
        </w:rPr>
        <w:t>Срок выполнения работ:</w:t>
      </w:r>
      <w:r w:rsidRPr="00B63CF0">
        <w:rPr>
          <w:rFonts w:ascii="XO Thames" w:hAnsi="XO Thames"/>
          <w:sz w:val="26"/>
          <w:szCs w:val="26"/>
        </w:rPr>
        <w:t xml:space="preserve"> </w:t>
      </w:r>
      <w:r>
        <w:rPr>
          <w:rFonts w:ascii="XO Thames" w:hAnsi="XO Thames"/>
          <w:sz w:val="26"/>
          <w:szCs w:val="26"/>
        </w:rPr>
        <w:t>до 01.10.2026.</w:t>
      </w:r>
    </w:p>
    <w:p w:rsidR="00322072" w:rsidRPr="00B63CF0" w:rsidRDefault="00322072" w:rsidP="00B63CF0">
      <w:pPr>
        <w:spacing w:after="0" w:line="240" w:lineRule="auto"/>
        <w:rPr>
          <w:rFonts w:ascii="XO Thames" w:hAnsi="XO Thames"/>
        </w:rPr>
      </w:pPr>
    </w:p>
    <w:sectPr w:rsidR="00322072" w:rsidRPr="00B63CF0" w:rsidSect="00B63C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3CF0"/>
    <w:rsid w:val="003053A2"/>
    <w:rsid w:val="00322072"/>
    <w:rsid w:val="0034733D"/>
    <w:rsid w:val="00501472"/>
    <w:rsid w:val="00911BD3"/>
    <w:rsid w:val="00B63C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33D"/>
  </w:style>
  <w:style w:type="paragraph" w:styleId="1">
    <w:name w:val="heading 1"/>
    <w:basedOn w:val="a"/>
    <w:next w:val="a"/>
    <w:link w:val="10"/>
    <w:qFormat/>
    <w:rsid w:val="00B63CF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3CF0"/>
    <w:rPr>
      <w:rFonts w:ascii="Arial" w:eastAsia="Calibri" w:hAnsi="Arial" w:cs="Times New Roman"/>
      <w:b/>
      <w:bCs/>
      <w:color w:val="000080"/>
      <w:sz w:val="20"/>
      <w:szCs w:val="20"/>
    </w:rPr>
  </w:style>
  <w:style w:type="paragraph" w:customStyle="1" w:styleId="2">
    <w:name w:val="Обычный2"/>
    <w:rsid w:val="00B63CF0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ОПВПО</dc:creator>
  <cp:keywords/>
  <dc:description/>
  <cp:lastModifiedBy>user</cp:lastModifiedBy>
  <cp:revision>5</cp:revision>
  <cp:lastPrinted>2026-04-14T10:25:00Z</cp:lastPrinted>
  <dcterms:created xsi:type="dcterms:W3CDTF">2026-04-13T09:55:00Z</dcterms:created>
  <dcterms:modified xsi:type="dcterms:W3CDTF">2026-04-15T10:00:00Z</dcterms:modified>
</cp:coreProperties>
</file>