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37" w:type="pct"/>
        <w:jc w:val="center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3"/>
        <w:gridCol w:w="12666"/>
      </w:tblGrid>
      <w:tr w:rsidR="004422A6" w:rsidRPr="003D74FF" w:rsidTr="001226B7">
        <w:trPr>
          <w:trHeight w:val="391"/>
          <w:jc w:val="center"/>
        </w:trPr>
        <w:tc>
          <w:tcPr>
            <w:tcW w:w="5000" w:type="pct"/>
            <w:gridSpan w:val="2"/>
          </w:tcPr>
          <w:p w:rsidR="004422A6" w:rsidRPr="003D74FF" w:rsidRDefault="004422A6" w:rsidP="00F6578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Расчет-обоснование начальной </w:t>
            </w:r>
            <w:r w:rsidR="002F054B"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максимальной</w:t>
            </w:r>
            <w:r w:rsidR="002F054B"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  <w:r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цены контракта  (максимальное значение цены) на поставку</w:t>
            </w:r>
            <w:r w:rsidR="00374D61" w:rsidRPr="003D74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бензина</w:t>
            </w:r>
            <w:r w:rsidR="00F657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автомобильного.</w:t>
            </w:r>
          </w:p>
        </w:tc>
      </w:tr>
      <w:tr w:rsidR="004422A6" w:rsidRPr="003D74FF" w:rsidTr="001226B7">
        <w:trPr>
          <w:trHeight w:val="720"/>
          <w:jc w:val="center"/>
        </w:trPr>
        <w:tc>
          <w:tcPr>
            <w:tcW w:w="882" w:type="pct"/>
            <w:shd w:val="clear" w:color="auto" w:fill="auto"/>
          </w:tcPr>
          <w:p w:rsidR="004422A6" w:rsidRPr="003D74FF" w:rsidRDefault="004422A6" w:rsidP="00676AEA">
            <w:pPr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Используемый метод определения цены контракта с обоснованием:</w:t>
            </w:r>
          </w:p>
        </w:tc>
        <w:tc>
          <w:tcPr>
            <w:tcW w:w="4118" w:type="pct"/>
          </w:tcPr>
          <w:p w:rsidR="004422A6" w:rsidRPr="003D74FF" w:rsidRDefault="00F02CB4" w:rsidP="007470FD">
            <w:pPr>
              <w:tabs>
                <w:tab w:val="left" w:pos="947"/>
              </w:tabs>
              <w:spacing w:after="0"/>
              <w:jc w:val="both"/>
              <w:textAlignment w:val="center"/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</w:pPr>
            <w:r w:rsidRPr="00F02CB4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Цена договора определяется заказчиком посредством применения иного метода предусмотренного ч.12 ст. 22 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 </w:t>
            </w:r>
            <w:r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и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 обосновывается заказчиком посредством применения 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Приказа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Федеральной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антимонопольной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службы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 от 22 ноября 2024 г. № 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>894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/</w:t>
            </w:r>
            <w:r w:rsidR="004422A6"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 w:rsidR="004422A6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включая автомобильный и авиационный бензин" (далее – Приказ №894/24).  </w:t>
            </w:r>
          </w:p>
          <w:p w:rsidR="004422A6" w:rsidRPr="003D74FF" w:rsidRDefault="004422A6" w:rsidP="007470FD">
            <w:pPr>
              <w:widowControl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НМЦК </w:t>
            </w:r>
            <w:proofErr w:type="gramStart"/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определена</w:t>
            </w:r>
            <w:proofErr w:type="gramEnd"/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 в соответствии с п. 6</w:t>
            </w:r>
            <w:r w:rsidR="00523A5C"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, 7</w:t>
            </w:r>
            <w:r w:rsidRPr="003D74FF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утвержденным Приказом №894/24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422A6" w:rsidRPr="003D74FF" w:rsidTr="00676AEA">
        <w:trPr>
          <w:trHeight w:val="353"/>
          <w:jc w:val="center"/>
        </w:trPr>
        <w:tc>
          <w:tcPr>
            <w:tcW w:w="882" w:type="pct"/>
            <w:shd w:val="clear" w:color="auto" w:fill="auto"/>
          </w:tcPr>
          <w:p w:rsidR="004422A6" w:rsidRPr="003D74FF" w:rsidRDefault="008E63AB" w:rsidP="00676AEA">
            <w:pPr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Максимальное значение цены контракта</w:t>
            </w:r>
            <w:r w:rsidR="00B524ED"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, рублей</w:t>
            </w:r>
          </w:p>
        </w:tc>
        <w:tc>
          <w:tcPr>
            <w:tcW w:w="4118" w:type="pct"/>
          </w:tcPr>
          <w:p w:rsidR="004422A6" w:rsidRPr="003D74FF" w:rsidRDefault="005076C9" w:rsidP="007E422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374 850,00</w:t>
            </w:r>
          </w:p>
        </w:tc>
      </w:tr>
      <w:tr w:rsidR="002D720B" w:rsidRPr="003D74FF" w:rsidTr="00676AEA">
        <w:trPr>
          <w:trHeight w:val="361"/>
          <w:jc w:val="center"/>
        </w:trPr>
        <w:tc>
          <w:tcPr>
            <w:tcW w:w="882" w:type="pct"/>
            <w:shd w:val="clear" w:color="auto" w:fill="auto"/>
          </w:tcPr>
          <w:p w:rsidR="002D720B" w:rsidRPr="003D74FF" w:rsidRDefault="002D720B" w:rsidP="00676AEA">
            <w:pPr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характеристики закупаемого товара, работ, услуг</w:t>
            </w:r>
          </w:p>
        </w:tc>
        <w:tc>
          <w:tcPr>
            <w:tcW w:w="4118" w:type="pct"/>
          </w:tcPr>
          <w:p w:rsidR="002D720B" w:rsidRPr="003D74FF" w:rsidRDefault="002D720B" w:rsidP="00676AE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соответствии с Описанием объекта закупки</w:t>
            </w:r>
          </w:p>
        </w:tc>
      </w:tr>
      <w:tr w:rsidR="004422A6" w:rsidRPr="003D74FF" w:rsidTr="00676AEA">
        <w:trPr>
          <w:trHeight w:val="355"/>
          <w:jc w:val="center"/>
        </w:trPr>
        <w:tc>
          <w:tcPr>
            <w:tcW w:w="882" w:type="pct"/>
            <w:shd w:val="clear" w:color="auto" w:fill="auto"/>
          </w:tcPr>
          <w:p w:rsidR="004422A6" w:rsidRPr="003D74FF" w:rsidRDefault="004422A6" w:rsidP="00676AEA">
            <w:pPr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 xml:space="preserve">Наименование валюты: </w:t>
            </w:r>
          </w:p>
        </w:tc>
        <w:tc>
          <w:tcPr>
            <w:tcW w:w="4118" w:type="pct"/>
          </w:tcPr>
          <w:p w:rsidR="004422A6" w:rsidRPr="003D74FF" w:rsidRDefault="004422A6" w:rsidP="00676AEA">
            <w:pPr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Российский рубль</w:t>
            </w:r>
          </w:p>
        </w:tc>
      </w:tr>
    </w:tbl>
    <w:p w:rsidR="004422A6" w:rsidRPr="003D74FF" w:rsidRDefault="004422A6" w:rsidP="004422A6">
      <w:pPr>
        <w:textAlignment w:val="center"/>
        <w:rPr>
          <w:sz w:val="16"/>
          <w:szCs w:val="16"/>
        </w:rPr>
      </w:pPr>
    </w:p>
    <w:tbl>
      <w:tblPr>
        <w:tblW w:w="15377" w:type="dxa"/>
        <w:jc w:val="center"/>
        <w:tblInd w:w="-4426" w:type="dxa"/>
        <w:tblLayout w:type="fixed"/>
        <w:tblLook w:val="00A0"/>
      </w:tblPr>
      <w:tblGrid>
        <w:gridCol w:w="894"/>
        <w:gridCol w:w="3445"/>
        <w:gridCol w:w="1851"/>
        <w:gridCol w:w="1423"/>
        <w:gridCol w:w="1134"/>
        <w:gridCol w:w="2216"/>
        <w:gridCol w:w="1544"/>
        <w:gridCol w:w="1435"/>
        <w:gridCol w:w="1435"/>
      </w:tblGrid>
      <w:tr w:rsidR="00F647C3" w:rsidRPr="003D74FF" w:rsidTr="00F647C3">
        <w:trPr>
          <w:trHeight w:val="1371"/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Наименование товара</w:t>
            </w:r>
            <w:r w:rsidR="00B95724">
              <w:rPr>
                <w:rFonts w:ascii="Times New Roman" w:hAnsi="Times New Roman" w:cs="Times New Roman"/>
                <w:sz w:val="16"/>
                <w:szCs w:val="16"/>
              </w:rPr>
              <w:t xml:space="preserve"> и описание объекта закупки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КТРУ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 поставки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изм</w:t>
            </w:r>
            <w:proofErr w:type="spellEnd"/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товара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Цена единицы товара, указанная на сайте </w:t>
            </w:r>
            <w:r w:rsidR="008D0B49" w:rsidRPr="008D0B49">
              <w:rPr>
                <w:rFonts w:ascii="Times New Roman" w:hAnsi="Times New Roman" w:cs="Times New Roman"/>
                <w:sz w:val="16"/>
                <w:szCs w:val="16"/>
              </w:rPr>
              <w:t>https://rosstat.gov.ru/storage/mediabank/119_05-08-2026.html</w:t>
            </w:r>
            <w:r w:rsidR="00323FC3" w:rsidRPr="003D74F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</w:p>
          <w:p w:rsidR="00F647C3" w:rsidRPr="003D74FF" w:rsidRDefault="00F647C3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в еженедельных средних потребительских ценах на бензин автомобильный и дизельн</w:t>
            </w:r>
            <w:r w:rsidR="00B352FD" w:rsidRPr="003D74FF">
              <w:rPr>
                <w:rFonts w:ascii="Times New Roman" w:hAnsi="Times New Roman" w:cs="Times New Roman"/>
                <w:sz w:val="16"/>
                <w:szCs w:val="16"/>
              </w:rPr>
              <w:t>ое топливо в Тамбовской области</w:t>
            </w:r>
            <w:r w:rsidR="0044608D"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 по состоянию на </w:t>
            </w:r>
            <w:r w:rsidR="008D0B49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136A28" w:rsidRPr="003D74FF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8D0B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4608D" w:rsidRPr="003D74FF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, руб. за литр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2C4AE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Коэффициент отвлечения денежных средств</w:t>
            </w:r>
            <w:proofErr w:type="gramStart"/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1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Начальная (максимальная) цена по позиции, рублей</w:t>
            </w:r>
            <w:proofErr w:type="gramStart"/>
            <w:r w:rsidR="00964C02" w:rsidRPr="003D74FF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Начальная (максимальная) цена, рублей</w:t>
            </w:r>
          </w:p>
        </w:tc>
      </w:tr>
      <w:tr w:rsidR="00F647C3" w:rsidRPr="003D74FF" w:rsidTr="00F647C3">
        <w:trPr>
          <w:trHeight w:val="261"/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pStyle w:val="a5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D74FF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spacing w:val="6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452C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647C3" w:rsidRPr="003D74FF" w:rsidTr="005076C9">
        <w:trPr>
          <w:trHeight w:val="466"/>
          <w:jc w:val="center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7C3" w:rsidRPr="003D74FF" w:rsidRDefault="00F647C3" w:rsidP="00932C3A">
            <w:pPr>
              <w:tabs>
                <w:tab w:val="left" w:pos="3960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6C9" w:rsidRPr="005076C9" w:rsidRDefault="005076C9" w:rsidP="005076C9">
            <w:pPr>
              <w:spacing w:after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5076C9">
              <w:rPr>
                <w:rFonts w:ascii="Times New Roman" w:hAnsi="Times New Roman" w:cs="Times New Roman"/>
                <w:sz w:val="16"/>
                <w:szCs w:val="16"/>
              </w:rPr>
              <w:t>Бензин автомобильный (розничная реализация)</w:t>
            </w:r>
          </w:p>
          <w:p w:rsidR="005076C9" w:rsidRPr="005076C9" w:rsidRDefault="005076C9" w:rsidP="005076C9">
            <w:pPr>
              <w:spacing w:after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5076C9">
              <w:rPr>
                <w:rFonts w:ascii="Times New Roman" w:hAnsi="Times New Roman" w:cs="Times New Roman"/>
                <w:sz w:val="16"/>
                <w:szCs w:val="16"/>
              </w:rPr>
              <w:t>19.20.21.100-00000006</w:t>
            </w:r>
          </w:p>
          <w:p w:rsidR="005076C9" w:rsidRPr="005076C9" w:rsidRDefault="005076C9" w:rsidP="005076C9">
            <w:pPr>
              <w:spacing w:after="0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5076C9">
              <w:rPr>
                <w:rFonts w:ascii="Times New Roman" w:hAnsi="Times New Roman" w:cs="Times New Roman"/>
                <w:sz w:val="16"/>
                <w:szCs w:val="16"/>
              </w:rPr>
              <w:t>Октановое число бензина автомобильного по исследовательском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 методу: </w:t>
            </w:r>
            <w:r w:rsidRPr="005076C9">
              <w:rPr>
                <w:rFonts w:ascii="Times New Roman" w:hAnsi="Times New Roman" w:cs="Times New Roman"/>
                <w:sz w:val="16"/>
                <w:szCs w:val="16"/>
              </w:rPr>
              <w:t xml:space="preserve">92   </w:t>
            </w:r>
          </w:p>
          <w:p w:rsidR="00F647C3" w:rsidRPr="003D74FF" w:rsidRDefault="005076C9" w:rsidP="005076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5076C9">
              <w:rPr>
                <w:rFonts w:ascii="Times New Roman" w:hAnsi="Times New Roman" w:cs="Times New Roman"/>
                <w:sz w:val="16"/>
                <w:szCs w:val="16"/>
              </w:rPr>
              <w:t>Экологический класс: К5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A112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С даты заключения договора </w:t>
            </w:r>
            <w:r w:rsidR="00A1129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 xml:space="preserve">о </w:t>
            </w:r>
            <w:r w:rsidR="00A1129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826DA" w:rsidRPr="003D74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5076C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D74FF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>Литр; кубический дециметр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5076C9" w:rsidP="00F02C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4 500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845" w:rsidRPr="003D74FF" w:rsidRDefault="005076C9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79,33</w:t>
            </w:r>
          </w:p>
          <w:p w:rsidR="00F647C3" w:rsidRPr="003D74FF" w:rsidRDefault="00F647C3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9A272E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</w:t>
            </w:r>
            <w:r w:rsidR="00323FC3" w:rsidRPr="003D74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5076C9" w:rsidP="00F02CB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83,30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789" w:rsidRPr="003D74FF" w:rsidRDefault="005076C9" w:rsidP="008D0B4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374 850,00</w:t>
            </w:r>
          </w:p>
        </w:tc>
      </w:tr>
      <w:tr w:rsidR="00F647C3" w:rsidRPr="003D74FF" w:rsidTr="00A11294">
        <w:trPr>
          <w:trHeight w:val="175"/>
          <w:jc w:val="center"/>
        </w:trPr>
        <w:tc>
          <w:tcPr>
            <w:tcW w:w="125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A1129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D74FF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7C3" w:rsidRPr="003D74FF" w:rsidRDefault="00F647C3" w:rsidP="00932C3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D8" w:rsidRPr="003D74FF" w:rsidRDefault="005076C9" w:rsidP="00323FC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374 850,00</w:t>
            </w:r>
          </w:p>
        </w:tc>
      </w:tr>
    </w:tbl>
    <w:p w:rsidR="008D0B49" w:rsidRDefault="008D0B49" w:rsidP="002D2E90">
      <w:pPr>
        <w:spacing w:after="0"/>
        <w:ind w:left="567"/>
        <w:textAlignment w:val="center"/>
        <w:rPr>
          <w:rFonts w:ascii="Times New Roman" w:hAnsi="Times New Roman" w:cs="Times New Roman"/>
          <w:sz w:val="16"/>
          <w:szCs w:val="16"/>
        </w:rPr>
      </w:pPr>
    </w:p>
    <w:p w:rsidR="00D606A2" w:rsidRPr="003D74FF" w:rsidRDefault="00F03073" w:rsidP="002D2E90">
      <w:pPr>
        <w:spacing w:after="0"/>
        <w:ind w:left="567"/>
        <w:textAlignment w:val="center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6"/>
          <w:szCs w:val="16"/>
        </w:rPr>
        <w:t xml:space="preserve"> </w:t>
      </w:r>
      <w:r w:rsidR="00323FC3" w:rsidRPr="003D74FF">
        <w:rPr>
          <w:rFonts w:ascii="Times New Roman" w:hAnsi="Times New Roman" w:cs="Times New Roman"/>
          <w:sz w:val="14"/>
          <w:szCs w:val="14"/>
        </w:rPr>
        <w:t xml:space="preserve">Дата подготовки расчета обоснования НМКЦ: </w:t>
      </w:r>
      <w:r w:rsidR="00A11294">
        <w:rPr>
          <w:rFonts w:ascii="Times New Roman" w:hAnsi="Times New Roman" w:cs="Times New Roman"/>
          <w:sz w:val="14"/>
          <w:szCs w:val="14"/>
        </w:rPr>
        <w:t>1</w:t>
      </w:r>
      <w:r w:rsidR="005076C9">
        <w:rPr>
          <w:rFonts w:ascii="Times New Roman" w:hAnsi="Times New Roman" w:cs="Times New Roman"/>
          <w:sz w:val="14"/>
          <w:szCs w:val="14"/>
        </w:rPr>
        <w:t>0</w:t>
      </w:r>
      <w:r w:rsidR="00A11294">
        <w:rPr>
          <w:rFonts w:ascii="Times New Roman" w:hAnsi="Times New Roman" w:cs="Times New Roman"/>
          <w:sz w:val="14"/>
          <w:szCs w:val="14"/>
        </w:rPr>
        <w:t>.08</w:t>
      </w:r>
      <w:r w:rsidR="00323FC3" w:rsidRPr="003D74FF">
        <w:rPr>
          <w:rFonts w:ascii="Times New Roman" w:hAnsi="Times New Roman" w:cs="Times New Roman"/>
          <w:sz w:val="14"/>
          <w:szCs w:val="14"/>
        </w:rPr>
        <w:t>.2026</w:t>
      </w:r>
    </w:p>
    <w:p w:rsidR="003D74FF" w:rsidRDefault="003D74FF" w:rsidP="002D2E90">
      <w:pPr>
        <w:spacing w:after="0"/>
        <w:ind w:left="567"/>
        <w:textAlignment w:val="center"/>
        <w:rPr>
          <w:rFonts w:ascii="Times New Roman" w:hAnsi="Times New Roman" w:cs="Times New Roman"/>
          <w:sz w:val="14"/>
          <w:szCs w:val="14"/>
        </w:rPr>
      </w:pPr>
    </w:p>
    <w:p w:rsidR="00874041" w:rsidRPr="003D74FF" w:rsidRDefault="00874041" w:rsidP="002D2E90">
      <w:pPr>
        <w:spacing w:after="0"/>
        <w:ind w:left="567"/>
        <w:textAlignment w:val="center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>КСОДС=(</w:t>
      </w:r>
      <w:proofErr w:type="spellStart"/>
      <w:r w:rsidRPr="003D74FF">
        <w:rPr>
          <w:rFonts w:ascii="Times New Roman" w:hAnsi="Times New Roman" w:cs="Times New Roman"/>
          <w:sz w:val="14"/>
          <w:szCs w:val="14"/>
        </w:rPr>
        <w:t>Кцб</w:t>
      </w:r>
      <w:proofErr w:type="spellEnd"/>
      <w:r w:rsidRPr="003D74FF">
        <w:rPr>
          <w:rFonts w:ascii="Times New Roman" w:hAnsi="Times New Roman" w:cs="Times New Roman"/>
          <w:sz w:val="14"/>
          <w:szCs w:val="14"/>
        </w:rPr>
        <w:t>/100)/12*</w:t>
      </w:r>
      <w:r w:rsidRPr="003D74FF">
        <w:rPr>
          <w:rFonts w:ascii="Times New Roman" w:hAnsi="Times New Roman" w:cs="Times New Roman"/>
          <w:sz w:val="14"/>
          <w:szCs w:val="14"/>
          <w:lang w:val="en-US"/>
        </w:rPr>
        <w:t>N</w:t>
      </w:r>
      <w:r w:rsidRPr="003D74FF">
        <w:rPr>
          <w:rFonts w:ascii="Times New Roman" w:hAnsi="Times New Roman" w:cs="Times New Roman"/>
          <w:sz w:val="14"/>
          <w:szCs w:val="14"/>
        </w:rPr>
        <w:t>+1=</w:t>
      </w:r>
      <w:r w:rsidR="00B91D24" w:rsidRPr="003D74FF">
        <w:rPr>
          <w:rFonts w:ascii="Times New Roman" w:hAnsi="Times New Roman" w:cs="Times New Roman"/>
          <w:sz w:val="14"/>
          <w:szCs w:val="14"/>
        </w:rPr>
        <w:t>(</w:t>
      </w:r>
      <w:r w:rsidR="0038192A" w:rsidRPr="003D74FF">
        <w:rPr>
          <w:rFonts w:ascii="Times New Roman" w:hAnsi="Times New Roman" w:cs="Times New Roman"/>
          <w:sz w:val="14"/>
          <w:szCs w:val="14"/>
        </w:rPr>
        <w:t>14,25</w:t>
      </w:r>
      <w:r w:rsidR="00B91D24" w:rsidRPr="003D74FF">
        <w:rPr>
          <w:rFonts w:ascii="Times New Roman" w:hAnsi="Times New Roman" w:cs="Times New Roman"/>
          <w:sz w:val="14"/>
          <w:szCs w:val="14"/>
        </w:rPr>
        <w:t>/100)/12*</w:t>
      </w:r>
      <w:r w:rsidR="00323FC3" w:rsidRPr="003D74FF">
        <w:rPr>
          <w:rFonts w:ascii="Times New Roman" w:hAnsi="Times New Roman" w:cs="Times New Roman"/>
          <w:sz w:val="14"/>
          <w:szCs w:val="14"/>
        </w:rPr>
        <w:t>4</w:t>
      </w:r>
      <w:r w:rsidR="00B91D24" w:rsidRPr="003D74FF">
        <w:rPr>
          <w:rFonts w:ascii="Times New Roman" w:hAnsi="Times New Roman" w:cs="Times New Roman"/>
          <w:sz w:val="14"/>
          <w:szCs w:val="14"/>
        </w:rPr>
        <w:t>+1=</w:t>
      </w:r>
      <w:r w:rsidR="007253F6" w:rsidRPr="003D74FF">
        <w:rPr>
          <w:rFonts w:ascii="Times New Roman" w:hAnsi="Times New Roman" w:cs="Times New Roman"/>
          <w:sz w:val="14"/>
          <w:szCs w:val="14"/>
        </w:rPr>
        <w:t>1,</w:t>
      </w:r>
      <w:r w:rsidR="00707F00" w:rsidRPr="003D74FF">
        <w:rPr>
          <w:rFonts w:ascii="Times New Roman" w:hAnsi="Times New Roman" w:cs="Times New Roman"/>
          <w:sz w:val="14"/>
          <w:szCs w:val="14"/>
        </w:rPr>
        <w:t>0</w:t>
      </w:r>
      <w:r w:rsidR="00323FC3" w:rsidRPr="003D74FF">
        <w:rPr>
          <w:rFonts w:ascii="Times New Roman" w:hAnsi="Times New Roman" w:cs="Times New Roman"/>
          <w:sz w:val="14"/>
          <w:szCs w:val="14"/>
        </w:rPr>
        <w:t>5</w:t>
      </w:r>
      <w:r w:rsidR="00B50AE3" w:rsidRPr="003D74FF">
        <w:rPr>
          <w:rFonts w:ascii="Times New Roman" w:hAnsi="Times New Roman" w:cs="Times New Roman"/>
          <w:sz w:val="14"/>
          <w:szCs w:val="14"/>
        </w:rPr>
        <w:t xml:space="preserve"> 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>Пунктом 7 Приказа</w:t>
      </w:r>
      <w:r w:rsidR="00450A98" w:rsidRPr="003D74FF">
        <w:rPr>
          <w:rFonts w:ascii="Times New Roman" w:hAnsi="Times New Roman" w:cs="Times New Roman"/>
          <w:sz w:val="14"/>
          <w:szCs w:val="14"/>
        </w:rPr>
        <w:t xml:space="preserve"> №894/24</w:t>
      </w:r>
      <w:r w:rsidRPr="003D74FF">
        <w:rPr>
          <w:rFonts w:ascii="Times New Roman" w:hAnsi="Times New Roman" w:cs="Times New Roman"/>
          <w:sz w:val="14"/>
          <w:szCs w:val="14"/>
        </w:rPr>
        <w:t xml:space="preserve"> ФАС России установлено: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 w:rsidRPr="003D74FF">
        <w:rPr>
          <w:rFonts w:ascii="Times New Roman" w:hAnsi="Times New Roman" w:cs="Times New Roman"/>
          <w:sz w:val="14"/>
          <w:szCs w:val="14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  <w:proofErr w:type="gramEnd"/>
    </w:p>
    <w:p w:rsidR="00523A5C" w:rsidRPr="003D74FF" w:rsidRDefault="002D720B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  <w:vertAlign w:val="superscript"/>
        </w:rPr>
        <w:t>1</w:t>
      </w:r>
      <w:r w:rsidR="00523A5C" w:rsidRPr="003D74FF">
        <w:rPr>
          <w:rFonts w:ascii="Times New Roman" w:hAnsi="Times New Roman" w:cs="Times New Roman"/>
          <w:sz w:val="14"/>
          <w:szCs w:val="14"/>
        </w:rPr>
        <w:t>Кодс = (</w:t>
      </w:r>
      <w:proofErr w:type="spellStart"/>
      <w:r w:rsidR="00523A5C" w:rsidRPr="003D74FF">
        <w:rPr>
          <w:rFonts w:ascii="Times New Roman" w:hAnsi="Times New Roman" w:cs="Times New Roman"/>
          <w:sz w:val="14"/>
          <w:szCs w:val="14"/>
        </w:rPr>
        <w:t>Кцб</w:t>
      </w:r>
      <w:proofErr w:type="spellEnd"/>
      <w:r w:rsidR="00523A5C" w:rsidRPr="003D74FF">
        <w:rPr>
          <w:rFonts w:ascii="Times New Roman" w:hAnsi="Times New Roman" w:cs="Times New Roman"/>
          <w:sz w:val="14"/>
          <w:szCs w:val="14"/>
        </w:rPr>
        <w:t>/100)/12*N + 1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 xml:space="preserve">Где </w:t>
      </w:r>
      <w:proofErr w:type="spellStart"/>
      <w:r w:rsidRPr="003D74FF">
        <w:rPr>
          <w:rFonts w:ascii="Times New Roman" w:hAnsi="Times New Roman" w:cs="Times New Roman"/>
          <w:sz w:val="14"/>
          <w:szCs w:val="14"/>
        </w:rPr>
        <w:t>Кодс</w:t>
      </w:r>
      <w:proofErr w:type="spellEnd"/>
      <w:r w:rsidRPr="003D74FF">
        <w:rPr>
          <w:rFonts w:ascii="Times New Roman" w:hAnsi="Times New Roman" w:cs="Times New Roman"/>
          <w:sz w:val="14"/>
          <w:szCs w:val="14"/>
        </w:rPr>
        <w:t xml:space="preserve"> – коэффициент отвлечения денежных средств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3D74FF">
        <w:rPr>
          <w:rFonts w:ascii="Times New Roman" w:hAnsi="Times New Roman" w:cs="Times New Roman"/>
          <w:sz w:val="14"/>
          <w:szCs w:val="14"/>
        </w:rPr>
        <w:t>Кцб</w:t>
      </w:r>
      <w:proofErr w:type="spellEnd"/>
      <w:r w:rsidRPr="003D74FF">
        <w:rPr>
          <w:rFonts w:ascii="Times New Roman" w:hAnsi="Times New Roman" w:cs="Times New Roman"/>
          <w:sz w:val="14"/>
          <w:szCs w:val="14"/>
        </w:rPr>
        <w:t xml:space="preserve"> </w:t>
      </w:r>
      <w:proofErr w:type="gramStart"/>
      <w:r w:rsidRPr="003D74FF">
        <w:rPr>
          <w:rFonts w:ascii="Times New Roman" w:hAnsi="Times New Roman" w:cs="Times New Roman"/>
          <w:sz w:val="14"/>
          <w:szCs w:val="14"/>
        </w:rPr>
        <w:t>–к</w:t>
      </w:r>
      <w:proofErr w:type="gramEnd"/>
      <w:r w:rsidRPr="003D74FF">
        <w:rPr>
          <w:rFonts w:ascii="Times New Roman" w:hAnsi="Times New Roman" w:cs="Times New Roman"/>
          <w:sz w:val="14"/>
          <w:szCs w:val="14"/>
        </w:rPr>
        <w:t>лючевая ставка на момент расчета, %</w:t>
      </w:r>
    </w:p>
    <w:p w:rsidR="00523A5C" w:rsidRPr="003D74FF" w:rsidRDefault="00523A5C" w:rsidP="002D2E90">
      <w:pPr>
        <w:pStyle w:val="a9"/>
        <w:ind w:left="567"/>
        <w:jc w:val="both"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</w:rPr>
        <w:t>N - количеством месяцев поставки или количество месяцев исполнения контракта</w:t>
      </w:r>
    </w:p>
    <w:p w:rsidR="00523A5C" w:rsidRPr="003D74FF" w:rsidRDefault="00523A5C" w:rsidP="00523A5C">
      <w:pPr>
        <w:pStyle w:val="a9"/>
        <w:jc w:val="both"/>
        <w:rPr>
          <w:rFonts w:ascii="Times New Roman" w:hAnsi="Times New Roman" w:cs="Times New Roman"/>
          <w:sz w:val="14"/>
          <w:szCs w:val="14"/>
        </w:rPr>
      </w:pPr>
    </w:p>
    <w:p w:rsidR="00523A5C" w:rsidRPr="003D74FF" w:rsidRDefault="002D720B" w:rsidP="005452CC">
      <w:pPr>
        <w:ind w:left="567"/>
        <w:contextualSpacing/>
        <w:rPr>
          <w:rFonts w:ascii="Times New Roman" w:hAnsi="Times New Roman" w:cs="Times New Roman"/>
          <w:sz w:val="14"/>
          <w:szCs w:val="14"/>
        </w:rPr>
      </w:pPr>
      <w:r w:rsidRPr="003D74FF">
        <w:rPr>
          <w:rFonts w:ascii="Times New Roman" w:hAnsi="Times New Roman" w:cs="Times New Roman"/>
          <w:sz w:val="14"/>
          <w:szCs w:val="14"/>
          <w:vertAlign w:val="superscript"/>
        </w:rPr>
        <w:t>2</w:t>
      </w:r>
      <w:r w:rsidR="00523A5C" w:rsidRPr="003D74FF">
        <w:rPr>
          <w:rFonts w:ascii="Times New Roman" w:hAnsi="Times New Roman" w:cs="Times New Roman"/>
          <w:sz w:val="14"/>
          <w:szCs w:val="14"/>
        </w:rPr>
        <w:t xml:space="preserve">Начальная (максимальная) цена по позиции (рублей) определяется путем перемножения столбцов </w:t>
      </w:r>
      <w:r w:rsidR="00F647C3" w:rsidRPr="003D74FF">
        <w:rPr>
          <w:rFonts w:ascii="Times New Roman" w:hAnsi="Times New Roman" w:cs="Times New Roman"/>
          <w:sz w:val="14"/>
          <w:szCs w:val="14"/>
        </w:rPr>
        <w:t>6</w:t>
      </w:r>
      <w:r w:rsidR="00523A5C" w:rsidRPr="003D74FF">
        <w:rPr>
          <w:rFonts w:ascii="Times New Roman" w:hAnsi="Times New Roman" w:cs="Times New Roman"/>
          <w:sz w:val="14"/>
          <w:szCs w:val="14"/>
        </w:rPr>
        <w:t xml:space="preserve"> и </w:t>
      </w:r>
      <w:r w:rsidR="00F647C3" w:rsidRPr="003D74FF">
        <w:rPr>
          <w:rFonts w:ascii="Times New Roman" w:hAnsi="Times New Roman" w:cs="Times New Roman"/>
          <w:sz w:val="14"/>
          <w:szCs w:val="14"/>
        </w:rPr>
        <w:t>7</w:t>
      </w:r>
      <w:r w:rsidR="00523A5C" w:rsidRPr="003D74FF">
        <w:rPr>
          <w:rFonts w:ascii="Times New Roman" w:hAnsi="Times New Roman" w:cs="Times New Roman"/>
          <w:sz w:val="14"/>
          <w:szCs w:val="14"/>
        </w:rPr>
        <w:t>.</w:t>
      </w:r>
    </w:p>
    <w:p w:rsidR="008826DA" w:rsidRPr="003D74FF" w:rsidRDefault="007019A0" w:rsidP="007019A0">
      <w:pPr>
        <w:spacing w:after="0" w:line="240" w:lineRule="auto"/>
        <w:ind w:left="567"/>
        <w:rPr>
          <w:rFonts w:ascii="Times New Roman" w:hAnsi="Times New Roman" w:cs="Times New Roman"/>
          <w:sz w:val="16"/>
          <w:szCs w:val="16"/>
        </w:rPr>
      </w:pPr>
      <w:r w:rsidRPr="003D74FF">
        <w:rPr>
          <w:rFonts w:ascii="Times New Roman" w:hAnsi="Times New Roman" w:cs="Times New Roman"/>
          <w:sz w:val="14"/>
          <w:szCs w:val="14"/>
        </w:rPr>
        <w:t>Используемая валюта для формирования цены Контракта и расчётов с Поставщиком, является российский рубль.</w:t>
      </w:r>
    </w:p>
    <w:sectPr w:rsidR="008826DA" w:rsidRPr="003D74FF" w:rsidSect="003D74FF">
      <w:headerReference w:type="default" r:id="rId6"/>
      <w:pgSz w:w="16787" w:h="11870" w:orient="landscape"/>
      <w:pgMar w:top="608" w:right="344" w:bottom="284" w:left="426" w:header="284" w:footer="1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CB4" w:rsidRDefault="00F02CB4" w:rsidP="00EE6061">
      <w:pPr>
        <w:spacing w:after="0" w:line="240" w:lineRule="auto"/>
      </w:pPr>
      <w:r>
        <w:separator/>
      </w:r>
    </w:p>
  </w:endnote>
  <w:endnote w:type="continuationSeparator" w:id="0">
    <w:p w:rsidR="00F02CB4" w:rsidRDefault="00F02CB4" w:rsidP="00EE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CB4" w:rsidRDefault="00F02CB4" w:rsidP="00EE6061">
      <w:pPr>
        <w:spacing w:after="0" w:line="240" w:lineRule="auto"/>
      </w:pPr>
      <w:r>
        <w:separator/>
      </w:r>
    </w:p>
  </w:footnote>
  <w:footnote w:type="continuationSeparator" w:id="0">
    <w:p w:rsidR="00F02CB4" w:rsidRDefault="00F02CB4" w:rsidP="00EE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CB4" w:rsidRPr="003D74FF" w:rsidRDefault="00F02CB4" w:rsidP="003D74FF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0868"/>
    <w:rsid w:val="00001712"/>
    <w:rsid w:val="00007F28"/>
    <w:rsid w:val="00022FDB"/>
    <w:rsid w:val="000327EE"/>
    <w:rsid w:val="00097187"/>
    <w:rsid w:val="000A0FDF"/>
    <w:rsid w:val="000B0C00"/>
    <w:rsid w:val="000B704D"/>
    <w:rsid w:val="001226B7"/>
    <w:rsid w:val="00136A28"/>
    <w:rsid w:val="0016108F"/>
    <w:rsid w:val="001A050C"/>
    <w:rsid w:val="001E3CA4"/>
    <w:rsid w:val="00200868"/>
    <w:rsid w:val="002275F1"/>
    <w:rsid w:val="0023362C"/>
    <w:rsid w:val="00250CC9"/>
    <w:rsid w:val="0026082E"/>
    <w:rsid w:val="00295B89"/>
    <w:rsid w:val="002B5843"/>
    <w:rsid w:val="002C4AEC"/>
    <w:rsid w:val="002D1146"/>
    <w:rsid w:val="002D2E90"/>
    <w:rsid w:val="002D40D3"/>
    <w:rsid w:val="002D720B"/>
    <w:rsid w:val="002F054B"/>
    <w:rsid w:val="002F526C"/>
    <w:rsid w:val="003018F1"/>
    <w:rsid w:val="00323FC3"/>
    <w:rsid w:val="003324E3"/>
    <w:rsid w:val="003464D1"/>
    <w:rsid w:val="00353018"/>
    <w:rsid w:val="00374D61"/>
    <w:rsid w:val="0038192A"/>
    <w:rsid w:val="003968A2"/>
    <w:rsid w:val="003D74FF"/>
    <w:rsid w:val="00401B08"/>
    <w:rsid w:val="00404917"/>
    <w:rsid w:val="00431B44"/>
    <w:rsid w:val="00441FA1"/>
    <w:rsid w:val="004422A6"/>
    <w:rsid w:val="00443189"/>
    <w:rsid w:val="0044608D"/>
    <w:rsid w:val="00450A98"/>
    <w:rsid w:val="00484E26"/>
    <w:rsid w:val="004E1001"/>
    <w:rsid w:val="005076C9"/>
    <w:rsid w:val="00523A5C"/>
    <w:rsid w:val="005452CC"/>
    <w:rsid w:val="005907A0"/>
    <w:rsid w:val="0059279B"/>
    <w:rsid w:val="005940A2"/>
    <w:rsid w:val="00602D83"/>
    <w:rsid w:val="0065218F"/>
    <w:rsid w:val="0065475D"/>
    <w:rsid w:val="00676AEA"/>
    <w:rsid w:val="006A1F19"/>
    <w:rsid w:val="006B52BC"/>
    <w:rsid w:val="006C003E"/>
    <w:rsid w:val="006C600E"/>
    <w:rsid w:val="006E4004"/>
    <w:rsid w:val="006F63FC"/>
    <w:rsid w:val="007019A0"/>
    <w:rsid w:val="00701D3E"/>
    <w:rsid w:val="00707F00"/>
    <w:rsid w:val="007253F6"/>
    <w:rsid w:val="00730EAC"/>
    <w:rsid w:val="00731001"/>
    <w:rsid w:val="007470FD"/>
    <w:rsid w:val="007B38C9"/>
    <w:rsid w:val="007C1C16"/>
    <w:rsid w:val="007E142A"/>
    <w:rsid w:val="007E4226"/>
    <w:rsid w:val="007E6318"/>
    <w:rsid w:val="007F0256"/>
    <w:rsid w:val="007F1404"/>
    <w:rsid w:val="00825544"/>
    <w:rsid w:val="008435F8"/>
    <w:rsid w:val="00871BE6"/>
    <w:rsid w:val="00874041"/>
    <w:rsid w:val="008826DA"/>
    <w:rsid w:val="008B014A"/>
    <w:rsid w:val="008C0743"/>
    <w:rsid w:val="008C239D"/>
    <w:rsid w:val="008D0835"/>
    <w:rsid w:val="008D0B49"/>
    <w:rsid w:val="008E63AB"/>
    <w:rsid w:val="0092279D"/>
    <w:rsid w:val="00932C3A"/>
    <w:rsid w:val="00947992"/>
    <w:rsid w:val="00954241"/>
    <w:rsid w:val="00954AFF"/>
    <w:rsid w:val="00964C02"/>
    <w:rsid w:val="0096712A"/>
    <w:rsid w:val="0099562E"/>
    <w:rsid w:val="009A272E"/>
    <w:rsid w:val="009A622C"/>
    <w:rsid w:val="009A78BB"/>
    <w:rsid w:val="009B7EE9"/>
    <w:rsid w:val="009D1538"/>
    <w:rsid w:val="00A046D8"/>
    <w:rsid w:val="00A07C63"/>
    <w:rsid w:val="00A11294"/>
    <w:rsid w:val="00A15414"/>
    <w:rsid w:val="00A2280D"/>
    <w:rsid w:val="00A6266E"/>
    <w:rsid w:val="00A961BA"/>
    <w:rsid w:val="00AA094C"/>
    <w:rsid w:val="00AE1A52"/>
    <w:rsid w:val="00B06A15"/>
    <w:rsid w:val="00B1058C"/>
    <w:rsid w:val="00B141A5"/>
    <w:rsid w:val="00B31994"/>
    <w:rsid w:val="00B352FD"/>
    <w:rsid w:val="00B50AE3"/>
    <w:rsid w:val="00B524ED"/>
    <w:rsid w:val="00B66F69"/>
    <w:rsid w:val="00B7572D"/>
    <w:rsid w:val="00B817AA"/>
    <w:rsid w:val="00B91D24"/>
    <w:rsid w:val="00B939D8"/>
    <w:rsid w:val="00B95724"/>
    <w:rsid w:val="00BE3C80"/>
    <w:rsid w:val="00BF773A"/>
    <w:rsid w:val="00C1199C"/>
    <w:rsid w:val="00C16C2F"/>
    <w:rsid w:val="00C55E59"/>
    <w:rsid w:val="00C77DC0"/>
    <w:rsid w:val="00CA2F91"/>
    <w:rsid w:val="00CD3978"/>
    <w:rsid w:val="00CE5680"/>
    <w:rsid w:val="00D06845"/>
    <w:rsid w:val="00D420CE"/>
    <w:rsid w:val="00D44674"/>
    <w:rsid w:val="00D573AA"/>
    <w:rsid w:val="00D606A2"/>
    <w:rsid w:val="00D67465"/>
    <w:rsid w:val="00D859F7"/>
    <w:rsid w:val="00DC2C3C"/>
    <w:rsid w:val="00DE7D8E"/>
    <w:rsid w:val="00DF17C6"/>
    <w:rsid w:val="00DF4242"/>
    <w:rsid w:val="00DF6C7A"/>
    <w:rsid w:val="00E102E0"/>
    <w:rsid w:val="00E13176"/>
    <w:rsid w:val="00E1355F"/>
    <w:rsid w:val="00E13EAB"/>
    <w:rsid w:val="00E52A58"/>
    <w:rsid w:val="00E6676D"/>
    <w:rsid w:val="00E73789"/>
    <w:rsid w:val="00E8692E"/>
    <w:rsid w:val="00EC1EDD"/>
    <w:rsid w:val="00ED4DF3"/>
    <w:rsid w:val="00EE6061"/>
    <w:rsid w:val="00F02CB4"/>
    <w:rsid w:val="00F03073"/>
    <w:rsid w:val="00F146C9"/>
    <w:rsid w:val="00F45669"/>
    <w:rsid w:val="00F647C3"/>
    <w:rsid w:val="00F65785"/>
    <w:rsid w:val="00F92D16"/>
    <w:rsid w:val="00F96B6C"/>
    <w:rsid w:val="00FA1E3A"/>
    <w:rsid w:val="00FB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868"/>
    <w:rPr>
      <w:rFonts w:ascii="Tahoma" w:hAnsi="Tahoma" w:cs="Tahoma"/>
      <w:sz w:val="16"/>
      <w:szCs w:val="16"/>
    </w:rPr>
  </w:style>
  <w:style w:type="paragraph" w:styleId="a5">
    <w:name w:val="No Spacing"/>
    <w:aliases w:val="для таблиц,Без интервала2,No Spacing,Без интервала1"/>
    <w:link w:val="a6"/>
    <w:uiPriority w:val="1"/>
    <w:qFormat/>
    <w:rsid w:val="004422A6"/>
    <w:pPr>
      <w:spacing w:after="0" w:line="240" w:lineRule="auto"/>
    </w:pPr>
  </w:style>
  <w:style w:type="character" w:customStyle="1" w:styleId="a6">
    <w:name w:val="Без интервала Знак"/>
    <w:aliases w:val="для таблиц Знак,Без интервала2 Знак,No Spacing Знак,Без интервала1 Знак"/>
    <w:basedOn w:val="a0"/>
    <w:link w:val="a5"/>
    <w:uiPriority w:val="1"/>
    <w:locked/>
    <w:rsid w:val="004422A6"/>
  </w:style>
  <w:style w:type="character" w:styleId="a7">
    <w:name w:val="Hyperlink"/>
    <w:basedOn w:val="a0"/>
    <w:uiPriority w:val="99"/>
    <w:unhideWhenUsed/>
    <w:rsid w:val="007C1C16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7C1C1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8">
    <w:name w:val="Table Grid"/>
    <w:basedOn w:val="a1"/>
    <w:uiPriority w:val="59"/>
    <w:rsid w:val="007C1C16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unhideWhenUsed/>
    <w:rsid w:val="00EE606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концевой сноски Знак"/>
    <w:basedOn w:val="a0"/>
    <w:link w:val="a9"/>
    <w:uiPriority w:val="99"/>
    <w:rsid w:val="00EE6061"/>
    <w:rPr>
      <w:rFonts w:eastAsiaTheme="minorHAnsi"/>
      <w:sz w:val="20"/>
      <w:szCs w:val="20"/>
      <w:lang w:eastAsia="en-US"/>
    </w:rPr>
  </w:style>
  <w:style w:type="character" w:styleId="ab">
    <w:name w:val="endnote reference"/>
    <w:basedOn w:val="a0"/>
    <w:uiPriority w:val="99"/>
    <w:semiHidden/>
    <w:unhideWhenUsed/>
    <w:rsid w:val="00EE6061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C4AE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C4AE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C4AEC"/>
    <w:rPr>
      <w:vertAlign w:val="superscript"/>
    </w:rPr>
  </w:style>
  <w:style w:type="paragraph" w:customStyle="1" w:styleId="paragraph-p33">
    <w:name w:val="paragraph-p33"/>
    <w:basedOn w:val="a"/>
    <w:rsid w:val="00D0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10">
    <w:name w:val="text-t10"/>
    <w:basedOn w:val="a0"/>
    <w:rsid w:val="00D06845"/>
  </w:style>
  <w:style w:type="character" w:styleId="af">
    <w:name w:val="FollowedHyperlink"/>
    <w:basedOn w:val="a0"/>
    <w:uiPriority w:val="99"/>
    <w:semiHidden/>
    <w:unhideWhenUsed/>
    <w:rsid w:val="002275F1"/>
    <w:rPr>
      <w:color w:val="800080" w:themeColor="followedHyperlink"/>
      <w:u w:val="single"/>
    </w:rPr>
  </w:style>
  <w:style w:type="paragraph" w:customStyle="1" w:styleId="paragraph-p29">
    <w:name w:val="paragraph-p29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11">
    <w:name w:val="text-t11"/>
    <w:basedOn w:val="a0"/>
    <w:rsid w:val="008826DA"/>
  </w:style>
  <w:style w:type="paragraph" w:customStyle="1" w:styleId="paragraph-p30">
    <w:name w:val="paragraph-p30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13">
    <w:name w:val="text-t13"/>
    <w:basedOn w:val="a0"/>
    <w:rsid w:val="008826DA"/>
  </w:style>
  <w:style w:type="character" w:customStyle="1" w:styleId="text-t21">
    <w:name w:val="text-t21"/>
    <w:basedOn w:val="a0"/>
    <w:rsid w:val="008826DA"/>
  </w:style>
  <w:style w:type="paragraph" w:customStyle="1" w:styleId="paragraph-p31">
    <w:name w:val="paragraph-p31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p32">
    <w:name w:val="paragraph-p32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p34">
    <w:name w:val="paragraph-p34"/>
    <w:basedOn w:val="a"/>
    <w:rsid w:val="0088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3D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D74FF"/>
  </w:style>
  <w:style w:type="paragraph" w:styleId="af2">
    <w:name w:val="footer"/>
    <w:basedOn w:val="a"/>
    <w:link w:val="af3"/>
    <w:uiPriority w:val="99"/>
    <w:semiHidden/>
    <w:unhideWhenUsed/>
    <w:rsid w:val="003D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D74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5</cp:revision>
  <cp:lastPrinted>2026-08-11T11:10:00Z</cp:lastPrinted>
  <dcterms:created xsi:type="dcterms:W3CDTF">2026-08-11T10:23:00Z</dcterms:created>
  <dcterms:modified xsi:type="dcterms:W3CDTF">2026-08-12T07:26:00Z</dcterms:modified>
</cp:coreProperties>
</file>