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46F" w:rsidRPr="0093656F" w:rsidRDefault="0079412F">
      <w:pPr>
        <w:spacing w:after="0" w:line="240" w:lineRule="auto"/>
        <w:jc w:val="right"/>
        <w:rPr>
          <w:lang w:val="ru-RU"/>
        </w:rPr>
      </w:pPr>
      <w:r w:rsidRPr="0093656F">
        <w:rPr>
          <w:rFonts w:eastAsia="Times New Roman"/>
          <w:lang w:val="ru-RU"/>
        </w:rPr>
        <w:t>Приложение № 1</w:t>
      </w:r>
    </w:p>
    <w:p w:rsidR="00AB446F" w:rsidRPr="0093656F" w:rsidRDefault="0079412F">
      <w:pPr>
        <w:spacing w:after="0" w:line="240" w:lineRule="auto"/>
        <w:jc w:val="right"/>
        <w:rPr>
          <w:lang w:val="ru-RU"/>
        </w:rPr>
      </w:pPr>
      <w:r w:rsidRPr="0093656F">
        <w:rPr>
          <w:rFonts w:eastAsia="Times New Roman"/>
          <w:lang w:val="ru-RU"/>
        </w:rPr>
        <w:t>к Контракту</w:t>
      </w:r>
    </w:p>
    <w:p w:rsidR="00AB446F" w:rsidRPr="0093656F" w:rsidRDefault="00AB446F">
      <w:pPr>
        <w:spacing w:after="0" w:line="240" w:lineRule="auto"/>
        <w:rPr>
          <w:lang w:val="ru-RU"/>
        </w:rPr>
      </w:pPr>
    </w:p>
    <w:p w:rsidR="00AB446F" w:rsidRPr="0093656F" w:rsidRDefault="0079412F">
      <w:pPr>
        <w:pStyle w:val="aa"/>
        <w:spacing w:after="40"/>
        <w:jc w:val="center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ТЕХНИЧЕСКОЕ ЗАДАНИЕ</w:t>
      </w:r>
    </w:p>
    <w:p w:rsidR="00AB446F" w:rsidRPr="0093656F" w:rsidRDefault="0079412F">
      <w:pPr>
        <w:spacing w:after="40" w:line="240" w:lineRule="auto"/>
        <w:jc w:val="center"/>
        <w:rPr>
          <w:lang w:val="ru-RU"/>
        </w:rPr>
      </w:pPr>
      <w:r w:rsidRPr="0093656F">
        <w:rPr>
          <w:rFonts w:eastAsia="Times New Roman"/>
          <w:b/>
          <w:lang w:val="ru-RU"/>
        </w:rPr>
        <w:t>на техническое обслуживание лифтового оборудования в 2027 году</w:t>
      </w:r>
    </w:p>
    <w:p w:rsidR="00AB446F" w:rsidRPr="0093656F" w:rsidRDefault="0079412F">
      <w:pPr>
        <w:spacing w:after="120" w:line="240" w:lineRule="auto"/>
        <w:jc w:val="center"/>
        <w:rPr>
          <w:lang w:val="ru-RU"/>
        </w:rPr>
      </w:pPr>
      <w:r w:rsidRPr="0093656F">
        <w:rPr>
          <w:rFonts w:eastAsia="Times New Roman"/>
          <w:lang w:val="ru-RU"/>
        </w:rPr>
        <w:t>ОКПД2: 43.29.19.110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1. Общая информация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1.1. Предметом Контракта является техническое обслуживание лифтового оборудования, установленного в </w:t>
      </w:r>
      <w:r w:rsidRPr="0093656F">
        <w:rPr>
          <w:rFonts w:eastAsia="Times New Roman"/>
          <w:lang w:val="ru-RU"/>
        </w:rPr>
        <w:t>административном здании по адресу: г. Москва, Варшавское шоссе, д. 39А (далее — лифты, Оборудование), в объеме и с периодичностью, установленными настоящим Техническим заданием, эксплуатационной документацией изготовителей и обязательными требованиями зако</w:t>
      </w:r>
      <w:r w:rsidRPr="0093656F">
        <w:rPr>
          <w:rFonts w:eastAsia="Times New Roman"/>
          <w:lang w:val="ru-RU"/>
        </w:rPr>
        <w:t>нодательства Российской Федерации.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1.2. Перечень лифтов, подлежащих техническому обслуживанию, приведен в Приложении № 3 к настоящему Техническому заданию.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1.3. Срок оказания услуг: с 01.01.2027 по 31.12.2027 включительно.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1.4. Постоянное присутствие работ</w:t>
      </w:r>
      <w:r w:rsidRPr="0093656F">
        <w:rPr>
          <w:rFonts w:eastAsia="Times New Roman"/>
          <w:lang w:val="ru-RU"/>
        </w:rPr>
        <w:t>ников Исполнителя на объекте Заказчика не требуется. Помещение для постоянного размещения работников Исполнителя Заказчиком не предоставляется.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2. Требования к Исполнителю и организации технического обслуживания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2.1. Исполнитель должен соответствовать треб</w:t>
      </w:r>
      <w:r w:rsidRPr="0093656F">
        <w:rPr>
          <w:rFonts w:eastAsia="Times New Roman"/>
          <w:lang w:val="ru-RU"/>
        </w:rPr>
        <w:t>ованиям, установленным для специализированной организации, осуществляющей техническое обслуживание и ремонт лифтов, Правилами организации безопасного использования и содержания лифтов, утвержденными постановлением Правительства Российской Федерации от 20.1</w:t>
      </w:r>
      <w:r w:rsidRPr="0093656F">
        <w:rPr>
          <w:rFonts w:eastAsia="Times New Roman"/>
          <w:lang w:val="ru-RU"/>
        </w:rPr>
        <w:t>0.2023 № 1744.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2.2. Исполнитель обязан соблюдать уведомительный порядок начала осуществления деятельности по монтажу, демонтажу, эксплуатации, в том числе обслуживанию и ремонту лифтов, предусмотренный постановлением Правительства Российской Федерации от 2</w:t>
      </w:r>
      <w:r w:rsidRPr="0093656F">
        <w:rPr>
          <w:rFonts w:eastAsia="Times New Roman"/>
          <w:lang w:val="ru-RU"/>
        </w:rPr>
        <w:t>7.05.2025 № 725, если указанный порядок применим к Исполнителю.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2.3. Исполнитель обеспечивает наличие достаточного количества работников требуемой квалификации для выполнения всех предусмотренных Контрактом работ, включая аварийно-техническое обслуживание.</w:t>
      </w:r>
      <w:r w:rsidRPr="0093656F">
        <w:rPr>
          <w:rFonts w:eastAsia="Times New Roman"/>
          <w:lang w:val="ru-RU"/>
        </w:rPr>
        <w:t xml:space="preserve"> Квалификация работников должна соответствовать профессиональным стандартам и иным обязательным требованиям, действующим в период выполнения соответствующих трудовых функций. Квалификация подтверждается в случаях и порядке, предусмотренных законодательство</w:t>
      </w:r>
      <w:r w:rsidRPr="0093656F">
        <w:rPr>
          <w:rFonts w:eastAsia="Times New Roman"/>
          <w:lang w:val="ru-RU"/>
        </w:rPr>
        <w:t>м Российской Федерации.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2.4. Исполнитель распорядительным актом назначает лиц, ответственных за организацию технического обслуживания и ремонта лифтов, и предоставляет Заказчику сведения о таких лицах до начала оказания услуг.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2.5. Работники Исполнителя, в</w:t>
      </w:r>
      <w:r w:rsidRPr="0093656F">
        <w:rPr>
          <w:rFonts w:eastAsia="Times New Roman"/>
          <w:lang w:val="ru-RU"/>
        </w:rPr>
        <w:t>ыполняющие работы в электроустановках, должны иметь группы по электробезопасности и иные допуски, необходимые для безопасного выполнения соответствующих работ, в соответствии с действующими обязательными требованиями.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2.6. В течение 1 (одного) рабочего дня</w:t>
      </w:r>
      <w:r w:rsidRPr="0093656F">
        <w:rPr>
          <w:rFonts w:eastAsia="Times New Roman"/>
          <w:lang w:val="ru-RU"/>
        </w:rPr>
        <w:t xml:space="preserve"> с даты заключения Контракта Исполнитель предоставляет Заказчику контактные данные ответственного лица, круглосуточный телефон аварийно-диспетчерской службы и адрес электронной почты для направления заявок. Об изменении указанных данных Исполнитель уведомл</w:t>
      </w:r>
      <w:r w:rsidRPr="0093656F">
        <w:rPr>
          <w:rFonts w:eastAsia="Times New Roman"/>
          <w:lang w:val="ru-RU"/>
        </w:rPr>
        <w:t>яет Заказчика не позднее 1 (одного) рабочего дня со дня изменения.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3. Стандарт и состав технического обслуживания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3.1. Техническое обслуживание осуществляется в целях поддержания лифтов в исправном и безопасном состоянии, обеспечения соответствия параметро</w:t>
      </w:r>
      <w:r w:rsidRPr="0093656F">
        <w:rPr>
          <w:rFonts w:eastAsia="Times New Roman"/>
          <w:lang w:val="ru-RU"/>
        </w:rPr>
        <w:t>в и режимов их работы паспортным и проектным характеристикам и предупреждения отказов.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3.2. Техническое обслуживание выполняется в соответствии с руководствами (инструкциями) по эксплуатации изготовителей лифтов. Если состав и периодичность отдельных работ</w:t>
      </w:r>
      <w:r w:rsidRPr="0093656F">
        <w:rPr>
          <w:rFonts w:eastAsia="Times New Roman"/>
          <w:lang w:val="ru-RU"/>
        </w:rPr>
        <w:t xml:space="preserve"> изготовителем не определены, применяются периодические осмотры, ежемесячное, ежеквартальное, полугодовое и годовое техническое обслуживание в соответствии с Приложением № 1 и действующими обязательными требованиями.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3.3. В состав технического обслуживания</w:t>
      </w:r>
      <w:r w:rsidRPr="0093656F">
        <w:rPr>
          <w:rFonts w:eastAsia="Times New Roman"/>
          <w:lang w:val="ru-RU"/>
        </w:rPr>
        <w:t xml:space="preserve"> входят: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организационные мероприятия, необходимые для безопасного выполнения работ;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плановые профилактические работы и периодические осмотры;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выявление и устранение неисправностей, а также текущий ремонт, не относящийся к капитальному ремонту;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круглосуточное аварийно-техническое обслуживание;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lastRenderedPageBreak/>
        <w:t>ведение журналов и иной обязательной эксплуатационной документации в части выполненных Исполнителем работ;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техническое обслуживание средств двусторонней связи, установленных в кабинах лифтов, в пределах сущ</w:t>
      </w:r>
      <w:r w:rsidRPr="0093656F">
        <w:rPr>
          <w:rFonts w:eastAsia="Times New Roman"/>
          <w:lang w:val="ru-RU"/>
        </w:rPr>
        <w:t>ествующей конфигурации;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подготовка лифтов к периодическому техническому освидетельствованию и участие квалифицированного персонала Исполнителя в его проведении.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3.4. Проведение периодического технического освидетельствования лифтов в предмет настоящего Кон</w:t>
      </w:r>
      <w:r w:rsidRPr="0093656F">
        <w:rPr>
          <w:rFonts w:eastAsia="Times New Roman"/>
          <w:lang w:val="ru-RU"/>
        </w:rPr>
        <w:t>тракта не входит. Освидетельствование проводится по отдельному договору органом инспекции или испытательной лабораторией, аккредитованными в национальной системе аккредитации. Исполнитель обязан обеспечить подготовку лифтов и участие своего персонала в сро</w:t>
      </w:r>
      <w:r w:rsidRPr="0093656F">
        <w:rPr>
          <w:rFonts w:eastAsia="Times New Roman"/>
          <w:lang w:val="ru-RU"/>
        </w:rPr>
        <w:t>ки, сообщенные Заказчиком, с учетом необходимости соблюдения установленной периодичности освидетельствования.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3.5. Не позднее 10 (десяти) рабочих дней с даты начала оказания услуг Исполнитель согласовывает с Заказчиком годовой план-график планового техниче</w:t>
      </w:r>
      <w:r w:rsidRPr="0093656F">
        <w:rPr>
          <w:rFonts w:eastAsia="Times New Roman"/>
          <w:lang w:val="ru-RU"/>
        </w:rPr>
        <w:t>ского обслуживания. Изменение графика допускается по согласованию сторон при соблюдении обязательной периодичности работ.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3.6. При выявлении неисправности устройства безопасности либо иной неисправности, создающей угрозу безопасной эксплуатации лифта, Испо</w:t>
      </w:r>
      <w:r w:rsidRPr="0093656F">
        <w:rPr>
          <w:rFonts w:eastAsia="Times New Roman"/>
          <w:lang w:val="ru-RU"/>
        </w:rPr>
        <w:t>лнитель обязан принять меры к приостановлению эксплуатации соответствующего лифта, незамедлительно уведомить Заказчика и зафиксировать выявленную неисправность и принятые меры в эксплуатационной документации.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3.7. Мероприятия по техническому обслуживанию в</w:t>
      </w:r>
      <w:r w:rsidRPr="0093656F">
        <w:rPr>
          <w:rFonts w:eastAsia="Times New Roman"/>
          <w:lang w:val="ru-RU"/>
        </w:rPr>
        <w:t>ыполняются в машинных и блочных помещениях (при наличии), кабинах, приямках, шахтах, на посадочных и этажных площадках, а также в иных местах размещения обслуживаемого оборудования.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4. Аварийно-техническое обслуживание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4.1. Аварийно-техническое обслуживани</w:t>
      </w:r>
      <w:r w:rsidRPr="0093656F">
        <w:rPr>
          <w:rFonts w:eastAsia="Times New Roman"/>
          <w:lang w:val="ru-RU"/>
        </w:rPr>
        <w:t>е организуется круглосуточно, включая выходные и праздничные дни.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4.2. При поступлении сообщения о нахождении пассажира в остановившейся кабине лифта Исполнитель обязан обеспечить освобождение пассажира в срок не более 30 (тридцати) минут с момента регистр</w:t>
      </w:r>
      <w:r w:rsidRPr="0093656F">
        <w:rPr>
          <w:rFonts w:eastAsia="Times New Roman"/>
          <w:lang w:val="ru-RU"/>
        </w:rPr>
        <w:t>ации сообщения.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4.3. Для заявок о неисправностях, не связанных с нахождением людей в остановившейся кабине, время прибытия специалистов Исполнителя на объект составляет не более 2 (двух) часов с момента регистрации сообщения в период с 08:00 до 17:00 в раб</w:t>
      </w:r>
      <w:r w:rsidRPr="0093656F">
        <w:rPr>
          <w:rFonts w:eastAsia="Times New Roman"/>
          <w:lang w:val="ru-RU"/>
        </w:rPr>
        <w:t>очие дни и не более 3 (трех) часов в период с 17:00 до 08:00, а также в выходные и праздничные дни.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4.4. Неисправности, не связанные с необходимостью выполнения капитального ремонта или замены узлов, исключенных из состава текущего ремонта настоящим Технич</w:t>
      </w:r>
      <w:r w:rsidRPr="0093656F">
        <w:rPr>
          <w:rFonts w:eastAsia="Times New Roman"/>
          <w:lang w:val="ru-RU"/>
        </w:rPr>
        <w:t>еским заданием, должны быть устранены в срок не более 24 (двадцати четырех) часов с момента остановки лифта. Если соблюдение указанного срока объективно невозможно по причинам, не зависящим от Исполнителя, Исполнитель незамедлительно направляет Заказчику п</w:t>
      </w:r>
      <w:r w:rsidRPr="0093656F">
        <w:rPr>
          <w:rFonts w:eastAsia="Times New Roman"/>
          <w:lang w:val="ru-RU"/>
        </w:rPr>
        <w:t>исьменное обоснование причин и предложение по сроку восстановления работоспособности.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4.5. Аварийная служба Исполнителя должна быть обеспечена транспортом, средствами связи, инструментом, приборами, приспособлениями и запасом материалов, достаточными для с</w:t>
      </w:r>
      <w:r w:rsidRPr="0093656F">
        <w:rPr>
          <w:rFonts w:eastAsia="Times New Roman"/>
          <w:lang w:val="ru-RU"/>
        </w:rPr>
        <w:t>облюдения сроков аварийного реагирования.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4.6. По результатам аварийного выезда Исполнитель вносит запись в журнал технического обслуживания и ремонта лифта с указанием времени регистрации сообщения, времени прибытия, выявленной причины, выполненных работ,</w:t>
      </w:r>
      <w:r w:rsidRPr="0093656F">
        <w:rPr>
          <w:rFonts w:eastAsia="Times New Roman"/>
          <w:lang w:val="ru-RU"/>
        </w:rPr>
        <w:t xml:space="preserve"> использованных материалов и времени восстановления работоспособности либо причин, препятствующих восстановлению.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5. Документирование работ и взаимодействие с Заказчиком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5.1. Передача лифтов в техническое обслуживание оформляется актом приема-передачи не п</w:t>
      </w:r>
      <w:r w:rsidRPr="0093656F">
        <w:rPr>
          <w:rFonts w:eastAsia="Times New Roman"/>
          <w:lang w:val="ru-RU"/>
        </w:rPr>
        <w:t>озднее даты начала оказания услуг, а если организационно это невозможно — не позднее первого рабочего дня срока оказания услуг.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5.2. Исполнитель документально фиксирует выполненные работы в журнале технического обслуживания и ремонта лифтов и иных </w:t>
      </w:r>
      <w:r w:rsidRPr="0093656F">
        <w:rPr>
          <w:rFonts w:eastAsia="Times New Roman"/>
          <w:lang w:val="ru-RU"/>
        </w:rPr>
        <w:t>документах, обязательных в соответствии с законодательством и эксплуатационной документацией изготовителей.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5.3. До начала оказания услуг Исполнитель совместно с Заказчиком проверяет наличие и состояние эксплуатационной документации, журналов, ключей от по</w:t>
      </w:r>
      <w:r w:rsidRPr="0093656F">
        <w:rPr>
          <w:rFonts w:eastAsia="Times New Roman"/>
          <w:lang w:val="ru-RU"/>
        </w:rPr>
        <w:t>мещений и иных материалов, необходимых для обслуживания. Акты и заключения технического диагностирования или обследования предоставляются Заказчиком и/или принимаются Исполнителем при их наличии и в случаях, когда их оформление предусмотрено законодательст</w:t>
      </w:r>
      <w:r w:rsidRPr="0093656F">
        <w:rPr>
          <w:rFonts w:eastAsia="Times New Roman"/>
          <w:lang w:val="ru-RU"/>
        </w:rPr>
        <w:t>вом.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lastRenderedPageBreak/>
        <w:t>5.4. При необходимости выполнения ремонта Исполнитель проводит диагностику неисправного узла и по требованию Заказчика оформляет заключение о характере неисправности и необходимом способе устранения. При передаче узла в ремонт вне места эксплуатации о</w:t>
      </w:r>
      <w:r w:rsidRPr="0093656F">
        <w:rPr>
          <w:rFonts w:eastAsia="Times New Roman"/>
          <w:lang w:val="ru-RU"/>
        </w:rPr>
        <w:t>формляется акт приема-передачи; транспортировка осуществляется силами и за счет Исполнителя, если ремонт входит в цену Контракта.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5.5. Если для выполнения плановых работ требуется внеплановая остановка лифта, Исполнитель согласовывает ее с Заказчиком не ме</w:t>
      </w:r>
      <w:r w:rsidRPr="0093656F">
        <w:rPr>
          <w:rFonts w:eastAsia="Times New Roman"/>
          <w:lang w:val="ru-RU"/>
        </w:rPr>
        <w:t>нее чем за 3 (три) рабочих дня. Это требование не распространяется на остановку, необходимую для предотвращения угрозы жизни и здоровью людей или повреждения оборудования.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5.6. По окончании срока действия Контракта Исполнитель передает Заказчику либо указа</w:t>
      </w:r>
      <w:r w:rsidRPr="0093656F">
        <w:rPr>
          <w:rFonts w:eastAsia="Times New Roman"/>
          <w:lang w:val="ru-RU"/>
        </w:rPr>
        <w:t>нной Заказчиком новой обслуживающей организации по акту журналы, ключи, документацию, сведения о незавершенных ремонтах, выявленных неисправностях, выданных рекомендациях и иную относящуюся к обслуживанию информацию, находящуюся у Исполнителя.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6. Текущий р</w:t>
      </w:r>
      <w:r w:rsidRPr="0093656F">
        <w:rPr>
          <w:rFonts w:ascii="Times New Roman" w:eastAsia="Times New Roman" w:hAnsi="Times New Roman"/>
          <w:color w:val="auto"/>
          <w:lang w:val="ru-RU"/>
        </w:rPr>
        <w:t>емонт, материалы, запасные части и гарантия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6.1. В цену Контракта включаются расходные материалы, быстроизнашивающиеся детали и иные материалы, необходимые для регламентного технического обслуживания и текущего ремонта, в пределах состава, установленного </w:t>
      </w:r>
      <w:r w:rsidRPr="0093656F">
        <w:rPr>
          <w:rFonts w:eastAsia="Times New Roman"/>
          <w:lang w:val="ru-RU"/>
        </w:rPr>
        <w:t>настоящим Техническим заданием. Приложение № 2 содержит ориентировочные средние нормы годового расхода и не устанавливает обязательный физический складской запас в дробном количестве.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6.2. Исполнитель обязан иметь либо обеспечивать возможность оперативного</w:t>
      </w:r>
      <w:r w:rsidRPr="0093656F">
        <w:rPr>
          <w:rFonts w:eastAsia="Times New Roman"/>
          <w:lang w:val="ru-RU"/>
        </w:rPr>
        <w:t xml:space="preserve"> получения запаса материалов и деталей, достаточного для соблюдения установленных сроков устранения неисправностей.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6.3. При фактической необходимости замены детали, относящейся к текущему ремонту и входящей в цену Контракта, Исполнитель выполняет замену в</w:t>
      </w:r>
      <w:r w:rsidRPr="0093656F">
        <w:rPr>
          <w:rFonts w:eastAsia="Times New Roman"/>
          <w:lang w:val="ru-RU"/>
        </w:rPr>
        <w:t xml:space="preserve"> установленный срок. Используемые запасные части и комплектующие должны быть совместимы с конкретной моделью лифта и соответствовать требованиям эксплуатационной документации изготовителя.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6.4. К работам капитального характера, не входящим в предмет настоя</w:t>
      </w:r>
      <w:r w:rsidRPr="0093656F">
        <w:rPr>
          <w:rFonts w:eastAsia="Times New Roman"/>
          <w:lang w:val="ru-RU"/>
        </w:rPr>
        <w:t>щего Контракта, относится замена либо капитальный ремонт следующих основных узлов (если иное прямо не предусмотрено Контрактом):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лебедка главного привода и ее основные части: редуктор, червячная пара, тормоз, отводной блок, моторный или редукторный полумуф</w:t>
      </w:r>
      <w:r w:rsidRPr="0093656F">
        <w:rPr>
          <w:rFonts w:eastAsia="Times New Roman"/>
          <w:lang w:val="ru-RU"/>
        </w:rPr>
        <w:t>т;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электродвигатель лебедки главного привода;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канатоведущий шкив лебедки главного привода, барабан трения;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привод дверей кабины и его основные составные части: редуктор, электродвигатель, балка привода дверей;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посты управления;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кабина и ее основные составн</w:t>
      </w:r>
      <w:r w:rsidRPr="0093656F">
        <w:rPr>
          <w:rFonts w:eastAsia="Times New Roman"/>
          <w:lang w:val="ru-RU"/>
        </w:rPr>
        <w:t>ые части: каркас кабины, рама пола, щиты купе, подвески в сборе, отводные блоки (при наличии), грузовзвешивающее устройство;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двери шахты и кабины и их основные составные части: створки, пороги, замки, верхние балки, каретки, линейки;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 xml:space="preserve">шкаф управления и его </w:t>
      </w:r>
      <w:r w:rsidRPr="0093656F">
        <w:rPr>
          <w:rFonts w:eastAsia="Times New Roman"/>
          <w:lang w:val="ru-RU"/>
        </w:rPr>
        <w:t>основные составные части: электронные платы, трансформаторы;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преобразователь частоты и его основные составные части: силовой модуль, сетевой фильтр, тормозной резистор, электронные платы;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натяжное устройство уравновешивающих канатов;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 xml:space="preserve">ограничитель скорости </w:t>
      </w:r>
      <w:r w:rsidRPr="0093656F">
        <w:rPr>
          <w:rFonts w:eastAsia="Times New Roman"/>
          <w:lang w:val="ru-RU"/>
        </w:rPr>
        <w:t>в сборе, шкив ограничителя скорости, натяжное устройство ограничителя скорости;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ловители;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противовес и его основные составные части;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тяговые элементы (несущие канаты), уравновешивающие канаты и цепи, канат ограничителя скорости;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</w:rPr>
        <w:t>направляющие кабины и проти</w:t>
      </w:r>
      <w:r w:rsidRPr="0093656F">
        <w:rPr>
          <w:rFonts w:eastAsia="Times New Roman"/>
        </w:rPr>
        <w:t>вовеса.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6.5. Если при ремонте требуется вывоз узла с объекта, порядок передачи, ремонта, транспортировки, обратной установки и проверки работоспособности оформляется документально. После ремонта или замены Исполнитель совместно с Заказчиком проверяет работ</w:t>
      </w:r>
      <w:r w:rsidRPr="0093656F">
        <w:rPr>
          <w:rFonts w:eastAsia="Times New Roman"/>
          <w:lang w:val="ru-RU"/>
        </w:rPr>
        <w:t>оспособность лифта и оформляет соответствующий акт.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6.6. На выполненные Исполнителем ремонтные работы устанавливается гарантийный срок 12 (двенадцать) месяцев, если иной срок не обусловлен характером работ. На установленные узлы и запасные части гарантия п</w:t>
      </w:r>
      <w:r w:rsidRPr="0093656F">
        <w:rPr>
          <w:rFonts w:eastAsia="Times New Roman"/>
          <w:lang w:val="ru-RU"/>
        </w:rPr>
        <w:t>редоставляется не менее гарантийного срока изготовителя. На расходные материалы гарантийный срок применяется только если он установлен изготовителем либо непосредственно предусмотрен Контрактом.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7. Основные операции технического обслуживания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7.1. Ежемесячн</w:t>
      </w:r>
      <w:r w:rsidRPr="0093656F">
        <w:rPr>
          <w:rFonts w:eastAsia="Times New Roman"/>
          <w:lang w:val="ru-RU"/>
        </w:rPr>
        <w:t>ое техническое обслуживание выполняется не реже одного раза в месяц и, помимо работ, установленных эксплуатационной документацией изготовителя и Приложением № 1, включает: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lastRenderedPageBreak/>
        <w:t xml:space="preserve">проверку освещенности этажных площадок, кабины, шахты и машинного помещения; замену </w:t>
      </w:r>
      <w:r w:rsidRPr="0093656F">
        <w:rPr>
          <w:rFonts w:eastAsia="Times New Roman"/>
          <w:lang w:val="ru-RU"/>
        </w:rPr>
        <w:t>ламп, относящихся к обслуживаемому оборудованию, при необходимости;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проверку исправности механической части вызывных и приказных аппаратов;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контроль точности остановки, отсутствия ненормативной вибрации и посторонних шумов при контрольной поездке;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осмотр и</w:t>
      </w:r>
      <w:r w:rsidRPr="0093656F">
        <w:rPr>
          <w:rFonts w:eastAsia="Times New Roman"/>
          <w:lang w:val="ru-RU"/>
        </w:rPr>
        <w:t xml:space="preserve"> очистку доступного оборудования в шахте и машинном помещении;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проверку уровня и состояния масла в лебедке и выполнение смазочных работ в соответствии с эксплуатационной документацией;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проверку состояния вкладышей и башмаков кабины и противовеса;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устранени</w:t>
      </w:r>
      <w:r w:rsidRPr="0093656F">
        <w:rPr>
          <w:rFonts w:eastAsia="Times New Roman"/>
          <w:lang w:val="ru-RU"/>
        </w:rPr>
        <w:t>е выявленных неисправностей в пределах технического обслуживания и текущего ремонта;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внесение сведений о выполненных работах в журнал технического обслуживания и ремонта.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7.2. После каждого выполнения работ Исполнитель своими силами и за свой счет убирает </w:t>
      </w:r>
      <w:r w:rsidRPr="0093656F">
        <w:rPr>
          <w:rFonts w:eastAsia="Times New Roman"/>
          <w:lang w:val="ru-RU"/>
        </w:rPr>
        <w:t>рабочую зону, отходы и остатки материалов, а также демонтирует временные ограждения, если их дальнейшее использование не требуется по условиям безопасности.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8. Требования к безопасности, материалам и инструменту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8.1. Работы выполняются с соблюдением требов</w:t>
      </w:r>
      <w:r w:rsidRPr="0093656F">
        <w:rPr>
          <w:rFonts w:eastAsia="Times New Roman"/>
          <w:lang w:val="ru-RU"/>
        </w:rPr>
        <w:t>аний охраны труда, электробезопасности, пожарной безопасности и иных обязательных требований, применимых к соответствующим операциям.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8.2. Работники Исполнителя должны быть обеспечены специальной одеждой, специальной обувью, средствами индивидуальной защит</w:t>
      </w:r>
      <w:r w:rsidRPr="0093656F">
        <w:rPr>
          <w:rFonts w:eastAsia="Times New Roman"/>
          <w:lang w:val="ru-RU"/>
        </w:rPr>
        <w:t>ы и смывающими средствами в соответствии с действующими обязательными требованиями, в том числе приказами Минтруда России от 29.10.2021 № 766н и № 767н.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8.3. При регулировке выключателей, разъединителей и иных устройств, соединенных с приводами, Исполнител</w:t>
      </w:r>
      <w:r w:rsidRPr="0093656F">
        <w:rPr>
          <w:rFonts w:eastAsia="Times New Roman"/>
          <w:lang w:val="ru-RU"/>
        </w:rPr>
        <w:t>ь принимает меры, исключающие непреднамеренное включение или отключение оборудования. При выполнении работ устанавливаются необходимые предупреждающие знаки и ограждения.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8.4. Материалы, запасные части и комплектующие должны соответствовать эксплуатационно</w:t>
      </w:r>
      <w:r w:rsidRPr="0093656F">
        <w:rPr>
          <w:rFonts w:eastAsia="Times New Roman"/>
          <w:lang w:val="ru-RU"/>
        </w:rPr>
        <w:t>й документации изготовителя, обязательным требованиям безопасности и быть пригодны для применения на территории Российской Федерации. Паспорта, инструкции, сертификаты, декларации и иные документы предоставляются в случаях, когда их наличие обязательно для</w:t>
      </w:r>
      <w:r w:rsidRPr="0093656F">
        <w:rPr>
          <w:rFonts w:eastAsia="Times New Roman"/>
          <w:lang w:val="ru-RU"/>
        </w:rPr>
        <w:t xml:space="preserve"> соответствующего изделия или требуется эксплуатационной документацией.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8.5. Инструмент, приборы, приспособления и средства измерений предоставляются Исполнителем и должны быть исправны. Средства измерений, подлежащие поверке или иной форме метрологическог</w:t>
      </w:r>
      <w:r w:rsidRPr="0093656F">
        <w:rPr>
          <w:rFonts w:eastAsia="Times New Roman"/>
          <w:lang w:val="ru-RU"/>
        </w:rPr>
        <w:t>о контроля в соответствии с законодательством об обеспечении единства измерений, должны иметь действующие результаты такого контроля.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9. Средства связи и диспетчерский контроль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9.1. В кабине каждого лифта имеется навесное телефонное/переговорное </w:t>
      </w:r>
      <w:r w:rsidRPr="0093656F">
        <w:rPr>
          <w:rFonts w:eastAsia="Times New Roman"/>
          <w:lang w:val="ru-RU"/>
        </w:rPr>
        <w:t>устройство. Централизованный диспетчерский пульт Заказчика отсутствует. Техническое обслуживание существующих устройств двусторонней связи входит в цену Контракта.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9.2. Исполнитель обеспечивает круглосуточный прием сообщений от пользователей лифтов и Заказ</w:t>
      </w:r>
      <w:r w:rsidRPr="0093656F">
        <w:rPr>
          <w:rFonts w:eastAsia="Times New Roman"/>
          <w:lang w:val="ru-RU"/>
        </w:rPr>
        <w:t>чика. Канал связи и порядок приема сообщений должны обеспечивать возможность регистрации времени обращения и своевременной передачи заявки квалифицированному персоналу.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9.3. Если в ходе первоначального обследования Исполнитель выявит несоответствие существ</w:t>
      </w:r>
      <w:r w:rsidRPr="0093656F">
        <w:rPr>
          <w:rFonts w:eastAsia="Times New Roman"/>
          <w:lang w:val="ru-RU"/>
        </w:rPr>
        <w:t>ующей системы связи обязательным требованиям безопасности, он обязан письменно уведомить Заказчика с указанием выявленного несоответствия и рекомендуемых мероприятий. Модернизация системы связи, если она не предусмотрена настоящим Техническим заданием, вып</w:t>
      </w:r>
      <w:r w:rsidRPr="0093656F">
        <w:rPr>
          <w:rFonts w:eastAsia="Times New Roman"/>
          <w:lang w:val="ru-RU"/>
        </w:rPr>
        <w:t>олняется по отдельному заданию/договору.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10. Приемка и качество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 xml:space="preserve">10.1. Приемка оказанных услуг осуществляется ежемесячно на основании документации, подтверждающей фактическое выполнение регламентных и заявочных работ за соответствующий месяц. По требованию </w:t>
      </w:r>
      <w:r w:rsidRPr="0093656F">
        <w:rPr>
          <w:rFonts w:eastAsia="Times New Roman"/>
          <w:lang w:val="ru-RU"/>
        </w:rPr>
        <w:t>Заказчика проводится выборочная проверка выполненных операций.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10.2. Услуги считаются оказанными после подписания сторонами документа о приемке в порядке, предусмотренном Контрактом. Авансирование настоящим Техническим заданием не предусматривается, если и</w:t>
      </w:r>
      <w:r w:rsidRPr="0093656F">
        <w:rPr>
          <w:rFonts w:eastAsia="Times New Roman"/>
          <w:lang w:val="ru-RU"/>
        </w:rPr>
        <w:t>ное не установлено Контрактом.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t>10.3. Качество услуг должно обеспечивать безопасное и исправное состояние лифтов в пределах обязанностей Исполнителя и соответствовать обязательным требованиям, эксплуатационной документации изготовителей и настоящему Техниче</w:t>
      </w:r>
      <w:r w:rsidRPr="0093656F">
        <w:rPr>
          <w:rFonts w:eastAsia="Times New Roman"/>
          <w:lang w:val="ru-RU"/>
        </w:rPr>
        <w:t>скому заданию.</w:t>
      </w:r>
    </w:p>
    <w:p w:rsidR="00AB446F" w:rsidRPr="0093656F" w:rsidRDefault="0079412F">
      <w:pPr>
        <w:spacing w:after="0" w:line="240" w:lineRule="auto"/>
        <w:ind w:firstLine="425"/>
        <w:rPr>
          <w:lang w:val="ru-RU"/>
        </w:rPr>
      </w:pPr>
      <w:r w:rsidRPr="0093656F">
        <w:rPr>
          <w:rFonts w:eastAsia="Times New Roman"/>
          <w:lang w:val="ru-RU"/>
        </w:rPr>
        <w:lastRenderedPageBreak/>
        <w:t>10.4. В стоимость услуг включаются все расходы Исполнителя, необходимые для надлежащего исполнения Контракта, включая оплату труда, транспортные расходы, связь, инструмент, приборы, расходные материалы и быстроизнашивающиеся детали, включенн</w:t>
      </w:r>
      <w:r w:rsidRPr="0093656F">
        <w:rPr>
          <w:rFonts w:eastAsia="Times New Roman"/>
          <w:lang w:val="ru-RU"/>
        </w:rPr>
        <w:t>ые в предмет Контракта. Стоимость периодического технического освидетельствования лифтов в цену настоящего Контракта не входит.</w:t>
      </w:r>
    </w:p>
    <w:p w:rsidR="00AB446F" w:rsidRPr="0093656F" w:rsidRDefault="0079412F">
      <w:pPr>
        <w:pStyle w:val="1"/>
        <w:spacing w:before="120" w:after="60"/>
        <w:rPr>
          <w:color w:val="auto"/>
          <w:lang w:val="ru-RU"/>
        </w:rPr>
      </w:pPr>
      <w:r w:rsidRPr="0093656F">
        <w:rPr>
          <w:rFonts w:ascii="Times New Roman" w:eastAsia="Times New Roman" w:hAnsi="Times New Roman"/>
          <w:color w:val="auto"/>
          <w:lang w:val="ru-RU"/>
        </w:rPr>
        <w:t>11. Нормативные правовые и нормативные технические документы</w:t>
      </w:r>
    </w:p>
    <w:p w:rsidR="00AB446F" w:rsidRPr="0093656F" w:rsidRDefault="0079412F">
      <w:pPr>
        <w:spacing w:after="0" w:line="240" w:lineRule="auto"/>
        <w:rPr>
          <w:lang w:val="ru-RU"/>
        </w:rPr>
      </w:pPr>
      <w:r w:rsidRPr="0093656F">
        <w:rPr>
          <w:rFonts w:eastAsia="Times New Roman"/>
          <w:lang w:val="ru-RU"/>
        </w:rPr>
        <w:t>При оказании услуг Исполнитель руководствуется законодательством Ро</w:t>
      </w:r>
      <w:r w:rsidRPr="0093656F">
        <w:rPr>
          <w:rFonts w:eastAsia="Times New Roman"/>
          <w:lang w:val="ru-RU"/>
        </w:rPr>
        <w:t>ссийской Федерации и применимыми нормативными техническими документами в действующих редакциях, в том числе: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Технический регламент Таможенного союза ТР ТС 011/2011 «Безопасность лифтов», принятый Решением Комиссии Таможенного союза от 18.10.2011 № 824;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пос</w:t>
      </w:r>
      <w:r w:rsidRPr="0093656F">
        <w:rPr>
          <w:rFonts w:eastAsia="Times New Roman"/>
          <w:lang w:val="ru-RU"/>
        </w:rPr>
        <w:t>тановление Правительства Российской Федерации от 20.10.2023 № 1744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</w:t>
      </w:r>
      <w:r w:rsidRPr="0093656F">
        <w:rPr>
          <w:rFonts w:eastAsia="Times New Roman"/>
          <w:lang w:val="ru-RU"/>
        </w:rPr>
        <w:t>торов в метрополитенах»;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 xml:space="preserve">постановление Правительства Российской Федерации от 23.08.2014 № 848 «Об утверждении Правил проведения технического расследования причин аварий на опасных объектах — лифтах, подъемных платформах для инвалидов, пассажирских </w:t>
      </w:r>
      <w:r w:rsidRPr="0093656F">
        <w:rPr>
          <w:rFonts w:eastAsia="Times New Roman"/>
          <w:lang w:val="ru-RU"/>
        </w:rPr>
        <w:t>конвейерах (движущихся пешеходных дорожках), эскалаторах (за исключением эскалаторов в метрополитенах)» — в применимой части;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постановление Правительства Российской Федерации от 27.05.2025 № 725 «Об утверждении Правил формирования и ведения единого реестра</w:t>
      </w:r>
      <w:r w:rsidRPr="0093656F">
        <w:rPr>
          <w:rFonts w:eastAsia="Times New Roman"/>
          <w:lang w:val="ru-RU"/>
        </w:rPr>
        <w:t xml:space="preserve"> уведомлений, представления и учета уведомлений о начале осуществления отдельных видов предпринимательской деятельности»;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ГОСТ Р 55964-2022 «Лифты. Общие требования безопасности при эксплуатации»;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ГОСТ 34303-2024 «Лифты. Общие требования к руководству (инс</w:t>
      </w:r>
      <w:r w:rsidRPr="0093656F">
        <w:rPr>
          <w:rFonts w:eastAsia="Times New Roman"/>
          <w:lang w:val="ru-RU"/>
        </w:rPr>
        <w:t>трукции) по техническому обслуживанию»;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ГОСТ 34441-2024 «Лифты. Диспетчерский контроль. Общие технические требования» — в применимой части;</w:t>
      </w:r>
    </w:p>
    <w:p w:rsidR="00AB446F" w:rsidRPr="0093656F" w:rsidRDefault="0079412F">
      <w:pPr>
        <w:pStyle w:val="a0"/>
        <w:spacing w:after="0" w:line="240" w:lineRule="auto"/>
        <w:ind w:left="425" w:hanging="198"/>
      </w:pPr>
      <w:r w:rsidRPr="0093656F">
        <w:rPr>
          <w:rFonts w:eastAsia="Times New Roman"/>
          <w:lang w:val="ru-RU"/>
        </w:rPr>
        <w:t xml:space="preserve">ГОСТ 35060-2024 «Лифты. Средства передачи сигналов в системах информационного обеспечения. </w:t>
      </w:r>
      <w:r w:rsidRPr="0093656F">
        <w:rPr>
          <w:rFonts w:eastAsia="Times New Roman"/>
        </w:rPr>
        <w:t>Общие технические требова</w:t>
      </w:r>
      <w:r w:rsidRPr="0093656F">
        <w:rPr>
          <w:rFonts w:eastAsia="Times New Roman"/>
        </w:rPr>
        <w:t>ния» — в применимой части;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ГОСТ 34583-2019 «Лифты. Правила и методы испытаний, измерений и проверок в период эксплуатации» — в части подготовки лифтов и участия обслуживающей организации в периодическом техническом освидетельствовании;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приказ Минэнерго Рос</w:t>
      </w:r>
      <w:r w:rsidRPr="0093656F">
        <w:rPr>
          <w:rFonts w:eastAsia="Times New Roman"/>
          <w:lang w:val="ru-RU"/>
        </w:rPr>
        <w:t>сии от 08.07.2002 № 204 «Об утверждении глав Правил устройства электроустановок» — в применимой части;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приказ Минэнерго России от 12.08.2022 № 811 «Об утверждении Правил технической эксплуатации электроустановок потребителей электрической энергии»;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 xml:space="preserve">приказ </w:t>
      </w:r>
      <w:r w:rsidRPr="0093656F">
        <w:rPr>
          <w:rFonts w:eastAsia="Times New Roman"/>
          <w:lang w:val="ru-RU"/>
        </w:rPr>
        <w:t>Минтруда России от 15.12.2020 № 903н «Об утверждении Правил по охране труда при эксплуатации электроустановок»;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приказ Минтруда России от 29.10.2021 № 766н «Об утверждении Правил обеспечения работников средствами индивидуальной защиты и смывающими средства</w:t>
      </w:r>
      <w:r w:rsidRPr="0093656F">
        <w:rPr>
          <w:rFonts w:eastAsia="Times New Roman"/>
          <w:lang w:val="ru-RU"/>
        </w:rPr>
        <w:t>ми»;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приказ Минтруда России от 29.10.2021 № 767н «Об утверждении Единых типовых норм выдачи средств индивидуальной защиты и смывающих средств»;</w:t>
      </w:r>
    </w:p>
    <w:p w:rsidR="00AB446F" w:rsidRPr="0093656F" w:rsidRDefault="0079412F">
      <w:pPr>
        <w:pStyle w:val="a0"/>
        <w:spacing w:after="0" w:line="240" w:lineRule="auto"/>
        <w:ind w:left="425" w:hanging="198"/>
        <w:rPr>
          <w:lang w:val="ru-RU"/>
        </w:rPr>
      </w:pPr>
      <w:r w:rsidRPr="0093656F">
        <w:rPr>
          <w:rFonts w:eastAsia="Times New Roman"/>
          <w:lang w:val="ru-RU"/>
        </w:rPr>
        <w:t>распоряжение ДЖКХиБ г. Москвы от 10.02.2014 № 05-14-43/4 «Об утверждении Регламента технического обслуживания па</w:t>
      </w:r>
      <w:r w:rsidRPr="0093656F">
        <w:rPr>
          <w:rFonts w:eastAsia="Times New Roman"/>
          <w:lang w:val="ru-RU"/>
        </w:rPr>
        <w:t>ссажирских лифтов» — как дополнительный документ в части, не противоречащей обязательным требованиям и эксплуатационной документации изготовителей.</w:t>
      </w:r>
    </w:p>
    <w:p w:rsidR="00AB446F" w:rsidRPr="0093656F" w:rsidRDefault="0079412F">
      <w:pPr>
        <w:spacing w:after="0" w:line="240" w:lineRule="auto"/>
        <w:rPr>
          <w:lang w:val="ru-RU"/>
        </w:rPr>
      </w:pPr>
      <w:r w:rsidRPr="0093656F">
        <w:rPr>
          <w:rFonts w:eastAsia="Times New Roman"/>
          <w:lang w:val="ru-RU"/>
        </w:rPr>
        <w:t>Если указанный в настоящем Техническом задании нормативный документ в период исполнения Контракта заменен, и</w:t>
      </w:r>
      <w:r w:rsidRPr="0093656F">
        <w:rPr>
          <w:rFonts w:eastAsia="Times New Roman"/>
          <w:lang w:val="ru-RU"/>
        </w:rPr>
        <w:t>зменен или признан утратившим силу, применяется документ, действующий на момент выполнения соответствующих работ, в части обязательных требований. Изменение нормативного документа не может использоваться для уменьшения объема обязательных работ, необходимо</w:t>
      </w:r>
      <w:r w:rsidRPr="0093656F">
        <w:rPr>
          <w:rFonts w:eastAsia="Times New Roman"/>
          <w:lang w:val="ru-RU"/>
        </w:rPr>
        <w:t>го для безопасной эксплуатации лифтов.</w:t>
      </w:r>
    </w:p>
    <w:p w:rsidR="00AB446F" w:rsidRPr="0093656F" w:rsidRDefault="00AB446F">
      <w:pPr>
        <w:rPr>
          <w:lang w:val="ru-RU"/>
        </w:rPr>
      </w:pPr>
    </w:p>
    <w:p w:rsidR="00AB446F" w:rsidRPr="0093656F" w:rsidRDefault="00AB446F">
      <w:pPr>
        <w:rPr>
          <w:lang w:val="ru-RU"/>
        </w:rPr>
      </w:pPr>
    </w:p>
    <w:p w:rsidR="00AB446F" w:rsidRPr="0093656F" w:rsidRDefault="0079412F">
      <w:pPr>
        <w:rPr>
          <w:lang w:val="ru-RU"/>
        </w:rPr>
      </w:pPr>
      <w:r w:rsidRPr="0093656F">
        <w:rPr>
          <w:rFonts w:eastAsia="Times New Roman"/>
          <w:lang w:val="ru-RU"/>
        </w:rPr>
        <w:br w:type="page"/>
      </w:r>
    </w:p>
    <w:p w:rsidR="00AB446F" w:rsidRPr="0093656F" w:rsidRDefault="0079412F">
      <w:pPr>
        <w:spacing w:after="0" w:line="240" w:lineRule="auto"/>
        <w:jc w:val="right"/>
        <w:rPr>
          <w:lang w:val="ru-RU"/>
        </w:rPr>
      </w:pPr>
      <w:r w:rsidRPr="0093656F">
        <w:rPr>
          <w:rFonts w:eastAsia="Times New Roman"/>
          <w:lang w:val="ru-RU"/>
        </w:rPr>
        <w:lastRenderedPageBreak/>
        <w:t>Приложение № 1</w:t>
      </w:r>
    </w:p>
    <w:p w:rsidR="00AB446F" w:rsidRPr="0093656F" w:rsidRDefault="0079412F">
      <w:pPr>
        <w:spacing w:after="0" w:line="240" w:lineRule="auto"/>
        <w:jc w:val="right"/>
        <w:rPr>
          <w:lang w:val="ru-RU"/>
        </w:rPr>
      </w:pPr>
      <w:r w:rsidRPr="0093656F">
        <w:rPr>
          <w:rFonts w:eastAsia="Times New Roman"/>
          <w:lang w:val="ru-RU"/>
        </w:rPr>
        <w:t>к техническому заданию</w:t>
      </w:r>
    </w:p>
    <w:p w:rsidR="00AB446F" w:rsidRPr="0093656F" w:rsidRDefault="0079412F">
      <w:pPr>
        <w:spacing w:after="120" w:line="240" w:lineRule="auto"/>
        <w:jc w:val="center"/>
        <w:rPr>
          <w:lang w:val="ru-RU"/>
        </w:rPr>
      </w:pPr>
      <w:r w:rsidRPr="0093656F">
        <w:rPr>
          <w:rFonts w:eastAsia="Times New Roman"/>
          <w:b/>
          <w:lang w:val="ru-RU"/>
        </w:rPr>
        <w:t>Регламент технического обслуживания лифтов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7279"/>
      </w:tblGrid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ПО — периодические осмотры. 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Осмотр освещения шахты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 вызывного поста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 освещения кабины Лифта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 состояние купе кабин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ы и установленного в нем оборудования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 состояния покрытия пола</w:t>
            </w:r>
          </w:p>
        </w:tc>
      </w:tr>
      <w:tr w:rsidR="0093656F" w:rsidRPr="0093656F" w:rsidTr="0093656F">
        <w:trPr>
          <w:trHeight w:val="6260"/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ТО-1 — ежемесячное техническое обслуживание. Услуги оказываются дополнительно к ПО.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Проверить точность остановки кабины на этажах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 xml:space="preserve">Проверить отсутствие течи масла в местах установки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крышек и валов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уровень масла в редукторе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КВШ, подтянуть крепления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состояния ограждения шахты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внешний осмотр составных частей дверей шахты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 между упорами кареток и коромыслами б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лок-контроля дверей шахты или копированными выключателями и площадками защелок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работу блока контроля на срабатывание блокировок раздельно каждого из замков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запирания замков двери шахты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 xml:space="preserve">Проверить наличие и исправность замков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дверей машинного помещения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осмотр состояния составных частей в балансирной подвеске и их креплений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надежность крепления канатов в клиновых патронах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Прочистить зазоры между плинтусом и щитами купе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осмотр состояния привода дверей,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 xml:space="preserve"> верхней балки, створок дверей и порога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правильности установки привода дверей в вертикальной плоскости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натяжение клинового ремня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уровень масла в редукторе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Узел автоматического контроля состояния блокировочных 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ыключателей дверей шахты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подвижного пола</w:t>
            </w:r>
          </w:p>
        </w:tc>
      </w:tr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ТО-3 — ежеквартальное техническое обслуживание. Услуги оказываются дополнительно к ПО и ТО-1.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Очистить тормоз от загрязнений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Осмотреть тормоз и убедиться в отсутствии механических повреждений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Проверить износ фрикционных накладок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подтянуть крепление деталей тормоза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ход якоря тормозного электромагнита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установочный размер пружин тормоза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редуктор и раму лебедки от загрязнений, осмотреть их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КВШ от из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лишней смазки и грязи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неравномерность износа ручьев канатоведущего шкива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составных частей и установку ограничителя скорости, подтянуть крепления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установку упоров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 xml:space="preserve">Проверить действие отводки рычага на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концевой выключатель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работы Лифта в режиме «Ревизия» и исправность действия выключателей безопасности СПК, ДУСК и КЛ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зазоры между обрамлением двери шахты и створками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 между ни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зом створок и порогом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зазоры между роликами замков дверей шахты и боковыми поверхностями отводок дверей кабины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заход ролика защелок в отводку двери кабины по глубине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 меж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ду пружинами створок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осмотр пружин подвески противовеса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lastRenderedPageBreak/>
              <w:t>Проверить суммарные боковой и торцевой зазоры между вкладышами и направляющими противовеса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башмаки от грязи и излишней смазки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осмотр состояния башмаков и их креплений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ить суммарные боковой и торцевой зазоры между вкладышами и направляющими кабины Лифта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подвеску и крышу кабины от грязи и пыли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составные элементы двери кабины от пыли и грязи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смазку элементов привода дверей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уровень масла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 xml:space="preserve"> в редукторе дверей кабины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зазоры между контрроликом и линейкой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зажим кареток и состояние пружины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правильность установки кулачков выключателей ВКО и ВКЗ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правильность установки привода дверей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ь отсутствие течи масла из редуктора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работу механического реверса и заход штифта за упор отводки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блокировочного выключателя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Узел (устройство) автоматического отключения Лифта при проникновении посторонних лиц в шахту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Устройс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тво автоматического отключения Лифта в случае подъема противовеса при неподвижной кабине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узла формирования и передачи информации по «Приказам»</w:t>
            </w:r>
          </w:p>
        </w:tc>
      </w:tr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lastRenderedPageBreak/>
              <w:t>ТО-6 — полугодовое техническое обслуживание. Услуги оказываются дополнительно к ПО, ТО-1 и ТО-3.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Провес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ти очистку электроаппаратуры и электронных устройств шкафа управления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крепление проводов в зажимах клеммных реек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ход подвижных частей контакторов, пускателей и реле при включении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трансформаторы от грязи и пыли, проверить и подт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януть крепления проводов, клемм обмоток и заземления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зазоры между губками пинцетов вводного устройства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крепление рукоятки вводного устройства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резьбовых креплений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буферных пальцев, их креплений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верить и подтянуть крепления электродвигателя, клеммных соединений и проводов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наличие смазки в подшипниках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центровку электродвигателей, исполнение на лапах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ограничитель скорости от грязи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 xml:space="preserve">Проверить правильность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настройки ограничителя скорости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тяговые канаты и канат ограничителя скорости от излишней смазки и загрязнений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равномерность натяжения тяговых канатов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направляющие от грязи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зазоры между защелками и опор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ными поверхностями окон блока контроля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 между контрроликами и линейкой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работы ДУСКа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ловители и механизм включения ловителей от загрязнений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Произвести осмотр состояния ловителей и механизма вклю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чения, проверить состояние креплений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устройство защиты электродвигателя главного привода и привода дверей (в функции времени)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устройство температурной защиты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узла индикации местонахождения кабины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ре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лейно-контакторной функциональной группы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узлов управления главного привода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узла формирования и выбора направления движения</w:t>
            </w:r>
          </w:p>
        </w:tc>
      </w:tr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 xml:space="preserve">ТО-12 — годовое техническое обслуживание. Услуги оказываются дополнительно к ПО, ТО-1, ТО-3 и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ТО-6.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Проверить крепление и состояние электроразводки проводов и сети заземления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износ червячной пары, определить боковой зазор червячной пары и осевой люфт червячного вала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тяговую способность канатоведущего шкива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lastRenderedPageBreak/>
              <w:t>Проверить надежность с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цепления каната со шкивом ограничителя скорости на рабочем ручье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смазку шарниров и подшипниковых узлов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Произвести осмотр и выборку канатов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шунты и датчики от грязи, подтянуть крепления и произвести их визуальный осмотр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взаимодей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ствие шунтов и датчиков кабины с шунтами и датчиками, установленными в шахте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электропроводки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оборудование дверей шахты (линейки, ролики, контрролики, защелки, блокировочные выключатели, створки ворот) от грязи и пыли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Произвести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 xml:space="preserve"> осмотри замеры износа тяг и отверстий верхней балки или сферической втулки, произвести смазку поверхности в зоне контакта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Подтянуть крепления составных частей противовеса и проверить надежность крепления грузов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зазоры между клиньями и направляющ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ими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ход клиньев и одновременность их касания с направляющими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действие блокировочного выключателя ловителей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состояние кабелей, электроаппаратов, проводов заземления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 xml:space="preserve">Очистить электропроводку от пыли и грязи, подтянуть крепления 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электроаппаратов и контактные соединения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зазоры между обрамлением дверного проема и створками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 отрегулировать зазор между низом створки и порогом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износ червячной пары редуктора привода дверей и крепления води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ла на валу редуктора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натяжное устройство от грязи и пыли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Осмотреть устройство и подтянуть крепления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Очистить пружинные буфера от пыли и грязи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Провести осмотр и убедится в исправности буферов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вертикальность установки пружин буфера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ть состояние проводов и кабелей, электроаппаратов, их крепление и заземление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Проверить исправность выключателя приямка и контактных соединений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ячейки управления движением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ячейки выбора направления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Проверка и наладка яч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ейки логического управления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Подготовка лифтов к периодическому техническому освидетельствованию и участие квалифицированного персонала Исполнителя при его проведении в сроки, определенные Заказчиком с учетом даты предыдущего освидетельствования. Проведение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 xml:space="preserve"> периодического технического освидетельствования в предмет настоящего Контракта не входит и осуществляется по отдельному договору аккредитованной организацией.</w:t>
            </w:r>
          </w:p>
        </w:tc>
      </w:tr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lastRenderedPageBreak/>
              <w:t>Приемка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Приемка оказанных услуг осуществляется ежемесячно. Услуги считаются оказанными после оф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ормления и подписания документа о приемке в порядке, предусмотренном Контрактом, на основании документов, подтверждающих фактически выполненные работы за соответствующий месяц. Оплата осуществляется в соответствии с условиями Контракта. Аванс не предусмотр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ен, если иное не установлено Контрактом.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br/>
              <w:t>Состав и объем работ по замене или ремонту составных частей лифта определяются по результатам технического обслуживания и/или периодического технического освидетельствования. Капитальный ремонт лифта в состав техни</w:t>
            </w:r>
            <w:r w:rsidRPr="0093656F">
              <w:rPr>
                <w:rFonts w:eastAsia="Times New Roman"/>
                <w:sz w:val="20"/>
                <w:szCs w:val="20"/>
                <w:lang w:val="ru-RU"/>
              </w:rPr>
              <w:t>ческого обслуживания не входит и выполняется по отдельному договору.</w:t>
            </w:r>
          </w:p>
        </w:tc>
      </w:tr>
      <w:tr w:rsidR="0093656F" w:rsidRPr="0093656F" w:rsidTr="0093656F">
        <w:trPr>
          <w:jc w:val="center"/>
        </w:trPr>
        <w:tc>
          <w:tcPr>
            <w:tcW w:w="297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Общий срок оказания услуг</w:t>
            </w:r>
          </w:p>
        </w:tc>
        <w:tc>
          <w:tcPr>
            <w:tcW w:w="727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Общий срок оказания услуг по Контракту: с 01.01.2027 по 31.12.2027 включительно.</w:t>
            </w:r>
          </w:p>
        </w:tc>
      </w:tr>
    </w:tbl>
    <w:p w:rsidR="00AB446F" w:rsidRPr="0093656F" w:rsidRDefault="0079412F">
      <w:pPr>
        <w:spacing w:before="80" w:after="0" w:line="240" w:lineRule="auto"/>
        <w:rPr>
          <w:lang w:val="ru-RU"/>
        </w:rPr>
      </w:pPr>
      <w:r w:rsidRPr="0093656F">
        <w:rPr>
          <w:rFonts w:eastAsia="Times New Roman"/>
          <w:lang w:val="ru-RU"/>
        </w:rPr>
        <w:t xml:space="preserve">Примечание: состав операций в таблице применяется с учетом конструкции </w:t>
      </w:r>
      <w:r w:rsidRPr="0093656F">
        <w:rPr>
          <w:rFonts w:eastAsia="Times New Roman"/>
          <w:lang w:val="ru-RU"/>
        </w:rPr>
        <w:t>конкретного лифта и руководства (инструкции) по эксплуатации изготовителя. Если эксплуатационная документация предусматривает иной обязательный состав или более частую периодичность работ, Исполнитель руководствуется эксплуатационной документацией и обязат</w:t>
      </w:r>
      <w:r w:rsidRPr="0093656F">
        <w:rPr>
          <w:rFonts w:eastAsia="Times New Roman"/>
          <w:lang w:val="ru-RU"/>
        </w:rPr>
        <w:t>ельными требованиями законодательства.</w:t>
      </w:r>
    </w:p>
    <w:p w:rsidR="0093656F" w:rsidRDefault="0079412F" w:rsidP="0093656F">
      <w:pPr>
        <w:jc w:val="right"/>
        <w:rPr>
          <w:rFonts w:eastAsia="Times New Roman"/>
          <w:lang w:val="ru-RU"/>
        </w:rPr>
      </w:pPr>
      <w:r w:rsidRPr="0093656F">
        <w:rPr>
          <w:rFonts w:eastAsia="Times New Roman"/>
          <w:lang w:val="ru-RU"/>
        </w:rPr>
        <w:br w:type="page"/>
      </w:r>
      <w:r w:rsidRPr="0093656F">
        <w:rPr>
          <w:rFonts w:eastAsia="Times New Roman"/>
          <w:lang w:val="ru-RU"/>
        </w:rPr>
        <w:lastRenderedPageBreak/>
        <w:t>Приложение № 2</w:t>
      </w:r>
      <w:r w:rsidR="0093656F">
        <w:rPr>
          <w:rFonts w:eastAsia="Times New Roman"/>
          <w:lang w:val="ru-RU"/>
        </w:rPr>
        <w:t xml:space="preserve">  </w:t>
      </w:r>
    </w:p>
    <w:p w:rsidR="00AB446F" w:rsidRPr="0093656F" w:rsidRDefault="0079412F" w:rsidP="0093656F">
      <w:pPr>
        <w:jc w:val="right"/>
        <w:rPr>
          <w:lang w:val="ru-RU"/>
        </w:rPr>
      </w:pPr>
      <w:r w:rsidRPr="0093656F">
        <w:rPr>
          <w:rFonts w:eastAsia="Times New Roman"/>
          <w:lang w:val="ru-RU"/>
        </w:rPr>
        <w:t>к техническому заданию</w:t>
      </w:r>
    </w:p>
    <w:p w:rsidR="00AB446F" w:rsidRPr="0093656F" w:rsidRDefault="0079412F">
      <w:pPr>
        <w:spacing w:after="80" w:line="240" w:lineRule="auto"/>
        <w:jc w:val="center"/>
        <w:rPr>
          <w:lang w:val="ru-RU"/>
        </w:rPr>
      </w:pPr>
      <w:r w:rsidRPr="0093656F">
        <w:rPr>
          <w:rFonts w:eastAsia="Times New Roman"/>
          <w:b/>
          <w:lang w:val="ru-RU"/>
        </w:rPr>
        <w:t>Ориентировочные средние нормы расхода материалов, быстроизнашивающихся деталей и запасных частей при техническом обслуживании лифтов</w:t>
      </w:r>
    </w:p>
    <w:p w:rsidR="00AB446F" w:rsidRPr="0093656F" w:rsidRDefault="0079412F">
      <w:pPr>
        <w:spacing w:after="80" w:line="240" w:lineRule="auto"/>
        <w:rPr>
          <w:lang w:val="ru-RU"/>
        </w:rPr>
      </w:pPr>
      <w:r w:rsidRPr="0093656F">
        <w:rPr>
          <w:rFonts w:eastAsia="Times New Roman"/>
          <w:lang w:val="ru-RU"/>
        </w:rPr>
        <w:t>Указанные нормы используются для определения</w:t>
      </w:r>
      <w:r w:rsidRPr="0093656F">
        <w:rPr>
          <w:rFonts w:eastAsia="Times New Roman"/>
          <w:lang w:val="ru-RU"/>
        </w:rPr>
        <w:t xml:space="preserve"> состава расходных материалов, включаемых в техническое обслуживание, и не являются требованием о наличии у Исполнителя постоянного складского запаса в приведенном дробном количестве. Фактическое применение конкретной детали допускается только при ее совме</w:t>
      </w:r>
      <w:r w:rsidRPr="0093656F">
        <w:rPr>
          <w:rFonts w:eastAsia="Times New Roman"/>
          <w:lang w:val="ru-RU"/>
        </w:rPr>
        <w:t>стимости с установленным лифтовым оборудованием.</w:t>
      </w:r>
    </w:p>
    <w:p w:rsidR="00AB446F" w:rsidRPr="0093656F" w:rsidRDefault="0079412F">
      <w:pPr>
        <w:spacing w:after="0" w:line="240" w:lineRule="auto"/>
        <w:rPr>
          <w:lang w:val="ru-RU"/>
        </w:rPr>
      </w:pPr>
      <w:r w:rsidRPr="0093656F">
        <w:rPr>
          <w:rFonts w:eastAsia="Times New Roman"/>
          <w:b/>
          <w:lang w:val="ru-RU"/>
        </w:rPr>
        <w:t>Средние нормы расхода на 1 год (на лифт 2 остановки)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4249"/>
        <w:gridCol w:w="2693"/>
        <w:gridCol w:w="2888"/>
      </w:tblGrid>
      <w:tr w:rsidR="0093656F" w:rsidRPr="0093656F" w:rsidTr="0093656F">
        <w:trPr>
          <w:tblHeader/>
          <w:jc w:val="center"/>
        </w:trPr>
        <w:tc>
          <w:tcPr>
            <w:tcW w:w="432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№</w:t>
            </w:r>
            <w:r w:rsidRPr="0093656F">
              <w:rPr>
                <w:rFonts w:eastAsia="Times New Roman"/>
                <w:sz w:val="20"/>
                <w:szCs w:val="20"/>
              </w:rPr>
              <w:br/>
              <w:t>п/п</w:t>
            </w:r>
          </w:p>
        </w:tc>
        <w:tc>
          <w:tcPr>
            <w:tcW w:w="4249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2693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Единица</w:t>
            </w:r>
            <w:r w:rsidRPr="0093656F">
              <w:rPr>
                <w:rFonts w:eastAsia="Times New Roman"/>
                <w:sz w:val="20"/>
                <w:szCs w:val="20"/>
              </w:rPr>
              <w:br/>
              <w:t>измерения</w:t>
            </w:r>
          </w:p>
        </w:tc>
        <w:tc>
          <w:tcPr>
            <w:tcW w:w="2888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Средние</w:t>
            </w:r>
            <w:r w:rsidRPr="0093656F">
              <w:rPr>
                <w:rFonts w:eastAsia="Times New Roman"/>
                <w:sz w:val="20"/>
                <w:szCs w:val="20"/>
              </w:rPr>
              <w:br/>
              <w:t>нормы</w:t>
            </w:r>
            <w:r w:rsidRPr="0093656F">
              <w:rPr>
                <w:rFonts w:eastAsia="Times New Roman"/>
                <w:sz w:val="20"/>
                <w:szCs w:val="20"/>
              </w:rPr>
              <w:br/>
              <w:t>расхода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Амортизатор 0070310026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Башмак 400А 030300К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Башмак ДК </w:t>
            </w:r>
            <w:r w:rsidRPr="0093656F">
              <w:rPr>
                <w:rFonts w:eastAsia="Times New Roman"/>
                <w:sz w:val="20"/>
                <w:szCs w:val="20"/>
              </w:rPr>
              <w:t>0070310630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Блок зажимов пластинчатых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0,38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Блок контроля (башмак контроля) 400А0303000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Ветошь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1,26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Вкладыш башмака ДШ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Вкладыш кабины 4010000001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0,6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Вкладыш противовеса 0010300009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0,7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Втулка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Втулка каретки 0810310134А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1,7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Втулка распорная 0411К330011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Втулка упругая 0810310134А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Выключатель 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Диоды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Звонок с кнопкой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Изолента х/б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0,09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Канифоль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Катушка электромагнита </w:t>
            </w:r>
            <w:r w:rsidRPr="0093656F">
              <w:rPr>
                <w:rFonts w:eastAsia="Times New Roman"/>
                <w:sz w:val="20"/>
                <w:szCs w:val="20"/>
              </w:rPr>
              <w:t>РПУ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Качалка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Керосин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1,47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Кнопка КО250В-УХЛЗ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0,05 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Конденсаторы К-50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Конденсаторы МБГ0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0,8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Конденсаторы МБГ4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Краска МА-15 Сурик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Лампа сигнальная МН-26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Лента ПХВ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0,07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Линолеум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кв.м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Манжета армированная 50х70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0,75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Масло индустриальное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Масло редукторное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5,25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Микрофонная капсула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Олифа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Ось 0070605037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Ось тормоза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0,06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Палец 400А 0200007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Палец рычага тормоза 0070605039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0,001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Патрон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Плафон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контрролика 80204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0,26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НУ 60205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ролика каретки 80202 (202)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контрролика каретки 80204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ролика каретки ДК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Полукольцо амортизационное 400А0303005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0,45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Предохранитель ПРС-6УЗП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Припой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Провод ПВ-0,75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Провод ПГВ-1,5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Провод ПВ-2,5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Профиль резиновый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Пружина ДК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Пружина тормоза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0,06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Резистор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Ремень клиновой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Розетка штепсельная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замка 0070605253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защёлки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каретки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каретки ДК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каретки ДШ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Смазка Литол 24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0,49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Трубка ТЛВ 2мм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Трубка ПХВ ТВ-40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1,3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Шкив  эл. двигателя привода ДК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0,14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Шпилька 3662606240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Шток реверса 372.03.10.016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69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Шток электромагнита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Электролампа освещения шахты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71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Грунтовка ГФ-021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72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Гвозди строительные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73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Винты с полукруглой головкой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74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Шайбы оцинкованные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  <w:lang w:val="ru-RU"/>
              </w:rPr>
            </w:pPr>
            <w:r w:rsidRPr="0093656F">
              <w:rPr>
                <w:rFonts w:eastAsia="Times New Roman"/>
                <w:sz w:val="20"/>
                <w:szCs w:val="20"/>
                <w:lang w:val="ru-RU"/>
              </w:rPr>
              <w:t>Шурупы с полукруглой головкой латунные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76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Выключатель автоматический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3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77</w:t>
            </w:r>
          </w:p>
        </w:tc>
        <w:tc>
          <w:tcPr>
            <w:tcW w:w="4249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Электролампа Б230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8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1,1</w:t>
            </w:r>
          </w:p>
        </w:tc>
      </w:tr>
    </w:tbl>
    <w:p w:rsidR="00AB446F" w:rsidRPr="0093656F" w:rsidRDefault="0079412F">
      <w:pPr>
        <w:spacing w:before="80" w:after="0" w:line="240" w:lineRule="auto"/>
        <w:rPr>
          <w:lang w:val="ru-RU"/>
        </w:rPr>
      </w:pPr>
      <w:r w:rsidRPr="0093656F">
        <w:rPr>
          <w:rFonts w:eastAsia="Times New Roman"/>
          <w:b/>
          <w:lang w:val="ru-RU"/>
        </w:rPr>
        <w:t>Средние нормы расхода на 1 год (на один дополнительный этаж)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252"/>
        <w:gridCol w:w="2693"/>
        <w:gridCol w:w="2885"/>
      </w:tblGrid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Башмак ДШ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Втулка каретки 0810310134А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1,7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Ветошь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Выключатель ВК-2110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Выключатель МП-1101 (Микропереключатель)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Зажим наборный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0,01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Изолента х/б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0,04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Качалка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Керосин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0,6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Краска МА-15 Сурик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Лента ПХВ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0,02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Лампа сигнальная МН-26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0,2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Смазка Литол 24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Патрон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Подшипник ролика каретки 80202 (202)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0,13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Подшипник контрролика </w:t>
            </w:r>
            <w:r w:rsidRPr="0093656F">
              <w:rPr>
                <w:rFonts w:eastAsia="Times New Roman"/>
                <w:sz w:val="20"/>
                <w:szCs w:val="20"/>
              </w:rPr>
              <w:t>каретки 80204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0,13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Олифа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Провод ПГВ-1,5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Профиль резиновый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Ролик замка 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защёлки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Ролик каретки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0,15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Трубка ПХВ ТВ-40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кг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Электролампа освещения шахты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0,3</w:t>
            </w:r>
          </w:p>
        </w:tc>
      </w:tr>
      <w:tr w:rsidR="0093656F" w:rsidRPr="0093656F" w:rsidTr="0093656F">
        <w:trPr>
          <w:jc w:val="center"/>
        </w:trPr>
        <w:tc>
          <w:tcPr>
            <w:tcW w:w="42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425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Электролампа </w:t>
            </w:r>
            <w:r w:rsidRPr="0093656F">
              <w:rPr>
                <w:rFonts w:eastAsia="Times New Roman"/>
                <w:sz w:val="20"/>
                <w:szCs w:val="20"/>
              </w:rPr>
              <w:t>Б230</w:t>
            </w:r>
          </w:p>
        </w:tc>
        <w:tc>
          <w:tcPr>
            <w:tcW w:w="2693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шт</w:t>
            </w:r>
          </w:p>
        </w:tc>
        <w:tc>
          <w:tcPr>
            <w:tcW w:w="28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0,5</w:t>
            </w:r>
          </w:p>
        </w:tc>
      </w:tr>
    </w:tbl>
    <w:p w:rsidR="00AB446F" w:rsidRPr="0093656F" w:rsidRDefault="0079412F" w:rsidP="0093656F">
      <w:pPr>
        <w:jc w:val="right"/>
      </w:pPr>
      <w:r w:rsidRPr="0093656F">
        <w:rPr>
          <w:rFonts w:eastAsia="Times New Roman"/>
        </w:rPr>
        <w:br w:type="page"/>
      </w:r>
      <w:r w:rsidRPr="0093656F">
        <w:rPr>
          <w:rFonts w:eastAsia="Times New Roman"/>
        </w:rPr>
        <w:lastRenderedPageBreak/>
        <w:t>Приложение № 3</w:t>
      </w:r>
    </w:p>
    <w:p w:rsidR="00AB446F" w:rsidRPr="0093656F" w:rsidRDefault="0079412F">
      <w:pPr>
        <w:spacing w:after="0" w:line="240" w:lineRule="auto"/>
        <w:jc w:val="right"/>
      </w:pPr>
      <w:r w:rsidRPr="0093656F">
        <w:rPr>
          <w:rFonts w:eastAsia="Times New Roman"/>
        </w:rPr>
        <w:t>к техническому заданию</w:t>
      </w:r>
    </w:p>
    <w:p w:rsidR="0093656F" w:rsidRDefault="0093656F">
      <w:pPr>
        <w:spacing w:after="120" w:line="240" w:lineRule="auto"/>
        <w:jc w:val="center"/>
        <w:rPr>
          <w:rFonts w:eastAsia="Times New Roman"/>
          <w:b/>
          <w:lang w:val="ru-RU"/>
        </w:rPr>
      </w:pPr>
    </w:p>
    <w:p w:rsidR="0093656F" w:rsidRDefault="0093656F">
      <w:pPr>
        <w:spacing w:after="120" w:line="240" w:lineRule="auto"/>
        <w:jc w:val="center"/>
        <w:rPr>
          <w:rFonts w:eastAsia="Times New Roman"/>
          <w:b/>
          <w:lang w:val="ru-RU"/>
        </w:rPr>
      </w:pPr>
    </w:p>
    <w:p w:rsidR="00AB446F" w:rsidRDefault="0079412F">
      <w:pPr>
        <w:spacing w:after="120" w:line="240" w:lineRule="auto"/>
        <w:jc w:val="center"/>
        <w:rPr>
          <w:rFonts w:eastAsia="Times New Roman"/>
          <w:b/>
          <w:lang w:val="ru-RU"/>
        </w:rPr>
      </w:pPr>
      <w:r w:rsidRPr="0093656F">
        <w:rPr>
          <w:rFonts w:eastAsia="Times New Roman"/>
          <w:b/>
          <w:lang w:val="ru-RU"/>
        </w:rPr>
        <w:t>Перечень лифтового оборудования, подлежащего техническому обслуживанию</w:t>
      </w:r>
    </w:p>
    <w:p w:rsidR="0093656F" w:rsidRDefault="0093656F">
      <w:pPr>
        <w:spacing w:after="120" w:line="240" w:lineRule="auto"/>
        <w:jc w:val="center"/>
        <w:rPr>
          <w:rFonts w:eastAsia="Times New Roman"/>
          <w:b/>
          <w:lang w:val="ru-RU"/>
        </w:rPr>
      </w:pPr>
    </w:p>
    <w:p w:rsidR="0093656F" w:rsidRPr="0093656F" w:rsidRDefault="0093656F">
      <w:pPr>
        <w:spacing w:after="120" w:line="240" w:lineRule="auto"/>
        <w:jc w:val="center"/>
        <w:rPr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616"/>
        <w:gridCol w:w="1085"/>
        <w:gridCol w:w="992"/>
        <w:gridCol w:w="2694"/>
        <w:gridCol w:w="1134"/>
        <w:gridCol w:w="866"/>
      </w:tblGrid>
      <w:tr w:rsidR="0093656F" w:rsidRPr="0093656F" w:rsidTr="0093656F">
        <w:trPr>
          <w:tblHeader/>
          <w:jc w:val="center"/>
        </w:trPr>
        <w:tc>
          <w:tcPr>
            <w:tcW w:w="534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Адрес</w:t>
            </w:r>
          </w:p>
        </w:tc>
        <w:tc>
          <w:tcPr>
            <w:tcW w:w="1134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Заводской номер лифта</w:t>
            </w:r>
          </w:p>
        </w:tc>
        <w:tc>
          <w:tcPr>
            <w:tcW w:w="616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Г/п (кг.)</w:t>
            </w:r>
          </w:p>
        </w:tc>
        <w:tc>
          <w:tcPr>
            <w:tcW w:w="1085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Кол-во остановок</w:t>
            </w:r>
          </w:p>
        </w:tc>
        <w:tc>
          <w:tcPr>
            <w:tcW w:w="992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Модель лифта</w:t>
            </w:r>
          </w:p>
        </w:tc>
        <w:tc>
          <w:tcPr>
            <w:tcW w:w="2694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Назначение лифта</w:t>
            </w:r>
          </w:p>
        </w:tc>
        <w:tc>
          <w:tcPr>
            <w:tcW w:w="1134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Скорость м/с</w:t>
            </w:r>
          </w:p>
        </w:tc>
        <w:tc>
          <w:tcPr>
            <w:tcW w:w="866" w:type="dxa"/>
            <w:shd w:val="clear" w:color="auto" w:fill="E7E6E6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Дата замены</w:t>
            </w:r>
          </w:p>
        </w:tc>
      </w:tr>
      <w:tr w:rsidR="0093656F" w:rsidRPr="0093656F" w:rsidTr="0093656F">
        <w:trPr>
          <w:jc w:val="center"/>
        </w:trPr>
        <w:tc>
          <w:tcPr>
            <w:tcW w:w="5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 xml:space="preserve">Варшавское </w:t>
            </w:r>
            <w:r w:rsidRPr="0093656F">
              <w:rPr>
                <w:rFonts w:eastAsia="Times New Roman"/>
                <w:sz w:val="20"/>
                <w:szCs w:val="20"/>
              </w:rPr>
              <w:t>шоссе, д. 39А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15017</w:t>
            </w:r>
          </w:p>
        </w:tc>
        <w:tc>
          <w:tcPr>
            <w:tcW w:w="61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630</w:t>
            </w:r>
          </w:p>
        </w:tc>
        <w:tc>
          <w:tcPr>
            <w:tcW w:w="10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ШУЛМ</w:t>
            </w:r>
          </w:p>
        </w:tc>
        <w:tc>
          <w:tcPr>
            <w:tcW w:w="269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Грузопассажирский для административных зданий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86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2015-08-17</w:t>
            </w:r>
          </w:p>
        </w:tc>
      </w:tr>
      <w:tr w:rsidR="0093656F" w:rsidRPr="0093656F" w:rsidTr="0093656F">
        <w:trPr>
          <w:jc w:val="center"/>
        </w:trPr>
        <w:tc>
          <w:tcPr>
            <w:tcW w:w="5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Варшавское шоссе, д. 39А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15109</w:t>
            </w:r>
          </w:p>
        </w:tc>
        <w:tc>
          <w:tcPr>
            <w:tcW w:w="61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630</w:t>
            </w:r>
          </w:p>
        </w:tc>
        <w:tc>
          <w:tcPr>
            <w:tcW w:w="10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ШУЛМ</w:t>
            </w:r>
          </w:p>
        </w:tc>
        <w:tc>
          <w:tcPr>
            <w:tcW w:w="269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Грузопассажирский для административны</w:t>
            </w:r>
            <w:bookmarkStart w:id="0" w:name="_GoBack"/>
            <w:bookmarkEnd w:id="0"/>
            <w:r w:rsidRPr="0093656F">
              <w:rPr>
                <w:rFonts w:eastAsia="Times New Roman"/>
                <w:sz w:val="20"/>
                <w:szCs w:val="20"/>
              </w:rPr>
              <w:t>х зданий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86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2016-02-03</w:t>
            </w:r>
          </w:p>
        </w:tc>
      </w:tr>
      <w:tr w:rsidR="0093656F" w:rsidRPr="0093656F" w:rsidTr="0093656F">
        <w:trPr>
          <w:jc w:val="center"/>
        </w:trPr>
        <w:tc>
          <w:tcPr>
            <w:tcW w:w="5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Варшавское шоссе, д. 39А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64885</w:t>
            </w:r>
          </w:p>
        </w:tc>
        <w:tc>
          <w:tcPr>
            <w:tcW w:w="61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1000</w:t>
            </w:r>
          </w:p>
        </w:tc>
        <w:tc>
          <w:tcPr>
            <w:tcW w:w="10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ШУЛМ</w:t>
            </w:r>
          </w:p>
        </w:tc>
        <w:tc>
          <w:tcPr>
            <w:tcW w:w="269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Грузопассажирский для административных зданий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86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2015-08-26</w:t>
            </w:r>
          </w:p>
        </w:tc>
      </w:tr>
      <w:tr w:rsidR="0093656F" w:rsidRPr="0093656F" w:rsidTr="0093656F">
        <w:trPr>
          <w:jc w:val="center"/>
        </w:trPr>
        <w:tc>
          <w:tcPr>
            <w:tcW w:w="5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Варшавское шоссе, д. 39А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65132</w:t>
            </w:r>
          </w:p>
        </w:tc>
        <w:tc>
          <w:tcPr>
            <w:tcW w:w="61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1000</w:t>
            </w:r>
          </w:p>
        </w:tc>
        <w:tc>
          <w:tcPr>
            <w:tcW w:w="1085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ШУЛМ</w:t>
            </w:r>
          </w:p>
        </w:tc>
        <w:tc>
          <w:tcPr>
            <w:tcW w:w="269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Грузопассажирский для административных зданий</w:t>
            </w:r>
          </w:p>
        </w:tc>
        <w:tc>
          <w:tcPr>
            <w:tcW w:w="1134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1.00</w:t>
            </w:r>
          </w:p>
        </w:tc>
        <w:tc>
          <w:tcPr>
            <w:tcW w:w="866" w:type="dxa"/>
            <w:vAlign w:val="center"/>
          </w:tcPr>
          <w:p w:rsidR="00AB446F" w:rsidRPr="0093656F" w:rsidRDefault="0079412F">
            <w:pPr>
              <w:rPr>
                <w:sz w:val="20"/>
                <w:szCs w:val="20"/>
              </w:rPr>
            </w:pPr>
            <w:r w:rsidRPr="0093656F">
              <w:rPr>
                <w:rFonts w:eastAsia="Times New Roman"/>
                <w:sz w:val="20"/>
                <w:szCs w:val="20"/>
              </w:rPr>
              <w:t>2016-02-03</w:t>
            </w:r>
          </w:p>
        </w:tc>
      </w:tr>
    </w:tbl>
    <w:p w:rsidR="0079412F" w:rsidRPr="0093656F" w:rsidRDefault="0079412F"/>
    <w:sectPr w:rsidR="0079412F" w:rsidRPr="0093656F" w:rsidSect="00034616">
      <w:footerReference w:type="default" r:id="rId8"/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12F" w:rsidRDefault="0079412F">
      <w:pPr>
        <w:spacing w:after="0" w:line="240" w:lineRule="auto"/>
      </w:pPr>
      <w:r>
        <w:separator/>
      </w:r>
    </w:p>
  </w:endnote>
  <w:endnote w:type="continuationSeparator" w:id="0">
    <w:p w:rsidR="0079412F" w:rsidRDefault="0079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6F" w:rsidRDefault="0079412F">
    <w:pPr>
      <w:pStyle w:val="a7"/>
      <w:jc w:val="center"/>
    </w:pPr>
    <w:r>
      <w:rPr>
        <w:rFonts w:eastAsia="Times New Roman"/>
        <w:sz w:val="18"/>
      </w:rPr>
      <w:t xml:space="preserve">Стр. </w:t>
    </w:r>
    <w:r>
      <w:fldChar w:fldCharType="begin"/>
    </w:r>
    <w:r>
      <w:instrText>PAGE</w:instrText>
    </w:r>
    <w:r>
      <w:fldChar w:fldCharType="separate"/>
    </w:r>
    <w:r w:rsidR="0093656F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12F" w:rsidRDefault="0079412F">
      <w:pPr>
        <w:spacing w:after="0" w:line="240" w:lineRule="auto"/>
      </w:pPr>
      <w:r>
        <w:separator/>
      </w:r>
    </w:p>
  </w:footnote>
  <w:footnote w:type="continuationSeparator" w:id="0">
    <w:p w:rsidR="0079412F" w:rsidRDefault="0079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412F"/>
    <w:rsid w:val="0093656F"/>
    <w:rsid w:val="00AA1D8D"/>
    <w:rsid w:val="00AB446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12B22DD-DD20-403D-B6F7-DF2A99A1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AB52C-2F44-436D-AD9A-2A4223F8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5093</Words>
  <Characters>29035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34060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Яскевич Анатолий Викторович</cp:lastModifiedBy>
  <cp:revision>2</cp:revision>
  <dcterms:created xsi:type="dcterms:W3CDTF">2013-12-23T23:15:00Z</dcterms:created>
  <dcterms:modified xsi:type="dcterms:W3CDTF">2026-08-26T11:54:00Z</dcterms:modified>
  <cp:category/>
</cp:coreProperties>
</file>